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516E81" w:rsidRPr="00AD6BAC">
        <w:tblPrEx>
          <w:tblCellMar>
            <w:top w:w="0" w:type="dxa"/>
            <w:bottom w:w="0" w:type="dxa"/>
          </w:tblCellMar>
        </w:tblPrEx>
        <w:trPr>
          <w:cantSplit/>
          <w:trHeight w:val="1720"/>
        </w:trPr>
        <w:tc>
          <w:tcPr>
            <w:tcW w:w="6024" w:type="dxa"/>
            <w:gridSpan w:val="2"/>
          </w:tcPr>
          <w:p w:rsidR="00516E81" w:rsidRPr="00AD6BAC" w:rsidRDefault="00516E81">
            <w:pPr>
              <w:pStyle w:val="HuvudRubrik"/>
            </w:pPr>
            <w:r w:rsidRPr="00AD6BAC">
              <w:t>Redogörelse till riksdagen</w:t>
            </w:r>
          </w:p>
          <w:p w:rsidR="00516E81" w:rsidRPr="00AD6BAC" w:rsidRDefault="00516E81">
            <w:pPr>
              <w:pStyle w:val="HuvudRubrikRad2"/>
            </w:pPr>
            <w:bookmarkStart w:id="0" w:name="BetänkandeNr"/>
            <w:bookmarkEnd w:id="0"/>
            <w:r w:rsidRPr="00AD6BAC">
              <w:t>2007/08:RS2</w:t>
            </w:r>
          </w:p>
        </w:tc>
        <w:tc>
          <w:tcPr>
            <w:tcW w:w="1418" w:type="dxa"/>
            <w:tcBorders>
              <w:bottom w:val="nil"/>
            </w:tcBorders>
          </w:tcPr>
          <w:p w:rsidR="00516E81" w:rsidRPr="00AD6BAC" w:rsidRDefault="00AD6BAC">
            <w:pPr>
              <w:spacing w:line="230" w:lineRule="auto"/>
              <w:jc w:val="center"/>
            </w:pPr>
            <w:r w:rsidRPr="00AD6BA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16E81" w:rsidRPr="00AD6BAC" w:rsidRDefault="00516E81">
            <w:pPr>
              <w:pStyle w:val="Normaltindrag"/>
              <w:jc w:val="center"/>
            </w:pPr>
          </w:p>
          <w:p w:rsidR="00516E81" w:rsidRPr="00AD6BAC" w:rsidRDefault="00516E81">
            <w:pPr>
              <w:pStyle w:val="StatusSida1"/>
            </w:pPr>
          </w:p>
          <w:p w:rsidR="00516E81" w:rsidRPr="00AD6BAC" w:rsidRDefault="00516E81">
            <w:pPr>
              <w:pStyle w:val="UtskriftsdatumSida1"/>
              <w:framePr w:wrap="around"/>
            </w:pPr>
          </w:p>
        </w:tc>
      </w:tr>
      <w:tr w:rsidR="00516E81" w:rsidRPr="00AD6BAC">
        <w:tblPrEx>
          <w:tblCellMar>
            <w:top w:w="0" w:type="dxa"/>
            <w:bottom w:w="0" w:type="dxa"/>
          </w:tblCellMar>
        </w:tblPrEx>
        <w:trPr>
          <w:cantSplit/>
        </w:trPr>
        <w:tc>
          <w:tcPr>
            <w:tcW w:w="6024" w:type="dxa"/>
            <w:gridSpan w:val="2"/>
            <w:tcBorders>
              <w:bottom w:val="single" w:sz="4" w:space="0" w:color="auto"/>
            </w:tcBorders>
          </w:tcPr>
          <w:p w:rsidR="00516E81" w:rsidRPr="00AD6BAC" w:rsidRDefault="00516E81">
            <w:pPr>
              <w:pStyle w:val="DokumentRubrik"/>
              <w:rPr>
                <w:noProof w:val="0"/>
              </w:rPr>
            </w:pPr>
            <w:bookmarkStart w:id="1" w:name="Huvudrubrik"/>
            <w:bookmarkEnd w:id="1"/>
            <w:r w:rsidRPr="00AD6BAC">
              <w:rPr>
                <w:noProof w:val="0"/>
              </w:rPr>
              <w:t>Riksdagsförvaltningens årsredovisning för verksamhetsåret 2007</w:t>
            </w:r>
          </w:p>
        </w:tc>
        <w:tc>
          <w:tcPr>
            <w:tcW w:w="1418" w:type="dxa"/>
            <w:tcBorders>
              <w:bottom w:val="nil"/>
            </w:tcBorders>
          </w:tcPr>
          <w:p w:rsidR="00516E81" w:rsidRPr="00AD6BAC" w:rsidRDefault="00516E81"/>
        </w:tc>
      </w:tr>
      <w:tr w:rsidR="00516E81" w:rsidRPr="00AD6BAC">
        <w:tblPrEx>
          <w:tblCellMar>
            <w:top w:w="0" w:type="dxa"/>
            <w:bottom w:w="0" w:type="dxa"/>
          </w:tblCellMar>
        </w:tblPrEx>
        <w:trPr>
          <w:cantSplit/>
          <w:trHeight w:hRule="exact" w:val="360"/>
        </w:trPr>
        <w:tc>
          <w:tcPr>
            <w:tcW w:w="3012" w:type="dxa"/>
          </w:tcPr>
          <w:p w:rsidR="00516E81" w:rsidRPr="00AD6BAC" w:rsidRDefault="00516E81"/>
        </w:tc>
        <w:tc>
          <w:tcPr>
            <w:tcW w:w="3012" w:type="dxa"/>
          </w:tcPr>
          <w:p w:rsidR="00516E81" w:rsidRPr="00AD6BAC" w:rsidRDefault="00516E81"/>
        </w:tc>
        <w:tc>
          <w:tcPr>
            <w:tcW w:w="1418" w:type="dxa"/>
          </w:tcPr>
          <w:p w:rsidR="00516E81" w:rsidRPr="00AD6BAC" w:rsidRDefault="00516E81"/>
        </w:tc>
      </w:tr>
    </w:tbl>
    <w:p w:rsidR="00516E81" w:rsidRPr="00AD6BAC" w:rsidRDefault="00516E81">
      <w:pPr>
        <w:pStyle w:val="Rubrik1utannummer"/>
        <w:rPr>
          <w:noProof w:val="0"/>
        </w:rPr>
      </w:pPr>
      <w:bookmarkStart w:id="2" w:name="TextStart"/>
      <w:bookmarkStart w:id="3" w:name="_Toc146682507"/>
      <w:bookmarkStart w:id="4" w:name="_Toc190680458"/>
      <w:bookmarkEnd w:id="2"/>
      <w:r w:rsidRPr="00AD6BAC">
        <w:rPr>
          <w:noProof w:val="0"/>
        </w:rPr>
        <w:t>Riksdagsstyrelsen</w:t>
      </w:r>
      <w:bookmarkEnd w:id="3"/>
      <w:bookmarkEnd w:id="4"/>
    </w:p>
    <w:p w:rsidR="00516E81" w:rsidRPr="00AD6BAC" w:rsidRDefault="00516E81">
      <w:r w:rsidRPr="00AD6BAC">
        <w:t>Riksdagsstyrelsen har vid sammanträde den 20 februari 2008 fastställt årsred</w:t>
      </w:r>
      <w:r w:rsidRPr="00AD6BAC">
        <w:t>o</w:t>
      </w:r>
      <w:r w:rsidRPr="00AD6BAC">
        <w:t>visningen avseende 2007 års verksamhet.</w:t>
      </w:r>
    </w:p>
    <w:p w:rsidR="00516E81" w:rsidRPr="00AD6BAC" w:rsidRDefault="00516E81"/>
    <w:p w:rsidR="00516E81" w:rsidRPr="00AD6BAC" w:rsidRDefault="00516E81">
      <w:pPr>
        <w:tabs>
          <w:tab w:val="left" w:pos="1985"/>
          <w:tab w:val="left" w:pos="4395"/>
        </w:tabs>
      </w:pPr>
      <w:r w:rsidRPr="00AD6BAC">
        <w:t>Riksdagsstyrelsens ledamöter 2007</w:t>
      </w:r>
    </w:p>
    <w:p w:rsidR="00516E81" w:rsidRPr="00AD6BAC" w:rsidRDefault="00516E81">
      <w:pPr>
        <w:tabs>
          <w:tab w:val="left" w:pos="1985"/>
          <w:tab w:val="left" w:pos="4111"/>
        </w:tabs>
      </w:pPr>
    </w:p>
    <w:p w:rsidR="00516E81" w:rsidRPr="00AD6BAC" w:rsidRDefault="00516E81">
      <w:pPr>
        <w:tabs>
          <w:tab w:val="left" w:pos="2127"/>
          <w:tab w:val="left" w:pos="4253"/>
        </w:tabs>
        <w:spacing w:before="187" w:line="200" w:lineRule="exact"/>
        <w:jc w:val="left"/>
        <w:rPr>
          <w:highlight w:val="yellow"/>
        </w:rPr>
      </w:pPr>
      <w:r w:rsidRPr="00AD6BAC">
        <w:rPr>
          <w:i/>
        </w:rPr>
        <w:t>Per Westerberg (m),</w:t>
      </w:r>
      <w:r w:rsidRPr="00AD6BAC">
        <w:tab/>
      </w:r>
      <w:r w:rsidRPr="00AD6BAC">
        <w:rPr>
          <w:i/>
        </w:rPr>
        <w:t>Britt Bohlin Olsson (s),</w:t>
      </w:r>
      <w:r w:rsidRPr="00AD6BAC">
        <w:rPr>
          <w:i/>
        </w:rPr>
        <w:tab/>
      </w:r>
      <w:r w:rsidRPr="00AD6BAC">
        <w:t xml:space="preserve"> </w:t>
      </w:r>
      <w:r w:rsidRPr="00AD6BAC">
        <w:rPr>
          <w:i/>
        </w:rPr>
        <w:t>Catharina Elmsäter-Svärd</w:t>
      </w:r>
      <w:r w:rsidRPr="00AD6BAC">
        <w:rPr>
          <w:sz w:val="14"/>
          <w:szCs w:val="14"/>
        </w:rPr>
        <w:t xml:space="preserve"> </w:t>
      </w:r>
      <w:r w:rsidRPr="00AD6BAC">
        <w:rPr>
          <w:i/>
        </w:rPr>
        <w:t>(m),</w:t>
      </w:r>
      <w:r w:rsidRPr="00AD6BAC">
        <w:rPr>
          <w:i/>
          <w:highlight w:val="yellow"/>
        </w:rPr>
        <w:br/>
      </w:r>
      <w:r w:rsidRPr="00AD6BAC">
        <w:t>talman</w:t>
      </w:r>
      <w:r w:rsidRPr="00AD6BAC">
        <w:br/>
        <w:t>(ordförande)</w:t>
      </w:r>
    </w:p>
    <w:p w:rsidR="00516E81" w:rsidRPr="00AD6BAC" w:rsidRDefault="00516E81">
      <w:pPr>
        <w:tabs>
          <w:tab w:val="left" w:pos="2127"/>
          <w:tab w:val="left" w:pos="4253"/>
        </w:tabs>
        <w:spacing w:line="200" w:lineRule="exact"/>
        <w:rPr>
          <w:highlight w:val="yellow"/>
        </w:rPr>
      </w:pPr>
    </w:p>
    <w:p w:rsidR="00516E81" w:rsidRPr="00AD6BAC" w:rsidRDefault="00516E81">
      <w:pPr>
        <w:tabs>
          <w:tab w:val="left" w:pos="2127"/>
          <w:tab w:val="left" w:pos="4253"/>
        </w:tabs>
        <w:spacing w:line="200" w:lineRule="exact"/>
        <w:rPr>
          <w:highlight w:val="yellow"/>
        </w:rPr>
      </w:pPr>
    </w:p>
    <w:p w:rsidR="00516E81" w:rsidRPr="00AD6BAC" w:rsidRDefault="00516E81">
      <w:pPr>
        <w:tabs>
          <w:tab w:val="left" w:pos="2127"/>
          <w:tab w:val="left" w:pos="4253"/>
        </w:tabs>
        <w:jc w:val="left"/>
        <w:rPr>
          <w:i/>
        </w:rPr>
      </w:pPr>
      <w:r w:rsidRPr="00AD6BAC">
        <w:rPr>
          <w:i/>
        </w:rPr>
        <w:t xml:space="preserve">Leif Jakobsson (s), </w:t>
      </w:r>
      <w:r w:rsidRPr="00AD6BAC">
        <w:rPr>
          <w:i/>
        </w:rPr>
        <w:tab/>
        <w:t>Margareta Pålsson (m),</w:t>
      </w:r>
      <w:r w:rsidRPr="00AD6BAC">
        <w:rPr>
          <w:i/>
        </w:rPr>
        <w:tab/>
        <w:t>Berit Andnor (s),</w:t>
      </w:r>
    </w:p>
    <w:p w:rsidR="00516E81" w:rsidRPr="00AD6BAC" w:rsidRDefault="00516E81">
      <w:pPr>
        <w:tabs>
          <w:tab w:val="left" w:pos="2127"/>
          <w:tab w:val="left" w:pos="4253"/>
        </w:tabs>
        <w:jc w:val="left"/>
        <w:rPr>
          <w:i/>
        </w:rPr>
      </w:pPr>
    </w:p>
    <w:p w:rsidR="00516E81" w:rsidRPr="00AD6BAC" w:rsidRDefault="00516E81">
      <w:pPr>
        <w:tabs>
          <w:tab w:val="left" w:pos="2127"/>
          <w:tab w:val="left" w:pos="4253"/>
        </w:tabs>
        <w:jc w:val="left"/>
        <w:rPr>
          <w:i/>
        </w:rPr>
      </w:pPr>
    </w:p>
    <w:p w:rsidR="00516E81" w:rsidRPr="00AD6BAC" w:rsidRDefault="00516E81">
      <w:pPr>
        <w:tabs>
          <w:tab w:val="left" w:pos="2127"/>
          <w:tab w:val="left" w:pos="4253"/>
        </w:tabs>
        <w:jc w:val="left"/>
        <w:rPr>
          <w:i/>
        </w:rPr>
      </w:pPr>
      <w:r w:rsidRPr="00AD6BAC">
        <w:rPr>
          <w:i/>
        </w:rPr>
        <w:t>Morgan Johansson (s),</w:t>
      </w:r>
      <w:r w:rsidRPr="00AD6BAC">
        <w:rPr>
          <w:i/>
        </w:rPr>
        <w:tab/>
        <w:t>Hillevi Engström (m),</w:t>
      </w:r>
      <w:r w:rsidRPr="00AD6BAC">
        <w:rPr>
          <w:i/>
        </w:rPr>
        <w:tab/>
        <w:t>Roger Tiefensee (c),</w:t>
      </w:r>
    </w:p>
    <w:p w:rsidR="00516E81" w:rsidRPr="00AD6BAC" w:rsidRDefault="00516E81">
      <w:pPr>
        <w:tabs>
          <w:tab w:val="left" w:pos="2127"/>
          <w:tab w:val="left" w:pos="4253"/>
        </w:tabs>
        <w:jc w:val="left"/>
        <w:rPr>
          <w:i/>
        </w:rPr>
      </w:pPr>
    </w:p>
    <w:p w:rsidR="00516E81" w:rsidRPr="00AD6BAC" w:rsidRDefault="00516E81">
      <w:pPr>
        <w:tabs>
          <w:tab w:val="left" w:pos="2127"/>
          <w:tab w:val="left" w:pos="4253"/>
        </w:tabs>
        <w:jc w:val="left"/>
        <w:rPr>
          <w:i/>
        </w:rPr>
      </w:pPr>
    </w:p>
    <w:p w:rsidR="00516E81" w:rsidRPr="00AD6BAC" w:rsidRDefault="00516E81">
      <w:pPr>
        <w:tabs>
          <w:tab w:val="left" w:pos="2127"/>
          <w:tab w:val="left" w:pos="4253"/>
        </w:tabs>
        <w:jc w:val="left"/>
        <w:rPr>
          <w:i/>
        </w:rPr>
      </w:pPr>
      <w:r w:rsidRPr="00AD6BAC">
        <w:rPr>
          <w:i/>
        </w:rPr>
        <w:t>Johan Pehrson (fp),</w:t>
      </w:r>
      <w:r w:rsidRPr="00AD6BAC">
        <w:rPr>
          <w:i/>
        </w:rPr>
        <w:tab/>
        <w:t xml:space="preserve">Margareta Israelsson (s) </w:t>
      </w:r>
    </w:p>
    <w:p w:rsidR="00516E81" w:rsidRPr="00AD6BAC" w:rsidRDefault="00516E81">
      <w:pPr>
        <w:tabs>
          <w:tab w:val="left" w:pos="2127"/>
          <w:tab w:val="left" w:pos="4253"/>
        </w:tabs>
        <w:rPr>
          <w:i/>
          <w:highlight w:val="yellow"/>
        </w:rPr>
      </w:pPr>
    </w:p>
    <w:p w:rsidR="00516E81" w:rsidRPr="00AD6BAC" w:rsidRDefault="00516E81">
      <w:pPr>
        <w:tabs>
          <w:tab w:val="left" w:pos="2127"/>
          <w:tab w:val="left" w:pos="4111"/>
          <w:tab w:val="left" w:pos="4253"/>
        </w:tabs>
        <w:spacing w:line="200" w:lineRule="exact"/>
        <w:rPr>
          <w:i/>
        </w:rPr>
      </w:pPr>
    </w:p>
    <w:p w:rsidR="00516E81" w:rsidRPr="00AD6BAC" w:rsidRDefault="00516E81">
      <w:pPr>
        <w:spacing w:line="200" w:lineRule="exact"/>
      </w:pPr>
    </w:p>
    <w:p w:rsidR="00516E81" w:rsidRPr="00AD6BAC" w:rsidRDefault="00516E81">
      <w:pPr>
        <w:spacing w:line="200" w:lineRule="exact"/>
      </w:pPr>
    </w:p>
    <w:p w:rsidR="00516E81" w:rsidRPr="00AD6BAC" w:rsidRDefault="00516E81">
      <w:pPr>
        <w:spacing w:line="200" w:lineRule="exact"/>
      </w:pPr>
      <w:r w:rsidRPr="00AD6BAC">
        <w:t>Föredragande i riksdagsstyrelsen</w:t>
      </w:r>
    </w:p>
    <w:p w:rsidR="00516E81" w:rsidRPr="00AD6BAC" w:rsidRDefault="00516E81">
      <w:pPr>
        <w:spacing w:line="200" w:lineRule="exact"/>
      </w:pPr>
    </w:p>
    <w:p w:rsidR="00516E81" w:rsidRPr="00AD6BAC" w:rsidRDefault="00516E81">
      <w:pPr>
        <w:pStyle w:val="Normaltindrag"/>
      </w:pPr>
    </w:p>
    <w:p w:rsidR="00516E81" w:rsidRPr="00AD6BAC" w:rsidRDefault="00516E81">
      <w:pPr>
        <w:spacing w:line="200" w:lineRule="exact"/>
      </w:pPr>
      <w:r w:rsidRPr="00AD6BAC">
        <w:rPr>
          <w:i/>
        </w:rPr>
        <w:t>Anders Forsberg</w:t>
      </w:r>
      <w:r w:rsidRPr="00AD6BAC">
        <w:rPr>
          <w:i/>
        </w:rPr>
        <w:tab/>
      </w:r>
      <w:r w:rsidRPr="00AD6BAC">
        <w:rPr>
          <w:i/>
        </w:rPr>
        <w:br/>
      </w:r>
      <w:r w:rsidRPr="00AD6BAC">
        <w:t>(riksdagsdirektör)</w:t>
      </w:r>
    </w:p>
    <w:p w:rsidR="00516E81" w:rsidRPr="00AD6BAC" w:rsidRDefault="00516E81"/>
    <w:p w:rsidR="00516E81" w:rsidRPr="00AD6BAC" w:rsidRDefault="00516E81">
      <w:pPr>
        <w:sectPr w:rsidR="00516E81" w:rsidRPr="00AD6BAC" w:rsidSect="00376148">
          <w:headerReference w:type="even" r:id="rId8"/>
          <w:headerReference w:type="default" r:id="rId9"/>
          <w:footerReference w:type="even" r:id="rId10"/>
          <w:footerReference w:type="default" r:id="rId11"/>
          <w:headerReference w:type="first" r:id="rId12"/>
          <w:footerReference w:type="first" r:id="rId13"/>
          <w:pgSz w:w="11906" w:h="16838" w:code="9"/>
          <w:pgMar w:top="907" w:right="3833" w:bottom="4508" w:left="1304" w:header="340" w:footer="227" w:gutter="0"/>
          <w:cols w:space="720"/>
          <w:titlePg/>
        </w:sectPr>
      </w:pPr>
    </w:p>
    <w:p w:rsidR="00516E81" w:rsidRPr="00AD6BAC" w:rsidRDefault="00516E81">
      <w:pPr>
        <w:pStyle w:val="R1"/>
      </w:pPr>
      <w:r w:rsidRPr="00AD6BAC">
        <w:lastRenderedPageBreak/>
        <w:t>Innehållsförteckning</w:t>
      </w:r>
    </w:p>
    <w:p w:rsidR="00516E81" w:rsidRPr="00AD6BAC" w:rsidRDefault="00516E81">
      <w:pPr>
        <w:pStyle w:val="Innehll1"/>
        <w:rPr>
          <w:sz w:val="24"/>
          <w:szCs w:val="24"/>
        </w:rPr>
      </w:pPr>
      <w:r w:rsidRPr="00AD6BAC">
        <w:t>Riksdagsstyrelsen</w:t>
      </w:r>
      <w:r w:rsidRPr="00AD6BAC">
        <w:tab/>
      </w:r>
      <w:r w:rsidR="00B1255F" w:rsidRPr="00AD6BAC">
        <w:t>1</w:t>
      </w:r>
    </w:p>
    <w:p w:rsidR="00516E81" w:rsidRPr="00AD6BAC" w:rsidRDefault="00516E81">
      <w:pPr>
        <w:pStyle w:val="Innehll1"/>
        <w:rPr>
          <w:sz w:val="24"/>
          <w:szCs w:val="24"/>
        </w:rPr>
      </w:pPr>
      <w:r w:rsidRPr="00AD6BAC">
        <w:t>1</w:t>
      </w:r>
      <w:r w:rsidRPr="00AD6BAC">
        <w:rPr>
          <w:sz w:val="24"/>
          <w:szCs w:val="24"/>
        </w:rPr>
        <w:tab/>
      </w:r>
      <w:r w:rsidRPr="00AD6BAC">
        <w:t>Året som gått i sammandrag</w:t>
      </w:r>
      <w:r w:rsidRPr="00AD6BAC">
        <w:tab/>
      </w:r>
      <w:r w:rsidR="00B1255F" w:rsidRPr="00AD6BAC">
        <w:t>3</w:t>
      </w:r>
    </w:p>
    <w:p w:rsidR="00516E81" w:rsidRPr="00AD6BAC" w:rsidRDefault="00516E81">
      <w:pPr>
        <w:pStyle w:val="Innehll1"/>
        <w:rPr>
          <w:sz w:val="24"/>
          <w:szCs w:val="24"/>
        </w:rPr>
      </w:pPr>
      <w:r w:rsidRPr="00AD6BAC">
        <w:t>2</w:t>
      </w:r>
      <w:r w:rsidRPr="00AD6BAC">
        <w:rPr>
          <w:sz w:val="24"/>
          <w:szCs w:val="24"/>
        </w:rPr>
        <w:tab/>
      </w:r>
      <w:r w:rsidRPr="00AD6BAC">
        <w:t>Resultatredovisning</w:t>
      </w:r>
      <w:r w:rsidRPr="00AD6BAC">
        <w:tab/>
      </w:r>
      <w:r w:rsidR="00B1255F" w:rsidRPr="00AD6BAC">
        <w:t>5</w:t>
      </w:r>
    </w:p>
    <w:p w:rsidR="00516E81" w:rsidRPr="00AD6BAC" w:rsidRDefault="00516E81">
      <w:pPr>
        <w:pStyle w:val="Innehll2"/>
        <w:rPr>
          <w:sz w:val="24"/>
          <w:szCs w:val="24"/>
        </w:rPr>
      </w:pPr>
      <w:r w:rsidRPr="00AD6BAC">
        <w:t>2.1</w:t>
      </w:r>
      <w:r w:rsidRPr="00AD6BAC">
        <w:rPr>
          <w:sz w:val="24"/>
          <w:szCs w:val="24"/>
        </w:rPr>
        <w:tab/>
      </w:r>
      <w:r w:rsidRPr="00AD6BAC">
        <w:t>Förutsättningar för verksamheten</w:t>
      </w:r>
      <w:r w:rsidRPr="00AD6BAC">
        <w:tab/>
      </w:r>
      <w:r w:rsidR="00B1255F" w:rsidRPr="00AD6BAC">
        <w:t>5</w:t>
      </w:r>
    </w:p>
    <w:p w:rsidR="00516E81" w:rsidRPr="00AD6BAC" w:rsidRDefault="00516E81">
      <w:pPr>
        <w:pStyle w:val="Innehll2"/>
        <w:rPr>
          <w:sz w:val="24"/>
          <w:szCs w:val="24"/>
        </w:rPr>
      </w:pPr>
      <w:r w:rsidRPr="00AD6BAC">
        <w:t>2.2</w:t>
      </w:r>
      <w:r w:rsidRPr="00AD6BAC">
        <w:rPr>
          <w:sz w:val="24"/>
          <w:szCs w:val="24"/>
        </w:rPr>
        <w:tab/>
      </w:r>
      <w:r w:rsidRPr="00AD6BAC">
        <w:t>Förutsättningar för resultatredovisningen</w:t>
      </w:r>
      <w:r w:rsidRPr="00AD6BAC">
        <w:tab/>
      </w:r>
      <w:r w:rsidR="00B1255F" w:rsidRPr="00AD6BAC">
        <w:t>6</w:t>
      </w:r>
    </w:p>
    <w:p w:rsidR="00516E81" w:rsidRPr="00AD6BAC" w:rsidRDefault="00516E81">
      <w:pPr>
        <w:pStyle w:val="Innehll2"/>
        <w:rPr>
          <w:sz w:val="24"/>
          <w:szCs w:val="24"/>
        </w:rPr>
      </w:pPr>
      <w:r w:rsidRPr="00AD6BAC">
        <w:t>2.3</w:t>
      </w:r>
      <w:r w:rsidRPr="00AD6BAC">
        <w:rPr>
          <w:sz w:val="24"/>
          <w:szCs w:val="24"/>
        </w:rPr>
        <w:tab/>
      </w:r>
      <w:r w:rsidRPr="00AD6BAC">
        <w:t>Anslagsdirektivets återrapporteringskrav och uppdrag</w:t>
      </w:r>
      <w:r w:rsidRPr="00AD6BAC">
        <w:tab/>
      </w:r>
      <w:r w:rsidR="00B1255F" w:rsidRPr="00AD6BAC">
        <w:t>8</w:t>
      </w:r>
    </w:p>
    <w:p w:rsidR="00516E81" w:rsidRPr="00AD6BAC" w:rsidRDefault="00516E81">
      <w:pPr>
        <w:pStyle w:val="Innehll2"/>
        <w:rPr>
          <w:sz w:val="24"/>
          <w:szCs w:val="24"/>
        </w:rPr>
      </w:pPr>
      <w:r w:rsidRPr="00AD6BAC">
        <w:t>2.4</w:t>
      </w:r>
      <w:r w:rsidRPr="00AD6BAC">
        <w:rPr>
          <w:sz w:val="24"/>
          <w:szCs w:val="24"/>
        </w:rPr>
        <w:tab/>
      </w:r>
      <w:r w:rsidRPr="00AD6BAC">
        <w:t>Redovisning av resultatet</w:t>
      </w:r>
      <w:r w:rsidRPr="00AD6BAC">
        <w:tab/>
      </w:r>
      <w:r w:rsidR="00B1255F" w:rsidRPr="00AD6BAC">
        <w:t>10</w:t>
      </w:r>
    </w:p>
    <w:p w:rsidR="00516E81" w:rsidRPr="00AD6BAC" w:rsidRDefault="00516E81">
      <w:pPr>
        <w:pStyle w:val="Innehll2"/>
        <w:rPr>
          <w:sz w:val="24"/>
          <w:szCs w:val="24"/>
        </w:rPr>
      </w:pPr>
      <w:r w:rsidRPr="00AD6BAC">
        <w:t>2.5</w:t>
      </w:r>
      <w:r w:rsidRPr="00AD6BAC">
        <w:rPr>
          <w:sz w:val="24"/>
          <w:szCs w:val="24"/>
        </w:rPr>
        <w:tab/>
      </w:r>
      <w:r w:rsidRPr="00AD6BAC">
        <w:t>Satsningsområden och andra prioriterade områden</w:t>
      </w:r>
      <w:r w:rsidRPr="00AD6BAC">
        <w:tab/>
      </w:r>
      <w:r w:rsidR="00B1255F" w:rsidRPr="00AD6BAC">
        <w:t>13</w:t>
      </w:r>
    </w:p>
    <w:p w:rsidR="00516E81" w:rsidRPr="00AD6BAC" w:rsidRDefault="00516E81">
      <w:pPr>
        <w:pStyle w:val="Innehll2"/>
        <w:rPr>
          <w:sz w:val="24"/>
          <w:szCs w:val="24"/>
        </w:rPr>
      </w:pPr>
      <w:r w:rsidRPr="00AD6BAC">
        <w:t>2.6</w:t>
      </w:r>
      <w:r w:rsidRPr="00AD6BAC">
        <w:rPr>
          <w:sz w:val="24"/>
          <w:szCs w:val="24"/>
        </w:rPr>
        <w:tab/>
      </w:r>
      <w:r w:rsidRPr="00AD6BAC">
        <w:t>Stöd till arbetet i kammare och utskott</w:t>
      </w:r>
      <w:r w:rsidRPr="00AD6BAC">
        <w:tab/>
      </w:r>
      <w:r w:rsidR="00B1255F" w:rsidRPr="00AD6BAC">
        <w:t>18</w:t>
      </w:r>
    </w:p>
    <w:p w:rsidR="00516E81" w:rsidRPr="00AD6BAC" w:rsidRDefault="00516E81">
      <w:pPr>
        <w:pStyle w:val="Innehll2"/>
        <w:rPr>
          <w:sz w:val="24"/>
          <w:szCs w:val="24"/>
        </w:rPr>
      </w:pPr>
      <w:r w:rsidRPr="00AD6BAC">
        <w:t>2.7</w:t>
      </w:r>
      <w:r w:rsidRPr="00AD6BAC">
        <w:rPr>
          <w:sz w:val="24"/>
          <w:szCs w:val="24"/>
        </w:rPr>
        <w:tab/>
      </w:r>
      <w:r w:rsidRPr="00AD6BAC">
        <w:t>Stöd och service till ledamöter, partigruppskanslier och vissa riksdagsorgan</w:t>
      </w:r>
      <w:r w:rsidRPr="00AD6BAC">
        <w:tab/>
      </w:r>
      <w:r w:rsidR="00B1255F" w:rsidRPr="00AD6BAC">
        <w:t>26</w:t>
      </w:r>
    </w:p>
    <w:p w:rsidR="00516E81" w:rsidRPr="00AD6BAC" w:rsidRDefault="00516E81">
      <w:pPr>
        <w:pStyle w:val="Innehll2"/>
        <w:rPr>
          <w:sz w:val="24"/>
          <w:szCs w:val="24"/>
        </w:rPr>
      </w:pPr>
      <w:r w:rsidRPr="00AD6BAC">
        <w:t>2.8</w:t>
      </w:r>
      <w:r w:rsidRPr="00AD6BAC">
        <w:rPr>
          <w:sz w:val="24"/>
          <w:szCs w:val="24"/>
        </w:rPr>
        <w:tab/>
      </w:r>
      <w:r w:rsidRPr="00AD6BAC">
        <w:t>Öppenhet och insyn i riksdagsarbetet</w:t>
      </w:r>
      <w:r w:rsidRPr="00AD6BAC">
        <w:tab/>
      </w:r>
      <w:r w:rsidR="00B1255F" w:rsidRPr="00AD6BAC">
        <w:t>37</w:t>
      </w:r>
    </w:p>
    <w:p w:rsidR="00516E81" w:rsidRPr="00AD6BAC" w:rsidRDefault="00516E81">
      <w:pPr>
        <w:pStyle w:val="Innehll2"/>
        <w:rPr>
          <w:sz w:val="24"/>
          <w:szCs w:val="24"/>
        </w:rPr>
      </w:pPr>
      <w:r w:rsidRPr="00AD6BAC">
        <w:t>2.9</w:t>
      </w:r>
      <w:r w:rsidRPr="00AD6BAC">
        <w:rPr>
          <w:sz w:val="24"/>
          <w:szCs w:val="24"/>
        </w:rPr>
        <w:tab/>
      </w:r>
      <w:r w:rsidRPr="00AD6BAC">
        <w:t>Internationellt samarbete och internationella åtaganden</w:t>
      </w:r>
      <w:r w:rsidRPr="00AD6BAC">
        <w:tab/>
      </w:r>
      <w:r w:rsidR="00B1255F" w:rsidRPr="00AD6BAC">
        <w:t>49</w:t>
      </w:r>
    </w:p>
    <w:p w:rsidR="00516E81" w:rsidRPr="00AD6BAC" w:rsidRDefault="00516E81">
      <w:pPr>
        <w:pStyle w:val="Innehll2"/>
        <w:rPr>
          <w:sz w:val="24"/>
          <w:szCs w:val="24"/>
        </w:rPr>
      </w:pPr>
      <w:r w:rsidRPr="00AD6BAC">
        <w:t>2.10</w:t>
      </w:r>
      <w:r w:rsidRPr="00AD6BAC">
        <w:rPr>
          <w:sz w:val="24"/>
          <w:szCs w:val="24"/>
        </w:rPr>
        <w:tab/>
      </w:r>
      <w:r w:rsidRPr="00AD6BAC">
        <w:t>Bevarande och vårdande av det historiska arvet</w:t>
      </w:r>
      <w:r w:rsidRPr="00AD6BAC">
        <w:tab/>
      </w:r>
      <w:r w:rsidR="00B1255F" w:rsidRPr="00AD6BAC">
        <w:t>53</w:t>
      </w:r>
    </w:p>
    <w:p w:rsidR="00516E81" w:rsidRPr="00AD6BAC" w:rsidRDefault="00516E81">
      <w:pPr>
        <w:pStyle w:val="Innehll2"/>
        <w:rPr>
          <w:sz w:val="24"/>
          <w:szCs w:val="24"/>
        </w:rPr>
      </w:pPr>
      <w:r w:rsidRPr="00AD6BAC">
        <w:t>2.11</w:t>
      </w:r>
      <w:r w:rsidRPr="00AD6BAC">
        <w:rPr>
          <w:sz w:val="24"/>
          <w:szCs w:val="24"/>
        </w:rPr>
        <w:tab/>
      </w:r>
      <w:r w:rsidRPr="00AD6BAC">
        <w:t>Internt inom riksdagsförvaltningen</w:t>
      </w:r>
      <w:r w:rsidRPr="00AD6BAC">
        <w:tab/>
      </w:r>
      <w:r w:rsidR="00B1255F" w:rsidRPr="00AD6BAC">
        <w:t>55</w:t>
      </w:r>
    </w:p>
    <w:p w:rsidR="00516E81" w:rsidRPr="00AD6BAC" w:rsidRDefault="00516E81">
      <w:pPr>
        <w:pStyle w:val="Innehll2"/>
        <w:rPr>
          <w:sz w:val="24"/>
          <w:szCs w:val="24"/>
        </w:rPr>
      </w:pPr>
      <w:r w:rsidRPr="00AD6BAC">
        <w:t>2.12</w:t>
      </w:r>
      <w:r w:rsidRPr="00AD6BAC">
        <w:rPr>
          <w:sz w:val="24"/>
          <w:szCs w:val="24"/>
        </w:rPr>
        <w:tab/>
      </w:r>
      <w:r w:rsidRPr="00AD6BAC">
        <w:t>Ekonomiska förutsättningar</w:t>
      </w:r>
      <w:r w:rsidRPr="00AD6BAC">
        <w:tab/>
      </w:r>
      <w:r w:rsidR="00B1255F" w:rsidRPr="00AD6BAC">
        <w:t>57</w:t>
      </w:r>
    </w:p>
    <w:p w:rsidR="00516E81" w:rsidRPr="00AD6BAC" w:rsidRDefault="00516E81">
      <w:pPr>
        <w:pStyle w:val="Innehll2"/>
        <w:rPr>
          <w:sz w:val="24"/>
          <w:szCs w:val="24"/>
        </w:rPr>
      </w:pPr>
      <w:r w:rsidRPr="00AD6BAC">
        <w:t>2.13</w:t>
      </w:r>
      <w:r w:rsidRPr="00AD6BAC">
        <w:rPr>
          <w:sz w:val="24"/>
          <w:szCs w:val="24"/>
        </w:rPr>
        <w:tab/>
      </w:r>
      <w:r w:rsidRPr="00AD6BAC">
        <w:t>Organisation och personal</w:t>
      </w:r>
      <w:r w:rsidRPr="00AD6BAC">
        <w:tab/>
      </w:r>
      <w:r w:rsidR="00B1255F" w:rsidRPr="00AD6BAC">
        <w:t>59</w:t>
      </w:r>
    </w:p>
    <w:p w:rsidR="00516E81" w:rsidRPr="00AD6BAC" w:rsidRDefault="00516E81">
      <w:pPr>
        <w:pStyle w:val="Innehll1"/>
        <w:rPr>
          <w:sz w:val="24"/>
          <w:szCs w:val="24"/>
        </w:rPr>
      </w:pPr>
      <w:r w:rsidRPr="00AD6BAC">
        <w:t>3</w:t>
      </w:r>
      <w:r w:rsidRPr="00AD6BAC">
        <w:rPr>
          <w:sz w:val="24"/>
          <w:szCs w:val="24"/>
        </w:rPr>
        <w:tab/>
      </w:r>
      <w:r w:rsidRPr="00AD6BAC">
        <w:t>Finansiell redovisning</w:t>
      </w:r>
      <w:r w:rsidRPr="00AD6BAC">
        <w:tab/>
      </w:r>
      <w:r w:rsidR="00B1255F" w:rsidRPr="00AD6BAC">
        <w:t>66</w:t>
      </w:r>
    </w:p>
    <w:p w:rsidR="00516E81" w:rsidRPr="00AD6BAC" w:rsidRDefault="00516E81">
      <w:pPr>
        <w:pStyle w:val="Innehll2"/>
        <w:rPr>
          <w:sz w:val="24"/>
          <w:szCs w:val="24"/>
        </w:rPr>
      </w:pPr>
      <w:r w:rsidRPr="00AD6BAC">
        <w:t>3.1</w:t>
      </w:r>
      <w:r w:rsidRPr="00AD6BAC">
        <w:rPr>
          <w:sz w:val="24"/>
          <w:szCs w:val="24"/>
        </w:rPr>
        <w:tab/>
      </w:r>
      <w:r w:rsidRPr="00AD6BAC">
        <w:t>Resultaträkning</w:t>
      </w:r>
      <w:r w:rsidRPr="00AD6BAC">
        <w:tab/>
      </w:r>
      <w:r w:rsidR="00B1255F" w:rsidRPr="00AD6BAC">
        <w:t>66</w:t>
      </w:r>
    </w:p>
    <w:p w:rsidR="00516E81" w:rsidRPr="00AD6BAC" w:rsidRDefault="00516E81">
      <w:pPr>
        <w:pStyle w:val="Innehll2"/>
        <w:rPr>
          <w:sz w:val="24"/>
          <w:szCs w:val="24"/>
        </w:rPr>
      </w:pPr>
      <w:r w:rsidRPr="00AD6BAC">
        <w:t>3.2</w:t>
      </w:r>
      <w:r w:rsidRPr="00AD6BAC">
        <w:rPr>
          <w:sz w:val="24"/>
          <w:szCs w:val="24"/>
        </w:rPr>
        <w:tab/>
      </w:r>
      <w:r w:rsidRPr="00AD6BAC">
        <w:t>Balansräkning</w:t>
      </w:r>
      <w:r w:rsidRPr="00AD6BAC">
        <w:tab/>
      </w:r>
      <w:r w:rsidR="00B1255F" w:rsidRPr="00AD6BAC">
        <w:t>67</w:t>
      </w:r>
    </w:p>
    <w:p w:rsidR="00516E81" w:rsidRPr="00AD6BAC" w:rsidRDefault="00516E81">
      <w:pPr>
        <w:pStyle w:val="Innehll2"/>
        <w:rPr>
          <w:sz w:val="24"/>
          <w:szCs w:val="24"/>
        </w:rPr>
      </w:pPr>
      <w:r w:rsidRPr="00AD6BAC">
        <w:t>3.3</w:t>
      </w:r>
      <w:r w:rsidRPr="00AD6BAC">
        <w:rPr>
          <w:sz w:val="24"/>
          <w:szCs w:val="24"/>
        </w:rPr>
        <w:tab/>
      </w:r>
      <w:r w:rsidRPr="00AD6BAC">
        <w:t>Anslagsredovisning</w:t>
      </w:r>
      <w:r w:rsidRPr="00AD6BAC">
        <w:tab/>
      </w:r>
      <w:r w:rsidR="00B1255F" w:rsidRPr="00AD6BAC">
        <w:t>69</w:t>
      </w:r>
    </w:p>
    <w:p w:rsidR="00516E81" w:rsidRPr="00AD6BAC" w:rsidRDefault="00516E81">
      <w:pPr>
        <w:pStyle w:val="Innehll2"/>
        <w:rPr>
          <w:sz w:val="24"/>
          <w:szCs w:val="24"/>
        </w:rPr>
      </w:pPr>
      <w:r w:rsidRPr="00AD6BAC">
        <w:t>3.4</w:t>
      </w:r>
      <w:r w:rsidRPr="00AD6BAC">
        <w:rPr>
          <w:sz w:val="24"/>
          <w:szCs w:val="24"/>
        </w:rPr>
        <w:tab/>
      </w:r>
      <w:r w:rsidRPr="00AD6BAC">
        <w:t>Finansieringsanalys</w:t>
      </w:r>
      <w:r w:rsidRPr="00AD6BAC">
        <w:tab/>
      </w:r>
      <w:r w:rsidR="00B1255F" w:rsidRPr="00AD6BAC">
        <w:t>70</w:t>
      </w:r>
    </w:p>
    <w:p w:rsidR="00516E81" w:rsidRPr="00AD6BAC" w:rsidRDefault="00516E81">
      <w:pPr>
        <w:pStyle w:val="Innehll2"/>
        <w:rPr>
          <w:sz w:val="24"/>
          <w:szCs w:val="24"/>
        </w:rPr>
      </w:pPr>
      <w:r w:rsidRPr="00AD6BAC">
        <w:t>3.5</w:t>
      </w:r>
      <w:r w:rsidRPr="00AD6BAC">
        <w:rPr>
          <w:sz w:val="24"/>
          <w:szCs w:val="24"/>
        </w:rPr>
        <w:tab/>
      </w:r>
      <w:r w:rsidRPr="00AD6BAC">
        <w:t>Tilläggsupplysningar och noter</w:t>
      </w:r>
      <w:r w:rsidRPr="00AD6BAC">
        <w:tab/>
      </w:r>
      <w:r w:rsidR="00B1255F" w:rsidRPr="00AD6BAC">
        <w:t>72</w:t>
      </w:r>
    </w:p>
    <w:p w:rsidR="00516E81" w:rsidRPr="00AD6BAC" w:rsidRDefault="00516E81">
      <w:pPr>
        <w:pStyle w:val="Innehll2"/>
        <w:rPr>
          <w:sz w:val="24"/>
          <w:szCs w:val="24"/>
        </w:rPr>
      </w:pPr>
      <w:r w:rsidRPr="00AD6BAC">
        <w:t>3.6</w:t>
      </w:r>
      <w:r w:rsidRPr="00AD6BAC">
        <w:rPr>
          <w:sz w:val="24"/>
          <w:szCs w:val="24"/>
        </w:rPr>
        <w:tab/>
      </w:r>
      <w:r w:rsidRPr="00AD6BAC">
        <w:t>Sammanställning över väsentliga uppgifter</w:t>
      </w:r>
      <w:r w:rsidRPr="00AD6BAC">
        <w:tab/>
      </w:r>
      <w:r w:rsidR="00B1255F" w:rsidRPr="00AD6BAC">
        <w:t>83</w:t>
      </w:r>
    </w:p>
    <w:p w:rsidR="00516E81" w:rsidRPr="00AD6BAC" w:rsidRDefault="00516E81">
      <w:pPr>
        <w:pStyle w:val="Innehll1"/>
        <w:rPr>
          <w:sz w:val="24"/>
          <w:szCs w:val="24"/>
        </w:rPr>
      </w:pPr>
      <w:r w:rsidRPr="00AD6BAC">
        <w:t>4</w:t>
      </w:r>
      <w:r w:rsidRPr="00AD6BAC">
        <w:rPr>
          <w:sz w:val="24"/>
          <w:szCs w:val="24"/>
        </w:rPr>
        <w:tab/>
      </w:r>
      <w:r w:rsidRPr="00AD6BAC">
        <w:t>Bilaga till årsredovisningen</w:t>
      </w:r>
      <w:r w:rsidRPr="00AD6BAC">
        <w:tab/>
      </w:r>
      <w:r w:rsidR="00B1255F" w:rsidRPr="00AD6BAC">
        <w:t>85</w:t>
      </w:r>
    </w:p>
    <w:p w:rsidR="00516E81" w:rsidRPr="00AD6BAC" w:rsidRDefault="00516E81">
      <w:pPr>
        <w:tabs>
          <w:tab w:val="left" w:pos="284"/>
          <w:tab w:val="left" w:pos="709"/>
        </w:tabs>
      </w:pPr>
    </w:p>
    <w:p w:rsidR="00516E81" w:rsidRPr="00AD6BAC" w:rsidRDefault="00516E81">
      <w:pPr>
        <w:pStyle w:val="Normaltindrag"/>
        <w:sectPr w:rsidR="00516E81" w:rsidRPr="00AD6BA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16E81" w:rsidRPr="00AD6BAC" w:rsidRDefault="00516E81">
      <w:pPr>
        <w:pStyle w:val="Rubrik1"/>
        <w:rPr>
          <w:noProof w:val="0"/>
        </w:rPr>
      </w:pPr>
      <w:bookmarkStart w:id="5" w:name="_Toc127170441"/>
      <w:bookmarkStart w:id="6" w:name="_Toc127262295"/>
      <w:bookmarkStart w:id="7" w:name="_Toc190680459"/>
      <w:r w:rsidRPr="00AD6BAC">
        <w:rPr>
          <w:noProof w:val="0"/>
        </w:rPr>
        <w:t>Året som gått i sammandrag</w:t>
      </w:r>
      <w:bookmarkStart w:id="8" w:name="Deltagare"/>
      <w:bookmarkEnd w:id="5"/>
      <w:bookmarkEnd w:id="6"/>
      <w:bookmarkEnd w:id="7"/>
      <w:bookmarkEnd w:id="8"/>
    </w:p>
    <w:p w:rsidR="00516E81" w:rsidRPr="00AD6BAC" w:rsidRDefault="00516E81">
      <w:r w:rsidRPr="00AD6BAC">
        <w:t>Riksdagsförvaltningens uppdrag är att skapa bästa möjliga förutsättningar för riksdagens och ledamöternas arbete. R</w:t>
      </w:r>
      <w:r w:rsidRPr="00AD6BAC">
        <w:rPr>
          <w:bCs/>
          <w:color w:val="000000"/>
        </w:rPr>
        <w:t>iksdagsarbetets inriktning, volym och resultat styrs av ledamöterna och de politiska organen. Förvaltningen verkar för att genom en god planering och hög flexibilitet medverka till att riksdag</w:t>
      </w:r>
      <w:r w:rsidRPr="00AD6BAC">
        <w:rPr>
          <w:bCs/>
          <w:color w:val="000000"/>
        </w:rPr>
        <w:t>s</w:t>
      </w:r>
      <w:r w:rsidRPr="00AD6BAC">
        <w:rPr>
          <w:bCs/>
          <w:color w:val="000000"/>
        </w:rPr>
        <w:t>arbetet kan bedrivas effektivt, enligt gällande rätt och inom givna ramar. Stödet till ledamöterna i andra avseenden syftar till att underlätta och effekt</w:t>
      </w:r>
      <w:r w:rsidRPr="00AD6BAC">
        <w:rPr>
          <w:bCs/>
          <w:color w:val="000000"/>
        </w:rPr>
        <w:t>i</w:t>
      </w:r>
      <w:r w:rsidRPr="00AD6BAC">
        <w:rPr>
          <w:bCs/>
          <w:color w:val="000000"/>
        </w:rPr>
        <w:t>visera deras arbete. Förvaltningen ska utföra sitt arbete med hög kvalitet och till ledamöte</w:t>
      </w:r>
      <w:r w:rsidRPr="00AD6BAC">
        <w:rPr>
          <w:bCs/>
          <w:color w:val="000000"/>
        </w:rPr>
        <w:t>r</w:t>
      </w:r>
      <w:r w:rsidRPr="00AD6BAC">
        <w:rPr>
          <w:bCs/>
          <w:color w:val="000000"/>
        </w:rPr>
        <w:t xml:space="preserve">nas fulla belåtenhet. Den årliga uppföljningen av verksamheten visar överlag på ett gott resultat. </w:t>
      </w:r>
      <w:r w:rsidRPr="00AD6BAC">
        <w:t xml:space="preserve"> </w:t>
      </w:r>
    </w:p>
    <w:p w:rsidR="00516E81" w:rsidRPr="00AD6BAC" w:rsidRDefault="00516E81">
      <w:pPr>
        <w:pStyle w:val="Normaltindrag"/>
      </w:pPr>
      <w:r w:rsidRPr="00AD6BAC">
        <w:t>En anpassning till nya förhållanden och en föränderlig omvärld är en n</w:t>
      </w:r>
      <w:r w:rsidRPr="00AD6BAC">
        <w:t>a</w:t>
      </w:r>
      <w:r w:rsidRPr="00AD6BAC">
        <w:t>turlig och nödvändig del i verksamheten. Det kan gälla förändringar i rik</w:t>
      </w:r>
      <w:r w:rsidRPr="00AD6BAC">
        <w:t>s</w:t>
      </w:r>
      <w:r w:rsidRPr="00AD6BAC">
        <w:t>dagsarbetets inriktning, t.ex. årets ändrade ordning för behandling av EU-frågor eller den i år ökade inriktningen mot forsknings- och framtidsfrågor. Det kan också gälla krav på ökad säkerhet till följd av händelser i o</w:t>
      </w:r>
      <w:r w:rsidRPr="00AD6BAC">
        <w:t>m</w:t>
      </w:r>
      <w:r w:rsidRPr="00AD6BAC">
        <w:t>världen. Det kan också innebära att vidareutveckla rollen som arbetsgivare och my</w:t>
      </w:r>
      <w:r w:rsidRPr="00AD6BAC">
        <w:t>n</w:t>
      </w:r>
      <w:r w:rsidRPr="00AD6BAC">
        <w:t>dighet. Under 2007 har vi t.ex. prioriterat arbetet med mångfald, tillgänglighet och miljöaspekter i verksamheten. Den nya tekniken och utvecklingen av info</w:t>
      </w:r>
      <w:r w:rsidRPr="00AD6BAC">
        <w:t>r</w:t>
      </w:r>
      <w:r w:rsidRPr="00AD6BAC">
        <w:t>mationssamhället innebär också ständigt nya vägval.</w:t>
      </w:r>
    </w:p>
    <w:p w:rsidR="00516E81" w:rsidRPr="00AD6BAC" w:rsidRDefault="00516E81">
      <w:pPr>
        <w:pStyle w:val="Normaltindrag"/>
      </w:pPr>
      <w:r w:rsidRPr="00AD6BAC">
        <w:t>Valutgången och regeringsskiftet 2006 illustrerar väl behovet av flexibil</w:t>
      </w:r>
      <w:r w:rsidRPr="00AD6BAC">
        <w:t>i</w:t>
      </w:r>
      <w:r w:rsidRPr="00AD6BAC">
        <w:t>tet och anpassning i verksamheten. Mer än en tredjedel av riksdagens ledam</w:t>
      </w:r>
      <w:r w:rsidRPr="00AD6BAC">
        <w:t>ö</w:t>
      </w:r>
      <w:r w:rsidRPr="00AD6BAC">
        <w:t>ter var nya, och personförändringarna var stora både på ledande politiska positi</w:t>
      </w:r>
      <w:r w:rsidRPr="00AD6BAC">
        <w:t>o</w:t>
      </w:r>
      <w:r w:rsidRPr="00AD6BAC">
        <w:t>ner i olika riksdagsorgan och i partigrupperna och deras kanslier. En förän</w:t>
      </w:r>
      <w:r w:rsidRPr="00AD6BAC">
        <w:t>d</w:t>
      </w:r>
      <w:r w:rsidRPr="00AD6BAC">
        <w:t xml:space="preserve">rad politisk majoritet påverkade givetvis arbetet i kammare och utskott.  </w:t>
      </w:r>
    </w:p>
    <w:p w:rsidR="00516E81" w:rsidRPr="00AD6BAC" w:rsidRDefault="00516E81">
      <w:pPr>
        <w:pStyle w:val="Normaltindrag"/>
      </w:pPr>
      <w:r w:rsidRPr="00AD6BAC">
        <w:t>Volymen i riksdagsarbetet sjönk och arbetsrytmen ändrades, vilket är va</w:t>
      </w:r>
      <w:r w:rsidRPr="00AD6BAC">
        <w:t>n</w:t>
      </w:r>
      <w:r w:rsidRPr="00AD6BAC">
        <w:t>ligt efter ett val med regeringsskifte. En nyhet var att sommaruppehållet ko</w:t>
      </w:r>
      <w:r w:rsidRPr="00AD6BAC">
        <w:t>r</w:t>
      </w:r>
      <w:r w:rsidRPr="00AD6BAC">
        <w:t>tades genom att interpellation</w:t>
      </w:r>
      <w:r w:rsidRPr="00AD6BAC">
        <w:t>s</w:t>
      </w:r>
      <w:r w:rsidRPr="00AD6BAC">
        <w:t xml:space="preserve">debatter ägde rum i augusti och september. </w:t>
      </w:r>
    </w:p>
    <w:p w:rsidR="00516E81" w:rsidRPr="00AD6BAC" w:rsidRDefault="00516E81">
      <w:pPr>
        <w:pStyle w:val="Normaltindrag"/>
      </w:pPr>
      <w:r w:rsidRPr="00AD6BAC">
        <w:t>Att nå ut med information till omvärlden är viktigt för att främja kunsk</w:t>
      </w:r>
      <w:r w:rsidRPr="00AD6BAC">
        <w:t>a</w:t>
      </w:r>
      <w:r w:rsidRPr="00AD6BAC">
        <w:t>pen om och intresset för riksdagen och dess arbete. Här har givetvis ledam</w:t>
      </w:r>
      <w:r w:rsidRPr="00AD6BAC">
        <w:t>ö</w:t>
      </w:r>
      <w:r w:rsidRPr="00AD6BAC">
        <w:t>terna och partierna en avgörande roll. Förvaltningens roll är att verka för att information om riksdagsarbetet och riksdagens uppgifter är tillgän</w:t>
      </w:r>
      <w:r w:rsidRPr="00AD6BAC">
        <w:t>g</w:t>
      </w:r>
      <w:r w:rsidRPr="00AD6BAC">
        <w:t>liga för alla men också att ge ledamöterna olika verktyg för sina kontakter med välj</w:t>
      </w:r>
      <w:r w:rsidRPr="00AD6BAC">
        <w:t>a</w:t>
      </w:r>
      <w:r w:rsidRPr="00AD6BAC">
        <w:t>re. Satsningar har under året gjorts på att utveckla den webbaserade inform</w:t>
      </w:r>
      <w:r w:rsidRPr="00AD6BAC">
        <w:t>a</w:t>
      </w:r>
      <w:r w:rsidRPr="00AD6BAC">
        <w:t>tionen och göra informationen tillgänglig för grupper med olika funktionshi</w:t>
      </w:r>
      <w:r w:rsidRPr="00AD6BAC">
        <w:t>n</w:t>
      </w:r>
      <w:r w:rsidRPr="00AD6BAC">
        <w:t>der. Ett arbete om e-demokrati har påbörjats. Tv-sändningarna från riksdagen fortsätter att öka, och många har nu möjlighet att följa riksdagsarbetets vardag i kammaren och på öppna utskottssa</w:t>
      </w:r>
      <w:r w:rsidRPr="00AD6BAC">
        <w:t>m</w:t>
      </w:r>
      <w:r w:rsidRPr="00AD6BAC">
        <w:t>manträden. Att informationen når många och olika grupper är ett mått i sig på informationsverksamheten. Ett annat mått är kvaliteten på informationen. Olika informationsaktiviteter u</w:t>
      </w:r>
      <w:r w:rsidRPr="00AD6BAC">
        <w:t>t</w:t>
      </w:r>
      <w:r w:rsidRPr="00AD6BAC">
        <w:t>värderas löpande, och förvaltningen har här fått en positiv feedback.</w:t>
      </w:r>
    </w:p>
    <w:p w:rsidR="00516E81" w:rsidRPr="00AD6BAC" w:rsidRDefault="00516E81"/>
    <w:p w:rsidR="00516E81" w:rsidRPr="00AD6BAC" w:rsidRDefault="00516E81">
      <w:pPr>
        <w:pStyle w:val="Normaltindrag"/>
      </w:pPr>
      <w:r w:rsidRPr="00AD6BAC">
        <w:t>Riksdagsförvaltningen är mån om öppenheten i och tillgängligheten till rik</w:t>
      </w:r>
      <w:r w:rsidRPr="00AD6BAC">
        <w:t>s</w:t>
      </w:r>
      <w:r w:rsidRPr="00AD6BAC">
        <w:t>dagen. Samtidigt ska ledamöter och personal ha en säker arbetsplats. IT-säkerheten och inpasseringskontrollen har prioriterats under året. Riksdagens byggnader är gamla och inte planerade efter dagens krav på säkerhet. Säke</w:t>
      </w:r>
      <w:r w:rsidRPr="00AD6BAC">
        <w:t>r</w:t>
      </w:r>
      <w:r w:rsidRPr="00AD6BAC">
        <w:t>hetshöjande åtgärder i byggnaderna kräver särskild omtanke med hänsyn till att byggnaderna är ett kulturarv att vårda och bevara för framtida generati</w:t>
      </w:r>
      <w:r w:rsidRPr="00AD6BAC">
        <w:t>o</w:t>
      </w:r>
      <w:r w:rsidRPr="00AD6BAC">
        <w:t>ner. Samtidigt måste byggnaderna anpassas efter dagens och morgondagens behov. Plan</w:t>
      </w:r>
      <w:r w:rsidRPr="00AD6BAC">
        <w:t>e</w:t>
      </w:r>
      <w:r w:rsidRPr="00AD6BAC">
        <w:t>ringen av nya sammanträdes- och konferenslokaler, bl.a. i syfte att möjliggöra en ökad öppenhet i och tillgänglighet till riksdagen utan att säkerh</w:t>
      </w:r>
      <w:r w:rsidRPr="00AD6BAC">
        <w:t>e</w:t>
      </w:r>
      <w:r w:rsidRPr="00AD6BAC">
        <w:t>ten äventyras, har fortsatt under året.</w:t>
      </w:r>
    </w:p>
    <w:p w:rsidR="00516E81" w:rsidRPr="00AD6BAC" w:rsidRDefault="00516E81">
      <w:pPr>
        <w:pStyle w:val="Normaltindrag"/>
      </w:pPr>
      <w:r w:rsidRPr="00AD6BAC">
        <w:t>Stödet till partigrupperna har ökat under senare år, och en allt större andel av de i riksdagen verksamma arbetar nu på partikanslierna. En utvärd</w:t>
      </w:r>
      <w:r w:rsidRPr="00AD6BAC">
        <w:t>e</w:t>
      </w:r>
      <w:r w:rsidRPr="00AD6BAC">
        <w:t>ring av det ökade stödet kommer att presenteras under våren 2008. Riksdagsförval</w:t>
      </w:r>
      <w:r w:rsidRPr="00AD6BAC">
        <w:t>t</w:t>
      </w:r>
      <w:r w:rsidRPr="00AD6BAC">
        <w:t>ningen har ett begränsat ansvar för anställda på partikanslierna. Resultatet av serviceenkäten till partikanslierna pekar på att ansvarsfö</w:t>
      </w:r>
      <w:r w:rsidRPr="00AD6BAC">
        <w:t>r</w:t>
      </w:r>
      <w:r w:rsidRPr="00AD6BAC">
        <w:t xml:space="preserve">delningen är oklar. Ett arbete med att klargöra gränsdragningen har inletts under året. </w:t>
      </w:r>
    </w:p>
    <w:p w:rsidR="00516E81" w:rsidRPr="00AD6BAC" w:rsidRDefault="00516E81">
      <w:pPr>
        <w:pStyle w:val="Normaltindrag"/>
      </w:pPr>
      <w:r w:rsidRPr="00AD6BAC">
        <w:t>Vi eftersträvar en hög myndighetsstandard i vår verksamhet. Vad detta i</w:t>
      </w:r>
      <w:r w:rsidRPr="00AD6BAC">
        <w:t>n</w:t>
      </w:r>
      <w:r w:rsidRPr="00AD6BAC">
        <w:t>nebär och hur den följs upp behöver tydliggöras. Arbetet med att utveckla ver</w:t>
      </w:r>
      <w:r w:rsidRPr="00AD6BAC">
        <w:t>k</w:t>
      </w:r>
      <w:r w:rsidRPr="00AD6BAC">
        <w:t>samhetsplaneringen liksom mål- och uppdragsstrukturen, uppföljning och i</w:t>
      </w:r>
      <w:r w:rsidRPr="00AD6BAC">
        <w:t>n</w:t>
      </w:r>
      <w:r w:rsidRPr="00AD6BAC">
        <w:t>tern kontroll har fortsatt under året och kommer att avslutas under 2008. I vissa delar återspeglas detta arbete i denna årsredovisning. I nästa årsredovi</w:t>
      </w:r>
      <w:r w:rsidRPr="00AD6BAC">
        <w:t>s</w:t>
      </w:r>
      <w:r w:rsidRPr="00AD6BAC">
        <w:t>ning kommer alla verksamheter att följa den nya strukt</w:t>
      </w:r>
      <w:r w:rsidRPr="00AD6BAC">
        <w:t>u</w:t>
      </w:r>
      <w:r w:rsidRPr="00AD6BAC">
        <w:t>ren. Vi har målet att vara en attraktiv arbetsplats med en bra och tillgänglig arbetsmiljö för alla de omkring 1 500 personer som har sin arbetsplats i riksdagen: ledamöter, a</w:t>
      </w:r>
      <w:r w:rsidRPr="00AD6BAC">
        <w:t>n</w:t>
      </w:r>
      <w:r w:rsidRPr="00AD6BAC">
        <w:t>ställda i förval</w:t>
      </w:r>
      <w:r w:rsidRPr="00AD6BAC">
        <w:t>t</w:t>
      </w:r>
      <w:r w:rsidRPr="00AD6BAC">
        <w:t xml:space="preserve">ningen och på partikanslier, entreprenörer och journalister. </w:t>
      </w:r>
    </w:p>
    <w:p w:rsidR="00516E81" w:rsidRPr="00AD6BAC" w:rsidRDefault="00516E81">
      <w:pPr>
        <w:pStyle w:val="Normaltindrag"/>
      </w:pPr>
      <w:r w:rsidRPr="00AD6BAC">
        <w:t>Sammanfattningsvis kan sägas att riksdagsförvaltningen under år 2007 i allt väsentligt fullgjort sina uppdrag så som de är formulerade i riksdagsor</w:t>
      </w:r>
      <w:r w:rsidRPr="00AD6BAC">
        <w:t>d</w:t>
      </w:r>
      <w:r w:rsidRPr="00AD6BAC">
        <w:t>ningen, instruktionen för riksdagsförvaltningen samt i de mål som riksdag</w:t>
      </w:r>
      <w:r w:rsidRPr="00AD6BAC">
        <w:t>s</w:t>
      </w:r>
      <w:r w:rsidRPr="00AD6BAC">
        <w:t>styrelsen formulerat.</w:t>
      </w:r>
    </w:p>
    <w:p w:rsidR="00516E81" w:rsidRPr="00AD6BAC" w:rsidRDefault="00516E81">
      <w:pPr>
        <w:pStyle w:val="Normaltindrag"/>
      </w:pPr>
    </w:p>
    <w:p w:rsidR="00516E81" w:rsidRPr="00AD6BAC" w:rsidRDefault="00516E81">
      <w:pPr>
        <w:pStyle w:val="Normaltindrag"/>
      </w:pPr>
    </w:p>
    <w:p w:rsidR="00516E81" w:rsidRPr="00AD6BAC" w:rsidRDefault="00516E81">
      <w:pPr>
        <w:pStyle w:val="Normaltindrag"/>
        <w:sectPr w:rsidR="00516E81" w:rsidRPr="00AD6BA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16E81" w:rsidRPr="00AD6BAC" w:rsidRDefault="00516E81">
      <w:pPr>
        <w:pStyle w:val="Rubrik1"/>
        <w:tabs>
          <w:tab w:val="clear" w:pos="227"/>
        </w:tabs>
        <w:spacing w:after="360"/>
        <w:rPr>
          <w:noProof w:val="0"/>
        </w:rPr>
      </w:pPr>
      <w:bookmarkStart w:id="9" w:name="_Toc127170442"/>
      <w:bookmarkStart w:id="10" w:name="_Toc127262296"/>
      <w:bookmarkStart w:id="11" w:name="_Toc190680460"/>
      <w:r w:rsidRPr="00AD6BAC">
        <w:rPr>
          <w:noProof w:val="0"/>
        </w:rPr>
        <w:t>Resultatredovisning</w:t>
      </w:r>
      <w:bookmarkEnd w:id="9"/>
      <w:bookmarkEnd w:id="10"/>
      <w:bookmarkEnd w:id="11"/>
    </w:p>
    <w:p w:rsidR="00516E81" w:rsidRPr="00AD6BAC" w:rsidRDefault="00516E81">
      <w:pPr>
        <w:pStyle w:val="Rubrik2"/>
        <w:spacing w:before="0"/>
      </w:pPr>
      <w:bookmarkStart w:id="12" w:name="_Toc190680461"/>
      <w:r w:rsidRPr="00AD6BAC">
        <w:t>Förutsättningar för verksamheten</w:t>
      </w:r>
      <w:bookmarkEnd w:id="12"/>
    </w:p>
    <w:p w:rsidR="00516E81" w:rsidRPr="00AD6BAC" w:rsidRDefault="00516E81">
      <w:pPr>
        <w:pStyle w:val="R3"/>
      </w:pPr>
      <w:r w:rsidRPr="00AD6BAC">
        <w:t>Styrning och ledning</w:t>
      </w:r>
    </w:p>
    <w:p w:rsidR="00516E81" w:rsidRPr="00AD6BAC" w:rsidRDefault="00516E81">
      <w:pPr>
        <w:rPr>
          <w:bCs/>
        </w:rPr>
      </w:pPr>
      <w:r w:rsidRPr="00AD6BAC">
        <w:t>Riksdagens arbete bedrivs i enlighet med bestämmelserna i regeringsformen, riksdagsordningen</w:t>
      </w:r>
      <w:r w:rsidRPr="00AD6BAC">
        <w:rPr>
          <w:rStyle w:val="Fotnotsreferens"/>
        </w:rPr>
        <w:footnoteReference w:id="2"/>
      </w:r>
      <w:r w:rsidRPr="00AD6BAC">
        <w:t xml:space="preserve"> och särskilda riksdagsbeslut om arbetets inriktning. Rik</w:t>
      </w:r>
      <w:r w:rsidRPr="00AD6BAC">
        <w:t>s</w:t>
      </w:r>
      <w:r w:rsidRPr="00AD6BAC">
        <w:t>dagsförvaltningen ska skapa bästa möjliga förutsättnin</w:t>
      </w:r>
      <w:r w:rsidRPr="00AD6BAC">
        <w:t>g</w:t>
      </w:r>
      <w:r w:rsidRPr="00AD6BAC">
        <w:t>ar för riksdagens arbete och för ledamöterna att utföra sitt uppdrag.</w:t>
      </w:r>
      <w:r w:rsidRPr="00AD6BAC">
        <w:rPr>
          <w:bCs/>
        </w:rPr>
        <w:t xml:space="preserve"> </w:t>
      </w:r>
    </w:p>
    <w:p w:rsidR="00516E81" w:rsidRPr="00AD6BAC" w:rsidRDefault="00516E81">
      <w:pPr>
        <w:pStyle w:val="Normaltindrag"/>
        <w:rPr>
          <w:b/>
          <w:color w:val="000000"/>
          <w:sz w:val="24"/>
          <w:szCs w:val="24"/>
        </w:rPr>
      </w:pPr>
      <w:r w:rsidRPr="00AD6BAC">
        <w:t>Riksdagsförvaltningens verksamhet regleras i riksdagsordningen och i i</w:t>
      </w:r>
      <w:r w:rsidRPr="00AD6BAC">
        <w:t>n</w:t>
      </w:r>
      <w:r w:rsidRPr="00AD6BAC">
        <w:t>struktionen</w:t>
      </w:r>
      <w:r w:rsidRPr="00AD6BAC">
        <w:rPr>
          <w:rStyle w:val="Fotnotsreferens"/>
        </w:rPr>
        <w:footnoteReference w:id="3"/>
      </w:r>
      <w:r w:rsidRPr="00AD6BAC">
        <w:rPr>
          <w:b/>
          <w:color w:val="000000"/>
          <w:sz w:val="24"/>
          <w:szCs w:val="24"/>
        </w:rPr>
        <w:t xml:space="preserve"> </w:t>
      </w:r>
      <w:r w:rsidRPr="00AD6BAC">
        <w:t>för förvaltningen samt i annan lagstiftning och föreskrifter på rik</w:t>
      </w:r>
      <w:r w:rsidRPr="00AD6BAC">
        <w:t>s</w:t>
      </w:r>
      <w:r w:rsidRPr="00AD6BAC">
        <w:t>dagsområdet.</w:t>
      </w:r>
    </w:p>
    <w:p w:rsidR="00516E81" w:rsidRPr="00AD6BAC" w:rsidRDefault="00516E81">
      <w:pPr>
        <w:pStyle w:val="Normaltindrag"/>
      </w:pPr>
      <w:r w:rsidRPr="00AD6BAC">
        <w:t>Riksdagsförvaltningen leds av</w:t>
      </w:r>
      <w:r w:rsidRPr="00AD6BAC">
        <w:rPr>
          <w:b/>
        </w:rPr>
        <w:t xml:space="preserve"> </w:t>
      </w:r>
      <w:r w:rsidRPr="00AD6BAC">
        <w:rPr>
          <w:i/>
        </w:rPr>
        <w:t>riksdagsstyrelsen</w:t>
      </w:r>
      <w:r w:rsidRPr="00AD6BAC">
        <w:t xml:space="preserve"> med talmannen som or</w:t>
      </w:r>
      <w:r w:rsidRPr="00AD6BAC">
        <w:t>d</w:t>
      </w:r>
      <w:r w:rsidRPr="00AD6BAC">
        <w:t>förande och tio ledamöter valda av riksdagen. Styrelsen överlägger om plan</w:t>
      </w:r>
      <w:r w:rsidRPr="00AD6BAC">
        <w:t>e</w:t>
      </w:r>
      <w:r w:rsidRPr="00AD6BAC">
        <w:t>rin</w:t>
      </w:r>
      <w:r w:rsidRPr="00AD6BAC">
        <w:t>g</w:t>
      </w:r>
      <w:r w:rsidRPr="00AD6BAC">
        <w:t>en av riksdagsarbetet och beslutar i större ärenden som rör förvaltningen eller riksdagens internationella verksamhet. I riksdagsstyrelsens sammantr</w:t>
      </w:r>
      <w:r w:rsidRPr="00AD6BAC">
        <w:t>ä</w:t>
      </w:r>
      <w:r w:rsidRPr="00AD6BAC">
        <w:t>den deltar även de vice talmännen och gruppledare för de mindre partier som inte är representerade</w:t>
      </w:r>
      <w:r w:rsidRPr="00AD6BAC">
        <w:rPr>
          <w:spacing w:val="-2"/>
          <w:szCs w:val="19"/>
        </w:rPr>
        <w:t xml:space="preserve"> i styrelsen.</w:t>
      </w:r>
      <w:r w:rsidRPr="00AD6BAC">
        <w:rPr>
          <w:b/>
          <w:spacing w:val="-2"/>
          <w:szCs w:val="19"/>
        </w:rPr>
        <w:t xml:space="preserve"> </w:t>
      </w:r>
      <w:r w:rsidRPr="00AD6BAC">
        <w:rPr>
          <w:i/>
          <w:spacing w:val="-2"/>
          <w:szCs w:val="19"/>
        </w:rPr>
        <w:t>Riksdagsdirektören</w:t>
      </w:r>
      <w:r w:rsidRPr="00AD6BAC">
        <w:rPr>
          <w:spacing w:val="-2"/>
          <w:szCs w:val="19"/>
        </w:rPr>
        <w:t>, som är chef för förval</w:t>
      </w:r>
      <w:r w:rsidRPr="00AD6BAC">
        <w:rPr>
          <w:spacing w:val="-2"/>
          <w:szCs w:val="19"/>
        </w:rPr>
        <w:t>t</w:t>
      </w:r>
      <w:r w:rsidRPr="00AD6BAC">
        <w:rPr>
          <w:spacing w:val="-2"/>
          <w:szCs w:val="19"/>
        </w:rPr>
        <w:t xml:space="preserve">ningen, är föredragande i styrelsen. Under styrelsen leder riksdagsdirektören </w:t>
      </w:r>
      <w:r w:rsidRPr="00AD6BAC">
        <w:rPr>
          <w:i/>
          <w:spacing w:val="-2"/>
          <w:szCs w:val="19"/>
        </w:rPr>
        <w:t>rådet för ledamotsnära frågor</w:t>
      </w:r>
      <w:r w:rsidRPr="00AD6BAC">
        <w:rPr>
          <w:spacing w:val="-2"/>
          <w:szCs w:val="19"/>
        </w:rPr>
        <w:t>. Rådet behandlar administrativa frågor som är av särskilt intresse för led</w:t>
      </w:r>
      <w:r w:rsidRPr="00AD6BAC">
        <w:rPr>
          <w:spacing w:val="-2"/>
          <w:szCs w:val="19"/>
        </w:rPr>
        <w:t>a</w:t>
      </w:r>
      <w:r w:rsidRPr="00AD6BAC">
        <w:rPr>
          <w:spacing w:val="-2"/>
          <w:szCs w:val="19"/>
        </w:rPr>
        <w:t xml:space="preserve">möterna. </w:t>
      </w:r>
    </w:p>
    <w:p w:rsidR="00516E81" w:rsidRPr="00AD6BAC" w:rsidRDefault="00516E81">
      <w:pPr>
        <w:pStyle w:val="Normaltindrag"/>
      </w:pPr>
      <w:r w:rsidRPr="00AD6BAC">
        <w:rPr>
          <w:i/>
        </w:rPr>
        <w:t>Talmannen</w:t>
      </w:r>
      <w:r w:rsidRPr="00AD6BAC">
        <w:t xml:space="preserve"> leder riksdagens arbete. Talmannen samråder med partiernas </w:t>
      </w:r>
      <w:r w:rsidRPr="00AD6BAC">
        <w:rPr>
          <w:i/>
        </w:rPr>
        <w:t>gruppledare</w:t>
      </w:r>
      <w:r w:rsidRPr="00AD6BAC">
        <w:t xml:space="preserve"> i frågor som rör riksdagsarbetet. I </w:t>
      </w:r>
      <w:r w:rsidRPr="00AD6BAC">
        <w:rPr>
          <w:i/>
        </w:rPr>
        <w:t xml:space="preserve">ordförandekonferensen </w:t>
      </w:r>
      <w:r w:rsidRPr="00AD6BAC">
        <w:t>öve</w:t>
      </w:r>
      <w:r w:rsidRPr="00AD6BAC">
        <w:t>r</w:t>
      </w:r>
      <w:r w:rsidRPr="00AD6BAC">
        <w:t>lägger talmannen med utskottens och EU-nämndens ordförande i frågor av gemensamt intresse. Riksdagsdirektören, kanslichefen vid kamma</w:t>
      </w:r>
      <w:r w:rsidRPr="00AD6BAC">
        <w:t>r</w:t>
      </w:r>
      <w:r w:rsidRPr="00AD6BAC">
        <w:t>kansliet, en tjänsteman med samordningsansvar för utskottens kanslier, a</w:t>
      </w:r>
      <w:r w:rsidRPr="00AD6BAC">
        <w:t>d</w:t>
      </w:r>
      <w:r w:rsidRPr="00AD6BAC">
        <w:t>ministrative direktören samt kanslichefen vid kansliet för informations- och kunskapsfö</w:t>
      </w:r>
      <w:r w:rsidRPr="00AD6BAC">
        <w:t>r</w:t>
      </w:r>
      <w:r w:rsidRPr="00AD6BAC">
        <w:t>sörjning utgör riksdagsförvaltningens ledningsgrupp som är ett forum för planering och samordning av frågor som rör förvaltnin</w:t>
      </w:r>
      <w:r w:rsidRPr="00AD6BAC">
        <w:t>g</w:t>
      </w:r>
      <w:r w:rsidRPr="00AD6BAC">
        <w:t>en</w:t>
      </w:r>
      <w:r w:rsidRPr="00AD6BAC">
        <w:rPr>
          <w:rStyle w:val="Fotnotsreferens"/>
        </w:rPr>
        <w:footnoteReference w:id="4"/>
      </w:r>
      <w:r w:rsidRPr="00AD6BAC">
        <w:t xml:space="preserve">. </w:t>
      </w:r>
    </w:p>
    <w:p w:rsidR="00516E81" w:rsidRPr="00AD6BAC" w:rsidRDefault="00516E81">
      <w:pPr>
        <w:pStyle w:val="R3"/>
      </w:pPr>
      <w:r w:rsidRPr="00AD6BAC">
        <w:t>Anslagsdirektiv och andra styrelsebeslut</w:t>
      </w:r>
    </w:p>
    <w:p w:rsidR="00516E81" w:rsidRPr="00AD6BAC" w:rsidRDefault="00516E81">
      <w:r w:rsidRPr="00AD6BAC">
        <w:t>Riksdagen har beslutat om anslag för riksdagsförvaltningens verksamhet</w:t>
      </w:r>
      <w:r w:rsidRPr="00AD6BAC">
        <w:rPr>
          <w:rStyle w:val="Fotnotsreferens"/>
        </w:rPr>
        <w:footnoteReference w:id="5"/>
      </w:r>
      <w:r w:rsidRPr="00AD6BAC">
        <w:t xml:space="preserve"> för budgetåret 2007. Riksdagsstyrelsen har i anslagsdirektiv</w:t>
      </w:r>
      <w:r w:rsidRPr="00AD6BAC">
        <w:rPr>
          <w:rStyle w:val="Fotnotsreferens"/>
        </w:rPr>
        <w:footnoteReference w:id="6"/>
      </w:r>
      <w:r w:rsidRPr="00AD6BAC">
        <w:t xml:space="preserve"> till riksdagsförval</w:t>
      </w:r>
      <w:r w:rsidRPr="00AD6BAC">
        <w:t>t</w:t>
      </w:r>
      <w:r w:rsidRPr="00AD6BAC">
        <w:t>ningen inför år 2007 angivit verksamhetsmål och ekonomiska mål. Det öve</w:t>
      </w:r>
      <w:r w:rsidRPr="00AD6BAC">
        <w:t>r</w:t>
      </w:r>
      <w:r w:rsidRPr="00AD6BAC">
        <w:t>gripande målet för riksdagsförvaltningen är att skapa goda föru</w:t>
      </w:r>
      <w:r w:rsidRPr="00AD6BAC">
        <w:t>t</w:t>
      </w:r>
      <w:r w:rsidRPr="00AD6BAC">
        <w:t>sättningar för att riksdagen ska kunna uppfylla sina konstitutionella och demokratiska up</w:t>
      </w:r>
      <w:r w:rsidRPr="00AD6BAC">
        <w:t>p</w:t>
      </w:r>
      <w:r w:rsidRPr="00AD6BAC">
        <w:t>gifter samt sina internationella åtaga</w:t>
      </w:r>
      <w:r w:rsidRPr="00AD6BAC">
        <w:t>n</w:t>
      </w:r>
      <w:r w:rsidRPr="00AD6BAC">
        <w:t xml:space="preserve">den. </w:t>
      </w:r>
    </w:p>
    <w:p w:rsidR="00516E81" w:rsidRPr="00AD6BAC" w:rsidRDefault="00516E81">
      <w:pPr>
        <w:pStyle w:val="Normaltindrag"/>
      </w:pPr>
      <w:r w:rsidRPr="00AD6BAC">
        <w:t>Som ett komplement till anslagsdirektivet har riksdagsstyrelsen i plan</w:t>
      </w:r>
      <w:r w:rsidRPr="00AD6BAC">
        <w:t>e</w:t>
      </w:r>
      <w:r w:rsidRPr="00AD6BAC">
        <w:t>ringsanvisningarna</w:t>
      </w:r>
      <w:r w:rsidRPr="00AD6BAC">
        <w:rPr>
          <w:rStyle w:val="Fotnotsreferens"/>
        </w:rPr>
        <w:footnoteReference w:id="7"/>
      </w:r>
      <w:r w:rsidRPr="00AD6BAC">
        <w:t xml:space="preserve"> för 2007 angivit satsningsområden och andra prioriterade områden för ver</w:t>
      </w:r>
      <w:r w:rsidRPr="00AD6BAC">
        <w:t>k</w:t>
      </w:r>
      <w:r w:rsidRPr="00AD6BAC">
        <w:t xml:space="preserve">samheten. </w:t>
      </w:r>
    </w:p>
    <w:p w:rsidR="00516E81" w:rsidRPr="00AD6BAC" w:rsidRDefault="00516E81">
      <w:pPr>
        <w:pStyle w:val="R3"/>
      </w:pPr>
      <w:r w:rsidRPr="00AD6BAC">
        <w:t>Målgrupper</w:t>
      </w:r>
    </w:p>
    <w:p w:rsidR="00516E81" w:rsidRPr="00AD6BAC" w:rsidRDefault="00516E81">
      <w:r w:rsidRPr="00AD6BAC">
        <w:t>Som framgår av riksdagsordningen, instruktionen och av målet för verksa</w:t>
      </w:r>
      <w:r w:rsidRPr="00AD6BAC">
        <w:t>m</w:t>
      </w:r>
      <w:r w:rsidRPr="00AD6BAC">
        <w:t>hetsgrenen i anslagsdirektivet för 2007 är målgrupperna för riksdagsförval</w:t>
      </w:r>
      <w:r w:rsidRPr="00AD6BAC">
        <w:t>t</w:t>
      </w:r>
      <w:r w:rsidRPr="00AD6BAC">
        <w:t>ningens verksamhet många. Rik</w:t>
      </w:r>
      <w:r w:rsidRPr="00AD6BAC">
        <w:t>s</w:t>
      </w:r>
      <w:r w:rsidRPr="00AD6BAC">
        <w:t xml:space="preserve">dagsförvaltningen ska, inom givna ramar och bestämmelser, tillhandahålla resurser och service av hög kvalitet till </w:t>
      </w:r>
      <w:r w:rsidRPr="00AD6BAC">
        <w:rPr>
          <w:i/>
        </w:rPr>
        <w:t>kamm</w:t>
      </w:r>
      <w:r w:rsidRPr="00AD6BAC">
        <w:rPr>
          <w:i/>
        </w:rPr>
        <w:t>a</w:t>
      </w:r>
      <w:r w:rsidRPr="00AD6BAC">
        <w:rPr>
          <w:i/>
        </w:rPr>
        <w:t>ren, utskotten,</w:t>
      </w:r>
      <w:r w:rsidRPr="00AD6BAC">
        <w:rPr>
          <w:b/>
        </w:rPr>
        <w:t xml:space="preserve"> </w:t>
      </w:r>
      <w:r w:rsidRPr="00AD6BAC">
        <w:rPr>
          <w:i/>
        </w:rPr>
        <w:t>ledamöterna</w:t>
      </w:r>
      <w:r w:rsidRPr="00AD6BAC">
        <w:t xml:space="preserve"> och</w:t>
      </w:r>
      <w:r w:rsidRPr="00AD6BAC">
        <w:rPr>
          <w:i/>
        </w:rPr>
        <w:t xml:space="preserve"> förvaltningen</w:t>
      </w:r>
      <w:r w:rsidRPr="00AD6BAC">
        <w:rPr>
          <w:b/>
        </w:rPr>
        <w:t xml:space="preserve"> </w:t>
      </w:r>
      <w:r w:rsidRPr="00AD6BAC">
        <w:t>samt till</w:t>
      </w:r>
      <w:r w:rsidRPr="00AD6BAC">
        <w:rPr>
          <w:b/>
        </w:rPr>
        <w:t xml:space="preserve"> </w:t>
      </w:r>
      <w:r w:rsidRPr="00AD6BAC">
        <w:rPr>
          <w:i/>
        </w:rPr>
        <w:t>partigrupperna och deras kansl</w:t>
      </w:r>
      <w:r w:rsidRPr="00AD6BAC">
        <w:rPr>
          <w:i/>
        </w:rPr>
        <w:t>i</w:t>
      </w:r>
      <w:r w:rsidRPr="00AD6BAC">
        <w:rPr>
          <w:i/>
        </w:rPr>
        <w:t>er.</w:t>
      </w:r>
    </w:p>
    <w:p w:rsidR="00516E81" w:rsidRPr="00AD6BAC" w:rsidRDefault="00516E81">
      <w:pPr>
        <w:pStyle w:val="Normaltindrag"/>
      </w:pPr>
      <w:r w:rsidRPr="00AD6BAC">
        <w:t xml:space="preserve">Riksdagsförvaltningen ska bidra till att skapa öppenhet och tillgänglighet i riksdagsarbetet och genom aktiv information verka för att intresset för och kunskaperna om riksdagen och dess arbete ökar. Målgruppen för detta är främst </w:t>
      </w:r>
      <w:r w:rsidRPr="00AD6BAC">
        <w:rPr>
          <w:i/>
        </w:rPr>
        <w:t xml:space="preserve">allmänheten. </w:t>
      </w:r>
      <w:r w:rsidRPr="00AD6BAC">
        <w:t>Det gäller även det särskilda uppdraget att i</w:t>
      </w:r>
      <w:r w:rsidRPr="00AD6BAC">
        <w:t>n</w:t>
      </w:r>
      <w:r w:rsidRPr="00AD6BAC">
        <w:t>formera om EU.</w:t>
      </w:r>
    </w:p>
    <w:p w:rsidR="00516E81" w:rsidRPr="00AD6BAC" w:rsidRDefault="00516E81">
      <w:pPr>
        <w:pStyle w:val="Normaltindrag"/>
      </w:pPr>
      <w:r w:rsidRPr="00AD6BAC">
        <w:t xml:space="preserve">I uppgifterna för riksdagsförvaltningen ingår även stödet till </w:t>
      </w:r>
      <w:r w:rsidRPr="00AD6BAC">
        <w:rPr>
          <w:i/>
        </w:rPr>
        <w:t xml:space="preserve">talmännen </w:t>
      </w:r>
      <w:r w:rsidRPr="00AD6BAC">
        <w:t xml:space="preserve">och till </w:t>
      </w:r>
      <w:r w:rsidRPr="00AD6BAC">
        <w:rPr>
          <w:i/>
        </w:rPr>
        <w:t>det svenska deltagandet i olika internationella parlamentariska del</w:t>
      </w:r>
      <w:r w:rsidRPr="00AD6BAC">
        <w:rPr>
          <w:i/>
        </w:rPr>
        <w:t>e</w:t>
      </w:r>
      <w:r w:rsidRPr="00AD6BAC">
        <w:rPr>
          <w:i/>
        </w:rPr>
        <w:t>gationer</w:t>
      </w:r>
      <w:r w:rsidRPr="00AD6BAC">
        <w:t xml:space="preserve"> för att möta de krav som det internationella samarbetet och intern</w:t>
      </w:r>
      <w:r w:rsidRPr="00AD6BAC">
        <w:t>a</w:t>
      </w:r>
      <w:r w:rsidRPr="00AD6BAC">
        <w:t>tione</w:t>
      </w:r>
      <w:r w:rsidRPr="00AD6BAC">
        <w:t>l</w:t>
      </w:r>
      <w:r w:rsidRPr="00AD6BAC">
        <w:t>la åtaganden medför.</w:t>
      </w:r>
    </w:p>
    <w:p w:rsidR="00516E81" w:rsidRPr="00AD6BAC" w:rsidRDefault="00516E81">
      <w:pPr>
        <w:pStyle w:val="Rubrik2"/>
      </w:pPr>
      <w:bookmarkStart w:id="13" w:name="_Toc190680462"/>
      <w:r w:rsidRPr="00AD6BAC">
        <w:t>Förutsättningar för resultatredovisningen</w:t>
      </w:r>
      <w:bookmarkEnd w:id="13"/>
    </w:p>
    <w:p w:rsidR="00516E81" w:rsidRPr="00AD6BAC" w:rsidRDefault="00516E81">
      <w:r w:rsidRPr="00AD6BAC">
        <w:t xml:space="preserve">All verksamhet sker inom verksamhetsgrenen </w:t>
      </w:r>
      <w:r w:rsidRPr="00AD6BAC">
        <w:rPr>
          <w:i/>
        </w:rPr>
        <w:t>Stödet till den parl</w:t>
      </w:r>
      <w:r w:rsidRPr="00AD6BAC">
        <w:rPr>
          <w:i/>
        </w:rPr>
        <w:t>a</w:t>
      </w:r>
      <w:r w:rsidRPr="00AD6BAC">
        <w:rPr>
          <w:i/>
        </w:rPr>
        <w:t>mentariska processen</w:t>
      </w:r>
      <w:r w:rsidRPr="00AD6BAC">
        <w:t xml:space="preserve"> och syftar i sin helhet till att stödja det parlamentariska arbetet på olika sätt. </w:t>
      </w:r>
    </w:p>
    <w:p w:rsidR="00516E81" w:rsidRPr="00AD6BAC" w:rsidRDefault="00516E81">
      <w:pPr>
        <w:pStyle w:val="Normaltindrag"/>
      </w:pPr>
      <w:r w:rsidRPr="00AD6BAC">
        <w:t>Riksdagsförvaltningens verksamhet regleras i riksdagsordningen och i i</w:t>
      </w:r>
      <w:r w:rsidRPr="00AD6BAC">
        <w:t>n</w:t>
      </w:r>
      <w:r w:rsidRPr="00AD6BAC">
        <w:t>struktionen</w:t>
      </w:r>
      <w:r w:rsidRPr="00AD6BAC">
        <w:rPr>
          <w:b/>
          <w:sz w:val="24"/>
          <w:szCs w:val="24"/>
        </w:rPr>
        <w:t xml:space="preserve"> </w:t>
      </w:r>
      <w:r w:rsidRPr="00AD6BAC">
        <w:t>för förvaltningen samt i annan lagstiftning och föreskrifter på riksdagsområdet. I anslagsdirektivet för 2007 anges mål för riksdagsförval</w:t>
      </w:r>
      <w:r w:rsidRPr="00AD6BAC">
        <w:t>t</w:t>
      </w:r>
      <w:r w:rsidRPr="00AD6BAC">
        <w:t>ningen men inga verksamhetsanknutna uppdrag. Genom de av riksdagsstyre</w:t>
      </w:r>
      <w:r w:rsidRPr="00AD6BAC">
        <w:t>l</w:t>
      </w:r>
      <w:r w:rsidRPr="00AD6BAC">
        <w:t>sen beslutade prioriteringarna och satsningsområdena för 2007</w:t>
      </w:r>
      <w:r w:rsidRPr="00AD6BAC">
        <w:rPr>
          <w:rStyle w:val="Fotnotsreferens"/>
        </w:rPr>
        <w:footnoteReference w:customMarkFollows="1" w:id="8"/>
        <w:t>6</w:t>
      </w:r>
      <w:r w:rsidRPr="00AD6BAC">
        <w:t xml:space="preserve"> ges förval</w:t>
      </w:r>
      <w:r w:rsidRPr="00AD6BAC">
        <w:t>t</w:t>
      </w:r>
      <w:r w:rsidRPr="00AD6BAC">
        <w:t xml:space="preserve">ningen tydliga uppdrag för verksamhetsåret. </w:t>
      </w:r>
    </w:p>
    <w:p w:rsidR="00516E81" w:rsidRPr="00AD6BAC" w:rsidRDefault="00516E81">
      <w:pPr>
        <w:pStyle w:val="Normaltindrag"/>
      </w:pPr>
      <w:r w:rsidRPr="00AD6BAC">
        <w:t>I denna resultatredovisning sker därför, föru</w:t>
      </w:r>
      <w:r w:rsidRPr="00AD6BAC">
        <w:t>t</w:t>
      </w:r>
      <w:r w:rsidRPr="00AD6BAC">
        <w:t>om en återrapportering utifrån anslagsdirektivet, även en redovisning av den verksamhet som bedrivits under året i syfte att uppnå målen samt en resultatredogörelse för de prioriterade o</w:t>
      </w:r>
      <w:r w:rsidRPr="00AD6BAC">
        <w:t>m</w:t>
      </w:r>
      <w:r w:rsidRPr="00AD6BAC">
        <w:t>rådena under 2007.</w:t>
      </w:r>
    </w:p>
    <w:p w:rsidR="00516E81" w:rsidRPr="00AD6BAC" w:rsidRDefault="00516E81">
      <w:pPr>
        <w:pStyle w:val="R3"/>
      </w:pPr>
      <w:r w:rsidRPr="00AD6BAC">
        <w:t>Uppföljningar</w:t>
      </w:r>
    </w:p>
    <w:p w:rsidR="00516E81" w:rsidRPr="00AD6BAC" w:rsidRDefault="00516E81">
      <w:pPr>
        <w:autoSpaceDE w:val="0"/>
        <w:autoSpaceDN w:val="0"/>
        <w:adjustRightInd w:val="0"/>
      </w:pPr>
      <w:r w:rsidRPr="00AD6BAC">
        <w:t>För att få vetskap om resultatet av arbetet sker löpande uppföljningar dels genom enkäter, dels vid möten mellan politiker och tjänstemän, t.ex. i rik</w:t>
      </w:r>
      <w:r w:rsidRPr="00AD6BAC">
        <w:t>s</w:t>
      </w:r>
      <w:r w:rsidRPr="00AD6BAC">
        <w:t>dagsstyrelsen eller rådet för led</w:t>
      </w:r>
      <w:r w:rsidRPr="00AD6BAC">
        <w:t>a</w:t>
      </w:r>
      <w:r w:rsidRPr="00AD6BAC">
        <w:t>motsnära frågor.</w:t>
      </w:r>
    </w:p>
    <w:p w:rsidR="00516E81" w:rsidRPr="00AD6BAC" w:rsidRDefault="00516E81">
      <w:pPr>
        <w:pStyle w:val="Normaltindrag"/>
      </w:pPr>
      <w:r w:rsidRPr="00AD6BAC">
        <w:t>Arbetet</w:t>
      </w:r>
      <w:r w:rsidRPr="00AD6BAC">
        <w:rPr>
          <w:rStyle w:val="Fotnotsreferens"/>
        </w:rPr>
        <w:footnoteReference w:id="9"/>
      </w:r>
      <w:r w:rsidRPr="00AD6BAC">
        <w:t xml:space="preserve"> med att se över mål och målnivåer i syfte att utveckla möjligh</w:t>
      </w:r>
      <w:r w:rsidRPr="00AD6BAC">
        <w:t>e</w:t>
      </w:r>
      <w:r w:rsidRPr="00AD6BAC">
        <w:t>terna till förbättrad uppföljning och styrning av verksamheten har fortsatt under året. Detta arbete är en förutsättning för att riksdagsförvaltningens resultatredovisning ska kunna ge en förbättrad helhetsbild av verksamh</w:t>
      </w:r>
      <w:r w:rsidRPr="00AD6BAC">
        <w:t>e</w:t>
      </w:r>
      <w:r w:rsidRPr="00AD6BAC">
        <w:t>ten och dess resultat. I avvaktan på resultatet av detta projekt kan red</w:t>
      </w:r>
      <w:r w:rsidRPr="00AD6BAC">
        <w:t>o</w:t>
      </w:r>
      <w:r w:rsidRPr="00AD6BAC">
        <w:t>visningen av måluppfyllelsen inte bli fullkomlig. Arbetet med att utveckla mål- och uppdragsstrukt</w:t>
      </w:r>
      <w:r w:rsidRPr="00AD6BAC">
        <w:t>u</w:t>
      </w:r>
      <w:r w:rsidRPr="00AD6BAC">
        <w:t xml:space="preserve">rer samt uppföljningen kommer att avslutas under 2008. </w:t>
      </w:r>
    </w:p>
    <w:p w:rsidR="00516E81" w:rsidRPr="00AD6BAC" w:rsidRDefault="00516E81">
      <w:pPr>
        <w:pStyle w:val="Normaltindrag"/>
      </w:pPr>
      <w:r w:rsidRPr="00AD6BAC">
        <w:t>Den statistik som redovisas om arbetet i kammaren och i utskotten avser riksmötet 2006/07, i den mån inte annat anges. I Riksdagens årsbok för 2006/07 lä</w:t>
      </w:r>
      <w:r w:rsidRPr="00AD6BAC">
        <w:t>m</w:t>
      </w:r>
      <w:r w:rsidRPr="00AD6BAC">
        <w:t>nas en närmare redogörelse för riksdagsarbetet.</w:t>
      </w:r>
    </w:p>
    <w:p w:rsidR="00516E81" w:rsidRPr="00AD6BAC" w:rsidRDefault="00516E81">
      <w:pPr>
        <w:pStyle w:val="Normaltindrag"/>
      </w:pPr>
      <w:r w:rsidRPr="00AD6BAC">
        <w:t>Som ett resultat av arbetet med att utveckla möjligheterna till förbättrad uppföljning av verksamheten har bl.a. följande matris, som beskriver hur de olika ver</w:t>
      </w:r>
      <w:r w:rsidRPr="00AD6BAC">
        <w:t>k</w:t>
      </w:r>
      <w:r w:rsidRPr="00AD6BAC">
        <w:t>samhetsområdena följs upp, tagits fram:</w:t>
      </w:r>
    </w:p>
    <w:p w:rsidR="00516E81" w:rsidRPr="00AD6BAC" w:rsidRDefault="00516E81">
      <w:pPr>
        <w:pStyle w:val="TabellrubrikFet"/>
      </w:pPr>
      <w:r w:rsidRPr="00AD6BAC">
        <w:t>Tabell: Uppföljningsmatris</w:t>
      </w:r>
    </w:p>
    <w:tbl>
      <w:tblPr>
        <w:tblW w:w="6555" w:type="dxa"/>
        <w:tblInd w:w="15" w:type="dxa"/>
        <w:tblLayout w:type="fixed"/>
        <w:tblCellMar>
          <w:top w:w="15" w:type="dxa"/>
          <w:left w:w="15" w:type="dxa"/>
          <w:bottom w:w="15" w:type="dxa"/>
          <w:right w:w="15" w:type="dxa"/>
        </w:tblCellMar>
        <w:tblLook w:val="0000" w:firstRow="0" w:lastRow="0" w:firstColumn="0" w:lastColumn="0" w:noHBand="0" w:noVBand="0"/>
      </w:tblPr>
      <w:tblGrid>
        <w:gridCol w:w="665"/>
        <w:gridCol w:w="1995"/>
        <w:gridCol w:w="2044"/>
        <w:gridCol w:w="1851"/>
      </w:tblGrid>
      <w:tr w:rsidR="00516E81" w:rsidRPr="00AD6BAC">
        <w:trPr>
          <w:trHeight w:val="397"/>
        </w:trPr>
        <w:tc>
          <w:tcPr>
            <w:tcW w:w="665" w:type="dxa"/>
            <w:tcBorders>
              <w:top w:val="single" w:sz="4" w:space="0" w:color="000000"/>
              <w:left w:val="nil"/>
              <w:bottom w:val="single" w:sz="4" w:space="0" w:color="000000"/>
              <w:right w:val="nil"/>
            </w:tcBorders>
          </w:tcPr>
          <w:p w:rsidR="00516E81" w:rsidRPr="00AD6BAC" w:rsidRDefault="00516E81">
            <w:pPr>
              <w:spacing w:before="60" w:line="360" w:lineRule="auto"/>
              <w:rPr>
                <w:b/>
                <w:bCs/>
                <w:sz w:val="16"/>
                <w:szCs w:val="16"/>
              </w:rPr>
            </w:pPr>
            <w:r w:rsidRPr="00AD6BAC">
              <w:rPr>
                <w:b/>
                <w:bCs/>
                <w:sz w:val="16"/>
                <w:szCs w:val="16"/>
              </w:rPr>
              <w:t>Avsnitt</w:t>
            </w:r>
          </w:p>
        </w:tc>
        <w:tc>
          <w:tcPr>
            <w:tcW w:w="1995" w:type="dxa"/>
            <w:tcBorders>
              <w:top w:val="single" w:sz="4" w:space="0" w:color="000000"/>
              <w:left w:val="nil"/>
              <w:bottom w:val="single" w:sz="4" w:space="0" w:color="000000"/>
              <w:right w:val="nil"/>
            </w:tcBorders>
          </w:tcPr>
          <w:p w:rsidR="00516E81" w:rsidRPr="00AD6BAC" w:rsidRDefault="00516E81">
            <w:pPr>
              <w:spacing w:before="60" w:line="360" w:lineRule="auto"/>
              <w:rPr>
                <w:b/>
                <w:bCs/>
                <w:sz w:val="16"/>
                <w:szCs w:val="16"/>
              </w:rPr>
            </w:pPr>
            <w:r w:rsidRPr="00AD6BAC">
              <w:rPr>
                <w:b/>
                <w:bCs/>
                <w:sz w:val="16"/>
                <w:szCs w:val="16"/>
              </w:rPr>
              <w:t>Område</w:t>
            </w:r>
          </w:p>
        </w:tc>
        <w:tc>
          <w:tcPr>
            <w:tcW w:w="2044" w:type="dxa"/>
            <w:tcBorders>
              <w:top w:val="single" w:sz="4" w:space="0" w:color="000000"/>
              <w:left w:val="nil"/>
              <w:bottom w:val="single" w:sz="4" w:space="0" w:color="000000"/>
              <w:right w:val="nil"/>
            </w:tcBorders>
          </w:tcPr>
          <w:p w:rsidR="00516E81" w:rsidRPr="00AD6BAC" w:rsidRDefault="00516E81">
            <w:pPr>
              <w:spacing w:before="60" w:line="360" w:lineRule="auto"/>
              <w:ind w:left="57"/>
              <w:jc w:val="left"/>
              <w:rPr>
                <w:b/>
                <w:bCs/>
                <w:sz w:val="16"/>
                <w:szCs w:val="16"/>
              </w:rPr>
            </w:pPr>
            <w:r w:rsidRPr="00AD6BAC">
              <w:rPr>
                <w:b/>
                <w:bCs/>
                <w:sz w:val="16"/>
                <w:szCs w:val="16"/>
              </w:rPr>
              <w:t>Uppföl</w:t>
            </w:r>
            <w:r w:rsidRPr="00AD6BAC">
              <w:rPr>
                <w:b/>
                <w:bCs/>
                <w:sz w:val="16"/>
                <w:szCs w:val="16"/>
              </w:rPr>
              <w:t>j</w:t>
            </w:r>
            <w:r w:rsidRPr="00AD6BAC">
              <w:rPr>
                <w:b/>
                <w:bCs/>
                <w:sz w:val="16"/>
                <w:szCs w:val="16"/>
              </w:rPr>
              <w:t xml:space="preserve">ning </w:t>
            </w:r>
          </w:p>
        </w:tc>
        <w:tc>
          <w:tcPr>
            <w:tcW w:w="1851" w:type="dxa"/>
            <w:tcBorders>
              <w:top w:val="single" w:sz="4" w:space="0" w:color="000000"/>
              <w:left w:val="nil"/>
              <w:bottom w:val="single" w:sz="4" w:space="0" w:color="000000"/>
              <w:right w:val="nil"/>
            </w:tcBorders>
          </w:tcPr>
          <w:p w:rsidR="00516E81" w:rsidRPr="00AD6BAC" w:rsidRDefault="00516E81">
            <w:pPr>
              <w:spacing w:before="60" w:line="360" w:lineRule="auto"/>
              <w:ind w:left="57"/>
              <w:jc w:val="left"/>
              <w:rPr>
                <w:b/>
                <w:bCs/>
                <w:sz w:val="16"/>
                <w:szCs w:val="16"/>
              </w:rPr>
            </w:pPr>
            <w:r w:rsidRPr="00AD6BAC">
              <w:rPr>
                <w:b/>
                <w:bCs/>
                <w:sz w:val="16"/>
                <w:szCs w:val="16"/>
              </w:rPr>
              <w:t>Mål/mått</w:t>
            </w:r>
          </w:p>
        </w:tc>
      </w:tr>
      <w:tr w:rsidR="00516E81" w:rsidRPr="00AD6BAC">
        <w:trPr>
          <w:trHeight w:val="227"/>
        </w:trPr>
        <w:tc>
          <w:tcPr>
            <w:tcW w:w="665" w:type="dxa"/>
            <w:tcBorders>
              <w:top w:val="single" w:sz="4" w:space="0" w:color="000000"/>
              <w:left w:val="nil"/>
              <w:right w:val="nil"/>
            </w:tcBorders>
          </w:tcPr>
          <w:p w:rsidR="00516E81" w:rsidRPr="00AD6BAC" w:rsidRDefault="00516E81">
            <w:pPr>
              <w:pStyle w:val="Tabelltext"/>
              <w:rPr>
                <w:szCs w:val="16"/>
              </w:rPr>
            </w:pPr>
            <w:r w:rsidRPr="00AD6BAC">
              <w:rPr>
                <w:szCs w:val="16"/>
              </w:rPr>
              <w:t>2.6, 2.9</w:t>
            </w:r>
          </w:p>
        </w:tc>
        <w:tc>
          <w:tcPr>
            <w:tcW w:w="1995" w:type="dxa"/>
            <w:tcBorders>
              <w:top w:val="single" w:sz="4" w:space="0" w:color="000000"/>
              <w:left w:val="nil"/>
              <w:right w:val="nil"/>
            </w:tcBorders>
          </w:tcPr>
          <w:p w:rsidR="00516E81" w:rsidRPr="00AD6BAC" w:rsidRDefault="00516E81">
            <w:pPr>
              <w:pStyle w:val="Tabelltext"/>
              <w:rPr>
                <w:szCs w:val="16"/>
              </w:rPr>
            </w:pPr>
            <w:r w:rsidRPr="00AD6BAC">
              <w:rPr>
                <w:szCs w:val="16"/>
              </w:rPr>
              <w:t xml:space="preserve">Stöd till arbetet i kammare och utskott </w:t>
            </w:r>
          </w:p>
        </w:tc>
        <w:tc>
          <w:tcPr>
            <w:tcW w:w="2044" w:type="dxa"/>
            <w:tcBorders>
              <w:top w:val="single" w:sz="4" w:space="0" w:color="000000"/>
              <w:left w:val="nil"/>
              <w:right w:val="nil"/>
            </w:tcBorders>
          </w:tcPr>
          <w:p w:rsidR="00516E81" w:rsidRPr="00AD6BAC" w:rsidRDefault="00516E81">
            <w:pPr>
              <w:pStyle w:val="Tabelltext"/>
              <w:tabs>
                <w:tab w:val="left" w:pos="160"/>
              </w:tabs>
              <w:ind w:left="57"/>
              <w:rPr>
                <w:szCs w:val="16"/>
              </w:rPr>
            </w:pPr>
            <w:r w:rsidRPr="00AD6BAC">
              <w:rPr>
                <w:szCs w:val="16"/>
              </w:rPr>
              <w:t>Stati</w:t>
            </w:r>
            <w:r w:rsidRPr="00AD6BAC">
              <w:rPr>
                <w:szCs w:val="16"/>
              </w:rPr>
              <w:t>s</w:t>
            </w:r>
            <w:r w:rsidRPr="00AD6BAC">
              <w:rPr>
                <w:szCs w:val="16"/>
              </w:rPr>
              <w:t>tik</w:t>
            </w:r>
          </w:p>
          <w:p w:rsidR="00516E81" w:rsidRPr="00AD6BAC" w:rsidRDefault="00516E81">
            <w:pPr>
              <w:pStyle w:val="Tabelltext"/>
              <w:tabs>
                <w:tab w:val="left" w:pos="160"/>
              </w:tabs>
              <w:ind w:left="57"/>
              <w:rPr>
                <w:szCs w:val="16"/>
              </w:rPr>
            </w:pPr>
            <w:r w:rsidRPr="00AD6BAC">
              <w:rPr>
                <w:szCs w:val="16"/>
              </w:rPr>
              <w:t>Ledamot</w:t>
            </w:r>
            <w:r w:rsidRPr="00AD6BAC">
              <w:rPr>
                <w:szCs w:val="16"/>
              </w:rPr>
              <w:t>s</w:t>
            </w:r>
            <w:r w:rsidRPr="00AD6BAC">
              <w:rPr>
                <w:szCs w:val="16"/>
              </w:rPr>
              <w:t>enkät</w:t>
            </w:r>
          </w:p>
          <w:p w:rsidR="00516E81" w:rsidRPr="00AD6BAC" w:rsidRDefault="00516E81">
            <w:pPr>
              <w:pStyle w:val="Tabelltext"/>
              <w:tabs>
                <w:tab w:val="left" w:pos="160"/>
              </w:tabs>
              <w:ind w:left="57"/>
              <w:rPr>
                <w:szCs w:val="16"/>
              </w:rPr>
            </w:pPr>
            <w:r w:rsidRPr="00AD6BAC">
              <w:rPr>
                <w:szCs w:val="16"/>
              </w:rPr>
              <w:t>Annan uppföljning</w:t>
            </w:r>
          </w:p>
          <w:p w:rsidR="00516E81" w:rsidRPr="00AD6BAC" w:rsidRDefault="00516E81">
            <w:pPr>
              <w:pStyle w:val="Tabelltext"/>
              <w:tabs>
                <w:tab w:val="left" w:pos="160"/>
              </w:tabs>
              <w:ind w:left="57"/>
              <w:rPr>
                <w:szCs w:val="16"/>
              </w:rPr>
            </w:pPr>
          </w:p>
        </w:tc>
        <w:tc>
          <w:tcPr>
            <w:tcW w:w="1851" w:type="dxa"/>
            <w:tcBorders>
              <w:top w:val="single" w:sz="4" w:space="0" w:color="000000"/>
              <w:left w:val="nil"/>
              <w:right w:val="nil"/>
            </w:tcBorders>
          </w:tcPr>
          <w:p w:rsidR="00516E81" w:rsidRPr="00AD6BAC" w:rsidRDefault="00516E81">
            <w:pPr>
              <w:pStyle w:val="Tabelltext"/>
              <w:ind w:left="57"/>
              <w:rPr>
                <w:szCs w:val="16"/>
              </w:rPr>
            </w:pPr>
            <w:r w:rsidRPr="00AD6BAC">
              <w:rPr>
                <w:szCs w:val="16"/>
              </w:rPr>
              <w:t>Volymen avklarad</w:t>
            </w:r>
          </w:p>
          <w:p w:rsidR="00516E81" w:rsidRPr="00AD6BAC" w:rsidRDefault="00516E81">
            <w:pPr>
              <w:pStyle w:val="Tabelltext"/>
              <w:ind w:left="57"/>
              <w:rPr>
                <w:szCs w:val="16"/>
              </w:rPr>
            </w:pPr>
            <w:r w:rsidRPr="00AD6BAC">
              <w:rPr>
                <w:szCs w:val="16"/>
              </w:rPr>
              <w:t>Nöjdhet (NKI)</w:t>
            </w:r>
          </w:p>
          <w:p w:rsidR="00516E81" w:rsidRPr="00AD6BAC" w:rsidRDefault="00516E81">
            <w:pPr>
              <w:autoSpaceDE w:val="0"/>
              <w:autoSpaceDN w:val="0"/>
              <w:adjustRightInd w:val="0"/>
              <w:spacing w:before="0" w:line="240" w:lineRule="auto"/>
              <w:ind w:left="57"/>
              <w:jc w:val="left"/>
              <w:rPr>
                <w:sz w:val="16"/>
                <w:szCs w:val="16"/>
              </w:rPr>
            </w:pPr>
            <w:r w:rsidRPr="00AD6BAC">
              <w:rPr>
                <w:sz w:val="16"/>
                <w:szCs w:val="16"/>
              </w:rPr>
              <w:t>Klarat ålagda up</w:t>
            </w:r>
            <w:r w:rsidRPr="00AD6BAC">
              <w:rPr>
                <w:sz w:val="16"/>
                <w:szCs w:val="16"/>
              </w:rPr>
              <w:t>p</w:t>
            </w:r>
            <w:r w:rsidRPr="00AD6BAC">
              <w:rPr>
                <w:sz w:val="16"/>
                <w:szCs w:val="16"/>
              </w:rPr>
              <w:t>gifter</w:t>
            </w:r>
          </w:p>
        </w:tc>
      </w:tr>
      <w:tr w:rsidR="00516E81" w:rsidRPr="00AD6BAC">
        <w:trPr>
          <w:trHeight w:val="227"/>
        </w:trPr>
        <w:tc>
          <w:tcPr>
            <w:tcW w:w="665" w:type="dxa"/>
            <w:tcBorders>
              <w:left w:val="nil"/>
              <w:right w:val="nil"/>
            </w:tcBorders>
          </w:tcPr>
          <w:p w:rsidR="00516E81" w:rsidRPr="00AD6BAC" w:rsidRDefault="00516E81">
            <w:pPr>
              <w:pStyle w:val="Tabelltext"/>
              <w:rPr>
                <w:szCs w:val="16"/>
              </w:rPr>
            </w:pPr>
            <w:r w:rsidRPr="00AD6BAC">
              <w:rPr>
                <w:szCs w:val="16"/>
              </w:rPr>
              <w:t>2.7</w:t>
            </w:r>
          </w:p>
        </w:tc>
        <w:tc>
          <w:tcPr>
            <w:tcW w:w="1995" w:type="dxa"/>
            <w:tcBorders>
              <w:left w:val="nil"/>
              <w:right w:val="nil"/>
            </w:tcBorders>
          </w:tcPr>
          <w:p w:rsidR="00516E81" w:rsidRPr="00AD6BAC" w:rsidRDefault="00516E81">
            <w:pPr>
              <w:pStyle w:val="Tabelltext"/>
              <w:rPr>
                <w:szCs w:val="16"/>
              </w:rPr>
            </w:pPr>
            <w:r w:rsidRPr="00AD6BAC">
              <w:rPr>
                <w:szCs w:val="16"/>
              </w:rPr>
              <w:t>Stöd och service till led</w:t>
            </w:r>
            <w:r w:rsidRPr="00AD6BAC">
              <w:rPr>
                <w:szCs w:val="16"/>
              </w:rPr>
              <w:t>a</w:t>
            </w:r>
            <w:r w:rsidRPr="00AD6BAC">
              <w:rPr>
                <w:szCs w:val="16"/>
              </w:rPr>
              <w:t>möter och partigrupp</w:t>
            </w:r>
            <w:r w:rsidRPr="00AD6BAC">
              <w:rPr>
                <w:szCs w:val="16"/>
              </w:rPr>
              <w:t>s</w:t>
            </w:r>
            <w:r w:rsidRPr="00AD6BAC">
              <w:rPr>
                <w:szCs w:val="16"/>
              </w:rPr>
              <w:t>kanslier m.fl.</w:t>
            </w:r>
          </w:p>
        </w:tc>
        <w:tc>
          <w:tcPr>
            <w:tcW w:w="2044" w:type="dxa"/>
            <w:tcBorders>
              <w:left w:val="nil"/>
              <w:right w:val="nil"/>
            </w:tcBorders>
          </w:tcPr>
          <w:p w:rsidR="00516E81" w:rsidRPr="00AD6BAC" w:rsidRDefault="00516E81">
            <w:pPr>
              <w:pStyle w:val="Tabelltext"/>
              <w:ind w:left="57"/>
              <w:rPr>
                <w:szCs w:val="16"/>
              </w:rPr>
            </w:pPr>
            <w:r w:rsidRPr="00AD6BAC">
              <w:rPr>
                <w:szCs w:val="16"/>
              </w:rPr>
              <w:t>Ledamotse</w:t>
            </w:r>
            <w:r w:rsidRPr="00AD6BAC">
              <w:rPr>
                <w:szCs w:val="16"/>
              </w:rPr>
              <w:t>n</w:t>
            </w:r>
            <w:r w:rsidRPr="00AD6BAC">
              <w:rPr>
                <w:szCs w:val="16"/>
              </w:rPr>
              <w:t>kät</w:t>
            </w:r>
          </w:p>
          <w:p w:rsidR="00516E81" w:rsidRPr="00AD6BAC" w:rsidRDefault="00516E81">
            <w:pPr>
              <w:pStyle w:val="Tabelltext"/>
              <w:ind w:left="57"/>
              <w:rPr>
                <w:szCs w:val="16"/>
              </w:rPr>
            </w:pPr>
            <w:r w:rsidRPr="00AD6BAC">
              <w:rPr>
                <w:szCs w:val="16"/>
              </w:rPr>
              <w:t>Enkät till partikanslie</w:t>
            </w:r>
            <w:r w:rsidRPr="00AD6BAC">
              <w:rPr>
                <w:szCs w:val="16"/>
              </w:rPr>
              <w:t>r</w:t>
            </w:r>
            <w:r w:rsidRPr="00AD6BAC">
              <w:rPr>
                <w:szCs w:val="16"/>
              </w:rPr>
              <w:t>na</w:t>
            </w:r>
          </w:p>
          <w:p w:rsidR="00516E81" w:rsidRPr="00AD6BAC" w:rsidRDefault="00516E81">
            <w:pPr>
              <w:pStyle w:val="Tabelltext"/>
              <w:ind w:left="57"/>
              <w:rPr>
                <w:szCs w:val="16"/>
              </w:rPr>
            </w:pPr>
            <w:r w:rsidRPr="00AD6BAC">
              <w:rPr>
                <w:szCs w:val="16"/>
              </w:rPr>
              <w:t>Annan uppföljning</w:t>
            </w:r>
          </w:p>
          <w:p w:rsidR="00516E81" w:rsidRPr="00AD6BAC" w:rsidRDefault="00516E81">
            <w:pPr>
              <w:pStyle w:val="Tabelltext"/>
              <w:ind w:left="57"/>
              <w:rPr>
                <w:szCs w:val="16"/>
              </w:rPr>
            </w:pPr>
          </w:p>
        </w:tc>
        <w:tc>
          <w:tcPr>
            <w:tcW w:w="1851" w:type="dxa"/>
            <w:tcBorders>
              <w:left w:val="nil"/>
              <w:right w:val="nil"/>
            </w:tcBorders>
          </w:tcPr>
          <w:p w:rsidR="00516E81" w:rsidRPr="00AD6BAC" w:rsidRDefault="00516E81">
            <w:pPr>
              <w:pStyle w:val="Tabelltext"/>
              <w:ind w:left="57"/>
              <w:rPr>
                <w:szCs w:val="16"/>
              </w:rPr>
            </w:pPr>
            <w:r w:rsidRPr="00AD6BAC">
              <w:rPr>
                <w:szCs w:val="16"/>
              </w:rPr>
              <w:t>Nöjdhet (NKI)</w:t>
            </w:r>
          </w:p>
          <w:p w:rsidR="00516E81" w:rsidRPr="00AD6BAC" w:rsidRDefault="00516E81">
            <w:pPr>
              <w:pStyle w:val="Tabelltext"/>
              <w:ind w:left="57"/>
              <w:rPr>
                <w:szCs w:val="16"/>
              </w:rPr>
            </w:pPr>
            <w:r w:rsidRPr="00AD6BAC">
              <w:rPr>
                <w:szCs w:val="16"/>
              </w:rPr>
              <w:t>Nöjdhet (NKI)</w:t>
            </w:r>
          </w:p>
          <w:p w:rsidR="00516E81" w:rsidRPr="00AD6BAC" w:rsidRDefault="00516E81">
            <w:pPr>
              <w:pStyle w:val="Tabelltext"/>
              <w:ind w:left="57"/>
              <w:rPr>
                <w:szCs w:val="16"/>
              </w:rPr>
            </w:pPr>
            <w:r w:rsidRPr="00AD6BAC">
              <w:rPr>
                <w:szCs w:val="16"/>
              </w:rPr>
              <w:t xml:space="preserve">Efterlevnad </w:t>
            </w:r>
          </w:p>
        </w:tc>
      </w:tr>
      <w:tr w:rsidR="00516E81" w:rsidRPr="00AD6BAC">
        <w:trPr>
          <w:trHeight w:val="227"/>
        </w:trPr>
        <w:tc>
          <w:tcPr>
            <w:tcW w:w="665" w:type="dxa"/>
            <w:tcBorders>
              <w:right w:val="nil"/>
            </w:tcBorders>
          </w:tcPr>
          <w:p w:rsidR="00516E81" w:rsidRPr="00AD6BAC" w:rsidRDefault="00516E81">
            <w:pPr>
              <w:pStyle w:val="Tabelltext"/>
              <w:rPr>
                <w:szCs w:val="16"/>
              </w:rPr>
            </w:pPr>
            <w:r w:rsidRPr="00AD6BAC">
              <w:rPr>
                <w:szCs w:val="16"/>
              </w:rPr>
              <w:t>2.8</w:t>
            </w:r>
          </w:p>
        </w:tc>
        <w:tc>
          <w:tcPr>
            <w:tcW w:w="1995" w:type="dxa"/>
            <w:tcBorders>
              <w:right w:val="nil"/>
            </w:tcBorders>
          </w:tcPr>
          <w:p w:rsidR="00516E81" w:rsidRPr="00AD6BAC" w:rsidRDefault="00516E81">
            <w:pPr>
              <w:pStyle w:val="Tabelltext"/>
              <w:rPr>
                <w:szCs w:val="16"/>
              </w:rPr>
            </w:pPr>
            <w:r w:rsidRPr="00AD6BAC">
              <w:rPr>
                <w:szCs w:val="16"/>
              </w:rPr>
              <w:t xml:space="preserve">Information </w:t>
            </w:r>
          </w:p>
          <w:p w:rsidR="00516E81" w:rsidRPr="00AD6BAC" w:rsidRDefault="00516E81">
            <w:pPr>
              <w:pStyle w:val="Tabelltext"/>
              <w:rPr>
                <w:szCs w:val="16"/>
              </w:rPr>
            </w:pPr>
          </w:p>
        </w:tc>
        <w:tc>
          <w:tcPr>
            <w:tcW w:w="2044" w:type="dxa"/>
            <w:tcBorders>
              <w:left w:val="nil"/>
              <w:right w:val="nil"/>
            </w:tcBorders>
          </w:tcPr>
          <w:p w:rsidR="00516E81" w:rsidRPr="00AD6BAC" w:rsidRDefault="00516E81">
            <w:pPr>
              <w:pStyle w:val="Tabelltext"/>
              <w:ind w:left="57"/>
              <w:rPr>
                <w:szCs w:val="16"/>
              </w:rPr>
            </w:pPr>
            <w:r w:rsidRPr="00AD6BAC">
              <w:rPr>
                <w:szCs w:val="16"/>
              </w:rPr>
              <w:t>Särskilda undersö</w:t>
            </w:r>
            <w:r w:rsidRPr="00AD6BAC">
              <w:rPr>
                <w:szCs w:val="16"/>
              </w:rPr>
              <w:t>k</w:t>
            </w:r>
            <w:r w:rsidRPr="00AD6BAC">
              <w:rPr>
                <w:szCs w:val="16"/>
              </w:rPr>
              <w:t xml:space="preserve">ningar </w:t>
            </w:r>
          </w:p>
          <w:p w:rsidR="00516E81" w:rsidRPr="00AD6BAC" w:rsidRDefault="00516E81">
            <w:pPr>
              <w:pStyle w:val="Tabelltext"/>
              <w:ind w:left="57"/>
              <w:rPr>
                <w:szCs w:val="16"/>
              </w:rPr>
            </w:pPr>
            <w:r w:rsidRPr="00AD6BAC">
              <w:rPr>
                <w:szCs w:val="16"/>
              </w:rPr>
              <w:t>Utvärderingar och uppföl</w:t>
            </w:r>
            <w:r w:rsidRPr="00AD6BAC">
              <w:rPr>
                <w:szCs w:val="16"/>
              </w:rPr>
              <w:t>j</w:t>
            </w:r>
            <w:r w:rsidRPr="00AD6BAC">
              <w:rPr>
                <w:szCs w:val="16"/>
              </w:rPr>
              <w:t>ningar</w:t>
            </w:r>
          </w:p>
          <w:p w:rsidR="00516E81" w:rsidRPr="00AD6BAC" w:rsidRDefault="00516E81">
            <w:pPr>
              <w:pStyle w:val="Tabelltext"/>
              <w:ind w:left="57"/>
              <w:rPr>
                <w:szCs w:val="16"/>
              </w:rPr>
            </w:pPr>
          </w:p>
        </w:tc>
        <w:tc>
          <w:tcPr>
            <w:tcW w:w="1851" w:type="dxa"/>
            <w:tcBorders>
              <w:left w:val="nil"/>
            </w:tcBorders>
          </w:tcPr>
          <w:p w:rsidR="00516E81" w:rsidRPr="00AD6BAC" w:rsidRDefault="00516E81">
            <w:pPr>
              <w:pStyle w:val="Tabelltext"/>
              <w:ind w:left="57"/>
              <w:rPr>
                <w:szCs w:val="16"/>
              </w:rPr>
            </w:pPr>
            <w:r w:rsidRPr="00AD6BAC">
              <w:rPr>
                <w:szCs w:val="16"/>
              </w:rPr>
              <w:t>Förtroende för riksd</w:t>
            </w:r>
            <w:r w:rsidRPr="00AD6BAC">
              <w:rPr>
                <w:szCs w:val="16"/>
              </w:rPr>
              <w:t>a</w:t>
            </w:r>
            <w:r w:rsidRPr="00AD6BAC">
              <w:rPr>
                <w:szCs w:val="16"/>
              </w:rPr>
              <w:t>gen som institution</w:t>
            </w:r>
          </w:p>
          <w:p w:rsidR="00516E81" w:rsidRPr="00AD6BAC" w:rsidRDefault="00516E81">
            <w:pPr>
              <w:pStyle w:val="Tabelltext"/>
              <w:ind w:left="57"/>
              <w:rPr>
                <w:szCs w:val="16"/>
              </w:rPr>
            </w:pPr>
            <w:r w:rsidRPr="00AD6BAC">
              <w:rPr>
                <w:szCs w:val="16"/>
              </w:rPr>
              <w:t>Kunskap om riksdagen</w:t>
            </w:r>
          </w:p>
          <w:p w:rsidR="00516E81" w:rsidRPr="00AD6BAC" w:rsidRDefault="00516E81">
            <w:pPr>
              <w:pStyle w:val="Tabelltext"/>
              <w:ind w:left="57"/>
              <w:rPr>
                <w:szCs w:val="16"/>
              </w:rPr>
            </w:pPr>
            <w:r w:rsidRPr="00AD6BAC">
              <w:rPr>
                <w:szCs w:val="16"/>
              </w:rPr>
              <w:t>Kundmätningar</w:t>
            </w:r>
          </w:p>
        </w:tc>
      </w:tr>
      <w:tr w:rsidR="00516E81" w:rsidRPr="00AD6BAC">
        <w:trPr>
          <w:trHeight w:val="245"/>
        </w:trPr>
        <w:tc>
          <w:tcPr>
            <w:tcW w:w="665" w:type="dxa"/>
            <w:tcBorders>
              <w:top w:val="nil"/>
              <w:left w:val="nil"/>
              <w:right w:val="nil"/>
            </w:tcBorders>
          </w:tcPr>
          <w:p w:rsidR="00516E81" w:rsidRPr="00AD6BAC" w:rsidRDefault="00516E81">
            <w:pPr>
              <w:pStyle w:val="Tabelltext"/>
              <w:rPr>
                <w:szCs w:val="16"/>
              </w:rPr>
            </w:pPr>
            <w:r w:rsidRPr="00AD6BAC">
              <w:rPr>
                <w:szCs w:val="16"/>
              </w:rPr>
              <w:t>2.10</w:t>
            </w:r>
          </w:p>
        </w:tc>
        <w:tc>
          <w:tcPr>
            <w:tcW w:w="1995" w:type="dxa"/>
            <w:tcBorders>
              <w:top w:val="nil"/>
              <w:left w:val="nil"/>
              <w:right w:val="nil"/>
            </w:tcBorders>
          </w:tcPr>
          <w:p w:rsidR="00516E81" w:rsidRPr="00AD6BAC" w:rsidRDefault="00516E81">
            <w:pPr>
              <w:pStyle w:val="Tabelltext"/>
              <w:rPr>
                <w:szCs w:val="16"/>
              </w:rPr>
            </w:pPr>
            <w:r w:rsidRPr="00AD6BAC">
              <w:rPr>
                <w:szCs w:val="16"/>
              </w:rPr>
              <w:t>Vårdande och bevarande</w:t>
            </w:r>
          </w:p>
        </w:tc>
        <w:tc>
          <w:tcPr>
            <w:tcW w:w="2044" w:type="dxa"/>
            <w:tcBorders>
              <w:top w:val="nil"/>
              <w:left w:val="nil"/>
              <w:right w:val="nil"/>
            </w:tcBorders>
          </w:tcPr>
          <w:p w:rsidR="00516E81" w:rsidRPr="00AD6BAC" w:rsidRDefault="00516E81">
            <w:pPr>
              <w:pStyle w:val="Tabelltext"/>
              <w:ind w:left="57"/>
              <w:rPr>
                <w:szCs w:val="16"/>
              </w:rPr>
            </w:pPr>
            <w:r w:rsidRPr="00AD6BAC">
              <w:rPr>
                <w:szCs w:val="16"/>
              </w:rPr>
              <w:t>Genomförda åtgärder</w:t>
            </w:r>
          </w:p>
          <w:p w:rsidR="00516E81" w:rsidRPr="00AD6BAC" w:rsidRDefault="00516E81">
            <w:pPr>
              <w:pStyle w:val="Tabelltext"/>
              <w:ind w:left="57"/>
              <w:rPr>
                <w:szCs w:val="16"/>
              </w:rPr>
            </w:pPr>
          </w:p>
        </w:tc>
        <w:tc>
          <w:tcPr>
            <w:tcW w:w="1851" w:type="dxa"/>
            <w:tcBorders>
              <w:top w:val="nil"/>
              <w:left w:val="nil"/>
              <w:right w:val="nil"/>
            </w:tcBorders>
          </w:tcPr>
          <w:p w:rsidR="00516E81" w:rsidRPr="00AD6BAC" w:rsidRDefault="00516E81">
            <w:pPr>
              <w:pStyle w:val="Tabelltext"/>
              <w:ind w:left="57"/>
              <w:rPr>
                <w:szCs w:val="16"/>
              </w:rPr>
            </w:pPr>
            <w:r w:rsidRPr="00AD6BAC">
              <w:rPr>
                <w:szCs w:val="16"/>
              </w:rPr>
              <w:t>Uthålligt användbara byggnader och dok</w:t>
            </w:r>
            <w:r w:rsidRPr="00AD6BAC">
              <w:rPr>
                <w:szCs w:val="16"/>
              </w:rPr>
              <w:t>u</w:t>
            </w:r>
            <w:r w:rsidRPr="00AD6BAC">
              <w:rPr>
                <w:szCs w:val="16"/>
              </w:rPr>
              <w:t>ment m.m.</w:t>
            </w:r>
          </w:p>
        </w:tc>
      </w:tr>
      <w:tr w:rsidR="00516E81" w:rsidRPr="00AD6BAC">
        <w:trPr>
          <w:trHeight w:val="227"/>
        </w:trPr>
        <w:tc>
          <w:tcPr>
            <w:tcW w:w="665" w:type="dxa"/>
            <w:tcBorders>
              <w:top w:val="nil"/>
              <w:left w:val="nil"/>
              <w:bottom w:val="single" w:sz="4" w:space="0" w:color="auto"/>
              <w:right w:val="nil"/>
            </w:tcBorders>
          </w:tcPr>
          <w:p w:rsidR="00516E81" w:rsidRPr="00AD6BAC" w:rsidRDefault="00516E81">
            <w:pPr>
              <w:pStyle w:val="Tabelltext"/>
              <w:rPr>
                <w:szCs w:val="16"/>
              </w:rPr>
            </w:pPr>
            <w:r w:rsidRPr="00AD6BAC">
              <w:rPr>
                <w:szCs w:val="16"/>
              </w:rPr>
              <w:t>2.11</w:t>
            </w:r>
          </w:p>
        </w:tc>
        <w:tc>
          <w:tcPr>
            <w:tcW w:w="1995" w:type="dxa"/>
            <w:tcBorders>
              <w:top w:val="nil"/>
              <w:left w:val="nil"/>
              <w:bottom w:val="single" w:sz="4" w:space="0" w:color="auto"/>
              <w:right w:val="nil"/>
            </w:tcBorders>
          </w:tcPr>
          <w:p w:rsidR="00516E81" w:rsidRPr="00AD6BAC" w:rsidRDefault="00516E81">
            <w:pPr>
              <w:pStyle w:val="Tabelltext"/>
              <w:rPr>
                <w:szCs w:val="16"/>
              </w:rPr>
            </w:pPr>
            <w:r w:rsidRPr="00AD6BAC">
              <w:rPr>
                <w:szCs w:val="16"/>
              </w:rPr>
              <w:t>Internt</w:t>
            </w:r>
            <w:r w:rsidR="001B492C" w:rsidRPr="00AD6BAC">
              <w:rPr>
                <w:szCs w:val="16"/>
              </w:rPr>
              <w:t xml:space="preserve"> inom riksdagsförval</w:t>
            </w:r>
            <w:r w:rsidR="001B492C" w:rsidRPr="00AD6BAC">
              <w:rPr>
                <w:szCs w:val="16"/>
              </w:rPr>
              <w:t>t</w:t>
            </w:r>
            <w:r w:rsidR="001B492C" w:rsidRPr="00AD6BAC">
              <w:rPr>
                <w:szCs w:val="16"/>
              </w:rPr>
              <w:t>ningen</w:t>
            </w:r>
          </w:p>
        </w:tc>
        <w:tc>
          <w:tcPr>
            <w:tcW w:w="2044" w:type="dxa"/>
            <w:tcBorders>
              <w:top w:val="nil"/>
              <w:left w:val="nil"/>
              <w:bottom w:val="single" w:sz="4" w:space="0" w:color="auto"/>
              <w:right w:val="nil"/>
            </w:tcBorders>
          </w:tcPr>
          <w:p w:rsidR="00516E81" w:rsidRPr="00AD6BAC" w:rsidRDefault="00516E81">
            <w:pPr>
              <w:pStyle w:val="Tabelltext"/>
              <w:ind w:left="57"/>
              <w:rPr>
                <w:szCs w:val="16"/>
              </w:rPr>
            </w:pPr>
            <w:r w:rsidRPr="00AD6BAC">
              <w:rPr>
                <w:szCs w:val="16"/>
              </w:rPr>
              <w:t>Medarbetarenkät</w:t>
            </w:r>
            <w:r w:rsidRPr="00AD6BAC">
              <w:rPr>
                <w:rStyle w:val="Fotnotsreferens"/>
                <w:szCs w:val="16"/>
              </w:rPr>
              <w:footnoteReference w:id="10"/>
            </w:r>
          </w:p>
          <w:p w:rsidR="00516E81" w:rsidRPr="00AD6BAC" w:rsidRDefault="00516E81">
            <w:pPr>
              <w:pStyle w:val="Tabelltext"/>
              <w:ind w:left="57"/>
              <w:rPr>
                <w:szCs w:val="16"/>
              </w:rPr>
            </w:pPr>
            <w:r w:rsidRPr="00AD6BAC">
              <w:rPr>
                <w:szCs w:val="16"/>
              </w:rPr>
              <w:t>God myndighet</w:t>
            </w:r>
            <w:r w:rsidRPr="00AD6BAC">
              <w:rPr>
                <w:szCs w:val="16"/>
              </w:rPr>
              <w:t>s</w:t>
            </w:r>
            <w:r w:rsidRPr="00AD6BAC">
              <w:rPr>
                <w:szCs w:val="16"/>
              </w:rPr>
              <w:t>standard</w:t>
            </w:r>
          </w:p>
          <w:p w:rsidR="00516E81" w:rsidRPr="00AD6BAC" w:rsidRDefault="00516E81">
            <w:pPr>
              <w:pStyle w:val="Tabelltext"/>
              <w:ind w:left="57"/>
              <w:rPr>
                <w:szCs w:val="16"/>
              </w:rPr>
            </w:pPr>
            <w:r w:rsidRPr="00AD6BAC">
              <w:rPr>
                <w:szCs w:val="16"/>
              </w:rPr>
              <w:t>Specialfr</w:t>
            </w:r>
            <w:r w:rsidRPr="00AD6BAC">
              <w:rPr>
                <w:szCs w:val="16"/>
              </w:rPr>
              <w:t>å</w:t>
            </w:r>
            <w:r w:rsidRPr="00AD6BAC">
              <w:rPr>
                <w:szCs w:val="16"/>
              </w:rPr>
              <w:t>gor/planer</w:t>
            </w:r>
          </w:p>
          <w:p w:rsidR="00516E81" w:rsidRPr="00AD6BAC" w:rsidRDefault="00516E81">
            <w:pPr>
              <w:pStyle w:val="Tabelltext"/>
              <w:ind w:left="57"/>
              <w:rPr>
                <w:szCs w:val="16"/>
              </w:rPr>
            </w:pPr>
            <w:r w:rsidRPr="00AD6BAC">
              <w:rPr>
                <w:szCs w:val="16"/>
              </w:rPr>
              <w:t xml:space="preserve"> </w:t>
            </w:r>
          </w:p>
        </w:tc>
        <w:tc>
          <w:tcPr>
            <w:tcW w:w="1851" w:type="dxa"/>
            <w:tcBorders>
              <w:top w:val="nil"/>
              <w:left w:val="nil"/>
              <w:bottom w:val="single" w:sz="4" w:space="0" w:color="auto"/>
              <w:right w:val="nil"/>
            </w:tcBorders>
          </w:tcPr>
          <w:p w:rsidR="00516E81" w:rsidRPr="00AD6BAC" w:rsidRDefault="00516E81">
            <w:pPr>
              <w:pStyle w:val="Tabelltext"/>
              <w:ind w:left="57"/>
              <w:rPr>
                <w:szCs w:val="16"/>
              </w:rPr>
            </w:pPr>
            <w:r w:rsidRPr="00AD6BAC">
              <w:rPr>
                <w:szCs w:val="16"/>
              </w:rPr>
              <w:t>Nöjdhet (N</w:t>
            </w:r>
            <w:r w:rsidR="008D5A55" w:rsidRPr="00AD6BAC">
              <w:rPr>
                <w:szCs w:val="16"/>
              </w:rPr>
              <w:t>M</w:t>
            </w:r>
            <w:r w:rsidRPr="00AD6BAC">
              <w:rPr>
                <w:szCs w:val="16"/>
              </w:rPr>
              <w:t>I)</w:t>
            </w:r>
          </w:p>
          <w:p w:rsidR="00516E81" w:rsidRPr="00AD6BAC" w:rsidRDefault="00516E81">
            <w:pPr>
              <w:pStyle w:val="Tabelltext"/>
              <w:ind w:left="57"/>
              <w:rPr>
                <w:szCs w:val="16"/>
              </w:rPr>
            </w:pPr>
            <w:r w:rsidRPr="00AD6BAC">
              <w:rPr>
                <w:szCs w:val="16"/>
              </w:rPr>
              <w:t>Revision m.m.</w:t>
            </w:r>
          </w:p>
          <w:p w:rsidR="00516E81" w:rsidRPr="00AD6BAC" w:rsidRDefault="00516E81">
            <w:pPr>
              <w:pStyle w:val="Tabelltext"/>
              <w:ind w:left="57"/>
              <w:rPr>
                <w:szCs w:val="16"/>
              </w:rPr>
            </w:pPr>
            <w:r w:rsidRPr="00AD6BAC">
              <w:rPr>
                <w:szCs w:val="16"/>
              </w:rPr>
              <w:t>Sjukfrånvaro etc.</w:t>
            </w:r>
          </w:p>
          <w:p w:rsidR="00516E81" w:rsidRPr="00AD6BAC" w:rsidRDefault="00516E81">
            <w:pPr>
              <w:pStyle w:val="Tabelltext"/>
              <w:ind w:left="57"/>
              <w:rPr>
                <w:szCs w:val="16"/>
              </w:rPr>
            </w:pPr>
            <w:r w:rsidRPr="00AD6BAC">
              <w:rPr>
                <w:szCs w:val="16"/>
              </w:rPr>
              <w:t>Genomfört/uppnått</w:t>
            </w:r>
          </w:p>
        </w:tc>
      </w:tr>
    </w:tbl>
    <w:p w:rsidR="00516E81" w:rsidRPr="00AD6BAC" w:rsidRDefault="00516E81">
      <w:r w:rsidRPr="00AD6BAC">
        <w:t xml:space="preserve">I årsredovisningen för 2007 har uppföljningsmetodiken i matrisen använts i vissa delar. I resterande delar av redovisningen har arbetet utförts i enlighet med tidigare metoder. </w:t>
      </w:r>
    </w:p>
    <w:p w:rsidR="00516E81" w:rsidRPr="00AD6BAC" w:rsidRDefault="00516E81">
      <w:pPr>
        <w:pStyle w:val="Rubrik2"/>
      </w:pPr>
      <w:bookmarkStart w:id="14" w:name="_Toc190680463"/>
      <w:r w:rsidRPr="00AD6BAC">
        <w:t>Anslagsdirektivets återrapporteringskrav och uppdrag</w:t>
      </w:r>
      <w:bookmarkEnd w:id="14"/>
    </w:p>
    <w:p w:rsidR="00516E81" w:rsidRPr="00AD6BAC" w:rsidRDefault="00516E81">
      <w:r w:rsidRPr="00AD6BAC">
        <w:t xml:space="preserve">Riksdagsförvaltningen redovisar, fr.o.m. i år, resultatet fördelat på endast en verksamhetsgren </w:t>
      </w:r>
      <w:r w:rsidRPr="00AD6BAC">
        <w:rPr>
          <w:i/>
        </w:rPr>
        <w:t>Stödet till den parlamentariska processen</w:t>
      </w:r>
      <w:r w:rsidRPr="00AD6BAC">
        <w:t xml:space="preserve">. </w:t>
      </w:r>
    </w:p>
    <w:p w:rsidR="00516E81" w:rsidRPr="00AD6BAC" w:rsidRDefault="00516E81">
      <w:r w:rsidRPr="00AD6BAC">
        <w:t>För att uppnå målet, som anges i anslagsdirektivet</w:t>
      </w:r>
      <w:r w:rsidRPr="00AD6BAC">
        <w:rPr>
          <w:rStyle w:val="Fotnotsreferens"/>
        </w:rPr>
        <w:footnoteReference w:id="11"/>
      </w:r>
      <w:r w:rsidRPr="00AD6BAC">
        <w:t xml:space="preserve"> för 2007, ska riksdagsfö</w:t>
      </w:r>
      <w:r w:rsidRPr="00AD6BAC">
        <w:t>r</w:t>
      </w:r>
      <w:r w:rsidRPr="00AD6BAC">
        <w:t>valtningen</w:t>
      </w:r>
    </w:p>
    <w:p w:rsidR="00516E81" w:rsidRPr="00AD6BAC" w:rsidRDefault="00516E81">
      <w:pPr>
        <w:pStyle w:val="UpprkningStreck"/>
        <w:spacing w:before="62"/>
      </w:pPr>
      <w:r w:rsidRPr="00AD6BAC">
        <w:t>med hög kompetens säkerställa att riksdagen kan fullgöra sina uppgifter e</w:t>
      </w:r>
      <w:r w:rsidRPr="00AD6BAC">
        <w:t>n</w:t>
      </w:r>
      <w:r w:rsidRPr="00AD6BAC">
        <w:t>ligt regeringsformen och riksdagsordningen,</w:t>
      </w:r>
    </w:p>
    <w:p w:rsidR="00516E81" w:rsidRPr="00AD6BAC" w:rsidRDefault="00516E81">
      <w:pPr>
        <w:pStyle w:val="UpprkningStreck"/>
      </w:pPr>
      <w:r w:rsidRPr="00AD6BAC">
        <w:t>inom givna ramar och bestämmelser tillhandahålla resurser och service av hög kvalitet till ledamöternas, kammarens, utskottens och förvaltningens ver</w:t>
      </w:r>
      <w:r w:rsidRPr="00AD6BAC">
        <w:t>k</w:t>
      </w:r>
      <w:r w:rsidRPr="00AD6BAC">
        <w:t>samheter samt till partigrupperna och deras kanslier,</w:t>
      </w:r>
    </w:p>
    <w:p w:rsidR="00516E81" w:rsidRPr="00AD6BAC" w:rsidRDefault="00516E81">
      <w:pPr>
        <w:pStyle w:val="UpprkningStreck"/>
      </w:pPr>
      <w:r w:rsidRPr="00AD6BAC">
        <w:t>bidra till att skapa öppenhet och tillgänglighet i riksdagsarbetet och genom aktiv information verka för att intresset för och kunskaperna om riksdagen och dess arbete ökar,</w:t>
      </w:r>
    </w:p>
    <w:p w:rsidR="00516E81" w:rsidRPr="00AD6BAC" w:rsidRDefault="00516E81">
      <w:pPr>
        <w:pStyle w:val="UpprkningStreck"/>
      </w:pPr>
      <w:r w:rsidRPr="00AD6BAC">
        <w:t>göra det möjligt för riksdagen att aktivt möta de krav som det internatione</w:t>
      </w:r>
      <w:r w:rsidRPr="00AD6BAC">
        <w:t>l</w:t>
      </w:r>
      <w:r w:rsidRPr="00AD6BAC">
        <w:t>la samarbetet och internationella åtaganden medför.</w:t>
      </w:r>
    </w:p>
    <w:p w:rsidR="00516E81" w:rsidRPr="00AD6BAC" w:rsidRDefault="00516E81">
      <w:pPr>
        <w:pStyle w:val="R3"/>
      </w:pPr>
      <w:r w:rsidRPr="00AD6BAC">
        <w:t>Finansiellt återrapporteringskrav</w:t>
      </w:r>
    </w:p>
    <w:p w:rsidR="00516E81" w:rsidRPr="00AD6BAC" w:rsidRDefault="00516E81">
      <w:r w:rsidRPr="00AD6BAC">
        <w:t xml:space="preserve">Prognoser till statsredovisningssystemet Hermes har lämnats i enlighet med tidsplanen. </w:t>
      </w:r>
    </w:p>
    <w:p w:rsidR="00516E81" w:rsidRPr="00AD6BAC" w:rsidRDefault="00516E81">
      <w:pPr>
        <w:pStyle w:val="R3"/>
      </w:pPr>
      <w:r w:rsidRPr="00AD6BAC">
        <w:t>Särredovisning av avgiftsbelagd verksamhet</w:t>
      </w:r>
    </w:p>
    <w:p w:rsidR="00516E81" w:rsidRPr="00AD6BAC" w:rsidRDefault="00516E81">
      <w:r w:rsidRPr="00AD6BAC">
        <w:t>Av föreskrift (RFS 2006:10) om tillämpning av lagen (2006:999) med ek</w:t>
      </w:r>
      <w:r w:rsidRPr="00AD6BAC">
        <w:t>o</w:t>
      </w:r>
      <w:r w:rsidRPr="00AD6BAC">
        <w:t>nomia</w:t>
      </w:r>
      <w:r w:rsidRPr="00AD6BAC">
        <w:t>d</w:t>
      </w:r>
      <w:r w:rsidRPr="00AD6BAC">
        <w:t>ministrativa bestämmelser m.m. för riksdagsförvaltningen, Riksdagens ombudsmän och Riksrevisionen 7 kap. 7 § framgår att avgiftsbelagd ver</w:t>
      </w:r>
      <w:r w:rsidRPr="00AD6BAC">
        <w:t>k</w:t>
      </w:r>
      <w:r w:rsidRPr="00AD6BAC">
        <w:t>samhet ska särredovisas. Redovisningen ska följa den indelning och stru</w:t>
      </w:r>
      <w:r w:rsidRPr="00AD6BAC">
        <w:t>k</w:t>
      </w:r>
      <w:r w:rsidRPr="00AD6BAC">
        <w:t>tur som framgår av budgeten för avgiftsbelagd verksamhet (RFS 2006:15). För riksdag</w:t>
      </w:r>
      <w:r w:rsidRPr="00AD6BAC">
        <w:t>s</w:t>
      </w:r>
      <w:r w:rsidRPr="00AD6BAC">
        <w:t>förvaltningen innebär detta att en särredovisning sker av de direkta kostnaderna såsom produktions- och distributionskostnader för riksdagstryc</w:t>
      </w:r>
      <w:r w:rsidRPr="00AD6BAC">
        <w:t>k</w:t>
      </w:r>
      <w:r w:rsidRPr="00AD6BAC">
        <w:t>et och tidningen Riksdag &amp; Departement samt motsvarande kostnader och intäkter för fastighetsverksamheten. Särredovisningen sker i anslutning till respektive verksamhet</w:t>
      </w:r>
      <w:r w:rsidRPr="00AD6BAC">
        <w:t>s</w:t>
      </w:r>
      <w:r w:rsidRPr="00AD6BAC">
        <w:t xml:space="preserve">beskrivning. </w:t>
      </w:r>
    </w:p>
    <w:p w:rsidR="00516E81" w:rsidRPr="00AD6BAC" w:rsidRDefault="00516E81">
      <w:pPr>
        <w:pStyle w:val="R3"/>
      </w:pPr>
      <w:r w:rsidRPr="00AD6BAC">
        <w:t xml:space="preserve">Redovisning av ekonomiska mål för avgiftsbelagd verksamhet </w:t>
      </w:r>
    </w:p>
    <w:p w:rsidR="00516E81" w:rsidRPr="00AD6BAC" w:rsidRDefault="00516E81">
      <w:pPr>
        <w:pStyle w:val="R4"/>
      </w:pPr>
      <w:r w:rsidRPr="00AD6BAC">
        <w:t>Fastighetsverksamheten</w:t>
      </w:r>
    </w:p>
    <w:p w:rsidR="00516E81" w:rsidRPr="00AD6BAC" w:rsidRDefault="00516E81">
      <w:r w:rsidRPr="00AD6BAC">
        <w:rPr>
          <w:spacing w:val="2"/>
        </w:rPr>
        <w:t>Riksdagsförvaltningen tillhandahåller en övernat</w:t>
      </w:r>
      <w:r w:rsidRPr="00AD6BAC">
        <w:rPr>
          <w:spacing w:val="2"/>
        </w:rPr>
        <w:t>t</w:t>
      </w:r>
      <w:r w:rsidRPr="00AD6BAC">
        <w:rPr>
          <w:spacing w:val="2"/>
        </w:rPr>
        <w:t xml:space="preserve">ningsbostad i riksdagens bostadsbestånd i Stockholm kostnadsfritt för de ledamöter som har rätt </w:t>
      </w:r>
      <w:r w:rsidRPr="00AD6BAC">
        <w:rPr>
          <w:spacing w:val="2"/>
        </w:rPr>
        <w:br/>
        <w:t xml:space="preserve">till nattraktamente. De ledamöter som har egen övernattningsbostad i </w:t>
      </w:r>
      <w:r w:rsidRPr="00AD6BAC">
        <w:rPr>
          <w:spacing w:val="2"/>
        </w:rPr>
        <w:br/>
        <w:t>Stockholm har rätt till ett nattraktamente som fastställs utifrån aktuella avgifter</w:t>
      </w:r>
      <w:r w:rsidRPr="00AD6BAC">
        <w:rPr>
          <w:rStyle w:val="Fotnotsreferens"/>
          <w:spacing w:val="2"/>
        </w:rPr>
        <w:footnoteReference w:id="12"/>
      </w:r>
      <w:r w:rsidRPr="00AD6BAC">
        <w:rPr>
          <w:rStyle w:val="Fotnotsreferens"/>
          <w:color w:val="000000"/>
        </w:rPr>
        <w:t>,</w:t>
      </w:r>
      <w:r w:rsidRPr="00AD6BAC">
        <w:rPr>
          <w:rStyle w:val="Fotnotsreferens"/>
          <w:spacing w:val="2"/>
        </w:rPr>
        <w:footnoteReference w:id="13"/>
      </w:r>
      <w:r w:rsidRPr="00AD6BAC">
        <w:rPr>
          <w:spacing w:val="2"/>
        </w:rPr>
        <w:t xml:space="preserve"> och </w:t>
      </w:r>
      <w:r w:rsidRPr="00AD6BAC">
        <w:t>faktiska avgiftshöjningar för övernattningsbostäderna i rik</w:t>
      </w:r>
      <w:r w:rsidRPr="00AD6BAC">
        <w:t>s</w:t>
      </w:r>
      <w:r w:rsidRPr="00AD6BAC">
        <w:t>dagens bostadsb</w:t>
      </w:r>
      <w:r w:rsidRPr="00AD6BAC">
        <w:t>e</w:t>
      </w:r>
      <w:r w:rsidRPr="00AD6BAC">
        <w:t>stånd.</w:t>
      </w:r>
    </w:p>
    <w:p w:rsidR="00516E81" w:rsidRPr="00AD6BAC" w:rsidRDefault="00516E81">
      <w:pPr>
        <w:pStyle w:val="Normaltindrag"/>
      </w:pPr>
    </w:p>
    <w:p w:rsidR="00516E81" w:rsidRPr="00AD6BAC" w:rsidRDefault="00516E81">
      <w:pPr>
        <w:rPr>
          <w:i/>
        </w:rPr>
      </w:pPr>
      <w:r w:rsidRPr="00AD6BAC">
        <w:rPr>
          <w:b/>
          <w:i/>
        </w:rPr>
        <w:t>Mål</w:t>
      </w:r>
      <w:r w:rsidRPr="00AD6BAC">
        <w:rPr>
          <w:i/>
        </w:rPr>
        <w:t>:</w:t>
      </w:r>
      <w:r w:rsidRPr="00AD6BAC">
        <w:rPr>
          <w:b/>
          <w:i/>
        </w:rPr>
        <w:t xml:space="preserve"> </w:t>
      </w:r>
      <w:r w:rsidRPr="00AD6BAC">
        <w:rPr>
          <w:i/>
        </w:rPr>
        <w:t>Hyrorna för de kommersiella lokalerna, dvs. lokaler som nyttjas av but</w:t>
      </w:r>
      <w:r w:rsidRPr="00AD6BAC">
        <w:rPr>
          <w:i/>
        </w:rPr>
        <w:t>i</w:t>
      </w:r>
      <w:r w:rsidRPr="00AD6BAC">
        <w:rPr>
          <w:i/>
        </w:rPr>
        <w:t>ker och restauranger, ska sättas på marknadsmässiga grunder.</w:t>
      </w:r>
    </w:p>
    <w:p w:rsidR="00516E81" w:rsidRPr="00AD6BAC" w:rsidRDefault="00516E81">
      <w:pPr>
        <w:pStyle w:val="Normaltindrag"/>
      </w:pPr>
    </w:p>
    <w:p w:rsidR="00516E81" w:rsidRPr="00AD6BAC" w:rsidRDefault="00516E81">
      <w:pPr>
        <w:pStyle w:val="Citat"/>
        <w:numPr>
          <w:ilvl w:val="0"/>
          <w:numId w:val="32"/>
        </w:numPr>
        <w:ind w:left="510"/>
      </w:pPr>
      <w:r w:rsidRPr="00AD6BAC">
        <w:t>Hyrorna för de kommersiella lokalerna, dvs. lokaler som nyttjas av b</w:t>
      </w:r>
      <w:r w:rsidRPr="00AD6BAC">
        <w:t>u</w:t>
      </w:r>
      <w:r w:rsidRPr="00AD6BAC">
        <w:t>tiker och restauranger, har satts på marknadsmässiga gru</w:t>
      </w:r>
      <w:r w:rsidRPr="00AD6BAC">
        <w:t>n</w:t>
      </w:r>
      <w:r w:rsidRPr="00AD6BAC">
        <w:t>der.</w:t>
      </w:r>
    </w:p>
    <w:p w:rsidR="00516E81" w:rsidRPr="00AD6BAC" w:rsidRDefault="00516E81">
      <w:pPr>
        <w:pStyle w:val="CitatIndrag"/>
      </w:pPr>
    </w:p>
    <w:p w:rsidR="00516E81" w:rsidRPr="00AD6BAC" w:rsidRDefault="00516E81">
      <w:pPr>
        <w:rPr>
          <w:b/>
          <w:i/>
        </w:rPr>
      </w:pPr>
      <w:r w:rsidRPr="00AD6BAC">
        <w:rPr>
          <w:b/>
          <w:i/>
        </w:rPr>
        <w:t>Mål</w:t>
      </w:r>
      <w:r w:rsidRPr="00AD6BAC">
        <w:rPr>
          <w:i/>
        </w:rPr>
        <w:t>: Lägenhetshyrorna ska sättas enligt bruksvärdesprincipen, dvs. följa u</w:t>
      </w:r>
      <w:r w:rsidRPr="00AD6BAC">
        <w:rPr>
          <w:i/>
        </w:rPr>
        <w:t>t</w:t>
      </w:r>
      <w:r w:rsidRPr="00AD6BAC">
        <w:rPr>
          <w:i/>
        </w:rPr>
        <w:t>vecklingen inom allmännyttan.</w:t>
      </w:r>
      <w:r w:rsidRPr="00AD6BAC">
        <w:rPr>
          <w:b/>
          <w:i/>
        </w:rPr>
        <w:t xml:space="preserve"> </w:t>
      </w:r>
    </w:p>
    <w:p w:rsidR="00516E81" w:rsidRPr="00AD6BAC" w:rsidRDefault="00516E81">
      <w:pPr>
        <w:pStyle w:val="CitatIndrag"/>
      </w:pPr>
    </w:p>
    <w:p w:rsidR="00516E81" w:rsidRPr="00AD6BAC" w:rsidRDefault="00516E81">
      <w:pPr>
        <w:pStyle w:val="Citat"/>
        <w:numPr>
          <w:ilvl w:val="0"/>
          <w:numId w:val="32"/>
        </w:numPr>
        <w:ind w:left="510"/>
      </w:pPr>
      <w:r w:rsidRPr="00AD6BAC">
        <w:t xml:space="preserve">Lägenhetshyrorna har satts enligt bruksvärdesprincipen, dvs. de följer utvecklingen inom allmännyttan. </w:t>
      </w:r>
    </w:p>
    <w:p w:rsidR="00516E81" w:rsidRPr="00AD6BAC" w:rsidRDefault="00516E81">
      <w:pPr>
        <w:pStyle w:val="CitatIndrag"/>
      </w:pPr>
    </w:p>
    <w:p w:rsidR="00516E81" w:rsidRPr="00AD6BAC" w:rsidRDefault="00516E81">
      <w:pPr>
        <w:rPr>
          <w:i/>
        </w:rPr>
      </w:pPr>
      <w:r w:rsidRPr="00AD6BAC">
        <w:rPr>
          <w:b/>
          <w:i/>
        </w:rPr>
        <w:t>Mål</w:t>
      </w:r>
      <w:r w:rsidRPr="00AD6BAC">
        <w:rPr>
          <w:i/>
        </w:rPr>
        <w:t>:</w:t>
      </w:r>
      <w:r w:rsidRPr="00AD6BAC">
        <w:rPr>
          <w:b/>
          <w:i/>
        </w:rPr>
        <w:t xml:space="preserve"> </w:t>
      </w:r>
      <w:r w:rsidRPr="00AD6BAC">
        <w:rPr>
          <w:i/>
        </w:rPr>
        <w:t>Hyran för ersättarrummen ska täcka kostnader för sänglinne, handd</w:t>
      </w:r>
      <w:r w:rsidRPr="00AD6BAC">
        <w:rPr>
          <w:i/>
        </w:rPr>
        <w:t>u</w:t>
      </w:r>
      <w:r w:rsidRPr="00AD6BAC">
        <w:rPr>
          <w:i/>
        </w:rPr>
        <w:t>kar, lokalvård, hushållsel och gemensam tv (jfr 28 och 42 §§ för</w:t>
      </w:r>
      <w:r w:rsidRPr="00AD6BAC">
        <w:rPr>
          <w:i/>
        </w:rPr>
        <w:t>e</w:t>
      </w:r>
      <w:r w:rsidRPr="00AD6BAC">
        <w:rPr>
          <w:i/>
        </w:rPr>
        <w:t>skriften RFS 2005:9 om arbetsrum och övernattningsbostäder för riksdagens ledamöter och än</w:t>
      </w:r>
      <w:r w:rsidRPr="00AD6BAC">
        <w:rPr>
          <w:i/>
        </w:rPr>
        <w:t>d</w:t>
      </w:r>
      <w:r w:rsidRPr="00AD6BAC">
        <w:rPr>
          <w:i/>
        </w:rPr>
        <w:t>ringsföreskrift (RFS 2006:7).</w:t>
      </w:r>
    </w:p>
    <w:p w:rsidR="00516E81" w:rsidRPr="00AD6BAC" w:rsidRDefault="00516E81">
      <w:pPr>
        <w:pStyle w:val="CitatIndrag"/>
      </w:pPr>
    </w:p>
    <w:p w:rsidR="00516E81" w:rsidRPr="00AD6BAC" w:rsidRDefault="00516E81">
      <w:pPr>
        <w:pStyle w:val="Citat"/>
        <w:numPr>
          <w:ilvl w:val="0"/>
          <w:numId w:val="32"/>
        </w:numPr>
        <w:ind w:left="510"/>
      </w:pPr>
      <w:r w:rsidRPr="00AD6BAC">
        <w:t xml:space="preserve">Under året har ingen uthyrning skett av ersättarrummen. </w:t>
      </w:r>
    </w:p>
    <w:p w:rsidR="00516E81" w:rsidRPr="00AD6BAC" w:rsidRDefault="00516E81">
      <w:r w:rsidRPr="00AD6BAC">
        <w:t>De ekonomiska målen för fastighetsverksamheten har uppnåtts.</w:t>
      </w:r>
    </w:p>
    <w:p w:rsidR="00516E81" w:rsidRPr="00AD6BAC" w:rsidRDefault="00516E81">
      <w:pPr>
        <w:pStyle w:val="R4"/>
      </w:pPr>
      <w:r w:rsidRPr="00AD6BAC">
        <w:t>Riksdag</w:t>
      </w:r>
      <w:r w:rsidRPr="00AD6BAC">
        <w:t>s</w:t>
      </w:r>
      <w:r w:rsidRPr="00AD6BAC">
        <w:t>trycket</w:t>
      </w:r>
    </w:p>
    <w:p w:rsidR="00516E81" w:rsidRPr="00AD6BAC" w:rsidRDefault="00516E81">
      <w:pPr>
        <w:rPr>
          <w:i/>
        </w:rPr>
      </w:pPr>
      <w:r w:rsidRPr="00AD6BAC">
        <w:rPr>
          <w:b/>
          <w:i/>
        </w:rPr>
        <w:t>Mål</w:t>
      </w:r>
      <w:r w:rsidRPr="00AD6BAC">
        <w:rPr>
          <w:i/>
        </w:rPr>
        <w:t>: Avgiften ska relateras till dokumentens omfattning och distribution</w:t>
      </w:r>
      <w:r w:rsidRPr="00AD6BAC">
        <w:rPr>
          <w:i/>
        </w:rPr>
        <w:t>s</w:t>
      </w:r>
      <w:r w:rsidRPr="00AD6BAC">
        <w:rPr>
          <w:i/>
        </w:rPr>
        <w:t>kostnad.</w:t>
      </w:r>
    </w:p>
    <w:p w:rsidR="00516E81" w:rsidRPr="00AD6BAC" w:rsidRDefault="00516E81">
      <w:pPr>
        <w:pStyle w:val="Normaltindrag"/>
      </w:pPr>
    </w:p>
    <w:p w:rsidR="00516E81" w:rsidRPr="00AD6BAC" w:rsidRDefault="00516E81">
      <w:pPr>
        <w:pStyle w:val="Citat"/>
        <w:numPr>
          <w:ilvl w:val="0"/>
          <w:numId w:val="33"/>
        </w:numPr>
        <w:ind w:left="510"/>
      </w:pPr>
      <w:r w:rsidRPr="00AD6BAC">
        <w:t>Avgiften har relaterats till dokumentens omfattning och distribution</w:t>
      </w:r>
      <w:r w:rsidRPr="00AD6BAC">
        <w:t>s</w:t>
      </w:r>
      <w:r w:rsidRPr="00AD6BAC">
        <w:t>kostnad.</w:t>
      </w:r>
    </w:p>
    <w:p w:rsidR="00516E81" w:rsidRPr="00AD6BAC" w:rsidRDefault="00516E81">
      <w:r w:rsidRPr="00AD6BAC">
        <w:t xml:space="preserve">Det ekonomiska målet för riksdagstrycket har uppnåtts. </w:t>
      </w:r>
    </w:p>
    <w:p w:rsidR="00516E81" w:rsidRPr="00AD6BAC" w:rsidRDefault="00516E81">
      <w:pPr>
        <w:pStyle w:val="R3fet"/>
      </w:pPr>
      <w:r w:rsidRPr="00AD6BAC">
        <w:t>Kvarvarande återrapporteringskrav från 2006 års anslagsdirektiv</w:t>
      </w:r>
      <w:r w:rsidRPr="00AD6BAC">
        <w:rPr>
          <w:rStyle w:val="Fotnotsreferens"/>
          <w:b w:val="0"/>
          <w:sz w:val="18"/>
          <w:szCs w:val="18"/>
        </w:rPr>
        <w:footnoteReference w:id="14"/>
      </w:r>
    </w:p>
    <w:p w:rsidR="00516E81" w:rsidRPr="00AD6BAC" w:rsidRDefault="00516E81">
      <w:pPr>
        <w:tabs>
          <w:tab w:val="num" w:pos="567"/>
        </w:tabs>
        <w:autoSpaceDE w:val="0"/>
        <w:autoSpaceDN w:val="0"/>
        <w:adjustRightInd w:val="0"/>
        <w:spacing w:before="120" w:line="240" w:lineRule="auto"/>
        <w:rPr>
          <w:i/>
        </w:rPr>
      </w:pPr>
      <w:r w:rsidRPr="00AD6BAC">
        <w:rPr>
          <w:i/>
        </w:rPr>
        <w:t>Avgiftsbestämt pensionssystem m.m. (uppdrag 2)</w:t>
      </w:r>
    </w:p>
    <w:p w:rsidR="00516E81" w:rsidRPr="00AD6BAC" w:rsidRDefault="00516E81">
      <w:r w:rsidRPr="00AD6BAC">
        <w:t xml:space="preserve">Riksdagsstyrelsen tillsatte i slutet av år 2005 en utredare med uppdrag att ytterligare utreda förslaget om ett </w:t>
      </w:r>
      <w:r w:rsidRPr="00AD6BAC">
        <w:rPr>
          <w:i/>
        </w:rPr>
        <w:t>avgiftsbestämt</w:t>
      </w:r>
      <w:r w:rsidRPr="00AD6BAC">
        <w:t xml:space="preserve"> pensionssystem för riksd</w:t>
      </w:r>
      <w:r w:rsidRPr="00AD6BAC">
        <w:t>a</w:t>
      </w:r>
      <w:r w:rsidRPr="00AD6BAC">
        <w:t>gens ledamöter och att ge förslag på nya regler om efterlevandepension med anle</w:t>
      </w:r>
      <w:r w:rsidRPr="00AD6BAC">
        <w:t>d</w:t>
      </w:r>
      <w:r w:rsidRPr="00AD6BAC">
        <w:t xml:space="preserve">ning av ett sådant pensionssystem. </w:t>
      </w:r>
    </w:p>
    <w:p w:rsidR="00516E81" w:rsidRPr="00AD6BAC" w:rsidRDefault="00516E81">
      <w:pPr>
        <w:pStyle w:val="Normaltindrag"/>
      </w:pPr>
      <w:r w:rsidRPr="00AD6BAC">
        <w:t xml:space="preserve">Arbetet avrapporterades våren 2007 och en ny utredare tillsattes hösten 2007 med uppdrag att ta fram förslag till ett </w:t>
      </w:r>
      <w:r w:rsidRPr="00AD6BAC">
        <w:rPr>
          <w:i/>
        </w:rPr>
        <w:t>förmånsbestämt</w:t>
      </w:r>
      <w:r w:rsidRPr="00AD6BAC">
        <w:t xml:space="preserve"> pensionssystem. Utre</w:t>
      </w:r>
      <w:r w:rsidRPr="00AD6BAC">
        <w:t>d</w:t>
      </w:r>
      <w:r w:rsidRPr="00AD6BAC">
        <w:t xml:space="preserve">ningsuppdraget ska redovisas för riksdagsstyrelsen senast den 31 mars 2008. </w:t>
      </w:r>
    </w:p>
    <w:p w:rsidR="00516E81" w:rsidRPr="00AD6BAC" w:rsidRDefault="00516E81">
      <w:pPr>
        <w:pStyle w:val="Normaltindrag"/>
      </w:pPr>
    </w:p>
    <w:p w:rsidR="00516E81" w:rsidRPr="00AD6BAC" w:rsidRDefault="00516E81">
      <w:pPr>
        <w:tabs>
          <w:tab w:val="num" w:pos="567"/>
        </w:tabs>
        <w:autoSpaceDE w:val="0"/>
        <w:autoSpaceDN w:val="0"/>
        <w:adjustRightInd w:val="0"/>
        <w:spacing w:before="0" w:line="240" w:lineRule="auto"/>
        <w:rPr>
          <w:i/>
        </w:rPr>
      </w:pPr>
      <w:r w:rsidRPr="00AD6BAC">
        <w:rPr>
          <w:i/>
        </w:rPr>
        <w:t>Förberedelse av uppföljning av stödet till riksdagsledamöternas och part</w:t>
      </w:r>
      <w:r w:rsidRPr="00AD6BAC">
        <w:rPr>
          <w:i/>
        </w:rPr>
        <w:t>i</w:t>
      </w:r>
      <w:r w:rsidRPr="00AD6BAC">
        <w:rPr>
          <w:i/>
        </w:rPr>
        <w:t>gruppernas arbete i riksdagen (uppdrag 5)</w:t>
      </w:r>
    </w:p>
    <w:p w:rsidR="00516E81" w:rsidRPr="00AD6BAC" w:rsidRDefault="00516E81">
      <w:r w:rsidRPr="00AD6BAC">
        <w:t>Enligt riksdagsstyrelsens beslut den 15 juni 2005 om stöd till riksdagsledam</w:t>
      </w:r>
      <w:r w:rsidRPr="00AD6BAC">
        <w:t>ö</w:t>
      </w:r>
      <w:r w:rsidRPr="00AD6BAC">
        <w:t>ternas och partigruppernas arbete i riksdagen (RFS 2005:7) ska en mer omfa</w:t>
      </w:r>
      <w:r w:rsidRPr="00AD6BAC">
        <w:t>t</w:t>
      </w:r>
      <w:r w:rsidRPr="00AD6BAC">
        <w:t xml:space="preserve">tande uppföljning av stödets användning genomföras vartannat år. </w:t>
      </w:r>
    </w:p>
    <w:p w:rsidR="00516E81" w:rsidRPr="00AD6BAC" w:rsidRDefault="00516E81">
      <w:pPr>
        <w:pStyle w:val="Normaltindrag"/>
      </w:pPr>
      <w:r w:rsidRPr="00AD6BAC">
        <w:t>Under året genomförde samhällsvetenskapliga institutionen vid Örebro universitet denna uppföljning. I november 2007 fick referensgruppen, r</w:t>
      </w:r>
      <w:r w:rsidRPr="00AD6BAC">
        <w:t>å</w:t>
      </w:r>
      <w:r w:rsidRPr="00AD6BAC">
        <w:t>det för ledamotsnära frågor, en första information om resultatet.</w:t>
      </w:r>
      <w:r w:rsidRPr="00AD6BAC">
        <w:rPr>
          <w:sz w:val="24"/>
          <w:szCs w:val="24"/>
        </w:rPr>
        <w:t xml:space="preserve"> </w:t>
      </w:r>
      <w:r w:rsidRPr="00AD6BAC">
        <w:t>Arbetet kommer att redovisas för riksdagsstyrelsen i februari 2008. En skriftlig slutrapport</w:t>
      </w:r>
      <w:r w:rsidRPr="00AD6BAC">
        <w:t>e</w:t>
      </w:r>
      <w:r w:rsidRPr="00AD6BAC">
        <w:t xml:space="preserve">ring kommer att ske senare under våren 2008. </w:t>
      </w:r>
    </w:p>
    <w:p w:rsidR="00516E81" w:rsidRPr="00AD6BAC" w:rsidRDefault="00516E81">
      <w:pPr>
        <w:pStyle w:val="Rubrik2"/>
      </w:pPr>
      <w:bookmarkStart w:id="15" w:name="_Toc190680464"/>
      <w:r w:rsidRPr="00AD6BAC">
        <w:t>Redovisning av resultatet</w:t>
      </w:r>
      <w:bookmarkEnd w:id="15"/>
    </w:p>
    <w:p w:rsidR="00516E81" w:rsidRPr="00AD6BAC" w:rsidRDefault="00516E81">
      <w:pPr>
        <w:pStyle w:val="R3"/>
      </w:pPr>
      <w:r w:rsidRPr="00AD6BAC">
        <w:t>Sammanfattning</w:t>
      </w:r>
    </w:p>
    <w:p w:rsidR="00516E81" w:rsidRPr="00AD6BAC" w:rsidRDefault="00516E81">
      <w:r w:rsidRPr="00AD6BAC">
        <w:t>Riksdagsförvaltningen har under året svarat för stöd till den parlamentari</w:t>
      </w:r>
      <w:r w:rsidRPr="00AD6BAC">
        <w:t>s</w:t>
      </w:r>
      <w:r w:rsidRPr="00AD6BAC">
        <w:t>ka processen i enlighet med de mål som anges i anslagsdirektivet och inom fas</w:t>
      </w:r>
      <w:r w:rsidRPr="00AD6BAC">
        <w:t>t</w:t>
      </w:r>
      <w:r w:rsidRPr="00AD6BAC">
        <w:t>ställda ramar. Särskilda insatser har gjorts inom de satsningsområden och andra prioriterade områden som riksdagsstyrelsen fastställt i planeringsanvi</w:t>
      </w:r>
      <w:r w:rsidRPr="00AD6BAC">
        <w:t>s</w:t>
      </w:r>
      <w:r w:rsidRPr="00AD6BAC">
        <w:t>ningarna. De generella uppföljningar som gjorts av förvaltningens verksa</w:t>
      </w:r>
      <w:r w:rsidRPr="00AD6BAC">
        <w:t>m</w:t>
      </w:r>
      <w:r w:rsidRPr="00AD6BAC">
        <w:t>het visar ett positivt resultat, och de särskilda satsningarna har genomförts enligt pl</w:t>
      </w:r>
      <w:r w:rsidRPr="00AD6BAC">
        <w:t>a</w:t>
      </w:r>
      <w:r w:rsidRPr="00AD6BAC">
        <w:t xml:space="preserve">nerna mot uppställda mål. </w:t>
      </w:r>
    </w:p>
    <w:p w:rsidR="00516E81" w:rsidRPr="00AD6BAC" w:rsidRDefault="00516E81">
      <w:pPr>
        <w:pStyle w:val="Normaltindrag"/>
      </w:pPr>
      <w:r w:rsidRPr="00AD6BAC">
        <w:t>Riksdagsarbetet 2006/07 präglades av valet 2006 och efterföljande rege</w:t>
      </w:r>
      <w:r w:rsidRPr="00AD6BAC">
        <w:t>r</w:t>
      </w:r>
      <w:r w:rsidRPr="00AD6BAC">
        <w:t>ingsskifte med stora personförändringar i partigrupperna, i olika riksdagso</w:t>
      </w:r>
      <w:r w:rsidRPr="00AD6BAC">
        <w:t>r</w:t>
      </w:r>
      <w:r w:rsidRPr="00AD6BAC">
        <w:t>gan och gruppkanslierna som följd. Detta och en ny politisk majoritet påve</w:t>
      </w:r>
      <w:r w:rsidRPr="00AD6BAC">
        <w:t>r</w:t>
      </w:r>
      <w:r w:rsidRPr="00AD6BAC">
        <w:t>kade givetvis på olika sätt förvaltningens arbete. Att notera är också att so</w:t>
      </w:r>
      <w:r w:rsidRPr="00AD6BAC">
        <w:t>m</w:t>
      </w:r>
      <w:r w:rsidRPr="00AD6BAC">
        <w:t>maruppehållet kortades cirka en månad i och med att utrymme gavs för inte</w:t>
      </w:r>
      <w:r w:rsidRPr="00AD6BAC">
        <w:t>r</w:t>
      </w:r>
      <w:r w:rsidRPr="00AD6BAC">
        <w:t>pellationsdebatter i augusti och september,</w:t>
      </w:r>
    </w:p>
    <w:p w:rsidR="00516E81" w:rsidRPr="00AD6BAC" w:rsidRDefault="00516E81">
      <w:pPr>
        <w:pStyle w:val="Normaltindrag"/>
      </w:pPr>
      <w:r w:rsidRPr="00AD6BAC">
        <w:t>Trots riksdagsförvaltningens bedömning att stödet till den parlamentariska processen överlag fungerar väl kommer insatser att genomföras för att ytterl</w:t>
      </w:r>
      <w:r w:rsidRPr="00AD6BAC">
        <w:t>i</w:t>
      </w:r>
      <w:r w:rsidRPr="00AD6BAC">
        <w:t>gare höja kvaliteten i verksamheten. Det finns också anledning att närmare analysera förvaltningens stöd och service till partikanslierna. En viktig först</w:t>
      </w:r>
      <w:r w:rsidRPr="00AD6BAC">
        <w:t>a</w:t>
      </w:r>
      <w:r w:rsidRPr="00AD6BAC">
        <w:t>åtgärd är att tydliggöra ansvarsfördelningen mellan förvaltningen och kansl</w:t>
      </w:r>
      <w:r w:rsidRPr="00AD6BAC">
        <w:t>i</w:t>
      </w:r>
      <w:r w:rsidRPr="00AD6BAC">
        <w:t>erna. Arbete</w:t>
      </w:r>
      <w:r w:rsidRPr="00AD6BAC">
        <w:rPr>
          <w:rStyle w:val="Fotnotsreferens"/>
        </w:rPr>
        <w:footnoteReference w:id="15"/>
      </w:r>
      <w:r w:rsidRPr="00AD6BAC">
        <w:t xml:space="preserve"> med detta pågår och kommer att slutf</w:t>
      </w:r>
      <w:r w:rsidRPr="00AD6BAC">
        <w:t>ö</w:t>
      </w:r>
      <w:r w:rsidRPr="00AD6BAC">
        <w:t>ras under 2008.</w:t>
      </w:r>
    </w:p>
    <w:p w:rsidR="00516E81" w:rsidRPr="00AD6BAC" w:rsidRDefault="00516E81">
      <w:pPr>
        <w:pStyle w:val="Normaltindrag"/>
      </w:pPr>
      <w:r w:rsidRPr="00AD6BAC">
        <w:t>Resultatet av riksdagsförvaltningens arbete redovisas i det följande dels genom en översikt av anslagsförbrukningen, dels genom resultatet av de servic</w:t>
      </w:r>
      <w:r w:rsidRPr="00AD6BAC">
        <w:t>e</w:t>
      </w:r>
      <w:r w:rsidRPr="00AD6BAC">
        <w:t>enkäter som gjorts under året och en uppföljning av de prioriteringar och sat</w:t>
      </w:r>
      <w:r w:rsidRPr="00AD6BAC">
        <w:t>s</w:t>
      </w:r>
      <w:r w:rsidRPr="00AD6BAC">
        <w:t>ningsområden som fastställdes av riksdagsstyrelsen för 2007. Därefter redovisas verksamheten i dess olika delar och hur de har bidragit till målup</w:t>
      </w:r>
      <w:r w:rsidRPr="00AD6BAC">
        <w:t>p</w:t>
      </w:r>
      <w:r w:rsidRPr="00AD6BAC">
        <w:t>fylle</w:t>
      </w:r>
      <w:r w:rsidRPr="00AD6BAC">
        <w:t>l</w:t>
      </w:r>
      <w:r w:rsidRPr="00AD6BAC">
        <w:t xml:space="preserve">sen. </w:t>
      </w:r>
    </w:p>
    <w:p w:rsidR="00516E81" w:rsidRPr="00AD6BAC" w:rsidRDefault="00516E81">
      <w:pPr>
        <w:pStyle w:val="R3"/>
      </w:pPr>
      <w:r w:rsidRPr="00AD6BAC">
        <w:t>Översikt av anslagsförbrukningen</w:t>
      </w:r>
    </w:p>
    <w:p w:rsidR="00516E81" w:rsidRPr="00AD6BAC" w:rsidRDefault="00516E81">
      <w:pPr>
        <w:spacing w:before="187"/>
      </w:pPr>
      <w:r w:rsidRPr="00AD6BAC">
        <w:t>I tabellen nedan framgår riksdagsförvaltningens kostnader, intäkter och tran</w:t>
      </w:r>
      <w:r w:rsidRPr="00AD6BAC">
        <w:t>s</w:t>
      </w:r>
      <w:r w:rsidRPr="00AD6BAC">
        <w:t>fereringar för den enda verksamhetsgrenen,</w:t>
      </w:r>
      <w:r w:rsidRPr="00AD6BAC">
        <w:rPr>
          <w:i/>
        </w:rPr>
        <w:t xml:space="preserve"> Stödet till den parlame</w:t>
      </w:r>
      <w:r w:rsidRPr="00AD6BAC">
        <w:rPr>
          <w:i/>
        </w:rPr>
        <w:t>n</w:t>
      </w:r>
      <w:r w:rsidRPr="00AD6BAC">
        <w:rPr>
          <w:i/>
        </w:rPr>
        <w:t>tariska proce</w:t>
      </w:r>
      <w:r w:rsidRPr="00AD6BAC">
        <w:rPr>
          <w:i/>
        </w:rPr>
        <w:t>s</w:t>
      </w:r>
      <w:r w:rsidRPr="00AD6BAC">
        <w:rPr>
          <w:i/>
        </w:rPr>
        <w:t>sen</w:t>
      </w:r>
      <w:r w:rsidRPr="00AD6BAC">
        <w:t xml:space="preserve">. </w:t>
      </w:r>
    </w:p>
    <w:p w:rsidR="00516E81" w:rsidRPr="00AD6BAC" w:rsidRDefault="00516E81">
      <w:pPr>
        <w:pStyle w:val="TabellrubrikFet"/>
        <w:rPr>
          <w:rStyle w:val="TabellrubrikLinjerverochunderChar"/>
          <w:sz w:val="19"/>
        </w:rPr>
      </w:pPr>
      <w:r w:rsidRPr="00AD6BAC">
        <w:t xml:space="preserve">Tabell: </w:t>
      </w:r>
      <w:r w:rsidRPr="00AD6BAC">
        <w:rPr>
          <w:rStyle w:val="TabellrubrikLinjerverochunderChar"/>
          <w:sz w:val="19"/>
          <w:szCs w:val="18"/>
        </w:rPr>
        <w:t>Intäkter, kostnader och transfereringar (miljoner kronor)</w:t>
      </w:r>
    </w:p>
    <w:tbl>
      <w:tblPr>
        <w:tblW w:w="5954" w:type="dxa"/>
        <w:tblInd w:w="30" w:type="dxa"/>
        <w:tblLayout w:type="fixed"/>
        <w:tblCellMar>
          <w:left w:w="30" w:type="dxa"/>
          <w:right w:w="30" w:type="dxa"/>
        </w:tblCellMar>
        <w:tblLook w:val="0000" w:firstRow="0" w:lastRow="0" w:firstColumn="0" w:lastColumn="0" w:noHBand="0" w:noVBand="0"/>
      </w:tblPr>
      <w:tblGrid>
        <w:gridCol w:w="2714"/>
        <w:gridCol w:w="1080"/>
        <w:gridCol w:w="1080"/>
        <w:gridCol w:w="1080"/>
      </w:tblGrid>
      <w:tr w:rsidR="00516E81" w:rsidRPr="00AD6BAC">
        <w:tblPrEx>
          <w:tblCellMar>
            <w:top w:w="0" w:type="dxa"/>
            <w:bottom w:w="0" w:type="dxa"/>
          </w:tblCellMar>
        </w:tblPrEx>
        <w:trPr>
          <w:trHeight w:val="280"/>
        </w:trPr>
        <w:tc>
          <w:tcPr>
            <w:tcW w:w="2714" w:type="dxa"/>
            <w:tcBorders>
              <w:top w:val="single" w:sz="4" w:space="0" w:color="auto"/>
              <w:bottom w:val="single" w:sz="4" w:space="0" w:color="auto"/>
            </w:tcBorders>
          </w:tcPr>
          <w:p w:rsidR="00516E81" w:rsidRPr="00AD6BAC" w:rsidRDefault="00516E81">
            <w:pPr>
              <w:spacing w:before="100" w:beforeAutospacing="1" w:line="200" w:lineRule="exact"/>
              <w:jc w:val="left"/>
              <w:rPr>
                <w:b/>
                <w:snapToGrid w:val="0"/>
                <w:sz w:val="16"/>
                <w:szCs w:val="16"/>
              </w:rPr>
            </w:pPr>
          </w:p>
        </w:tc>
        <w:tc>
          <w:tcPr>
            <w:tcW w:w="1080" w:type="dxa"/>
            <w:tcBorders>
              <w:top w:val="single" w:sz="4" w:space="0" w:color="auto"/>
              <w:bottom w:val="single" w:sz="4" w:space="0" w:color="auto"/>
            </w:tcBorders>
          </w:tcPr>
          <w:p w:rsidR="00516E81" w:rsidRPr="00AD6BAC" w:rsidRDefault="00516E81">
            <w:pPr>
              <w:spacing w:before="100" w:beforeAutospacing="1" w:line="200" w:lineRule="exact"/>
              <w:jc w:val="right"/>
              <w:rPr>
                <w:b/>
                <w:snapToGrid w:val="0"/>
                <w:sz w:val="16"/>
                <w:szCs w:val="16"/>
              </w:rPr>
            </w:pPr>
            <w:r w:rsidRPr="00AD6BAC">
              <w:rPr>
                <w:b/>
                <w:snapToGrid w:val="0"/>
                <w:sz w:val="16"/>
                <w:szCs w:val="16"/>
              </w:rPr>
              <w:t>2007</w:t>
            </w:r>
          </w:p>
        </w:tc>
        <w:tc>
          <w:tcPr>
            <w:tcW w:w="1080" w:type="dxa"/>
            <w:tcBorders>
              <w:top w:val="single" w:sz="4" w:space="0" w:color="auto"/>
              <w:bottom w:val="single" w:sz="4" w:space="0" w:color="auto"/>
            </w:tcBorders>
          </w:tcPr>
          <w:p w:rsidR="00516E81" w:rsidRPr="00AD6BAC" w:rsidRDefault="00516E81">
            <w:pPr>
              <w:spacing w:before="100" w:beforeAutospacing="1" w:line="200" w:lineRule="exact"/>
              <w:jc w:val="right"/>
              <w:rPr>
                <w:b/>
                <w:snapToGrid w:val="0"/>
                <w:sz w:val="16"/>
                <w:szCs w:val="16"/>
              </w:rPr>
            </w:pPr>
            <w:r w:rsidRPr="00AD6BAC">
              <w:rPr>
                <w:b/>
                <w:snapToGrid w:val="0"/>
                <w:sz w:val="16"/>
                <w:szCs w:val="16"/>
              </w:rPr>
              <w:t>2006</w:t>
            </w:r>
          </w:p>
        </w:tc>
        <w:tc>
          <w:tcPr>
            <w:tcW w:w="1080" w:type="dxa"/>
            <w:tcBorders>
              <w:top w:val="single" w:sz="4" w:space="0" w:color="auto"/>
              <w:bottom w:val="single" w:sz="4" w:space="0" w:color="auto"/>
            </w:tcBorders>
          </w:tcPr>
          <w:p w:rsidR="00516E81" w:rsidRPr="00AD6BAC" w:rsidRDefault="00516E81">
            <w:pPr>
              <w:spacing w:before="100" w:beforeAutospacing="1" w:line="200" w:lineRule="exact"/>
              <w:jc w:val="right"/>
              <w:rPr>
                <w:b/>
                <w:snapToGrid w:val="0"/>
                <w:sz w:val="16"/>
                <w:szCs w:val="16"/>
              </w:rPr>
            </w:pPr>
            <w:r w:rsidRPr="00AD6BAC">
              <w:rPr>
                <w:b/>
                <w:snapToGrid w:val="0"/>
                <w:sz w:val="16"/>
                <w:szCs w:val="16"/>
              </w:rPr>
              <w:t>2005</w:t>
            </w:r>
          </w:p>
        </w:tc>
      </w:tr>
      <w:tr w:rsidR="00516E81" w:rsidRPr="00AD6BAC">
        <w:tblPrEx>
          <w:tblCellMar>
            <w:top w:w="0" w:type="dxa"/>
            <w:bottom w:w="0" w:type="dxa"/>
          </w:tblCellMar>
        </w:tblPrEx>
        <w:trPr>
          <w:trHeight w:val="280"/>
        </w:trPr>
        <w:tc>
          <w:tcPr>
            <w:tcW w:w="2714" w:type="dxa"/>
            <w:tcBorders>
              <w:top w:val="single" w:sz="4" w:space="0" w:color="auto"/>
            </w:tcBorders>
            <w:vAlign w:val="bottom"/>
          </w:tcPr>
          <w:p w:rsidR="00516E81" w:rsidRPr="00AD6BAC" w:rsidRDefault="00516E81">
            <w:pPr>
              <w:spacing w:before="0" w:line="180" w:lineRule="exact"/>
              <w:jc w:val="left"/>
              <w:rPr>
                <w:snapToGrid w:val="0"/>
                <w:sz w:val="16"/>
                <w:szCs w:val="16"/>
              </w:rPr>
            </w:pPr>
            <w:r w:rsidRPr="00AD6BAC">
              <w:rPr>
                <w:snapToGrid w:val="0"/>
                <w:sz w:val="16"/>
                <w:szCs w:val="16"/>
              </w:rPr>
              <w:t>Intäkter</w:t>
            </w:r>
            <w:r w:rsidRPr="00AD6BAC">
              <w:rPr>
                <w:rStyle w:val="Fotnotsreferens"/>
                <w:snapToGrid w:val="0"/>
                <w:sz w:val="16"/>
                <w:szCs w:val="16"/>
              </w:rPr>
              <w:footnoteReference w:id="16"/>
            </w:r>
          </w:p>
        </w:tc>
        <w:tc>
          <w:tcPr>
            <w:tcW w:w="1080" w:type="dxa"/>
            <w:tcBorders>
              <w:top w:val="single" w:sz="4" w:space="0" w:color="auto"/>
            </w:tcBorders>
            <w:vAlign w:val="bottom"/>
          </w:tcPr>
          <w:p w:rsidR="00516E81" w:rsidRPr="00AD6BAC" w:rsidRDefault="00516E81">
            <w:pPr>
              <w:spacing w:before="0" w:line="180" w:lineRule="exact"/>
              <w:jc w:val="right"/>
              <w:rPr>
                <w:snapToGrid w:val="0"/>
                <w:sz w:val="16"/>
                <w:szCs w:val="16"/>
              </w:rPr>
            </w:pPr>
            <w:r w:rsidRPr="00AD6BAC">
              <w:rPr>
                <w:snapToGrid w:val="0"/>
                <w:sz w:val="16"/>
                <w:szCs w:val="16"/>
              </w:rPr>
              <w:t>42</w:t>
            </w:r>
          </w:p>
        </w:tc>
        <w:tc>
          <w:tcPr>
            <w:tcW w:w="1080" w:type="dxa"/>
            <w:tcBorders>
              <w:top w:val="single" w:sz="4" w:space="0" w:color="auto"/>
            </w:tcBorders>
            <w:vAlign w:val="bottom"/>
          </w:tcPr>
          <w:p w:rsidR="00516E81" w:rsidRPr="00AD6BAC" w:rsidRDefault="00516E81">
            <w:pPr>
              <w:spacing w:before="0" w:line="180" w:lineRule="exact"/>
              <w:jc w:val="right"/>
              <w:rPr>
                <w:snapToGrid w:val="0"/>
                <w:sz w:val="16"/>
                <w:szCs w:val="16"/>
              </w:rPr>
            </w:pPr>
            <w:r w:rsidRPr="00AD6BAC">
              <w:rPr>
                <w:snapToGrid w:val="0"/>
                <w:sz w:val="16"/>
                <w:szCs w:val="16"/>
              </w:rPr>
              <w:t>56</w:t>
            </w:r>
          </w:p>
        </w:tc>
        <w:tc>
          <w:tcPr>
            <w:tcW w:w="1080" w:type="dxa"/>
            <w:tcBorders>
              <w:top w:val="single" w:sz="4" w:space="0" w:color="auto"/>
            </w:tcBorders>
            <w:vAlign w:val="bottom"/>
          </w:tcPr>
          <w:p w:rsidR="00516E81" w:rsidRPr="00AD6BAC" w:rsidRDefault="00516E81">
            <w:pPr>
              <w:spacing w:before="0" w:line="180" w:lineRule="exact"/>
              <w:jc w:val="right"/>
              <w:rPr>
                <w:snapToGrid w:val="0"/>
                <w:sz w:val="16"/>
                <w:szCs w:val="16"/>
              </w:rPr>
            </w:pPr>
            <w:r w:rsidRPr="00AD6BAC">
              <w:rPr>
                <w:snapToGrid w:val="0"/>
                <w:sz w:val="16"/>
                <w:szCs w:val="16"/>
              </w:rPr>
              <w:t>59</w:t>
            </w:r>
          </w:p>
        </w:tc>
      </w:tr>
      <w:tr w:rsidR="00516E81" w:rsidRPr="00AD6BAC">
        <w:tblPrEx>
          <w:tblCellMar>
            <w:top w:w="0" w:type="dxa"/>
            <w:bottom w:w="0" w:type="dxa"/>
          </w:tblCellMar>
        </w:tblPrEx>
        <w:trPr>
          <w:trHeight w:val="280"/>
        </w:trPr>
        <w:tc>
          <w:tcPr>
            <w:tcW w:w="2714" w:type="dxa"/>
            <w:tcBorders>
              <w:bottom w:val="single" w:sz="4" w:space="0" w:color="auto"/>
            </w:tcBorders>
            <w:vAlign w:val="bottom"/>
          </w:tcPr>
          <w:p w:rsidR="00516E81" w:rsidRPr="00AD6BAC" w:rsidRDefault="00516E81">
            <w:pPr>
              <w:spacing w:before="0" w:line="180" w:lineRule="exact"/>
              <w:jc w:val="left"/>
              <w:rPr>
                <w:snapToGrid w:val="0"/>
                <w:sz w:val="16"/>
                <w:szCs w:val="16"/>
              </w:rPr>
            </w:pPr>
            <w:r w:rsidRPr="00AD6BAC">
              <w:rPr>
                <w:snapToGrid w:val="0"/>
                <w:sz w:val="16"/>
                <w:szCs w:val="16"/>
              </w:rPr>
              <w:t>Kostnader</w:t>
            </w:r>
          </w:p>
        </w:tc>
        <w:tc>
          <w:tcPr>
            <w:tcW w:w="1080" w:type="dxa"/>
            <w:tcBorders>
              <w:bottom w:val="single" w:sz="4" w:space="0" w:color="auto"/>
            </w:tcBorders>
            <w:vAlign w:val="bottom"/>
          </w:tcPr>
          <w:p w:rsidR="00516E81" w:rsidRPr="00AD6BAC" w:rsidRDefault="00516E81">
            <w:pPr>
              <w:spacing w:before="0" w:line="180" w:lineRule="exact"/>
              <w:jc w:val="right"/>
              <w:rPr>
                <w:snapToGrid w:val="0"/>
                <w:sz w:val="16"/>
                <w:szCs w:val="16"/>
              </w:rPr>
            </w:pPr>
            <w:r w:rsidRPr="00AD6BAC">
              <w:rPr>
                <w:snapToGrid w:val="0"/>
                <w:sz w:val="16"/>
                <w:szCs w:val="16"/>
              </w:rPr>
              <w:t>1 168</w:t>
            </w:r>
          </w:p>
        </w:tc>
        <w:tc>
          <w:tcPr>
            <w:tcW w:w="1080" w:type="dxa"/>
            <w:tcBorders>
              <w:bottom w:val="single" w:sz="4" w:space="0" w:color="auto"/>
            </w:tcBorders>
            <w:vAlign w:val="bottom"/>
          </w:tcPr>
          <w:p w:rsidR="00516E81" w:rsidRPr="00AD6BAC" w:rsidRDefault="00516E81">
            <w:pPr>
              <w:spacing w:before="0" w:line="180" w:lineRule="exact"/>
              <w:jc w:val="right"/>
              <w:rPr>
                <w:snapToGrid w:val="0"/>
                <w:sz w:val="16"/>
                <w:szCs w:val="16"/>
              </w:rPr>
            </w:pPr>
            <w:r w:rsidRPr="00AD6BAC">
              <w:rPr>
                <w:snapToGrid w:val="0"/>
                <w:sz w:val="16"/>
                <w:szCs w:val="16"/>
              </w:rPr>
              <w:t>1 197</w:t>
            </w:r>
          </w:p>
        </w:tc>
        <w:tc>
          <w:tcPr>
            <w:tcW w:w="1080" w:type="dxa"/>
            <w:tcBorders>
              <w:bottom w:val="single" w:sz="4" w:space="0" w:color="auto"/>
            </w:tcBorders>
            <w:vAlign w:val="bottom"/>
          </w:tcPr>
          <w:p w:rsidR="00516E81" w:rsidRPr="00AD6BAC" w:rsidRDefault="00516E81">
            <w:pPr>
              <w:spacing w:before="0" w:line="180" w:lineRule="exact"/>
              <w:jc w:val="right"/>
              <w:rPr>
                <w:snapToGrid w:val="0"/>
                <w:sz w:val="16"/>
                <w:szCs w:val="16"/>
              </w:rPr>
            </w:pPr>
            <w:r w:rsidRPr="00AD6BAC">
              <w:rPr>
                <w:snapToGrid w:val="0"/>
                <w:sz w:val="16"/>
                <w:szCs w:val="16"/>
              </w:rPr>
              <w:t>1 137</w:t>
            </w:r>
          </w:p>
        </w:tc>
      </w:tr>
      <w:tr w:rsidR="00516E81" w:rsidRPr="00AD6BAC">
        <w:tblPrEx>
          <w:tblCellMar>
            <w:top w:w="0" w:type="dxa"/>
            <w:bottom w:w="0" w:type="dxa"/>
          </w:tblCellMar>
        </w:tblPrEx>
        <w:trPr>
          <w:trHeight w:val="280"/>
        </w:trPr>
        <w:tc>
          <w:tcPr>
            <w:tcW w:w="2714" w:type="dxa"/>
            <w:tcBorders>
              <w:top w:val="single" w:sz="4" w:space="0" w:color="auto"/>
            </w:tcBorders>
            <w:vAlign w:val="bottom"/>
          </w:tcPr>
          <w:p w:rsidR="00516E81" w:rsidRPr="00AD6BAC" w:rsidRDefault="00516E81">
            <w:pPr>
              <w:spacing w:before="0" w:line="180" w:lineRule="exact"/>
              <w:jc w:val="left"/>
              <w:rPr>
                <w:i/>
                <w:snapToGrid w:val="0"/>
                <w:sz w:val="16"/>
                <w:szCs w:val="16"/>
              </w:rPr>
            </w:pPr>
            <w:r w:rsidRPr="00AD6BAC">
              <w:rPr>
                <w:i/>
                <w:snapToGrid w:val="0"/>
                <w:sz w:val="16"/>
                <w:szCs w:val="16"/>
              </w:rPr>
              <w:t>Nettokostnad</w:t>
            </w:r>
          </w:p>
        </w:tc>
        <w:tc>
          <w:tcPr>
            <w:tcW w:w="1080" w:type="dxa"/>
            <w:tcBorders>
              <w:top w:val="single" w:sz="4" w:space="0" w:color="auto"/>
            </w:tcBorders>
            <w:vAlign w:val="bottom"/>
          </w:tcPr>
          <w:p w:rsidR="00516E81" w:rsidRPr="00AD6BAC" w:rsidRDefault="00516E81">
            <w:pPr>
              <w:spacing w:before="0" w:line="180" w:lineRule="exact"/>
              <w:jc w:val="right"/>
              <w:rPr>
                <w:i/>
                <w:snapToGrid w:val="0"/>
                <w:sz w:val="16"/>
                <w:szCs w:val="16"/>
              </w:rPr>
            </w:pPr>
            <w:r w:rsidRPr="00AD6BAC">
              <w:rPr>
                <w:i/>
                <w:snapToGrid w:val="0"/>
                <w:sz w:val="16"/>
                <w:szCs w:val="16"/>
              </w:rPr>
              <w:t>1 126</w:t>
            </w:r>
          </w:p>
        </w:tc>
        <w:tc>
          <w:tcPr>
            <w:tcW w:w="1080" w:type="dxa"/>
            <w:tcBorders>
              <w:top w:val="single" w:sz="4" w:space="0" w:color="auto"/>
            </w:tcBorders>
            <w:vAlign w:val="bottom"/>
          </w:tcPr>
          <w:p w:rsidR="00516E81" w:rsidRPr="00AD6BAC" w:rsidRDefault="00516E81">
            <w:pPr>
              <w:spacing w:before="0" w:line="180" w:lineRule="exact"/>
              <w:jc w:val="right"/>
              <w:rPr>
                <w:i/>
                <w:snapToGrid w:val="0"/>
                <w:sz w:val="16"/>
                <w:szCs w:val="16"/>
              </w:rPr>
            </w:pPr>
            <w:r w:rsidRPr="00AD6BAC">
              <w:rPr>
                <w:i/>
                <w:snapToGrid w:val="0"/>
                <w:sz w:val="16"/>
                <w:szCs w:val="16"/>
              </w:rPr>
              <w:t>1 142</w:t>
            </w:r>
          </w:p>
        </w:tc>
        <w:tc>
          <w:tcPr>
            <w:tcW w:w="1080" w:type="dxa"/>
            <w:tcBorders>
              <w:top w:val="single" w:sz="4" w:space="0" w:color="auto"/>
            </w:tcBorders>
            <w:vAlign w:val="bottom"/>
          </w:tcPr>
          <w:p w:rsidR="00516E81" w:rsidRPr="00AD6BAC" w:rsidRDefault="00516E81">
            <w:pPr>
              <w:spacing w:before="0" w:line="180" w:lineRule="exact"/>
              <w:jc w:val="right"/>
              <w:rPr>
                <w:i/>
                <w:snapToGrid w:val="0"/>
                <w:sz w:val="16"/>
                <w:szCs w:val="16"/>
              </w:rPr>
            </w:pPr>
            <w:r w:rsidRPr="00AD6BAC">
              <w:rPr>
                <w:i/>
                <w:snapToGrid w:val="0"/>
                <w:sz w:val="16"/>
                <w:szCs w:val="16"/>
              </w:rPr>
              <w:t>1 077</w:t>
            </w:r>
          </w:p>
        </w:tc>
      </w:tr>
      <w:tr w:rsidR="00516E81" w:rsidRPr="00AD6BAC">
        <w:tblPrEx>
          <w:tblCellMar>
            <w:top w:w="0" w:type="dxa"/>
            <w:bottom w:w="0" w:type="dxa"/>
          </w:tblCellMar>
        </w:tblPrEx>
        <w:tc>
          <w:tcPr>
            <w:tcW w:w="2714" w:type="dxa"/>
            <w:vAlign w:val="bottom"/>
          </w:tcPr>
          <w:p w:rsidR="00516E81" w:rsidRPr="00AD6BAC" w:rsidRDefault="00516E81">
            <w:pPr>
              <w:spacing w:before="0" w:line="180" w:lineRule="exact"/>
              <w:jc w:val="right"/>
              <w:rPr>
                <w:snapToGrid w:val="0"/>
                <w:sz w:val="16"/>
                <w:szCs w:val="16"/>
              </w:rPr>
            </w:pPr>
          </w:p>
        </w:tc>
        <w:tc>
          <w:tcPr>
            <w:tcW w:w="1080" w:type="dxa"/>
            <w:vAlign w:val="bottom"/>
          </w:tcPr>
          <w:p w:rsidR="00516E81" w:rsidRPr="00AD6BAC" w:rsidRDefault="00516E81">
            <w:pPr>
              <w:spacing w:before="0" w:line="180" w:lineRule="exact"/>
              <w:jc w:val="right"/>
              <w:rPr>
                <w:snapToGrid w:val="0"/>
                <w:sz w:val="16"/>
                <w:szCs w:val="16"/>
              </w:rPr>
            </w:pPr>
          </w:p>
        </w:tc>
        <w:tc>
          <w:tcPr>
            <w:tcW w:w="1080" w:type="dxa"/>
            <w:vAlign w:val="bottom"/>
          </w:tcPr>
          <w:p w:rsidR="00516E81" w:rsidRPr="00AD6BAC" w:rsidRDefault="00516E81">
            <w:pPr>
              <w:spacing w:before="0" w:line="180" w:lineRule="exact"/>
              <w:jc w:val="right"/>
              <w:rPr>
                <w:snapToGrid w:val="0"/>
                <w:sz w:val="16"/>
                <w:szCs w:val="16"/>
              </w:rPr>
            </w:pPr>
          </w:p>
        </w:tc>
        <w:tc>
          <w:tcPr>
            <w:tcW w:w="1080" w:type="dxa"/>
            <w:vAlign w:val="bottom"/>
          </w:tcPr>
          <w:p w:rsidR="00516E81" w:rsidRPr="00AD6BAC" w:rsidRDefault="00516E81">
            <w:pPr>
              <w:spacing w:before="0" w:line="180" w:lineRule="exact"/>
              <w:jc w:val="right"/>
              <w:rPr>
                <w:snapToGrid w:val="0"/>
                <w:sz w:val="16"/>
                <w:szCs w:val="16"/>
              </w:rPr>
            </w:pPr>
          </w:p>
        </w:tc>
      </w:tr>
      <w:tr w:rsidR="00516E81" w:rsidRPr="00AD6BAC">
        <w:tblPrEx>
          <w:tblCellMar>
            <w:top w:w="0" w:type="dxa"/>
            <w:bottom w:w="0" w:type="dxa"/>
          </w:tblCellMar>
        </w:tblPrEx>
        <w:trPr>
          <w:trHeight w:val="179"/>
        </w:trPr>
        <w:tc>
          <w:tcPr>
            <w:tcW w:w="2714" w:type="dxa"/>
            <w:vAlign w:val="bottom"/>
          </w:tcPr>
          <w:p w:rsidR="00516E81" w:rsidRPr="00AD6BAC" w:rsidRDefault="00516E81">
            <w:pPr>
              <w:spacing w:before="60" w:line="180" w:lineRule="exact"/>
              <w:jc w:val="left"/>
              <w:rPr>
                <w:snapToGrid w:val="0"/>
                <w:sz w:val="16"/>
                <w:szCs w:val="16"/>
              </w:rPr>
            </w:pPr>
            <w:r w:rsidRPr="00AD6BAC">
              <w:rPr>
                <w:snapToGrid w:val="0"/>
                <w:sz w:val="16"/>
                <w:szCs w:val="16"/>
              </w:rPr>
              <w:t>Transfererin</w:t>
            </w:r>
            <w:r w:rsidRPr="00AD6BAC">
              <w:rPr>
                <w:snapToGrid w:val="0"/>
                <w:sz w:val="16"/>
                <w:szCs w:val="16"/>
              </w:rPr>
              <w:t>g</w:t>
            </w:r>
            <w:r w:rsidRPr="00AD6BAC">
              <w:rPr>
                <w:snapToGrid w:val="0"/>
                <w:sz w:val="16"/>
                <w:szCs w:val="16"/>
              </w:rPr>
              <w:t>ar</w:t>
            </w:r>
          </w:p>
        </w:tc>
        <w:tc>
          <w:tcPr>
            <w:tcW w:w="1080" w:type="dxa"/>
            <w:vAlign w:val="bottom"/>
          </w:tcPr>
          <w:p w:rsidR="00516E81" w:rsidRPr="00AD6BAC" w:rsidRDefault="00516E81">
            <w:pPr>
              <w:spacing w:before="0" w:line="180" w:lineRule="exact"/>
              <w:jc w:val="right"/>
              <w:rPr>
                <w:snapToGrid w:val="0"/>
                <w:sz w:val="16"/>
                <w:szCs w:val="16"/>
              </w:rPr>
            </w:pPr>
            <w:r w:rsidRPr="00AD6BAC">
              <w:rPr>
                <w:snapToGrid w:val="0"/>
                <w:sz w:val="16"/>
                <w:szCs w:val="16"/>
              </w:rPr>
              <w:t>415</w:t>
            </w:r>
          </w:p>
        </w:tc>
        <w:tc>
          <w:tcPr>
            <w:tcW w:w="1080" w:type="dxa"/>
            <w:vAlign w:val="bottom"/>
          </w:tcPr>
          <w:p w:rsidR="00516E81" w:rsidRPr="00AD6BAC" w:rsidRDefault="00516E81">
            <w:pPr>
              <w:spacing w:before="0" w:line="180" w:lineRule="exact"/>
              <w:jc w:val="right"/>
              <w:rPr>
                <w:snapToGrid w:val="0"/>
                <w:sz w:val="16"/>
                <w:szCs w:val="16"/>
              </w:rPr>
            </w:pPr>
            <w:r w:rsidRPr="00AD6BAC">
              <w:rPr>
                <w:snapToGrid w:val="0"/>
                <w:sz w:val="16"/>
                <w:szCs w:val="16"/>
              </w:rPr>
              <w:t>420</w:t>
            </w:r>
          </w:p>
        </w:tc>
        <w:tc>
          <w:tcPr>
            <w:tcW w:w="1080" w:type="dxa"/>
            <w:vAlign w:val="bottom"/>
          </w:tcPr>
          <w:p w:rsidR="00516E81" w:rsidRPr="00AD6BAC" w:rsidRDefault="00516E81">
            <w:pPr>
              <w:spacing w:before="0" w:line="180" w:lineRule="exact"/>
              <w:jc w:val="right"/>
              <w:rPr>
                <w:snapToGrid w:val="0"/>
                <w:sz w:val="16"/>
                <w:szCs w:val="16"/>
              </w:rPr>
            </w:pPr>
            <w:r w:rsidRPr="00AD6BAC">
              <w:rPr>
                <w:snapToGrid w:val="0"/>
                <w:sz w:val="16"/>
                <w:szCs w:val="16"/>
              </w:rPr>
              <w:t xml:space="preserve">377 </w:t>
            </w:r>
          </w:p>
        </w:tc>
      </w:tr>
      <w:tr w:rsidR="00516E81" w:rsidRPr="00AD6BAC">
        <w:tblPrEx>
          <w:tblCellMar>
            <w:top w:w="0" w:type="dxa"/>
            <w:bottom w:w="0" w:type="dxa"/>
          </w:tblCellMar>
        </w:tblPrEx>
        <w:tc>
          <w:tcPr>
            <w:tcW w:w="2714" w:type="dxa"/>
          </w:tcPr>
          <w:p w:rsidR="00516E81" w:rsidRPr="00AD6BAC" w:rsidRDefault="00516E81">
            <w:pPr>
              <w:spacing w:before="0" w:line="180" w:lineRule="exact"/>
              <w:jc w:val="right"/>
              <w:rPr>
                <w:snapToGrid w:val="0"/>
                <w:sz w:val="16"/>
                <w:szCs w:val="16"/>
              </w:rPr>
            </w:pPr>
          </w:p>
        </w:tc>
        <w:tc>
          <w:tcPr>
            <w:tcW w:w="1080" w:type="dxa"/>
          </w:tcPr>
          <w:p w:rsidR="00516E81" w:rsidRPr="00AD6BAC" w:rsidRDefault="00516E81">
            <w:pPr>
              <w:spacing w:before="0" w:line="180" w:lineRule="exact"/>
              <w:jc w:val="right"/>
              <w:rPr>
                <w:snapToGrid w:val="0"/>
                <w:sz w:val="16"/>
                <w:szCs w:val="16"/>
              </w:rPr>
            </w:pPr>
          </w:p>
        </w:tc>
        <w:tc>
          <w:tcPr>
            <w:tcW w:w="1080" w:type="dxa"/>
          </w:tcPr>
          <w:p w:rsidR="00516E81" w:rsidRPr="00AD6BAC" w:rsidRDefault="00516E81">
            <w:pPr>
              <w:spacing w:before="0" w:line="180" w:lineRule="exact"/>
              <w:jc w:val="right"/>
              <w:rPr>
                <w:snapToGrid w:val="0"/>
                <w:sz w:val="16"/>
                <w:szCs w:val="16"/>
              </w:rPr>
            </w:pPr>
          </w:p>
        </w:tc>
        <w:tc>
          <w:tcPr>
            <w:tcW w:w="1080" w:type="dxa"/>
          </w:tcPr>
          <w:p w:rsidR="00516E81" w:rsidRPr="00AD6BAC" w:rsidRDefault="00516E81">
            <w:pPr>
              <w:spacing w:before="0" w:line="180" w:lineRule="exact"/>
              <w:jc w:val="right"/>
              <w:rPr>
                <w:snapToGrid w:val="0"/>
                <w:sz w:val="16"/>
                <w:szCs w:val="16"/>
              </w:rPr>
            </w:pPr>
          </w:p>
        </w:tc>
      </w:tr>
      <w:tr w:rsidR="00516E81" w:rsidRPr="00AD6BAC">
        <w:tblPrEx>
          <w:tblCellMar>
            <w:top w:w="0" w:type="dxa"/>
            <w:bottom w:w="0" w:type="dxa"/>
          </w:tblCellMar>
        </w:tblPrEx>
        <w:tc>
          <w:tcPr>
            <w:tcW w:w="2714" w:type="dxa"/>
            <w:tcBorders>
              <w:bottom w:val="single" w:sz="4" w:space="0" w:color="auto"/>
            </w:tcBorders>
            <w:vAlign w:val="bottom"/>
          </w:tcPr>
          <w:p w:rsidR="00516E81" w:rsidRPr="00AD6BAC" w:rsidRDefault="00516E81">
            <w:pPr>
              <w:spacing w:before="0" w:line="180" w:lineRule="exact"/>
              <w:jc w:val="left"/>
              <w:rPr>
                <w:b/>
                <w:i/>
                <w:snapToGrid w:val="0"/>
                <w:sz w:val="16"/>
                <w:szCs w:val="16"/>
              </w:rPr>
            </w:pPr>
            <w:r w:rsidRPr="00AD6BAC">
              <w:rPr>
                <w:b/>
                <w:i/>
                <w:snapToGrid w:val="0"/>
                <w:sz w:val="16"/>
                <w:szCs w:val="16"/>
              </w:rPr>
              <w:t>Totalt</w:t>
            </w:r>
          </w:p>
        </w:tc>
        <w:tc>
          <w:tcPr>
            <w:tcW w:w="1080" w:type="dxa"/>
            <w:tcBorders>
              <w:bottom w:val="single" w:sz="4" w:space="0" w:color="auto"/>
            </w:tcBorders>
            <w:vAlign w:val="bottom"/>
          </w:tcPr>
          <w:p w:rsidR="00516E81" w:rsidRPr="00AD6BAC" w:rsidRDefault="00516E81">
            <w:pPr>
              <w:spacing w:before="0" w:line="180" w:lineRule="exact"/>
              <w:jc w:val="right"/>
              <w:rPr>
                <w:b/>
                <w:i/>
                <w:snapToGrid w:val="0"/>
                <w:sz w:val="16"/>
                <w:szCs w:val="16"/>
              </w:rPr>
            </w:pPr>
            <w:r w:rsidRPr="00AD6BAC">
              <w:rPr>
                <w:b/>
                <w:i/>
                <w:snapToGrid w:val="0"/>
                <w:sz w:val="16"/>
                <w:szCs w:val="16"/>
              </w:rPr>
              <w:t>1 583</w:t>
            </w:r>
          </w:p>
        </w:tc>
        <w:tc>
          <w:tcPr>
            <w:tcW w:w="1080" w:type="dxa"/>
            <w:tcBorders>
              <w:bottom w:val="single" w:sz="4" w:space="0" w:color="auto"/>
            </w:tcBorders>
            <w:vAlign w:val="bottom"/>
          </w:tcPr>
          <w:p w:rsidR="00516E81" w:rsidRPr="00AD6BAC" w:rsidRDefault="00516E81">
            <w:pPr>
              <w:spacing w:before="0" w:line="180" w:lineRule="exact"/>
              <w:jc w:val="right"/>
              <w:rPr>
                <w:b/>
                <w:i/>
                <w:snapToGrid w:val="0"/>
                <w:sz w:val="16"/>
                <w:szCs w:val="16"/>
              </w:rPr>
            </w:pPr>
            <w:r w:rsidRPr="00AD6BAC">
              <w:rPr>
                <w:b/>
                <w:i/>
                <w:snapToGrid w:val="0"/>
                <w:sz w:val="16"/>
                <w:szCs w:val="16"/>
              </w:rPr>
              <w:t>1 617</w:t>
            </w:r>
          </w:p>
        </w:tc>
        <w:tc>
          <w:tcPr>
            <w:tcW w:w="1080" w:type="dxa"/>
            <w:tcBorders>
              <w:bottom w:val="single" w:sz="4" w:space="0" w:color="auto"/>
            </w:tcBorders>
            <w:vAlign w:val="bottom"/>
          </w:tcPr>
          <w:p w:rsidR="00516E81" w:rsidRPr="00AD6BAC" w:rsidRDefault="00516E81">
            <w:pPr>
              <w:spacing w:before="0" w:line="180" w:lineRule="exact"/>
              <w:jc w:val="right"/>
              <w:rPr>
                <w:b/>
                <w:i/>
                <w:snapToGrid w:val="0"/>
                <w:sz w:val="16"/>
                <w:szCs w:val="16"/>
              </w:rPr>
            </w:pPr>
            <w:r w:rsidRPr="00AD6BAC">
              <w:rPr>
                <w:b/>
                <w:i/>
                <w:snapToGrid w:val="0"/>
                <w:sz w:val="16"/>
                <w:szCs w:val="16"/>
              </w:rPr>
              <w:t>1 514</w:t>
            </w:r>
          </w:p>
        </w:tc>
      </w:tr>
    </w:tbl>
    <w:p w:rsidR="00516E81" w:rsidRPr="00AD6BAC" w:rsidRDefault="00516E81">
      <w:pPr>
        <w:spacing w:before="187"/>
      </w:pPr>
      <w:r w:rsidRPr="00AD6BAC">
        <w:t>Utöver de nedlagda kostnaderna, 1 168 miljoner kronor, har 415 miljoner kronor utbetalats i form av stöd och bidrag</w:t>
      </w:r>
      <w:r w:rsidRPr="00AD6BAC">
        <w:rPr>
          <w:rStyle w:val="Fotnotsreferens"/>
        </w:rPr>
        <w:footnoteReference w:id="17"/>
      </w:r>
      <w:r w:rsidRPr="00AD6BAC">
        <w:t>, främst som stöd till partigru</w:t>
      </w:r>
      <w:r w:rsidRPr="00AD6BAC">
        <w:t>p</w:t>
      </w:r>
      <w:r w:rsidRPr="00AD6BAC">
        <w:t>perna i riksdagen (242 miljoner kronor, varav ca 202 miljoner kronor avsee</w:t>
      </w:r>
      <w:r w:rsidRPr="00AD6BAC">
        <w:t>n</w:t>
      </w:r>
      <w:r w:rsidRPr="00AD6BAC">
        <w:t>de politiska sekreterare) samt som stöd till politiska partier (158 miljoner kr</w:t>
      </w:r>
      <w:r w:rsidRPr="00AD6BAC">
        <w:t>o</w:t>
      </w:r>
      <w:r w:rsidRPr="00AD6BAC">
        <w:t>nor).</w:t>
      </w:r>
    </w:p>
    <w:p w:rsidR="00516E81" w:rsidRPr="00AD6BAC" w:rsidRDefault="00516E81">
      <w:pPr>
        <w:pStyle w:val="Normaltindrag"/>
      </w:pPr>
      <w:r w:rsidRPr="00AD6BAC">
        <w:t>Intäkterna kan främst hänföras till uthyrning av lokaler i riksdagsförval</w:t>
      </w:r>
      <w:r w:rsidRPr="00AD6BAC">
        <w:t>t</w:t>
      </w:r>
      <w:r w:rsidRPr="00AD6BAC">
        <w:t>ningens fastigheter, till försäljning av riksdagstrycket samt till prenumer</w:t>
      </w:r>
      <w:r w:rsidRPr="00AD6BAC">
        <w:t>a</w:t>
      </w:r>
      <w:r w:rsidRPr="00AD6BAC">
        <w:t>tionsintä</w:t>
      </w:r>
      <w:r w:rsidRPr="00AD6BAC">
        <w:t>k</w:t>
      </w:r>
      <w:r w:rsidRPr="00AD6BAC">
        <w:t>ter från tidningen Riksdag &amp; Departement.</w:t>
      </w:r>
    </w:p>
    <w:p w:rsidR="00516E81" w:rsidRPr="00AD6BAC" w:rsidRDefault="00516E81">
      <w:pPr>
        <w:pStyle w:val="R3"/>
      </w:pPr>
      <w:r w:rsidRPr="00AD6BAC">
        <w:t>Resultatet av årets serviceenkäter</w:t>
      </w:r>
    </w:p>
    <w:p w:rsidR="00516E81" w:rsidRPr="00AD6BAC" w:rsidRDefault="00516E81">
      <w:r w:rsidRPr="00AD6BAC">
        <w:t>En viktig uppföljning av hur väl riksdagsförvaltningen ger stöd och service till riksdagsledamöterna och till anställda vid partigruppernas kanslier är den serviceenkät som mäter hur nöjda avnämarna är med ett antal av riksdagsfö</w:t>
      </w:r>
      <w:r w:rsidRPr="00AD6BAC">
        <w:t>r</w:t>
      </w:r>
      <w:r w:rsidRPr="00AD6BAC">
        <w:t>val</w:t>
      </w:r>
      <w:r w:rsidRPr="00AD6BAC">
        <w:t>t</w:t>
      </w:r>
      <w:r w:rsidRPr="00AD6BAC">
        <w:t xml:space="preserve">ningens verksamhetsområden. </w:t>
      </w:r>
    </w:p>
    <w:p w:rsidR="00516E81" w:rsidRPr="00AD6BAC" w:rsidRDefault="00516E81">
      <w:pPr>
        <w:pStyle w:val="Normaltindrag"/>
      </w:pPr>
      <w:r w:rsidRPr="00AD6BAC">
        <w:t>Graden av nöjdhet mäts med ett index (NKI</w:t>
      </w:r>
      <w:r w:rsidRPr="00AD6BAC">
        <w:rPr>
          <w:rStyle w:val="Fotnotsreferens"/>
          <w:b/>
          <w:szCs w:val="16"/>
        </w:rPr>
        <w:footnoteReference w:id="18"/>
      </w:r>
      <w:r w:rsidRPr="00AD6BAC">
        <w:t>) som beskriver andelen nö</w:t>
      </w:r>
      <w:r w:rsidRPr="00AD6BAC">
        <w:t>j</w:t>
      </w:r>
      <w:r w:rsidRPr="00AD6BAC">
        <w:t>da eller missnöjda med en verksamhet. Värdena varierar mellan +100, där alla som svarat har angett positiva svarsalternativ och –100 där alla är neg</w:t>
      </w:r>
      <w:r w:rsidRPr="00AD6BAC">
        <w:t>a</w:t>
      </w:r>
      <w:r w:rsidRPr="00AD6BAC">
        <w:t>tiva. De som svarat Varken eller, eller inte svarat alls räknas inte med.</w:t>
      </w:r>
      <w:r w:rsidRPr="00AD6BAC">
        <w:rPr>
          <w:b/>
        </w:rPr>
        <w:t xml:space="preserve"> </w:t>
      </w:r>
      <w:r w:rsidRPr="00AD6BAC">
        <w:t xml:space="preserve">Värdet 0 visar att det finns lika många nöjda som missnöjda. </w:t>
      </w:r>
    </w:p>
    <w:p w:rsidR="00516E81" w:rsidRPr="00AD6BAC" w:rsidRDefault="00516E81">
      <w:pPr>
        <w:pStyle w:val="Normaltindrag"/>
      </w:pPr>
      <w:r w:rsidRPr="00AD6BAC">
        <w:t>Serviceenkäter</w:t>
      </w:r>
      <w:r w:rsidRPr="00AD6BAC">
        <w:rPr>
          <w:rStyle w:val="Fotnotsreferens"/>
        </w:rPr>
        <w:footnoteReference w:id="19"/>
      </w:r>
      <w:r w:rsidRPr="00AD6BAC">
        <w:t xml:space="preserve"> besvarades under hösten 2007 såväl av ledamöter som av anställda vid partigruppernas kanslier. Motsvarande serviceenkäter besvar</w:t>
      </w:r>
      <w:r w:rsidRPr="00AD6BAC">
        <w:t>a</w:t>
      </w:r>
      <w:r w:rsidRPr="00AD6BAC">
        <w:t>des under år 2005 av ledamöter och under år 2004 av anställda vid partigru</w:t>
      </w:r>
      <w:r w:rsidRPr="00AD6BAC">
        <w:t>p</w:t>
      </w:r>
      <w:r w:rsidRPr="00AD6BAC">
        <w:t>pernas kan</w:t>
      </w:r>
      <w:r w:rsidRPr="00AD6BAC">
        <w:t>s</w:t>
      </w:r>
      <w:r w:rsidRPr="00AD6BAC">
        <w:t>lier.</w:t>
      </w:r>
    </w:p>
    <w:p w:rsidR="00516E81" w:rsidRPr="00AD6BAC" w:rsidRDefault="00516E81">
      <w:pPr>
        <w:pStyle w:val="Normaltindrag"/>
      </w:pPr>
      <w:r w:rsidRPr="00AD6BAC">
        <w:t xml:space="preserve">Uppföljningen av förvaltningens verksamhet runt riksdagsvalet slutfördes. Förutom dessa uppföljningar genomför flera organisatoriska enheter egna enkäter och utvärderingssamtal i syfte att utveckla verksamheten. </w:t>
      </w:r>
      <w:r w:rsidRPr="00AD6BAC">
        <w:rPr>
          <w:i/>
        </w:rPr>
        <w:t>Servicee</w:t>
      </w:r>
      <w:r w:rsidRPr="00AD6BAC">
        <w:rPr>
          <w:i/>
        </w:rPr>
        <w:t>n</w:t>
      </w:r>
      <w:r w:rsidRPr="00AD6BAC">
        <w:rPr>
          <w:i/>
        </w:rPr>
        <w:t>käten till ledamöterna</w:t>
      </w:r>
      <w:r w:rsidRPr="00AD6BAC">
        <w:t xml:space="preserve"> besvarades av 264 ledamöter, 76 % (2005: 71 %). Av dem som besvarade enkäten var 58 % omvalda led</w:t>
      </w:r>
      <w:r w:rsidRPr="00AD6BAC">
        <w:t>a</w:t>
      </w:r>
      <w:r w:rsidRPr="00AD6BAC">
        <w:t>möter och 42 % nya efter valet.</w:t>
      </w:r>
    </w:p>
    <w:p w:rsidR="00516E81" w:rsidRPr="00AD6BAC" w:rsidRDefault="00516E81">
      <w:pPr>
        <w:pStyle w:val="Normaltindrag"/>
      </w:pPr>
      <w:r w:rsidRPr="00AD6BAC">
        <w:t>Totalt bedömdes 68 servicefunktioner, vilket var 19 fler än 2005. För vissa funktioner har bedömningarna förändrats relativt kraftigt. Det kan dels bero på att det är två år sedan de b</w:t>
      </w:r>
      <w:r w:rsidRPr="00AD6BAC">
        <w:t>e</w:t>
      </w:r>
      <w:r w:rsidRPr="00AD6BAC">
        <w:t>dömdes, dels bero på att det är ovanligt många nya ledamöter efter valet och alltså inte samma ledamöter som gjort bedö</w:t>
      </w:r>
      <w:r w:rsidRPr="00AD6BAC">
        <w:t>m</w:t>
      </w:r>
      <w:r w:rsidRPr="00AD6BAC">
        <w:t>ningen den här gången. Genomsnittligt NKI för samtliga 68 servicefunktioner 2007 var 75. År 2005 var motsvarande siffra 65 för 49 se</w:t>
      </w:r>
      <w:r w:rsidRPr="00AD6BAC">
        <w:t>r</w:t>
      </w:r>
      <w:r w:rsidRPr="00AD6BAC">
        <w:t>vicefunktioner. En jämförelse av de 40 funktioner som bedömdes både 2005 och 2007 visar att NKI var oförän</w:t>
      </w:r>
      <w:r w:rsidRPr="00AD6BAC">
        <w:t>d</w:t>
      </w:r>
      <w:r w:rsidRPr="00AD6BAC">
        <w:t>rat, 69.</w:t>
      </w:r>
    </w:p>
    <w:p w:rsidR="00516E81" w:rsidRPr="00AD6BAC" w:rsidRDefault="00516E81">
      <w:pPr>
        <w:pStyle w:val="Normaltindrag"/>
      </w:pPr>
      <w:r w:rsidRPr="00AD6BAC">
        <w:t>Mycket goda omdömen, NKI över 90, fick nio områden, bl.a. servicen från kammarkansliet, informationsdisken i Bankhallen, interntryckeriet, lokalvå</w:t>
      </w:r>
      <w:r w:rsidRPr="00AD6BAC">
        <w:t>r</w:t>
      </w:r>
      <w:r w:rsidRPr="00AD6BAC">
        <w:t>den i allmänna utrymmen samt servicen från EU-nämndens och utsko</w:t>
      </w:r>
      <w:r w:rsidRPr="00AD6BAC">
        <w:t>t</w:t>
      </w:r>
      <w:r w:rsidRPr="00AD6BAC">
        <w:t>tens kanslier. De områden inom vilka ledamöterna är minst nöjda är sammantr</w:t>
      </w:r>
      <w:r w:rsidRPr="00AD6BAC">
        <w:t>ä</w:t>
      </w:r>
      <w:r w:rsidRPr="00AD6BAC">
        <w:t>des- och a</w:t>
      </w:r>
      <w:r w:rsidRPr="00AD6BAC">
        <w:t>r</w:t>
      </w:r>
      <w:r w:rsidRPr="00AD6BAC">
        <w:t>betsrum där bl.a. luften och temperaturen bör förbättras.</w:t>
      </w:r>
    </w:p>
    <w:p w:rsidR="00516E81" w:rsidRPr="00AD6BAC" w:rsidRDefault="00516E81">
      <w:pPr>
        <w:pStyle w:val="Normaltindrag"/>
      </w:pPr>
      <w:r w:rsidRPr="00AD6BAC">
        <w:rPr>
          <w:i/>
        </w:rPr>
        <w:t>Serviceenkäten till anställda vid partigruppernas kanslier</w:t>
      </w:r>
      <w:r w:rsidRPr="00AD6BAC">
        <w:t xml:space="preserve"> besvarades av 181 av de 339 anställda, 53 %. Svarsfrekvensen 2004 var 65 % eller 185. Totalt bedömdes 48 servicefunktioner, vilket är sex fler än 2004. Vissa fun</w:t>
      </w:r>
      <w:r w:rsidRPr="00AD6BAC">
        <w:t>k</w:t>
      </w:r>
      <w:r w:rsidRPr="00AD6BAC">
        <w:t>tioner har försämrat eller förbättrat sitt resultat relativt mycket. Det kan dels bero på att det är tre år sedan de bedömdes, dels bero på att det är fler anstäl</w:t>
      </w:r>
      <w:r w:rsidRPr="00AD6BAC">
        <w:t>l</w:t>
      </w:r>
      <w:r w:rsidRPr="00AD6BAC">
        <w:t>da på part</w:t>
      </w:r>
      <w:r w:rsidRPr="00AD6BAC">
        <w:t>i</w:t>
      </w:r>
      <w:r w:rsidRPr="00AD6BAC">
        <w:t xml:space="preserve">gruppskanslierna nu än det var 2004. </w:t>
      </w:r>
    </w:p>
    <w:p w:rsidR="00516E81" w:rsidRPr="00AD6BAC" w:rsidRDefault="00516E81">
      <w:pPr>
        <w:pStyle w:val="Normaltindrag"/>
      </w:pPr>
      <w:r w:rsidRPr="00AD6BAC">
        <w:t>Genomsnittligt NKI för samtliga 48 servicefunktioner 2007 var 51, de</w:t>
      </w:r>
      <w:r w:rsidRPr="00AD6BAC">
        <w:t>t</w:t>
      </w:r>
      <w:r w:rsidRPr="00AD6BAC">
        <w:t>samma som för 42 områden 2004. En jämförelse av de 32 funktioner som b</w:t>
      </w:r>
      <w:r w:rsidRPr="00AD6BAC">
        <w:t>e</w:t>
      </w:r>
      <w:r w:rsidRPr="00AD6BAC">
        <w:t xml:space="preserve">dömdes både 2004 och 2007 visar att NKI för 2007 är 62 medan NKI för 2004 var 54. </w:t>
      </w:r>
    </w:p>
    <w:p w:rsidR="00516E81" w:rsidRPr="00AD6BAC" w:rsidRDefault="00516E81">
      <w:pPr>
        <w:pStyle w:val="Normaltindrag"/>
        <w:rPr>
          <w:szCs w:val="24"/>
        </w:rPr>
      </w:pPr>
      <w:r w:rsidRPr="00AD6BAC">
        <w:t>De områden som bedömts enbart av dem som nyttjat dem har överlag fått högre betyg än de områden som alla fått bedöma. O</w:t>
      </w:r>
      <w:r w:rsidRPr="00AD6BAC">
        <w:t>m</w:t>
      </w:r>
      <w:r w:rsidRPr="00AD6BAC">
        <w:t>råden som man inte känner till så bra ger man oftare betyget Varken eller, vilket gör att geno</w:t>
      </w:r>
      <w:r w:rsidRPr="00AD6BAC">
        <w:t>m</w:t>
      </w:r>
      <w:r w:rsidRPr="00AD6BAC">
        <w:t>snittsbetyget blir lägre. De anställda vid partigruppernas kanslier är inte lika nöjda med förvaltningens service som riksdagsl</w:t>
      </w:r>
      <w:r w:rsidRPr="00AD6BAC">
        <w:t>e</w:t>
      </w:r>
      <w:r w:rsidRPr="00AD6BAC">
        <w:t>damöterna. Det som framstår tydligast av svaren är de försämrade omdömena om arbets- och ansvarsfö</w:t>
      </w:r>
      <w:r w:rsidRPr="00AD6BAC">
        <w:t>r</w:t>
      </w:r>
      <w:r w:rsidRPr="00AD6BAC">
        <w:t>delningen mellan gruppkanslier och riksdagsförvaltningen. Betygen har sju</w:t>
      </w:r>
      <w:r w:rsidRPr="00AD6BAC">
        <w:t>n</w:t>
      </w:r>
      <w:r w:rsidRPr="00AD6BAC">
        <w:t>kit från 46 till 22 respektive från 50 till 17, vilket kan tolkas som att ansvars- och arbetsförde</w:t>
      </w:r>
      <w:r w:rsidRPr="00AD6BAC">
        <w:t>l</w:t>
      </w:r>
      <w:r w:rsidRPr="00AD6BAC">
        <w:t xml:space="preserve">ningen varken uppfattas som tydlig eller väl avvägd. </w:t>
      </w:r>
    </w:p>
    <w:p w:rsidR="00516E81" w:rsidRPr="00AD6BAC" w:rsidRDefault="00516E81">
      <w:pPr>
        <w:pStyle w:val="Rubrik2"/>
      </w:pPr>
      <w:bookmarkStart w:id="16" w:name="_Toc190424566"/>
      <w:bookmarkStart w:id="17" w:name="_Toc190507146"/>
      <w:bookmarkStart w:id="18" w:name="_Toc190571107"/>
      <w:bookmarkStart w:id="19" w:name="_Toc190571303"/>
      <w:bookmarkStart w:id="20" w:name="_Toc190424567"/>
      <w:bookmarkStart w:id="21" w:name="_Toc190507147"/>
      <w:bookmarkStart w:id="22" w:name="_Toc190571108"/>
      <w:bookmarkStart w:id="23" w:name="_Toc190571304"/>
      <w:bookmarkStart w:id="24" w:name="_Toc190424614"/>
      <w:bookmarkStart w:id="25" w:name="_Toc190507194"/>
      <w:bookmarkStart w:id="26" w:name="_Toc190571155"/>
      <w:bookmarkStart w:id="27" w:name="_Toc190571351"/>
      <w:bookmarkStart w:id="28" w:name="_Toc190424615"/>
      <w:bookmarkStart w:id="29" w:name="_Toc190507195"/>
      <w:bookmarkStart w:id="30" w:name="_Toc190571156"/>
      <w:bookmarkStart w:id="31" w:name="_Toc190571352"/>
      <w:bookmarkStart w:id="32" w:name="_Toc156118751"/>
      <w:bookmarkStart w:id="33" w:name="_Toc190424616"/>
      <w:bookmarkStart w:id="34" w:name="_Toc190507196"/>
      <w:bookmarkStart w:id="35" w:name="_Toc190571157"/>
      <w:bookmarkStart w:id="36" w:name="_Toc190571353"/>
      <w:bookmarkStart w:id="37" w:name="_Toc190424617"/>
      <w:bookmarkStart w:id="38" w:name="_Toc190507197"/>
      <w:bookmarkStart w:id="39" w:name="_Toc190571158"/>
      <w:bookmarkStart w:id="40" w:name="_Toc190571354"/>
      <w:bookmarkStart w:id="41" w:name="_Toc19068046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3"/>
      <w:bookmarkEnd w:id="34"/>
      <w:bookmarkEnd w:id="35"/>
      <w:bookmarkEnd w:id="36"/>
      <w:bookmarkEnd w:id="37"/>
      <w:bookmarkEnd w:id="38"/>
      <w:bookmarkEnd w:id="39"/>
      <w:bookmarkEnd w:id="40"/>
      <w:r w:rsidRPr="00AD6BAC">
        <w:t>Satsningsområden</w:t>
      </w:r>
      <w:bookmarkEnd w:id="32"/>
      <w:r w:rsidRPr="00AD6BAC">
        <w:t xml:space="preserve"> och andra prioriterade områden</w:t>
      </w:r>
      <w:bookmarkEnd w:id="41"/>
    </w:p>
    <w:p w:rsidR="00516E81" w:rsidRPr="00AD6BAC" w:rsidRDefault="00516E81">
      <w:r w:rsidRPr="00AD6BAC">
        <w:t>Som stöd till de i anslagsdirektivet givna målen fastställdes i samband med planeringsanvisningarna</w:t>
      </w:r>
      <w:r w:rsidRPr="00AD6BAC">
        <w:rPr>
          <w:rStyle w:val="Fotnotsreferens"/>
        </w:rPr>
        <w:footnoteReference w:id="20"/>
      </w:r>
      <w:r w:rsidRPr="00AD6BAC">
        <w:t>ett antal prior</w:t>
      </w:r>
      <w:r w:rsidRPr="00AD6BAC">
        <w:t>i</w:t>
      </w:r>
      <w:r w:rsidRPr="00AD6BAC">
        <w:t>teringar och satsningsområden för 2007. Nedan redogörs i korthet för dessa områden och måluppfylle</w:t>
      </w:r>
      <w:r w:rsidRPr="00AD6BAC">
        <w:t>l</w:t>
      </w:r>
      <w:r w:rsidRPr="00AD6BAC">
        <w:t>sen/resultatet.</w:t>
      </w:r>
    </w:p>
    <w:p w:rsidR="00516E81" w:rsidRPr="00AD6BAC" w:rsidRDefault="00516E81">
      <w:pPr>
        <w:pStyle w:val="R3fet"/>
      </w:pPr>
      <w:r w:rsidRPr="00AD6BAC">
        <w:t xml:space="preserve">Riksdagskommittén </w:t>
      </w:r>
    </w:p>
    <w:p w:rsidR="00516E81" w:rsidRPr="00AD6BAC" w:rsidRDefault="00516E81">
      <w:pPr>
        <w:rPr>
          <w:i/>
        </w:rPr>
      </w:pPr>
      <w:r w:rsidRPr="00AD6BAC">
        <w:rPr>
          <w:b/>
          <w:i/>
        </w:rPr>
        <w:t>Mål</w:t>
      </w:r>
      <w:r w:rsidRPr="00AD6BAC">
        <w:rPr>
          <w:i/>
        </w:rPr>
        <w:t>:</w:t>
      </w:r>
      <w:r w:rsidRPr="00AD6BAC">
        <w:rPr>
          <w:b/>
          <w:i/>
        </w:rPr>
        <w:t xml:space="preserve"> </w:t>
      </w:r>
      <w:r w:rsidRPr="00AD6BAC">
        <w:rPr>
          <w:i/>
        </w:rPr>
        <w:t>Följa upp och planera för riksdagens beslut med anledning av de fö</w:t>
      </w:r>
      <w:r w:rsidRPr="00AD6BAC">
        <w:rPr>
          <w:i/>
        </w:rPr>
        <w:t>r</w:t>
      </w:r>
      <w:r w:rsidRPr="00AD6BAC">
        <w:rPr>
          <w:i/>
        </w:rPr>
        <w:t>slag Riksdagskommittén har framfört i riksdagsstyrelsens framstäl</w:t>
      </w:r>
      <w:r w:rsidRPr="00AD6BAC">
        <w:rPr>
          <w:i/>
        </w:rPr>
        <w:t>l</w:t>
      </w:r>
      <w:r w:rsidRPr="00AD6BAC">
        <w:rPr>
          <w:i/>
        </w:rPr>
        <w:t>ning</w:t>
      </w:r>
      <w:r w:rsidRPr="00AD6BAC">
        <w:t xml:space="preserve"> </w:t>
      </w:r>
      <w:r w:rsidRPr="00AD6BAC">
        <w:rPr>
          <w:i/>
        </w:rPr>
        <w:t>2005/06:RS3.</w:t>
      </w:r>
    </w:p>
    <w:p w:rsidR="00516E81" w:rsidRPr="00AD6BAC" w:rsidRDefault="00516E81">
      <w:r w:rsidRPr="00AD6BAC">
        <w:rPr>
          <w:b/>
        </w:rPr>
        <w:t>Sammanfattningsvis</w:t>
      </w:r>
      <w:r w:rsidRPr="00AD6BAC">
        <w:t xml:space="preserve"> har olika åtgärder vidtagits och nya resurser sk</w:t>
      </w:r>
      <w:r w:rsidRPr="00AD6BAC">
        <w:t>a</w:t>
      </w:r>
      <w:r w:rsidRPr="00AD6BAC">
        <w:t>pats för att förvaltningen ska kunna medverka till att genomföra riksd</w:t>
      </w:r>
      <w:r w:rsidRPr="00AD6BAC">
        <w:t>a</w:t>
      </w:r>
      <w:r w:rsidRPr="00AD6BAC">
        <w:t>gens beslut med anledning av Riksdagskommitténs förslag.</w:t>
      </w:r>
    </w:p>
    <w:p w:rsidR="00516E81" w:rsidRPr="00AD6BAC" w:rsidRDefault="00516E81">
      <w:pPr>
        <w:pStyle w:val="Normaltindrag"/>
      </w:pPr>
    </w:p>
    <w:p w:rsidR="00516E81" w:rsidRPr="00AD6BAC" w:rsidRDefault="00516E81">
      <w:pPr>
        <w:rPr>
          <w:i/>
        </w:rPr>
      </w:pPr>
      <w:r w:rsidRPr="00AD6BAC">
        <w:t>Riksdagen fattade den 1 juni respektive den 7 december 2006 beslut om ko</w:t>
      </w:r>
      <w:r w:rsidRPr="00AD6BAC">
        <w:t>n</w:t>
      </w:r>
      <w:r w:rsidRPr="00AD6BAC">
        <w:t>stitutionsutskottets betänkande 2005/06:KU21 respektive 2006/07:KU3 med anledning bl.a. av Riksdagskommitténs förslag i riksdagsstyrelsens framstäl</w:t>
      </w:r>
      <w:r w:rsidRPr="00AD6BAC">
        <w:t>l</w:t>
      </w:r>
      <w:r w:rsidRPr="00AD6BAC">
        <w:t xml:space="preserve">ning </w:t>
      </w:r>
      <w:r w:rsidRPr="00AD6BAC">
        <w:rPr>
          <w:i/>
        </w:rPr>
        <w:t>2005/06:RS3 Rik</w:t>
      </w:r>
      <w:r w:rsidRPr="00AD6BAC">
        <w:rPr>
          <w:i/>
        </w:rPr>
        <w:t>s</w:t>
      </w:r>
      <w:r w:rsidRPr="00AD6BAC">
        <w:rPr>
          <w:i/>
        </w:rPr>
        <w:t>dagen i en ny tid.</w:t>
      </w:r>
    </w:p>
    <w:p w:rsidR="00516E81" w:rsidRPr="00AD6BAC" w:rsidRDefault="00516E81">
      <w:pPr>
        <w:pStyle w:val="Normaltindrag"/>
      </w:pPr>
      <w:r w:rsidRPr="00AD6BAC">
        <w:t>Riksdagsstyrelsen beslutade den 14 juni 2006 att uppdra åt riksdagsdire</w:t>
      </w:r>
      <w:r w:rsidRPr="00AD6BAC">
        <w:t>k</w:t>
      </w:r>
      <w:r w:rsidRPr="00AD6BAC">
        <w:t>tören att bereda genomförande av riksdagens beslut. Uppdraget avrapporter</w:t>
      </w:r>
      <w:r w:rsidRPr="00AD6BAC">
        <w:t>a</w:t>
      </w:r>
      <w:r w:rsidRPr="00AD6BAC">
        <w:t>des till styrelsen i november 2006. Under 2007 har en rad åtgärder geno</w:t>
      </w:r>
      <w:r w:rsidRPr="00AD6BAC">
        <w:t>m</w:t>
      </w:r>
      <w:r w:rsidRPr="00AD6BAC">
        <w:t>förts.</w:t>
      </w:r>
    </w:p>
    <w:p w:rsidR="00516E81" w:rsidRPr="00AD6BAC" w:rsidRDefault="00516E81">
      <w:pPr>
        <w:pStyle w:val="Normaltindrag"/>
      </w:pPr>
      <w:r w:rsidRPr="00AD6BAC">
        <w:t>Det gäller främst arbetet med EU-frågor, forsknings- och framtidsfrågor samt uppföljning och utvärdering. Nya resurser har tillförts utskotten, utre</w:t>
      </w:r>
      <w:r w:rsidRPr="00AD6BAC">
        <w:t>d</w:t>
      </w:r>
      <w:r w:rsidRPr="00AD6BAC">
        <w:t>ning</w:t>
      </w:r>
      <w:r w:rsidRPr="00AD6BAC">
        <w:t>s</w:t>
      </w:r>
      <w:r w:rsidRPr="00AD6BAC">
        <w:t>tjänsten och kammarkansliet. Sekretariatsstödet för Rifo</w:t>
      </w:r>
      <w:r w:rsidRPr="00AD6BAC">
        <w:rPr>
          <w:rStyle w:val="Fotnotsreferens"/>
        </w:rPr>
        <w:footnoteReference w:id="21"/>
      </w:r>
      <w:r w:rsidRPr="00AD6BAC">
        <w:t xml:space="preserve"> har överförts till riksdagsförvaltningen från IVA</w:t>
      </w:r>
      <w:r w:rsidRPr="00AD6BAC">
        <w:rPr>
          <w:rStyle w:val="Fotnotsreferens"/>
        </w:rPr>
        <w:footnoteReference w:id="22"/>
      </w:r>
      <w:r w:rsidRPr="00AD6BAC">
        <w:t>. Riksdagsbiblioteket har u</w:t>
      </w:r>
      <w:r w:rsidRPr="00AD6BAC">
        <w:t>t</w:t>
      </w:r>
      <w:r w:rsidRPr="00AD6BAC">
        <w:t>vecklat rollen som forskningsbiblio</w:t>
      </w:r>
      <w:r w:rsidRPr="00AD6BAC">
        <w:softHyphen/>
        <w:t>tek och samarbetar nära med de nya forskningssekret</w:t>
      </w:r>
      <w:r w:rsidRPr="00AD6BAC">
        <w:t>e</w:t>
      </w:r>
      <w:r w:rsidRPr="00AD6BAC">
        <w:t xml:space="preserve">rarna på utredningstjänsten.  En omfattande översyn av databasutbudet har skett. </w:t>
      </w:r>
      <w:r w:rsidRPr="00AD6BAC">
        <w:rPr>
          <w:i/>
        </w:rPr>
        <w:t>Sa</w:t>
      </w:r>
      <w:r w:rsidRPr="00AD6BAC">
        <w:rPr>
          <w:i/>
        </w:rPr>
        <w:t>m</w:t>
      </w:r>
      <w:r w:rsidRPr="00AD6BAC">
        <w:rPr>
          <w:i/>
        </w:rPr>
        <w:t>verkansgruppen Politiker–Forskare</w:t>
      </w:r>
      <w:r w:rsidRPr="00AD6BAC">
        <w:t xml:space="preserve"> har utvecklats i samarbete mellan Riksdagsbiblioteket, riksdagens utredningstjänst, Vetenskapsr</w:t>
      </w:r>
      <w:r w:rsidRPr="00AD6BAC">
        <w:t>å</w:t>
      </w:r>
      <w:r w:rsidRPr="00AD6BAC">
        <w:t xml:space="preserve">det och Rifo. </w:t>
      </w:r>
    </w:p>
    <w:p w:rsidR="00516E81" w:rsidRPr="00AD6BAC" w:rsidRDefault="00516E81">
      <w:pPr>
        <w:pStyle w:val="Normaltindrag"/>
      </w:pPr>
      <w:r w:rsidRPr="00AD6BAC">
        <w:t>Riktlinjer för arbetet har utarbetats inom de olika områdena. Inom EU-området har den nya hanteringen samordnats av en särskild genomförand</w:t>
      </w:r>
      <w:r w:rsidRPr="00AD6BAC">
        <w:t>e</w:t>
      </w:r>
      <w:r w:rsidRPr="00AD6BAC">
        <w:t>grupp. En löpande uppföljning görs dessutom av en särskilt för ändamålet anlitad pe</w:t>
      </w:r>
      <w:r w:rsidRPr="00AD6BAC">
        <w:t>r</w:t>
      </w:r>
      <w:r w:rsidRPr="00AD6BAC">
        <w:t>son.</w:t>
      </w:r>
    </w:p>
    <w:p w:rsidR="00516E81" w:rsidRPr="00AD6BAC" w:rsidRDefault="00516E81">
      <w:pPr>
        <w:pStyle w:val="R3fet"/>
      </w:pPr>
      <w:r w:rsidRPr="00AD6BAC">
        <w:t>Säkerhet och sårbarhet</w:t>
      </w:r>
    </w:p>
    <w:p w:rsidR="00516E81" w:rsidRPr="00AD6BAC" w:rsidRDefault="00516E81">
      <w:pPr>
        <w:rPr>
          <w:i/>
        </w:rPr>
      </w:pPr>
      <w:r w:rsidRPr="00AD6BAC">
        <w:rPr>
          <w:b/>
          <w:i/>
        </w:rPr>
        <w:t>Mål</w:t>
      </w:r>
      <w:r w:rsidRPr="00AD6BAC">
        <w:rPr>
          <w:i/>
        </w:rPr>
        <w:t>:</w:t>
      </w:r>
      <w:r w:rsidRPr="00AD6BAC">
        <w:rPr>
          <w:b/>
          <w:i/>
        </w:rPr>
        <w:t xml:space="preserve"> </w:t>
      </w:r>
      <w:r w:rsidRPr="00AD6BAC">
        <w:rPr>
          <w:i/>
        </w:rPr>
        <w:t xml:space="preserve">Planera och genomföra åtgärder för att öka personskyddet, IT-säkerheten samt säkerhetskontrollen av besökare till riksdagen. </w:t>
      </w:r>
    </w:p>
    <w:p w:rsidR="00516E81" w:rsidRPr="00AD6BAC" w:rsidRDefault="00516E81">
      <w:pPr>
        <w:rPr>
          <w:i/>
        </w:rPr>
      </w:pPr>
      <w:r w:rsidRPr="00AD6BAC">
        <w:rPr>
          <w:i/>
        </w:rPr>
        <w:t>Arbetet ska genomg</w:t>
      </w:r>
      <w:r w:rsidRPr="00AD6BAC">
        <w:rPr>
          <w:i/>
        </w:rPr>
        <w:t>å</w:t>
      </w:r>
      <w:r w:rsidRPr="00AD6BAC">
        <w:rPr>
          <w:i/>
        </w:rPr>
        <w:t>ende bedrivas utifrån målet att riksdagen ska vara en öppen och säker arena för de folkvaldas kontakter med besökare.</w:t>
      </w:r>
    </w:p>
    <w:p w:rsidR="00516E81" w:rsidRPr="00AD6BAC" w:rsidRDefault="00516E81">
      <w:pPr>
        <w:pStyle w:val="Normaltindrag"/>
      </w:pPr>
    </w:p>
    <w:p w:rsidR="00516E81" w:rsidRPr="00AD6BAC" w:rsidRDefault="00516E81">
      <w:r w:rsidRPr="00AD6BAC">
        <w:rPr>
          <w:b/>
        </w:rPr>
        <w:t>Sammanfattningsvis</w:t>
      </w:r>
      <w:r w:rsidRPr="00AD6BAC">
        <w:t xml:space="preserve"> har förvaltningen vidtagit en rad åtgärder för att fö</w:t>
      </w:r>
      <w:r w:rsidRPr="00AD6BAC">
        <w:t>r</w:t>
      </w:r>
      <w:r w:rsidRPr="00AD6BAC">
        <w:t>stärka säkerhetsskyddet och IT-säkerheten både på kort och på lång sikt.</w:t>
      </w:r>
    </w:p>
    <w:p w:rsidR="00516E81" w:rsidRPr="00AD6BAC" w:rsidRDefault="00516E81">
      <w:pPr>
        <w:pStyle w:val="Normaltindrag"/>
      </w:pPr>
    </w:p>
    <w:p w:rsidR="00516E81" w:rsidRPr="00AD6BAC" w:rsidRDefault="00516E81">
      <w:r w:rsidRPr="00AD6BAC">
        <w:t>Under 2007 har säkerhets- och sårbarhetsarbetet inom riksdagsförvaltningen fortskridit. I syfte att möjliggöra en bättre kontroll av besökare till rik</w:t>
      </w:r>
      <w:r w:rsidRPr="00AD6BAC">
        <w:t>s</w:t>
      </w:r>
      <w:r w:rsidRPr="00AD6BAC">
        <w:t>dagens lokaler samt för att öka kvaliteten på tillträdesskyddet har under året beslutats att alla besökare till allmänhetens läktare i plenisalen samt besöksgrupper som ska delta i en visning, ska passera genom en säke</w:t>
      </w:r>
      <w:r w:rsidRPr="00AD6BAC">
        <w:t>r</w:t>
      </w:r>
      <w:r w:rsidRPr="00AD6BAC">
        <w:t xml:space="preserve">hetsbåge. </w:t>
      </w:r>
    </w:p>
    <w:p w:rsidR="00516E81" w:rsidRPr="00AD6BAC" w:rsidRDefault="00516E81">
      <w:pPr>
        <w:pStyle w:val="Normaltindrag"/>
      </w:pPr>
      <w:r w:rsidRPr="00AD6BAC">
        <w:t>Under året har säkerhetsinformation erbjudits partigrupperna. Generellt kan man säga att deltagarantalet alltid är lågt då det informeras om säke</w:t>
      </w:r>
      <w:r w:rsidRPr="00AD6BAC">
        <w:t>r</w:t>
      </w:r>
      <w:r w:rsidRPr="00AD6BAC">
        <w:t>heten i riksdagen. En förklaring kan vara att det är få ledamöter som drabbats av allvarligare hot och trakass</w:t>
      </w:r>
      <w:r w:rsidRPr="00AD6BAC">
        <w:t>e</w:t>
      </w:r>
      <w:r w:rsidRPr="00AD6BAC">
        <w:t>rier. Det är först då ledamoten själv eller familjen drabbas som behov av information och stöd uppstår och kontakt tas med säkerhetsansvarig och säkerhetsp</w:t>
      </w:r>
      <w:r w:rsidRPr="00AD6BAC">
        <w:t>o</w:t>
      </w:r>
      <w:r w:rsidRPr="00AD6BAC">
        <w:t xml:space="preserve">lisen. </w:t>
      </w:r>
    </w:p>
    <w:p w:rsidR="00516E81" w:rsidRPr="00AD6BAC" w:rsidRDefault="00516E81">
      <w:pPr>
        <w:pStyle w:val="Normaltindrag"/>
      </w:pPr>
      <w:r w:rsidRPr="00AD6BAC">
        <w:t>Under hösten 2007 genomfördes en översyn av säkerhetsskyddet i riksd</w:t>
      </w:r>
      <w:r w:rsidRPr="00AD6BAC">
        <w:t>a</w:t>
      </w:r>
      <w:r w:rsidRPr="00AD6BAC">
        <w:t>gen. Eventuella åtgärder med anledning av översynen kommer att beredas u</w:t>
      </w:r>
      <w:r w:rsidRPr="00AD6BAC">
        <w:t>n</w:t>
      </w:r>
      <w:r w:rsidRPr="00AD6BAC">
        <w:t>der 2008.</w:t>
      </w:r>
    </w:p>
    <w:p w:rsidR="00516E81" w:rsidRPr="00AD6BAC" w:rsidRDefault="00516E81">
      <w:pPr>
        <w:pStyle w:val="Normaltindrag"/>
      </w:pPr>
      <w:r w:rsidRPr="00AD6BAC">
        <w:t>I syfte att öka IT-säkerheten har revisioner genomförts med stöd av FRA</w:t>
      </w:r>
      <w:r w:rsidRPr="00AD6BAC">
        <w:rPr>
          <w:rStyle w:val="Fotnotsreferens"/>
        </w:rPr>
        <w:footnoteReference w:id="23"/>
      </w:r>
      <w:r w:rsidRPr="00AD6BAC">
        <w:t>av riksdagens mot Internet exp</w:t>
      </w:r>
      <w:r w:rsidRPr="00AD6BAC">
        <w:t>o</w:t>
      </w:r>
      <w:r w:rsidRPr="00AD6BAC">
        <w:t>nerade IT-system samt av leveransen av det nya intranätet. Utbildningar riktade till ledamöter, nyanställda och IT-personal har e</w:t>
      </w:r>
      <w:r w:rsidRPr="00AD6BAC">
        <w:t>r</w:t>
      </w:r>
      <w:r w:rsidRPr="00AD6BAC">
        <w:t>bjudits.</w:t>
      </w:r>
    </w:p>
    <w:p w:rsidR="00516E81" w:rsidRPr="00AD6BAC" w:rsidRDefault="00516E81">
      <w:pPr>
        <w:pStyle w:val="Normaltindrag"/>
      </w:pPr>
      <w:r w:rsidRPr="00AD6BAC">
        <w:t>För att bättre kunna garantera skydd för den information som finns i rik</w:t>
      </w:r>
      <w:r w:rsidRPr="00AD6BAC">
        <w:t>s</w:t>
      </w:r>
      <w:r w:rsidRPr="00AD6BAC">
        <w:t>dagsförvaltningens IT-system har en utredning genomförts angående PKI</w:t>
      </w:r>
      <w:r w:rsidRPr="00AD6BAC">
        <w:rPr>
          <w:rStyle w:val="Fotnotsreferens"/>
        </w:rPr>
        <w:footnoteReference w:id="24"/>
      </w:r>
      <w:r w:rsidRPr="00AD6BAC">
        <w:t>-teknik med syfte att komplettera nuvarande inloggning med lösenord med certifikat lagrade på kort, s.k. smarta kort. Denna teknik skapar också föru</w:t>
      </w:r>
      <w:r w:rsidRPr="00AD6BAC">
        <w:t>t</w:t>
      </w:r>
      <w:r w:rsidRPr="00AD6BAC">
        <w:t>sättningar för införande av elektroniska signaturer, dvs. att ersätta underskrift på pa</w:t>
      </w:r>
      <w:r w:rsidRPr="00AD6BAC">
        <w:t>p</w:t>
      </w:r>
      <w:r w:rsidRPr="00AD6BAC">
        <w:t>per. Införande av s.k. smarta kort planeras till 2008.</w:t>
      </w:r>
    </w:p>
    <w:p w:rsidR="00516E81" w:rsidRPr="00AD6BAC" w:rsidRDefault="00516E81">
      <w:pPr>
        <w:pStyle w:val="R3fet"/>
      </w:pPr>
      <w:r w:rsidRPr="00AD6BAC">
        <w:t xml:space="preserve">IT-verksamheten </w:t>
      </w:r>
    </w:p>
    <w:p w:rsidR="00516E81" w:rsidRPr="00AD6BAC" w:rsidRDefault="00516E81">
      <w:pPr>
        <w:rPr>
          <w:b/>
          <w:i/>
        </w:rPr>
      </w:pPr>
      <w:r w:rsidRPr="00AD6BAC">
        <w:rPr>
          <w:b/>
          <w:i/>
        </w:rPr>
        <w:t>Mål</w:t>
      </w:r>
      <w:r w:rsidRPr="00AD6BAC">
        <w:rPr>
          <w:i/>
        </w:rPr>
        <w:t>:</w:t>
      </w:r>
      <w:r w:rsidRPr="00AD6BAC">
        <w:rPr>
          <w:b/>
          <w:i/>
        </w:rPr>
        <w:t xml:space="preserve"> </w:t>
      </w:r>
      <w:r w:rsidRPr="00AD6BAC">
        <w:rPr>
          <w:i/>
        </w:rPr>
        <w:t>Utveckla en modern och verksamhetsanpassad IT-organisation.</w:t>
      </w:r>
    </w:p>
    <w:p w:rsidR="00516E81" w:rsidRPr="00AD6BAC" w:rsidRDefault="00516E81">
      <w:pPr>
        <w:rPr>
          <w:i/>
        </w:rPr>
      </w:pPr>
      <w:r w:rsidRPr="00AD6BAC">
        <w:rPr>
          <w:i/>
        </w:rPr>
        <w:t>Inform</w:t>
      </w:r>
      <w:r w:rsidRPr="00AD6BAC">
        <w:rPr>
          <w:i/>
        </w:rPr>
        <w:t>a</w:t>
      </w:r>
      <w:r w:rsidRPr="00AD6BAC">
        <w:rPr>
          <w:i/>
        </w:rPr>
        <w:t>tionsteknologin ska utvecklas till att ge ledamöterna ett optimalt stöd för dialog med väljare eller på annat sätt fullfölja uppdraget som fol</w:t>
      </w:r>
      <w:r w:rsidRPr="00AD6BAC">
        <w:rPr>
          <w:i/>
        </w:rPr>
        <w:t>k</w:t>
      </w:r>
      <w:r w:rsidRPr="00AD6BAC">
        <w:rPr>
          <w:i/>
        </w:rPr>
        <w:t xml:space="preserve">vald. </w:t>
      </w:r>
    </w:p>
    <w:p w:rsidR="00516E81" w:rsidRPr="00AD6BAC" w:rsidRDefault="00516E81">
      <w:pPr>
        <w:pStyle w:val="Normaltindrag"/>
        <w:rPr>
          <w:i/>
        </w:rPr>
      </w:pPr>
      <w:r w:rsidRPr="00AD6BAC">
        <w:rPr>
          <w:i/>
        </w:rPr>
        <w:t>Åtgärder ska därutöver bl.a. vidtas för att säkerställa och utveckla rik</w:t>
      </w:r>
      <w:r w:rsidRPr="00AD6BAC">
        <w:rPr>
          <w:i/>
        </w:rPr>
        <w:t>s</w:t>
      </w:r>
      <w:r w:rsidRPr="00AD6BAC">
        <w:rPr>
          <w:i/>
        </w:rPr>
        <w:t>dagsförvaltningens digitala långtidsarkivering, elektroniska dokumenthante</w:t>
      </w:r>
      <w:r w:rsidRPr="00AD6BAC">
        <w:rPr>
          <w:i/>
        </w:rPr>
        <w:t>r</w:t>
      </w:r>
      <w:r w:rsidRPr="00AD6BAC">
        <w:rPr>
          <w:i/>
        </w:rPr>
        <w:t>ing och riksdagens webbaserade information.</w:t>
      </w:r>
    </w:p>
    <w:p w:rsidR="00516E81" w:rsidRPr="00AD6BAC" w:rsidRDefault="00516E81">
      <w:r w:rsidRPr="00AD6BAC">
        <w:rPr>
          <w:b/>
        </w:rPr>
        <w:t>Sammanfattningsvis</w:t>
      </w:r>
      <w:r w:rsidRPr="00AD6BAC">
        <w:t xml:space="preserve"> har förvaltningen vidtagit åtgärder i syfte att förnya, effektivisera och anpassa IT-verksamheten till dagens och morgond</w:t>
      </w:r>
      <w:r w:rsidRPr="00AD6BAC">
        <w:t>a</w:t>
      </w:r>
      <w:r w:rsidRPr="00AD6BAC">
        <w:t>gens behov. De under 2007 genomförda aktiviteterna är långsiktiga varför några mer kortsiktiga resultat inte har noterats under året.</w:t>
      </w:r>
    </w:p>
    <w:p w:rsidR="00516E81" w:rsidRPr="00AD6BAC" w:rsidRDefault="00516E81">
      <w:pPr>
        <w:pStyle w:val="Normaltindrag"/>
      </w:pPr>
      <w:r w:rsidRPr="00AD6BAC">
        <w:t>Vidare har arbetet med digital långtidsarkivering inletts och den webbas</w:t>
      </w:r>
      <w:r w:rsidRPr="00AD6BAC">
        <w:t>e</w:t>
      </w:r>
      <w:r w:rsidRPr="00AD6BAC">
        <w:t>rade informationen utvecklats. Ett långsiktigt arbete om e-demokrati har också i</w:t>
      </w:r>
      <w:r w:rsidRPr="00AD6BAC">
        <w:t>n</w:t>
      </w:r>
      <w:r w:rsidRPr="00AD6BAC">
        <w:t>letts.</w:t>
      </w:r>
    </w:p>
    <w:p w:rsidR="00516E81" w:rsidRPr="00AD6BAC" w:rsidRDefault="00516E81">
      <w:pPr>
        <w:pStyle w:val="Normaltindrag"/>
      </w:pPr>
    </w:p>
    <w:p w:rsidR="00516E81" w:rsidRPr="00AD6BAC" w:rsidRDefault="00516E81">
      <w:r w:rsidRPr="00AD6BAC">
        <w:t>Den översyn av IT-organisationen som inleddes hösten 2005 har fortsatt, och under året har arbete bedrivits för att förnya IT-organisationen och dess ver</w:t>
      </w:r>
      <w:r w:rsidRPr="00AD6BAC">
        <w:t>k</w:t>
      </w:r>
      <w:r w:rsidRPr="00AD6BAC">
        <w:t>samhetsformer. Omfattande arbeten har utförts som förvä</w:t>
      </w:r>
      <w:r w:rsidRPr="00AD6BAC">
        <w:t>n</w:t>
      </w:r>
      <w:r w:rsidRPr="00AD6BAC">
        <w:t>tas ge upphov till konkreta åtgärder de kommande åren. Under hösten fattades beslut om den nya organis</w:t>
      </w:r>
      <w:r w:rsidRPr="00AD6BAC">
        <w:t>a</w:t>
      </w:r>
      <w:r w:rsidRPr="00AD6BAC">
        <w:t xml:space="preserve">tionen. </w:t>
      </w:r>
    </w:p>
    <w:p w:rsidR="00516E81" w:rsidRPr="00AD6BAC" w:rsidRDefault="00516E81">
      <w:pPr>
        <w:pStyle w:val="Normaltindrag"/>
        <w:rPr>
          <w:rFonts w:ascii="Bembo" w:hAnsi="Bembo" w:cs="Bembo"/>
          <w:color w:val="000000"/>
          <w:sz w:val="24"/>
          <w:szCs w:val="24"/>
        </w:rPr>
      </w:pPr>
      <w:r w:rsidRPr="00AD6BAC">
        <w:t xml:space="preserve">I syfte att utreda ledamöternas intresse, behov och önskemål avseende stöd och service för att </w:t>
      </w:r>
      <w:r w:rsidRPr="00AD6BAC">
        <w:rPr>
          <w:i/>
        </w:rPr>
        <w:t>öka möjligheten till dialog med väljarna och allmänheten</w:t>
      </w:r>
      <w:r w:rsidRPr="00AD6BAC">
        <w:t xml:space="preserve">, startade riksdagsförvaltningen under året arbetet med en behovsanalys för </w:t>
      </w:r>
      <w:r w:rsidRPr="00AD6BAC">
        <w:rPr>
          <w:i/>
        </w:rPr>
        <w:t>e-demokrati.</w:t>
      </w:r>
      <w:r w:rsidRPr="00AD6BAC">
        <w:t xml:space="preserve"> Ett seminarium med ledamöter inbjudna från samtliga partier genomfördes för att lyfta frågan om IT i demokratins tjänst ur ett ledamot</w:t>
      </w:r>
      <w:r w:rsidRPr="00AD6BAC">
        <w:t>s</w:t>
      </w:r>
      <w:r w:rsidRPr="00AD6BAC">
        <w:t>perspektiv. En forskare har engagerats för en utredning om e-demokrati i ett nationellt r</w:t>
      </w:r>
      <w:r w:rsidRPr="00AD6BAC">
        <w:t>e</w:t>
      </w:r>
      <w:r w:rsidRPr="00AD6BAC">
        <w:t>spektive i ett internationellt perspektiv. Utredningen ska utgöra en grund för det fortsatta arbetet med behovsan</w:t>
      </w:r>
      <w:r w:rsidRPr="00AD6BAC">
        <w:t>a</w:t>
      </w:r>
      <w:r w:rsidRPr="00AD6BAC">
        <w:t>lysen</w:t>
      </w:r>
      <w:r w:rsidRPr="00AD6BAC">
        <w:rPr>
          <w:rFonts w:ascii="Bembo" w:hAnsi="Bembo" w:cs="Bembo"/>
          <w:color w:val="000000"/>
          <w:sz w:val="24"/>
          <w:szCs w:val="24"/>
        </w:rPr>
        <w:t>.</w:t>
      </w:r>
    </w:p>
    <w:p w:rsidR="00516E81" w:rsidRPr="00AD6BAC" w:rsidRDefault="00516E81">
      <w:pPr>
        <w:pStyle w:val="Normaltindrag"/>
      </w:pPr>
      <w:r w:rsidRPr="00AD6BAC">
        <w:t>Under 2007 har en överenskommelse träffats med Statens ljud- och bilda</w:t>
      </w:r>
      <w:r w:rsidRPr="00AD6BAC">
        <w:t>r</w:t>
      </w:r>
      <w:r w:rsidRPr="00AD6BAC">
        <w:t>kiv (SLBA) angående digitalisering av de ljudinspelningar som förvaras vid riksd</w:t>
      </w:r>
      <w:r w:rsidRPr="00AD6BAC">
        <w:t>a</w:t>
      </w:r>
      <w:r w:rsidRPr="00AD6BAC">
        <w:t>gens arkiv. SLBA kommer under de närmaste åren att digitalisera mer än 17 000 timmar analogt ljud från riksd</w:t>
      </w:r>
      <w:r w:rsidRPr="00AD6BAC">
        <w:t>a</w:t>
      </w:r>
      <w:r w:rsidRPr="00AD6BAC">
        <w:t xml:space="preserve">gens kamrar åren 1966 </w:t>
      </w:r>
      <w:r w:rsidRPr="00AD6BAC">
        <w:rPr>
          <w:rFonts w:ascii="Bembo" w:hAnsi="Bembo"/>
        </w:rPr>
        <w:t>­</w:t>
      </w:r>
      <w:r w:rsidRPr="00AD6BAC">
        <w:t xml:space="preserve"> 1993. Bland materialet finns bl.a. samtliga partiledar- och budgetdebatter. De digit</w:t>
      </w:r>
      <w:r w:rsidRPr="00AD6BAC">
        <w:t>a</w:t>
      </w:r>
      <w:r w:rsidRPr="00AD6BAC">
        <w:t>liserade ljudfilerna kommer därefter att föras över till riksdagsförval</w:t>
      </w:r>
      <w:r w:rsidRPr="00AD6BAC">
        <w:t>t</w:t>
      </w:r>
      <w:r w:rsidRPr="00AD6BAC">
        <w:t xml:space="preserve">ningen och förvaras på lokala servrar avsedda för </w:t>
      </w:r>
      <w:r w:rsidRPr="00AD6BAC">
        <w:rPr>
          <w:i/>
        </w:rPr>
        <w:t>digital långtidsarkivering</w:t>
      </w:r>
      <w:r w:rsidRPr="00AD6BAC">
        <w:t xml:space="preserve">. </w:t>
      </w:r>
    </w:p>
    <w:p w:rsidR="00516E81" w:rsidRPr="00AD6BAC" w:rsidRDefault="00516E81">
      <w:pPr>
        <w:pStyle w:val="Normaltindrag"/>
      </w:pPr>
      <w:r w:rsidRPr="00AD6BAC">
        <w:t>Inom området digital arkivering/långtidslagring ställs krav på att säkerstä</w:t>
      </w:r>
      <w:r w:rsidRPr="00AD6BAC">
        <w:t>l</w:t>
      </w:r>
      <w:r w:rsidRPr="00AD6BAC">
        <w:t>la att den information som lagras digitalt inte kan förändras över tid. Ett sätt att komma till rätta med detta är att införa en s.k. stämpeltjänst vilket fören</w:t>
      </w:r>
      <w:r w:rsidRPr="00AD6BAC">
        <w:t>k</w:t>
      </w:r>
      <w:r w:rsidRPr="00AD6BAC">
        <w:t>lat i</w:t>
      </w:r>
      <w:r w:rsidRPr="00AD6BAC">
        <w:t>n</w:t>
      </w:r>
      <w:r w:rsidRPr="00AD6BAC">
        <w:t>nebär att data som arkiveras förses med en elektronisk signatur och möjligen även en tidsstämpel. Denna signatur kan sedan över tid verifieras och vid behov omsigneras för att säkerställa att informationen inte har förän</w:t>
      </w:r>
      <w:r w:rsidRPr="00AD6BAC">
        <w:t>d</w:t>
      </w:r>
      <w:r w:rsidRPr="00AD6BAC">
        <w:t xml:space="preserve">rats. </w:t>
      </w:r>
    </w:p>
    <w:p w:rsidR="00516E81" w:rsidRPr="00AD6BAC" w:rsidRDefault="00516E81">
      <w:pPr>
        <w:pStyle w:val="Normaltindrag"/>
      </w:pPr>
      <w:r w:rsidRPr="00AD6BAC">
        <w:t>I utredningen om PKI-teknik (ovan) har även denna fråga behandlats och en infrastru</w:t>
      </w:r>
      <w:r w:rsidRPr="00AD6BAC">
        <w:t>k</w:t>
      </w:r>
      <w:r w:rsidRPr="00AD6BAC">
        <w:t xml:space="preserve">tur som stöder säker digital arkivering/långtidslagring ska införas under 2008. </w:t>
      </w:r>
    </w:p>
    <w:p w:rsidR="00516E81" w:rsidRPr="00AD6BAC" w:rsidRDefault="00516E81">
      <w:pPr>
        <w:pStyle w:val="Normaltindrag"/>
      </w:pPr>
      <w:r w:rsidRPr="00AD6BAC">
        <w:rPr>
          <w:i/>
        </w:rPr>
        <w:t>Webbplatsen</w:t>
      </w:r>
      <w:r w:rsidRPr="00AD6BAC">
        <w:t xml:space="preserve"> har under året utvecklats när det gäller presentationen av och möjligheten att söka information om bl.a. ledamöter, dokument och ärenden. Bland annat ges det nya avancerade möjligheter att söka uppgifter om led</w:t>
      </w:r>
      <w:r w:rsidRPr="00AD6BAC">
        <w:t>a</w:t>
      </w:r>
      <w:r w:rsidRPr="00AD6BAC">
        <w:t xml:space="preserve">möterna och få en detaljerad presentation av hur de har röstat i olika ärenden. </w:t>
      </w:r>
    </w:p>
    <w:p w:rsidR="00516E81" w:rsidRPr="00AD6BAC" w:rsidRDefault="00516E81">
      <w:pPr>
        <w:pStyle w:val="Normaltindrag"/>
      </w:pPr>
      <w:r w:rsidRPr="00AD6BAC">
        <w:t xml:space="preserve">Den tekniska integrationen mellan redaktionellt innehåll, som </w:t>
      </w:r>
      <w:r w:rsidRPr="00AD6BAC">
        <w:rPr>
          <w:i/>
        </w:rPr>
        <w:t>Beslut i korthet</w:t>
      </w:r>
      <w:r w:rsidRPr="00AD6BAC">
        <w:t xml:space="preserve"> och kalendern och andra system, har förbättrats, vilket ger en ökad tillförlitli</w:t>
      </w:r>
      <w:r w:rsidRPr="00AD6BAC">
        <w:t>g</w:t>
      </w:r>
      <w:r w:rsidRPr="00AD6BAC">
        <w:t xml:space="preserve">het för användarna. </w:t>
      </w:r>
    </w:p>
    <w:p w:rsidR="00516E81" w:rsidRPr="00AD6BAC" w:rsidRDefault="00516E81">
      <w:pPr>
        <w:pStyle w:val="Normaltindrag"/>
      </w:pPr>
      <w:r w:rsidRPr="00AD6BAC">
        <w:t>Fortsatta satsningar på information på lättläst svenska och teckenspråk to</w:t>
      </w:r>
      <w:r w:rsidRPr="00AD6BAC">
        <w:t>r</w:t>
      </w:r>
      <w:r w:rsidRPr="00AD6BAC">
        <w:t>de göra webbplatsen till en av landets mer omfattande på dessa språk. Vid sidan av en omfattande engelsk avdelning finns numera också info</w:t>
      </w:r>
      <w:r w:rsidRPr="00AD6BAC">
        <w:t>r</w:t>
      </w:r>
      <w:r w:rsidRPr="00AD6BAC">
        <w:t xml:space="preserve">mation på 21 olika invandrar- och minoritetsspråk. </w:t>
      </w:r>
    </w:p>
    <w:p w:rsidR="00516E81" w:rsidRPr="00AD6BAC" w:rsidRDefault="00516E81">
      <w:pPr>
        <w:pStyle w:val="Normaltindrag"/>
      </w:pPr>
      <w:r w:rsidRPr="00AD6BAC">
        <w:t>Sedan i höstas erbjuder webbplatsen ett tiotal RSS</w:t>
      </w:r>
      <w:r w:rsidRPr="00AD6BAC">
        <w:rPr>
          <w:rStyle w:val="Fotnotsreferens"/>
        </w:rPr>
        <w:footnoteReference w:id="25"/>
      </w:r>
      <w:r w:rsidRPr="00AD6BAC">
        <w:t>-kanaler. Användare har en ny möjlighet att hålla sig uppdaterade om nyheterna på web</w:t>
      </w:r>
      <w:r w:rsidRPr="00AD6BAC">
        <w:t>b</w:t>
      </w:r>
      <w:r w:rsidRPr="00AD6BAC">
        <w:t>platsen genom att prenumerera på dessa RSS-kanaler. De innehåller en lista med rubrik, sa</w:t>
      </w:r>
      <w:r w:rsidRPr="00AD6BAC">
        <w:t>m</w:t>
      </w:r>
      <w:r w:rsidRPr="00AD6BAC">
        <w:t>manfattning och en länk till nyheten.</w:t>
      </w:r>
    </w:p>
    <w:p w:rsidR="00516E81" w:rsidRPr="00AD6BAC" w:rsidRDefault="00516E81">
      <w:pPr>
        <w:pStyle w:val="Normaltindrag"/>
      </w:pPr>
      <w:r w:rsidRPr="00AD6BAC">
        <w:t xml:space="preserve">Under året har arbetet pågått med att ta fram en </w:t>
      </w:r>
      <w:r w:rsidRPr="00AD6BAC">
        <w:rPr>
          <w:i/>
        </w:rPr>
        <w:t>virtuell rundvandring på riksdagens webbplats</w:t>
      </w:r>
      <w:r w:rsidRPr="00AD6BAC">
        <w:t>. Lanseringen berä</w:t>
      </w:r>
      <w:r w:rsidRPr="00AD6BAC">
        <w:t>k</w:t>
      </w:r>
      <w:r w:rsidRPr="00AD6BAC">
        <w:t xml:space="preserve">nas äga rum under våren 2008. </w:t>
      </w:r>
    </w:p>
    <w:p w:rsidR="00516E81" w:rsidRPr="00AD6BAC" w:rsidRDefault="00516E81">
      <w:pPr>
        <w:pStyle w:val="R3"/>
      </w:pPr>
      <w:r w:rsidRPr="00AD6BAC">
        <w:t>PA-området</w:t>
      </w:r>
    </w:p>
    <w:p w:rsidR="00516E81" w:rsidRPr="00AD6BAC" w:rsidRDefault="00516E81">
      <w:pPr>
        <w:rPr>
          <w:b/>
          <w:i/>
        </w:rPr>
      </w:pPr>
      <w:r w:rsidRPr="00AD6BAC">
        <w:rPr>
          <w:b/>
          <w:i/>
        </w:rPr>
        <w:t>Mål</w:t>
      </w:r>
      <w:r w:rsidRPr="00AD6BAC">
        <w:rPr>
          <w:i/>
        </w:rPr>
        <w:t>:</w:t>
      </w:r>
      <w:r w:rsidRPr="00AD6BAC">
        <w:rPr>
          <w:b/>
          <w:i/>
        </w:rPr>
        <w:t xml:space="preserve"> </w:t>
      </w:r>
      <w:r w:rsidRPr="00AD6BAC">
        <w:rPr>
          <w:i/>
        </w:rPr>
        <w:t>Vidta åtgärder för att främja goda arbetsförhållanden, god arbetsmiljö och personalens utvecklingsmöjligheter i syfte att bl.a. säkra den framtida kompetensförsörjningen.</w:t>
      </w:r>
      <w:r w:rsidRPr="00AD6BAC">
        <w:rPr>
          <w:b/>
          <w:i/>
        </w:rPr>
        <w:t xml:space="preserve"> </w:t>
      </w:r>
    </w:p>
    <w:p w:rsidR="00516E81" w:rsidRPr="00AD6BAC" w:rsidRDefault="00516E81">
      <w:pPr>
        <w:rPr>
          <w:i/>
        </w:rPr>
      </w:pPr>
      <w:r w:rsidRPr="00AD6BAC">
        <w:rPr>
          <w:i/>
        </w:rPr>
        <w:t>Åtgärder ska också vidtas för att ytterligare stärka jämställdheten inom rik</w:t>
      </w:r>
      <w:r w:rsidRPr="00AD6BAC">
        <w:rPr>
          <w:i/>
        </w:rPr>
        <w:t>s</w:t>
      </w:r>
      <w:r w:rsidRPr="00AD6BAC">
        <w:rPr>
          <w:i/>
        </w:rPr>
        <w:t xml:space="preserve">dagen.  </w:t>
      </w:r>
    </w:p>
    <w:p w:rsidR="00516E81" w:rsidRPr="00AD6BAC" w:rsidRDefault="00516E81">
      <w:r w:rsidRPr="00AD6BAC">
        <w:rPr>
          <w:b/>
        </w:rPr>
        <w:t>Sammanfattningsvis</w:t>
      </w:r>
      <w:r w:rsidRPr="00AD6BAC">
        <w:t xml:space="preserve"> kan konstateras att de åtgärder som vidtagits inom det personaladministrativa området avses att ge effekt under den kommande fe</w:t>
      </w:r>
      <w:r w:rsidRPr="00AD6BAC">
        <w:t>m</w:t>
      </w:r>
      <w:r w:rsidRPr="00AD6BAC">
        <w:t>årsperioden när det gäller att säkerställa kompetensförsörjningen samt att öka förvaltningens förutsättningar för ett föredömligt arbete inom antidiskr</w:t>
      </w:r>
      <w:r w:rsidRPr="00AD6BAC">
        <w:t>i</w:t>
      </w:r>
      <w:r w:rsidRPr="00AD6BAC">
        <w:t>mineringsomr</w:t>
      </w:r>
      <w:r w:rsidRPr="00AD6BAC">
        <w:t>å</w:t>
      </w:r>
      <w:r w:rsidRPr="00AD6BAC">
        <w:t>det.</w:t>
      </w:r>
    </w:p>
    <w:p w:rsidR="00516E81" w:rsidRPr="00AD6BAC" w:rsidRDefault="00516E81">
      <w:pPr>
        <w:pStyle w:val="Normaltindrag"/>
      </w:pPr>
    </w:p>
    <w:p w:rsidR="00516E81" w:rsidRPr="00AD6BAC" w:rsidRDefault="00516E81">
      <w:r w:rsidRPr="00AD6BAC">
        <w:t>Inom det personaladministrativa området (PA-området) bedrivs strategiskt och operativt arbete för att riksdagsförvaltningen genom en god personalpol</w:t>
      </w:r>
      <w:r w:rsidRPr="00AD6BAC">
        <w:t>i</w:t>
      </w:r>
      <w:r w:rsidRPr="00AD6BAC">
        <w:t xml:space="preserve">tik och god arbetsmiljö ska fortsätta att vara en attraktiv arbetsgivare. </w:t>
      </w:r>
    </w:p>
    <w:p w:rsidR="00516E81" w:rsidRPr="00AD6BAC" w:rsidRDefault="00516E81">
      <w:pPr>
        <w:pStyle w:val="Normaltindrag"/>
      </w:pPr>
      <w:r w:rsidRPr="00AD6BAC">
        <w:t>PA-området handlar också om att sträva efter att rätt kompetens finns för att nå riksdagsförvaltningens mål och att förval</w:t>
      </w:r>
      <w:r w:rsidRPr="00AD6BAC">
        <w:t>t</w:t>
      </w:r>
      <w:r w:rsidRPr="00AD6BAC">
        <w:t>ningens chefer får stöd för att kunna utöva sitt ledarskap.</w:t>
      </w:r>
    </w:p>
    <w:p w:rsidR="00516E81" w:rsidRPr="00AD6BAC" w:rsidRDefault="00516E81">
      <w:pPr>
        <w:pStyle w:val="Normaltindrag"/>
      </w:pPr>
      <w:r w:rsidRPr="00AD6BAC">
        <w:t>Yrkesgrupperna inom riksdagsförvaltningen är många och kompetenspr</w:t>
      </w:r>
      <w:r w:rsidRPr="00AD6BAC">
        <w:t>o</w:t>
      </w:r>
      <w:r w:rsidRPr="00AD6BAC">
        <w:t>filerna skiftar inom organisationen. Centralt anordnas förvaltningsgeme</w:t>
      </w:r>
      <w:r w:rsidRPr="00AD6BAC">
        <w:t>n</w:t>
      </w:r>
      <w:r w:rsidRPr="00AD6BAC">
        <w:t>samma kompetensutvecklingsåtgärder bl.a. i form av introduktions-, språk- och chefsutbildningar. Den kompetensutveckling som sker på e</w:t>
      </w:r>
      <w:r w:rsidRPr="00AD6BAC">
        <w:t>n</w:t>
      </w:r>
      <w:r w:rsidRPr="00AD6BAC">
        <w:t>hets- och kanslinivå avspeglar verksamhetens olika inrik</w:t>
      </w:r>
      <w:r w:rsidRPr="00AD6BAC">
        <w:t>t</w:t>
      </w:r>
      <w:r w:rsidRPr="00AD6BAC">
        <w:t xml:space="preserve">ningar. </w:t>
      </w:r>
    </w:p>
    <w:p w:rsidR="00516E81" w:rsidRPr="00AD6BAC" w:rsidRDefault="00516E81">
      <w:pPr>
        <w:pStyle w:val="Normaltindrag"/>
      </w:pPr>
      <w:r w:rsidRPr="00AD6BAC">
        <w:t xml:space="preserve">I syfte att säkerställa att kompetens finns för att nå verksamhetens mål har ett stort antal åtgärder genomförts under 2007. </w:t>
      </w:r>
    </w:p>
    <w:p w:rsidR="00516E81" w:rsidRPr="00AD6BAC" w:rsidRDefault="00516E81">
      <w:pPr>
        <w:pStyle w:val="Normaltindrag"/>
      </w:pPr>
      <w:r w:rsidRPr="00AD6BAC">
        <w:t>Arbetet inom PA-området är långsiktigt, och effekterna är svåra att ident</w:t>
      </w:r>
      <w:r w:rsidRPr="00AD6BAC">
        <w:t>i</w:t>
      </w:r>
      <w:r w:rsidRPr="00AD6BAC">
        <w:t>fiera på årsbasis. Verksamheten inom området ska ske enligt gällande l</w:t>
      </w:r>
      <w:r w:rsidRPr="00AD6BAC">
        <w:t>a</w:t>
      </w:r>
      <w:r w:rsidRPr="00AD6BAC">
        <w:t xml:space="preserve">gar och avtal. </w:t>
      </w:r>
    </w:p>
    <w:p w:rsidR="00516E81" w:rsidRPr="00AD6BAC" w:rsidRDefault="00516E81">
      <w:pPr>
        <w:pStyle w:val="R3mager"/>
      </w:pPr>
      <w:r w:rsidRPr="00AD6BAC">
        <w:t>Mål för arbetet med kompetensförsörjning 2007</w:t>
      </w:r>
    </w:p>
    <w:p w:rsidR="00516E81" w:rsidRPr="00AD6BAC" w:rsidRDefault="00516E81">
      <w:r w:rsidRPr="00AD6BAC">
        <w:t>Målet för arbetet med kompetensförsörjning 2007 var att alla enheter sku</w:t>
      </w:r>
      <w:r w:rsidRPr="00AD6BAC">
        <w:t>l</w:t>
      </w:r>
      <w:r w:rsidRPr="00AD6BAC">
        <w:t>le ha genomfört kompetensanalyser. Cirka 70 % av enheterna/kanslierna har påbörjat eller genomfört kompetensanalyser. Orsak till utebliven måluppfy</w:t>
      </w:r>
      <w:r w:rsidRPr="00AD6BAC">
        <w:t>l</w:t>
      </w:r>
      <w:r w:rsidRPr="00AD6BAC">
        <w:t>lelse bedöms vara bristande förståelse/motivation för nyttan av kompeten</w:t>
      </w:r>
      <w:r w:rsidRPr="00AD6BAC">
        <w:t>s</w:t>
      </w:r>
      <w:r w:rsidRPr="00AD6BAC">
        <w:t>anal</w:t>
      </w:r>
      <w:r w:rsidRPr="00AD6BAC">
        <w:t>y</w:t>
      </w:r>
      <w:r w:rsidRPr="00AD6BAC">
        <w:t xml:space="preserve">ser. </w:t>
      </w:r>
    </w:p>
    <w:p w:rsidR="00516E81" w:rsidRPr="00AD6BAC" w:rsidRDefault="00516E81">
      <w:pPr>
        <w:pStyle w:val="Normaltindrag"/>
      </w:pPr>
      <w:r w:rsidRPr="00AD6BAC">
        <w:t>Under 2008 är avsikten att dels finna former för att följa upp erfarenhete</w:t>
      </w:r>
      <w:r w:rsidRPr="00AD6BAC">
        <w:t>r</w:t>
      </w:r>
      <w:r w:rsidRPr="00AD6BAC">
        <w:t>na och de långsiktiga effekterna av kompetensanalyserna och utvecklingspl</w:t>
      </w:r>
      <w:r w:rsidRPr="00AD6BAC">
        <w:t>a</w:t>
      </w:r>
      <w:r w:rsidRPr="00AD6BAC">
        <w:t>nerna, dels att med stöd av ledningens tydliga efterfrågan nå målet att samtl</w:t>
      </w:r>
      <w:r w:rsidRPr="00AD6BAC">
        <w:t>i</w:t>
      </w:r>
      <w:r w:rsidRPr="00AD6BAC">
        <w:t xml:space="preserve">ga enheter har genomfört kompetensanalyser. </w:t>
      </w:r>
    </w:p>
    <w:p w:rsidR="00516E81" w:rsidRPr="00AD6BAC" w:rsidRDefault="00516E81">
      <w:pPr>
        <w:pStyle w:val="R3mager"/>
      </w:pPr>
      <w:r w:rsidRPr="00AD6BAC">
        <w:t>Strategiskt viktiga satsningar under 2007</w:t>
      </w:r>
    </w:p>
    <w:p w:rsidR="00516E81" w:rsidRPr="00AD6BAC" w:rsidRDefault="00516E81">
      <w:pPr>
        <w:rPr>
          <w:i/>
        </w:rPr>
      </w:pPr>
      <w:r w:rsidRPr="00AD6BAC">
        <w:t>Nedan redogörs för de viktigaste strategiska satsningarna inom det persona</w:t>
      </w:r>
      <w:r w:rsidRPr="00AD6BAC">
        <w:t>l</w:t>
      </w:r>
      <w:r w:rsidRPr="00AD6BAC">
        <w:t>administrativa området som har g</w:t>
      </w:r>
      <w:r w:rsidRPr="00AD6BAC">
        <w:t>e</w:t>
      </w:r>
      <w:r w:rsidRPr="00AD6BAC">
        <w:t>nomförts under 2007.</w:t>
      </w:r>
    </w:p>
    <w:p w:rsidR="00516E81" w:rsidRPr="00AD6BAC" w:rsidRDefault="00516E81">
      <w:pPr>
        <w:pStyle w:val="Normaltindrag"/>
      </w:pPr>
      <w:r w:rsidRPr="00AD6BAC">
        <w:t xml:space="preserve">En </w:t>
      </w:r>
      <w:r w:rsidRPr="00AD6BAC">
        <w:rPr>
          <w:i/>
        </w:rPr>
        <w:t>översyn av rekryteringsprocessen</w:t>
      </w:r>
      <w:r w:rsidRPr="00AD6BAC">
        <w:t xml:space="preserve"> har påbörjats. En del av det handlar om införande av elektroniska ansökningsformulär. Syftet med det är att effe</w:t>
      </w:r>
      <w:r w:rsidRPr="00AD6BAC">
        <w:t>k</w:t>
      </w:r>
      <w:r w:rsidRPr="00AD6BAC">
        <w:t xml:space="preserve">tivisera administrationen och underlätta urvalet i rekryteringen. </w:t>
      </w:r>
    </w:p>
    <w:p w:rsidR="00516E81" w:rsidRPr="00AD6BAC" w:rsidRDefault="00516E81">
      <w:pPr>
        <w:pStyle w:val="Normaltindrag"/>
      </w:pPr>
      <w:r w:rsidRPr="00AD6BAC">
        <w:t xml:space="preserve">Ett </w:t>
      </w:r>
      <w:r w:rsidRPr="00AD6BAC">
        <w:rPr>
          <w:i/>
        </w:rPr>
        <w:t>nytt chefsutvecklingsprogram</w:t>
      </w:r>
      <w:r w:rsidRPr="00AD6BAC">
        <w:t xml:space="preserve"> har tagits fram för alla chefer inom rik</w:t>
      </w:r>
      <w:r w:rsidRPr="00AD6BAC">
        <w:t>s</w:t>
      </w:r>
      <w:r w:rsidRPr="00AD6BAC">
        <w:t>dagsförvaltningen i syfte att stärka cheferna i deras ledarroll. Genomf</w:t>
      </w:r>
      <w:r w:rsidRPr="00AD6BAC">
        <w:t>ö</w:t>
      </w:r>
      <w:r w:rsidRPr="00AD6BAC">
        <w:t>randet kommer att inledas under våren 2008.</w:t>
      </w:r>
    </w:p>
    <w:p w:rsidR="00516E81" w:rsidRPr="00AD6BAC" w:rsidRDefault="00516E81">
      <w:pPr>
        <w:pStyle w:val="Normaltindrag"/>
      </w:pPr>
      <w:r w:rsidRPr="00AD6BAC">
        <w:t xml:space="preserve">En </w:t>
      </w:r>
      <w:r w:rsidRPr="00AD6BAC">
        <w:rPr>
          <w:i/>
        </w:rPr>
        <w:t xml:space="preserve">ny arbetsmiljöpolicy </w:t>
      </w:r>
      <w:r w:rsidRPr="00AD6BAC">
        <w:t>har tagits fram där det framgår vad systematiskt arbetsmiljöarbete (SAM) innebär. I samarbete med företagshälsovården geno</w:t>
      </w:r>
      <w:r w:rsidRPr="00AD6BAC">
        <w:t>m</w:t>
      </w:r>
      <w:r w:rsidRPr="00AD6BAC">
        <w:t>fördes i maj och september en utbildning för samtliga chefer kring SAM. U</w:t>
      </w:r>
      <w:r w:rsidRPr="00AD6BAC">
        <w:t>t</w:t>
      </w:r>
      <w:r w:rsidRPr="00AD6BAC">
        <w:t>bildningen var ett led i riksdagsförvaltningens arbetsmiljöarbete och en förb</w:t>
      </w:r>
      <w:r w:rsidRPr="00AD6BAC">
        <w:t>e</w:t>
      </w:r>
      <w:r w:rsidRPr="00AD6BAC">
        <w:t>redelse till formalisering av uppgiftsfördelning inom det systematiska arbetsmi</w:t>
      </w:r>
      <w:r w:rsidRPr="00AD6BAC">
        <w:t>l</w:t>
      </w:r>
      <w:r w:rsidRPr="00AD6BAC">
        <w:t>jöarbetet. Uppgiftsfördelningen har inletts inom delar av RDF och beräknas vara helt genomförd under 2008.</w:t>
      </w:r>
    </w:p>
    <w:p w:rsidR="00516E81" w:rsidRPr="00AD6BAC" w:rsidRDefault="00516E81">
      <w:pPr>
        <w:pStyle w:val="Normaltindrag"/>
      </w:pPr>
      <w:r w:rsidRPr="00AD6BAC">
        <w:t>Med utgångspunkt i riksdagsförvaltningens värdegrund,</w:t>
      </w:r>
      <w:r w:rsidRPr="00AD6BAC">
        <w:rPr>
          <w:rStyle w:val="Fotnotsreferens"/>
        </w:rPr>
        <w:footnoteReference w:id="26"/>
      </w:r>
      <w:r w:rsidRPr="00AD6BAC">
        <w:t xml:space="preserve"> som utgör en gemensam etik för förvaltningen, och de aktuella antidiskrimineringsl</w:t>
      </w:r>
      <w:r w:rsidRPr="00AD6BAC">
        <w:t>a</w:t>
      </w:r>
      <w:r w:rsidRPr="00AD6BAC">
        <w:t xml:space="preserve">garna omfattar </w:t>
      </w:r>
      <w:r w:rsidRPr="00AD6BAC">
        <w:rPr>
          <w:i/>
        </w:rPr>
        <w:t>riksdagsförvaltningens</w:t>
      </w:r>
      <w:r w:rsidRPr="00AD6BAC">
        <w:t xml:space="preserve"> </w:t>
      </w:r>
      <w:r w:rsidRPr="00AD6BAC">
        <w:rPr>
          <w:i/>
        </w:rPr>
        <w:t>antidiskrimineringsarbete</w:t>
      </w:r>
      <w:r w:rsidRPr="00AD6BAC">
        <w:t xml:space="preserve"> jämställdhetsfr</w:t>
      </w:r>
      <w:r w:rsidRPr="00AD6BAC">
        <w:t>å</w:t>
      </w:r>
      <w:r w:rsidRPr="00AD6BAC">
        <w:t>gor, tillgänglighetsfrågor samt andra diskrimineringsgrunder såsom etnisk ba</w:t>
      </w:r>
      <w:r w:rsidRPr="00AD6BAC">
        <w:t>k</w:t>
      </w:r>
      <w:r w:rsidRPr="00AD6BAC">
        <w:t xml:space="preserve">grund, trosuppfattning, sexuell läggning, könstillhörighet och ålder. </w:t>
      </w:r>
    </w:p>
    <w:p w:rsidR="00516E81" w:rsidRPr="00AD6BAC" w:rsidRDefault="00516E81">
      <w:pPr>
        <w:pStyle w:val="Normaltindrag"/>
      </w:pPr>
      <w:r w:rsidRPr="00AD6BAC">
        <w:t xml:space="preserve">Inom </w:t>
      </w:r>
      <w:r w:rsidRPr="00AD6BAC">
        <w:rPr>
          <w:i/>
        </w:rPr>
        <w:t xml:space="preserve">jämställdhetsområdet </w:t>
      </w:r>
      <w:r w:rsidRPr="00AD6BAC">
        <w:t xml:space="preserve">har 2006 års jämställdhetsplan utvärderats och en ny plan för 2008 har utarbetats. </w:t>
      </w:r>
    </w:p>
    <w:p w:rsidR="00516E81" w:rsidRPr="00AD6BAC" w:rsidRDefault="00516E81">
      <w:pPr>
        <w:pStyle w:val="Normaltindrag"/>
      </w:pPr>
      <w:r w:rsidRPr="00AD6BAC">
        <w:t>Som ett försök att hitta en metod för att bättre följa upp och mäta komp</w:t>
      </w:r>
      <w:r w:rsidRPr="00AD6BAC">
        <w:t>e</w:t>
      </w:r>
      <w:r w:rsidRPr="00AD6BAC">
        <w:t>tensutvecklingsinsatser inom riksdagsförvaltningen har en enhet under 2007 redovisat antal timmar och kostnader för enhetens kompetensutveckling. Red</w:t>
      </w:r>
      <w:r w:rsidRPr="00AD6BAC">
        <w:t>o</w:t>
      </w:r>
      <w:r w:rsidRPr="00AD6BAC">
        <w:t>visningen har dock inte varit tillräcklig för att ge nödvändig information om eventuella olikheter i bedömningen av mäns och kvinnors kompetensu</w:t>
      </w:r>
      <w:r w:rsidRPr="00AD6BAC">
        <w:t>t</w:t>
      </w:r>
      <w:r w:rsidRPr="00AD6BAC">
        <w:t>vecklingsb</w:t>
      </w:r>
      <w:r w:rsidRPr="00AD6BAC">
        <w:t>e</w:t>
      </w:r>
      <w:r w:rsidRPr="00AD6BAC">
        <w:t>hov. Därför fortsätter redovisningen under 2008 och kompletteras med variabeln kön. Redovisningen kopplas till jämställdhetsplanen där ett av målen är att följa upp kvinnors respektive mäns tillgång till och användning av kompetensutveckling. Ambitionen är att fler enheter ska omfattas av m</w:t>
      </w:r>
      <w:r w:rsidRPr="00AD6BAC">
        <w:t>e</w:t>
      </w:r>
      <w:r w:rsidRPr="00AD6BAC">
        <w:t>toden på sikt och att man på så sätt ska förhindra en mellan könen ojämn fördelning av kompetensutvecklingsr</w:t>
      </w:r>
      <w:r w:rsidRPr="00AD6BAC">
        <w:t>e</w:t>
      </w:r>
      <w:r w:rsidRPr="00AD6BAC">
        <w:t>surserna.</w:t>
      </w:r>
    </w:p>
    <w:p w:rsidR="00516E81" w:rsidRPr="00AD6BAC" w:rsidRDefault="00516E81">
      <w:pPr>
        <w:pStyle w:val="Normaltindrag"/>
      </w:pPr>
      <w:r w:rsidRPr="00AD6BAC">
        <w:t xml:space="preserve">För att öka kunskapen om </w:t>
      </w:r>
      <w:r w:rsidRPr="00AD6BAC">
        <w:rPr>
          <w:i/>
        </w:rPr>
        <w:t>mångfald</w:t>
      </w:r>
      <w:r w:rsidRPr="00AD6BAC">
        <w:t xml:space="preserve"> samt underlätta att antidiskrimin</w:t>
      </w:r>
      <w:r w:rsidRPr="00AD6BAC">
        <w:t>e</w:t>
      </w:r>
      <w:r w:rsidRPr="00AD6BAC">
        <w:t>ringsperspektivet integreras i verksamheten har man bland förvaltningens medarb</w:t>
      </w:r>
      <w:r w:rsidRPr="00AD6BAC">
        <w:t>e</w:t>
      </w:r>
      <w:r w:rsidRPr="00AD6BAC">
        <w:t xml:space="preserve">tare värvat kontaktpersoner som bildar ett nätverk. </w:t>
      </w:r>
    </w:p>
    <w:p w:rsidR="00516E81" w:rsidRPr="00AD6BAC" w:rsidRDefault="00516E81">
      <w:pPr>
        <w:pStyle w:val="Normaltindrag"/>
      </w:pPr>
      <w:r w:rsidRPr="00AD6BAC">
        <w:t>Nätverket startade i december 2007 varför det är för tidigt att se effekterna av kontaktpersonernas arbete. Kontaktpersonerna ska vara katalysat</w:t>
      </w:r>
      <w:r w:rsidRPr="00AD6BAC">
        <w:t>o</w:t>
      </w:r>
      <w:r w:rsidRPr="00AD6BAC">
        <w:t>rer/bollplank för chefer och medarbetare i mångfaldsfrågor samt delta i arb</w:t>
      </w:r>
      <w:r w:rsidRPr="00AD6BAC">
        <w:t>e</w:t>
      </w:r>
      <w:r w:rsidRPr="00AD6BAC">
        <w:t>tet som leder till att förvaltningen identifierar inkluderande och exkluderande mekanismer i a</w:t>
      </w:r>
      <w:r w:rsidRPr="00AD6BAC">
        <w:t>r</w:t>
      </w:r>
      <w:r w:rsidRPr="00AD6BAC">
        <w:t>betsprocesserna.</w:t>
      </w:r>
    </w:p>
    <w:p w:rsidR="00516E81" w:rsidRPr="00AD6BAC" w:rsidRDefault="00516E81">
      <w:pPr>
        <w:pStyle w:val="Normaltindrag"/>
      </w:pPr>
      <w:r w:rsidRPr="00AD6BAC">
        <w:t>Förvaltningen har även berett praktikplatser för personer med funktion</w:t>
      </w:r>
      <w:r w:rsidRPr="00AD6BAC">
        <w:t>s</w:t>
      </w:r>
      <w:r w:rsidRPr="00AD6BAC">
        <w:t>nedsättningar och för personer som har invandrat till Sverige. Syftet har varit att bidra till att praktikanterna ska få arbetserfarenheter som på sikt ska unde</w:t>
      </w:r>
      <w:r w:rsidRPr="00AD6BAC">
        <w:t>r</w:t>
      </w:r>
      <w:r w:rsidRPr="00AD6BAC">
        <w:t>lätta för dem att få en anställning. För fyra personer har praktiken lett till visstidsa</w:t>
      </w:r>
      <w:r w:rsidRPr="00AD6BAC">
        <w:t>n</w:t>
      </w:r>
      <w:r w:rsidRPr="00AD6BAC">
        <w:t>ställning inom riksdagsförvaltningen.</w:t>
      </w:r>
    </w:p>
    <w:p w:rsidR="00516E81" w:rsidRPr="00AD6BAC" w:rsidRDefault="00516E81">
      <w:pPr>
        <w:pStyle w:val="Normaltindrag"/>
      </w:pPr>
      <w:r w:rsidRPr="00AD6BAC">
        <w:t>Nedan redovisas en verksamhetsöversikt och måluppfyllelse för respektive område.</w:t>
      </w:r>
    </w:p>
    <w:p w:rsidR="00516E81" w:rsidRPr="00AD6BAC" w:rsidRDefault="00516E81">
      <w:pPr>
        <w:pStyle w:val="Rubrik2"/>
      </w:pPr>
      <w:bookmarkStart w:id="42" w:name="_Toc190680466"/>
      <w:r w:rsidRPr="00AD6BAC">
        <w:t>Stöd till arbetet i kammare och utskott</w:t>
      </w:r>
      <w:bookmarkEnd w:id="42"/>
      <w:r w:rsidRPr="00AD6BAC">
        <w:t xml:space="preserve"> </w:t>
      </w:r>
    </w:p>
    <w:p w:rsidR="00516E81" w:rsidRPr="00AD6BAC" w:rsidRDefault="00516E81">
      <w:pPr>
        <w:pStyle w:val="R4"/>
      </w:pPr>
      <w:r w:rsidRPr="00AD6BAC">
        <w:rPr>
          <w:b/>
          <w:bCs/>
        </w:rPr>
        <w:t>Mål</w:t>
      </w:r>
      <w:r w:rsidRPr="00AD6BAC">
        <w:t>: Med hög kompetens säkerställa att riksdagen kan fullgöra sina uppgifter enligt regeringsformen och riksdagsordningen.</w:t>
      </w:r>
    </w:p>
    <w:p w:rsidR="00516E81" w:rsidRPr="00AD6BAC" w:rsidRDefault="00516E81">
      <w:r w:rsidRPr="00AD6BAC">
        <w:t>För att kunna redogöra för måluppfyllelsen har följande särskilt bea</w:t>
      </w:r>
      <w:r w:rsidRPr="00AD6BAC">
        <w:t>k</w:t>
      </w:r>
      <w:r w:rsidRPr="00AD6BAC">
        <w:t>tats:</w:t>
      </w:r>
    </w:p>
    <w:p w:rsidR="00516E81" w:rsidRPr="00AD6BAC" w:rsidRDefault="00516E81">
      <w:pPr>
        <w:pStyle w:val="UpprkningStreck"/>
        <w:spacing w:before="62"/>
      </w:pPr>
      <w:r w:rsidRPr="00AD6BAC">
        <w:t>att kammarens och utskottens arbete har kunnat utföras i enlighet med regeringsformen (RF), riksdagsordningen (RO) och gällande pra</w:t>
      </w:r>
      <w:r w:rsidRPr="00AD6BAC">
        <w:t>x</w:t>
      </w:r>
      <w:r w:rsidRPr="00AD6BAC">
        <w:t xml:space="preserve">is </w:t>
      </w:r>
    </w:p>
    <w:p w:rsidR="00516E81" w:rsidRPr="00AD6BAC" w:rsidRDefault="00516E81">
      <w:pPr>
        <w:pStyle w:val="UpprkningStreck"/>
      </w:pPr>
      <w:r w:rsidRPr="00AD6BAC">
        <w:t>att stödet till ledamöterna inom detta område har varit gott (serviceenkät).</w:t>
      </w:r>
    </w:p>
    <w:p w:rsidR="00516E81" w:rsidRPr="00AD6BAC" w:rsidRDefault="00516E81">
      <w:pPr>
        <w:pStyle w:val="Normaltindrag"/>
        <w:spacing w:line="120" w:lineRule="exact"/>
      </w:pPr>
    </w:p>
    <w:tbl>
      <w:tblPr>
        <w:tblW w:w="5954" w:type="dxa"/>
        <w:tblInd w:w="108" w:type="dxa"/>
        <w:tblLayout w:type="fixed"/>
        <w:tblCellMar>
          <w:top w:w="15" w:type="dxa"/>
          <w:left w:w="15" w:type="dxa"/>
          <w:bottom w:w="15" w:type="dxa"/>
          <w:right w:w="15" w:type="dxa"/>
        </w:tblCellMar>
        <w:tblLook w:val="0000" w:firstRow="0" w:lastRow="0" w:firstColumn="0" w:lastColumn="0" w:noHBand="0" w:noVBand="0"/>
      </w:tblPr>
      <w:tblGrid>
        <w:gridCol w:w="1984"/>
        <w:gridCol w:w="1985"/>
        <w:gridCol w:w="1985"/>
      </w:tblGrid>
      <w:tr w:rsidR="00516E81" w:rsidRPr="00AD6BAC">
        <w:trPr>
          <w:trHeight w:val="227"/>
        </w:trPr>
        <w:tc>
          <w:tcPr>
            <w:tcW w:w="1984" w:type="dxa"/>
            <w:tcBorders>
              <w:top w:val="single" w:sz="4" w:space="0" w:color="000000"/>
              <w:left w:val="nil"/>
              <w:bottom w:val="single" w:sz="4" w:space="0" w:color="000000"/>
              <w:right w:val="nil"/>
            </w:tcBorders>
            <w:tcMar>
              <w:left w:w="108" w:type="dxa"/>
              <w:right w:w="108" w:type="dxa"/>
            </w:tcMar>
          </w:tcPr>
          <w:p w:rsidR="00516E81" w:rsidRPr="00AD6BAC" w:rsidRDefault="00516E81">
            <w:pPr>
              <w:pStyle w:val="Tabelltext"/>
              <w:jc w:val="both"/>
              <w:rPr>
                <w:b/>
              </w:rPr>
            </w:pPr>
            <w:r w:rsidRPr="00AD6BAC">
              <w:rPr>
                <w:b/>
              </w:rPr>
              <w:t>Område</w:t>
            </w:r>
          </w:p>
        </w:tc>
        <w:tc>
          <w:tcPr>
            <w:tcW w:w="1985" w:type="dxa"/>
            <w:tcBorders>
              <w:top w:val="single" w:sz="4" w:space="0" w:color="000000"/>
              <w:left w:val="nil"/>
              <w:bottom w:val="single" w:sz="4" w:space="0" w:color="000000"/>
              <w:right w:val="nil"/>
            </w:tcBorders>
            <w:noWrap/>
            <w:tcMar>
              <w:left w:w="108" w:type="dxa"/>
              <w:right w:w="108" w:type="dxa"/>
            </w:tcMar>
          </w:tcPr>
          <w:p w:rsidR="00516E81" w:rsidRPr="00AD6BAC" w:rsidRDefault="00516E81">
            <w:pPr>
              <w:pStyle w:val="Tabelltext"/>
              <w:ind w:left="170"/>
              <w:rPr>
                <w:b/>
              </w:rPr>
            </w:pPr>
            <w:r w:rsidRPr="00AD6BAC">
              <w:rPr>
                <w:b/>
              </w:rPr>
              <w:t>Uppföl</w:t>
            </w:r>
            <w:r w:rsidRPr="00AD6BAC">
              <w:rPr>
                <w:b/>
              </w:rPr>
              <w:t>j</w:t>
            </w:r>
            <w:r w:rsidRPr="00AD6BAC">
              <w:rPr>
                <w:b/>
              </w:rPr>
              <w:t xml:space="preserve">ning </w:t>
            </w:r>
          </w:p>
        </w:tc>
        <w:tc>
          <w:tcPr>
            <w:tcW w:w="1985" w:type="dxa"/>
            <w:tcBorders>
              <w:top w:val="single" w:sz="4" w:space="0" w:color="000000"/>
              <w:left w:val="nil"/>
              <w:bottom w:val="single" w:sz="4" w:space="0" w:color="000000"/>
              <w:right w:val="nil"/>
            </w:tcBorders>
            <w:noWrap/>
            <w:tcMar>
              <w:left w:w="108" w:type="dxa"/>
              <w:right w:w="108" w:type="dxa"/>
            </w:tcMar>
          </w:tcPr>
          <w:p w:rsidR="00516E81" w:rsidRPr="00AD6BAC" w:rsidRDefault="00516E81">
            <w:pPr>
              <w:pStyle w:val="Tabelltext"/>
              <w:ind w:left="170"/>
              <w:rPr>
                <w:b/>
              </w:rPr>
            </w:pPr>
            <w:r w:rsidRPr="00AD6BAC">
              <w:rPr>
                <w:b/>
                <w:bCs/>
                <w:szCs w:val="16"/>
              </w:rPr>
              <w:t>Mål/mått</w:t>
            </w:r>
          </w:p>
        </w:tc>
      </w:tr>
      <w:tr w:rsidR="00516E81" w:rsidRPr="00AD6BAC">
        <w:trPr>
          <w:trHeight w:val="227"/>
        </w:trPr>
        <w:tc>
          <w:tcPr>
            <w:tcW w:w="1984" w:type="dxa"/>
            <w:tcBorders>
              <w:top w:val="single" w:sz="4" w:space="0" w:color="000000"/>
              <w:left w:val="nil"/>
              <w:bottom w:val="single" w:sz="4" w:space="0" w:color="auto"/>
              <w:right w:val="nil"/>
            </w:tcBorders>
            <w:tcMar>
              <w:left w:w="108" w:type="dxa"/>
              <w:right w:w="108" w:type="dxa"/>
            </w:tcMar>
          </w:tcPr>
          <w:p w:rsidR="00516E81" w:rsidRPr="00AD6BAC" w:rsidRDefault="00516E81">
            <w:pPr>
              <w:pStyle w:val="Tabelltext"/>
            </w:pPr>
            <w:r w:rsidRPr="00AD6BAC">
              <w:t>Stöd till arbetet i kamm</w:t>
            </w:r>
            <w:r w:rsidRPr="00AD6BAC">
              <w:t>a</w:t>
            </w:r>
            <w:r w:rsidRPr="00AD6BAC">
              <w:t>re och u</w:t>
            </w:r>
            <w:r w:rsidRPr="00AD6BAC">
              <w:t>t</w:t>
            </w:r>
            <w:r w:rsidRPr="00AD6BAC">
              <w:t xml:space="preserve">skott </w:t>
            </w:r>
          </w:p>
        </w:tc>
        <w:tc>
          <w:tcPr>
            <w:tcW w:w="1985" w:type="dxa"/>
            <w:tcBorders>
              <w:top w:val="single" w:sz="4" w:space="0" w:color="000000"/>
              <w:left w:val="nil"/>
              <w:bottom w:val="single" w:sz="4" w:space="0" w:color="auto"/>
              <w:right w:val="nil"/>
            </w:tcBorders>
            <w:noWrap/>
            <w:tcMar>
              <w:left w:w="108" w:type="dxa"/>
              <w:right w:w="108" w:type="dxa"/>
            </w:tcMar>
          </w:tcPr>
          <w:p w:rsidR="00516E81" w:rsidRPr="00AD6BAC" w:rsidRDefault="00516E81">
            <w:pPr>
              <w:pStyle w:val="Tabelltext"/>
              <w:ind w:left="170"/>
            </w:pPr>
            <w:r w:rsidRPr="00AD6BAC">
              <w:t>Statistik</w:t>
            </w:r>
          </w:p>
          <w:p w:rsidR="00516E81" w:rsidRPr="00AD6BAC" w:rsidRDefault="00516E81">
            <w:pPr>
              <w:pStyle w:val="Tabelltext"/>
              <w:ind w:left="170"/>
            </w:pPr>
            <w:r w:rsidRPr="00AD6BAC">
              <w:t>Ledamot</w:t>
            </w:r>
            <w:r w:rsidRPr="00AD6BAC">
              <w:t>s</w:t>
            </w:r>
            <w:r w:rsidRPr="00AD6BAC">
              <w:t>enkät</w:t>
            </w:r>
          </w:p>
          <w:p w:rsidR="00516E81" w:rsidRPr="00AD6BAC" w:rsidRDefault="00516E81">
            <w:pPr>
              <w:pStyle w:val="Tabelltext"/>
              <w:ind w:left="170"/>
            </w:pPr>
            <w:r w:rsidRPr="00AD6BAC">
              <w:t xml:space="preserve">Annan uppföljning </w:t>
            </w:r>
          </w:p>
        </w:tc>
        <w:tc>
          <w:tcPr>
            <w:tcW w:w="1985" w:type="dxa"/>
            <w:tcBorders>
              <w:top w:val="single" w:sz="4" w:space="0" w:color="000000"/>
              <w:left w:val="nil"/>
              <w:bottom w:val="single" w:sz="4" w:space="0" w:color="auto"/>
              <w:right w:val="nil"/>
            </w:tcBorders>
            <w:noWrap/>
            <w:tcMar>
              <w:left w:w="108" w:type="dxa"/>
              <w:right w:w="108" w:type="dxa"/>
            </w:tcMar>
          </w:tcPr>
          <w:p w:rsidR="00516E81" w:rsidRPr="00AD6BAC" w:rsidRDefault="00516E81">
            <w:pPr>
              <w:pStyle w:val="Tabelltext"/>
              <w:ind w:left="170"/>
              <w:rPr>
                <w:szCs w:val="16"/>
              </w:rPr>
            </w:pPr>
            <w:r w:rsidRPr="00AD6BAC">
              <w:rPr>
                <w:szCs w:val="16"/>
              </w:rPr>
              <w:t>Volymen avklarad</w:t>
            </w:r>
          </w:p>
          <w:p w:rsidR="00516E81" w:rsidRPr="00AD6BAC" w:rsidRDefault="00516E81">
            <w:pPr>
              <w:pStyle w:val="Tabelltext"/>
              <w:ind w:left="170"/>
              <w:rPr>
                <w:szCs w:val="16"/>
              </w:rPr>
            </w:pPr>
            <w:r w:rsidRPr="00AD6BAC">
              <w:rPr>
                <w:szCs w:val="16"/>
              </w:rPr>
              <w:t>Nöjdhet (NKI)</w:t>
            </w:r>
          </w:p>
          <w:p w:rsidR="00516E81" w:rsidRPr="00AD6BAC" w:rsidRDefault="00516E81">
            <w:pPr>
              <w:pStyle w:val="Tabelltext"/>
              <w:ind w:left="170"/>
            </w:pPr>
            <w:r w:rsidRPr="00AD6BAC">
              <w:rPr>
                <w:szCs w:val="16"/>
              </w:rPr>
              <w:t>Klarat ålagda up</w:t>
            </w:r>
            <w:r w:rsidRPr="00AD6BAC">
              <w:rPr>
                <w:szCs w:val="16"/>
              </w:rPr>
              <w:t>p</w:t>
            </w:r>
            <w:r w:rsidRPr="00AD6BAC">
              <w:rPr>
                <w:szCs w:val="16"/>
              </w:rPr>
              <w:t>gifter</w:t>
            </w:r>
          </w:p>
        </w:tc>
      </w:tr>
    </w:tbl>
    <w:p w:rsidR="00516E81" w:rsidRPr="00AD6BAC" w:rsidRDefault="00516E81">
      <w:pPr>
        <w:pStyle w:val="R3fet"/>
      </w:pPr>
      <w:r w:rsidRPr="00AD6BAC">
        <w:t>Sammanfattande måluppfyllelse</w:t>
      </w:r>
    </w:p>
    <w:p w:rsidR="00516E81" w:rsidRPr="00AD6BAC" w:rsidRDefault="00516E81">
      <w:r w:rsidRPr="00AD6BAC">
        <w:t>Sammanfattningsvis har riksdagsförvaltningen under 2007 säkerställt att rik</w:t>
      </w:r>
      <w:r w:rsidRPr="00AD6BAC">
        <w:t>s</w:t>
      </w:r>
      <w:r w:rsidRPr="00AD6BAC">
        <w:t>dagen kunnat fullgöra sina uppgifter enligt RF och RO. Detta har uppnåtts bl.a. genom att med rätt kompetens svara för den planering och det stöd till arbetet i och runt kammaren och utskotten som krävs för att riksdagsarbetet ska kunna genomföras inom givna ramar och efter ledamöternas krav. Bland annat har samtliga dokument från riksdagstrycket distribuerats så att kamm</w:t>
      </w:r>
      <w:r w:rsidRPr="00AD6BAC">
        <w:t>a</w:t>
      </w:r>
      <w:r w:rsidRPr="00AD6BAC">
        <w:t>rens och utskottens arbet</w:t>
      </w:r>
      <w:r w:rsidRPr="00AD6BAC">
        <w:t>s</w:t>
      </w:r>
      <w:r w:rsidRPr="00AD6BAC">
        <w:t>planer har kunnat hållas.</w:t>
      </w:r>
    </w:p>
    <w:p w:rsidR="00516E81" w:rsidRPr="00AD6BAC" w:rsidRDefault="00516E81">
      <w:pPr>
        <w:pStyle w:val="Normaltindrag"/>
      </w:pPr>
      <w:r w:rsidRPr="00AD6BAC">
        <w:t>Den serviceenkät som besvarats av ledamöterna har givit ett gott resultat, med ett genomsnittligt NKI för samtliga 68 servicefun</w:t>
      </w:r>
      <w:r w:rsidRPr="00AD6BAC">
        <w:t>k</w:t>
      </w:r>
      <w:r w:rsidRPr="00AD6BAC">
        <w:t>tioner på 75.</w:t>
      </w:r>
    </w:p>
    <w:p w:rsidR="00516E81" w:rsidRPr="00AD6BAC" w:rsidRDefault="00516E81">
      <w:pPr>
        <w:pStyle w:val="Normaltindrag"/>
        <w:rPr>
          <w:spacing w:val="-2"/>
        </w:rPr>
      </w:pPr>
      <w:r w:rsidRPr="00AD6BAC">
        <w:t xml:space="preserve">När det gäller arbetet i kammarkansliet och utskottskanslierna präglades riksmötet 2006/07 på många sätt </w:t>
      </w:r>
      <w:r w:rsidRPr="00AD6BAC">
        <w:rPr>
          <w:spacing w:val="-2"/>
        </w:rPr>
        <w:t>av valet och regeringsskiftet. Kammarens och utskottens verksamhet styrs primärt av bestämmelserna i RF och RO. Result</w:t>
      </w:r>
      <w:r w:rsidRPr="00AD6BAC">
        <w:rPr>
          <w:spacing w:val="-2"/>
        </w:rPr>
        <w:t>a</w:t>
      </w:r>
      <w:r w:rsidRPr="00AD6BAC">
        <w:rPr>
          <w:spacing w:val="-2"/>
        </w:rPr>
        <w:t>ten av kammarens och utskottens verksamhet bör dä</w:t>
      </w:r>
      <w:r w:rsidRPr="00AD6BAC">
        <w:rPr>
          <w:spacing w:val="-2"/>
        </w:rPr>
        <w:t>r</w:t>
      </w:r>
      <w:r w:rsidRPr="00AD6BAC">
        <w:rPr>
          <w:spacing w:val="-2"/>
        </w:rPr>
        <w:t>för i första hand relateras till dessa bestä</w:t>
      </w:r>
      <w:r w:rsidRPr="00AD6BAC">
        <w:rPr>
          <w:spacing w:val="-2"/>
        </w:rPr>
        <w:t>m</w:t>
      </w:r>
      <w:r w:rsidRPr="00AD6BAC">
        <w:rPr>
          <w:spacing w:val="-2"/>
        </w:rPr>
        <w:t xml:space="preserve">melser. </w:t>
      </w:r>
    </w:p>
    <w:p w:rsidR="00516E81" w:rsidRPr="00AD6BAC" w:rsidRDefault="00516E81">
      <w:pPr>
        <w:pStyle w:val="Normaltindrag"/>
      </w:pPr>
      <w:r w:rsidRPr="00AD6BAC">
        <w:t>För kammarens del finns inte några kända fall där bestämmelserna åsid</w:t>
      </w:r>
      <w:r w:rsidRPr="00AD6BAC">
        <w:t>o</w:t>
      </w:r>
      <w:r w:rsidRPr="00AD6BAC">
        <w:t>satts. Kammarkansliet som ansvarar för verksamheten i och kring kammare</w:t>
      </w:r>
      <w:r w:rsidRPr="00AD6BAC">
        <w:t>n</w:t>
      </w:r>
      <w:r w:rsidRPr="00AD6BAC">
        <w:t xml:space="preserve"> har i 2007 års serviceenkät fått ett betydligt högre NKI (92) jämfört med </w:t>
      </w:r>
      <w:r w:rsidRPr="00AD6BAC">
        <w:rPr>
          <w:spacing w:val="-2"/>
        </w:rPr>
        <w:t>2005 (82) vilket får tolkas som att kansliets service bedöms vara mycket god.</w:t>
      </w:r>
    </w:p>
    <w:p w:rsidR="00516E81" w:rsidRPr="00AD6BAC" w:rsidRDefault="00516E81">
      <w:pPr>
        <w:pStyle w:val="TabellrubrikFet"/>
      </w:pPr>
      <w:r w:rsidRPr="00AD6BAC">
        <w:t>Tabell: NKI ledamöter</w:t>
      </w:r>
    </w:p>
    <w:tbl>
      <w:tblPr>
        <w:tblW w:w="5954" w:type="dxa"/>
        <w:tblInd w:w="108" w:type="dxa"/>
        <w:tblLook w:val="01E0" w:firstRow="1" w:lastRow="1" w:firstColumn="1" w:lastColumn="1" w:noHBand="0" w:noVBand="0"/>
      </w:tblPr>
      <w:tblGrid>
        <w:gridCol w:w="4202"/>
        <w:gridCol w:w="876"/>
        <w:gridCol w:w="876"/>
      </w:tblGrid>
      <w:tr w:rsidR="00516E81" w:rsidRPr="00AD6BAC">
        <w:tc>
          <w:tcPr>
            <w:tcW w:w="0" w:type="auto"/>
            <w:tcBorders>
              <w:top w:val="single" w:sz="4" w:space="0" w:color="auto"/>
              <w:bottom w:val="single" w:sz="4" w:space="0" w:color="auto"/>
            </w:tcBorders>
          </w:tcPr>
          <w:p w:rsidR="00516E81" w:rsidRPr="00AD6BAC" w:rsidRDefault="00516E81">
            <w:pPr>
              <w:pStyle w:val="Tabelltext"/>
              <w:spacing w:before="60"/>
            </w:pPr>
          </w:p>
        </w:tc>
        <w:tc>
          <w:tcPr>
            <w:tcW w:w="0" w:type="auto"/>
            <w:tcBorders>
              <w:top w:val="single" w:sz="4" w:space="0" w:color="auto"/>
              <w:bottom w:val="single" w:sz="4" w:space="0" w:color="auto"/>
            </w:tcBorders>
          </w:tcPr>
          <w:p w:rsidR="00516E81" w:rsidRPr="00AD6BAC" w:rsidRDefault="00516E81">
            <w:pPr>
              <w:pStyle w:val="Tabelltextsiffror"/>
              <w:spacing w:before="60"/>
              <w:rPr>
                <w:b/>
              </w:rPr>
            </w:pPr>
            <w:r w:rsidRPr="00AD6BAC">
              <w:rPr>
                <w:b/>
              </w:rPr>
              <w:t>2007</w:t>
            </w:r>
          </w:p>
        </w:tc>
        <w:tc>
          <w:tcPr>
            <w:tcW w:w="0" w:type="auto"/>
            <w:tcBorders>
              <w:top w:val="single" w:sz="4" w:space="0" w:color="auto"/>
              <w:bottom w:val="single" w:sz="4" w:space="0" w:color="auto"/>
            </w:tcBorders>
          </w:tcPr>
          <w:p w:rsidR="00516E81" w:rsidRPr="00AD6BAC" w:rsidRDefault="00516E81">
            <w:pPr>
              <w:pStyle w:val="Tabelltextsiffror"/>
              <w:spacing w:before="60"/>
              <w:rPr>
                <w:b/>
              </w:rPr>
            </w:pPr>
            <w:r w:rsidRPr="00AD6BAC">
              <w:rPr>
                <w:b/>
              </w:rPr>
              <w:t>2005</w:t>
            </w:r>
          </w:p>
        </w:tc>
      </w:tr>
      <w:tr w:rsidR="00516E81" w:rsidRPr="00AD6BAC">
        <w:tc>
          <w:tcPr>
            <w:tcW w:w="0" w:type="auto"/>
            <w:tcBorders>
              <w:top w:val="single" w:sz="4" w:space="0" w:color="auto"/>
            </w:tcBorders>
          </w:tcPr>
          <w:p w:rsidR="00516E81" w:rsidRPr="00AD6BAC" w:rsidRDefault="00516E81">
            <w:pPr>
              <w:pStyle w:val="Tabelltext"/>
              <w:spacing w:before="60"/>
              <w:rPr>
                <w:szCs w:val="16"/>
              </w:rPr>
            </w:pPr>
            <w:r w:rsidRPr="00AD6BAC">
              <w:t>Kammarkansliet</w:t>
            </w:r>
          </w:p>
        </w:tc>
        <w:tc>
          <w:tcPr>
            <w:tcW w:w="0" w:type="auto"/>
            <w:tcBorders>
              <w:top w:val="single" w:sz="4" w:space="0" w:color="auto"/>
            </w:tcBorders>
          </w:tcPr>
          <w:p w:rsidR="00516E81" w:rsidRPr="00AD6BAC" w:rsidRDefault="00516E81">
            <w:pPr>
              <w:pStyle w:val="Tabelltextsiffror"/>
              <w:spacing w:before="60"/>
            </w:pPr>
            <w:r w:rsidRPr="00AD6BAC">
              <w:t>92</w:t>
            </w:r>
          </w:p>
        </w:tc>
        <w:tc>
          <w:tcPr>
            <w:tcW w:w="0" w:type="auto"/>
            <w:tcBorders>
              <w:top w:val="single" w:sz="4" w:space="0" w:color="auto"/>
            </w:tcBorders>
          </w:tcPr>
          <w:p w:rsidR="00516E81" w:rsidRPr="00AD6BAC" w:rsidRDefault="00516E81">
            <w:pPr>
              <w:pStyle w:val="Tabelltextsiffror"/>
              <w:spacing w:before="60"/>
            </w:pPr>
            <w:r w:rsidRPr="00AD6BAC">
              <w:t>82</w:t>
            </w:r>
          </w:p>
        </w:tc>
      </w:tr>
      <w:tr w:rsidR="00516E81" w:rsidRPr="00AD6BAC">
        <w:tc>
          <w:tcPr>
            <w:tcW w:w="0" w:type="auto"/>
            <w:tcBorders>
              <w:bottom w:val="single" w:sz="4" w:space="0" w:color="auto"/>
            </w:tcBorders>
          </w:tcPr>
          <w:p w:rsidR="00516E81" w:rsidRPr="00AD6BAC" w:rsidRDefault="00516E81">
            <w:pPr>
              <w:pStyle w:val="Tabelltext"/>
              <w:spacing w:before="60"/>
            </w:pPr>
            <w:r w:rsidRPr="00AD6BAC">
              <w:t>Utskottskanslierna och EU-nämnden</w:t>
            </w:r>
          </w:p>
        </w:tc>
        <w:tc>
          <w:tcPr>
            <w:tcW w:w="0" w:type="auto"/>
            <w:tcBorders>
              <w:bottom w:val="single" w:sz="4" w:space="0" w:color="auto"/>
            </w:tcBorders>
          </w:tcPr>
          <w:p w:rsidR="00516E81" w:rsidRPr="00AD6BAC" w:rsidRDefault="00516E81">
            <w:pPr>
              <w:pStyle w:val="Tabelltextsiffror"/>
              <w:spacing w:before="60"/>
            </w:pPr>
            <w:r w:rsidRPr="00AD6BAC">
              <w:t>91</w:t>
            </w:r>
          </w:p>
        </w:tc>
        <w:tc>
          <w:tcPr>
            <w:tcW w:w="0" w:type="auto"/>
            <w:tcBorders>
              <w:bottom w:val="single" w:sz="4" w:space="0" w:color="auto"/>
            </w:tcBorders>
          </w:tcPr>
          <w:p w:rsidR="00516E81" w:rsidRPr="00AD6BAC" w:rsidRDefault="00516E81">
            <w:pPr>
              <w:pStyle w:val="Tabelltextsiffror"/>
              <w:spacing w:before="60"/>
            </w:pPr>
            <w:r w:rsidRPr="00AD6BAC">
              <w:t>96</w:t>
            </w:r>
          </w:p>
        </w:tc>
      </w:tr>
    </w:tbl>
    <w:p w:rsidR="00516E81" w:rsidRPr="00AD6BAC" w:rsidRDefault="00516E81">
      <w:pPr>
        <w:spacing w:before="187"/>
      </w:pPr>
      <w:r w:rsidRPr="00AD6BAC">
        <w:rPr>
          <w:spacing w:val="-4"/>
        </w:rPr>
        <w:t xml:space="preserve">Utskottskansliernas arbete styrs till helt </w:t>
      </w:r>
      <w:r w:rsidRPr="00AD6BAC">
        <w:t>över</w:t>
      </w:r>
      <w:r w:rsidRPr="00AD6BAC">
        <w:softHyphen/>
        <w:t>vägande del av utskottens ärend</w:t>
      </w:r>
      <w:r w:rsidRPr="00AD6BAC">
        <w:t>e</w:t>
      </w:r>
      <w:r w:rsidRPr="00AD6BAC">
        <w:t>hantering liksom av utskottens insatser i fråga om uppföljning och utvärd</w:t>
      </w:r>
      <w:r w:rsidRPr="00AD6BAC">
        <w:t>e</w:t>
      </w:r>
      <w:r w:rsidRPr="00AD6BAC">
        <w:t>ring samt forsknings- och framtidsfrågor m.m. Det finns i modern tid inga kända fall där bestämmelser i RF och RO har åsidosatts. När det gäller kval</w:t>
      </w:r>
      <w:r w:rsidRPr="00AD6BAC">
        <w:t>i</w:t>
      </w:r>
      <w:r w:rsidRPr="00AD6BAC">
        <w:t>teten på u</w:t>
      </w:r>
      <w:r w:rsidRPr="00AD6BAC">
        <w:t>t</w:t>
      </w:r>
      <w:r w:rsidRPr="00AD6BAC">
        <w:t>skottens betänkanden m.m. finns det i dag inget sätt att mäta denna. Med tanke på den granskning som t.ex. utskottens betänkanden utsätts för av bl.a. Regeringskansliet finns det dock inte någon anledning till någon annan b</w:t>
      </w:r>
      <w:r w:rsidRPr="00AD6BAC">
        <w:t>e</w:t>
      </w:r>
      <w:r w:rsidRPr="00AD6BAC">
        <w:t>dömning än att betänkandena svarar mot mycket högt ställda krav.</w:t>
      </w:r>
    </w:p>
    <w:p w:rsidR="00516E81" w:rsidRPr="00AD6BAC" w:rsidRDefault="00516E81">
      <w:pPr>
        <w:pStyle w:val="Normaltindrag"/>
      </w:pPr>
      <w:r w:rsidRPr="00AD6BAC">
        <w:t xml:space="preserve">I 2007 års serviceenkät har utskottskanslierna ett genomsnittligt NKI på 91. Även om detta är något lägre än i 2005 års enkät (NKI 96) är det ändå en mycket hög nivå, vilket får tolkas som att ledamöterna i hög grad är nöjda med det stöd som de får av utskottens kanslier. </w:t>
      </w:r>
    </w:p>
    <w:p w:rsidR="00516E81" w:rsidRPr="00AD6BAC" w:rsidRDefault="00516E81">
      <w:pPr>
        <w:pStyle w:val="R3fet"/>
      </w:pPr>
      <w:r w:rsidRPr="00AD6BAC">
        <w:t>Arbetet i och kring kammaren</w:t>
      </w:r>
    </w:p>
    <w:p w:rsidR="00516E81" w:rsidRPr="00AD6BAC" w:rsidRDefault="00516E81">
      <w:r w:rsidRPr="00AD6BAC">
        <w:t>Riksdagens verksamhet har bedrivits i enlighet med bestämmelserna i rege</w:t>
      </w:r>
      <w:r w:rsidRPr="00AD6BAC">
        <w:t>r</w:t>
      </w:r>
      <w:r w:rsidRPr="00AD6BAC">
        <w:t>ingsformen, riksdagsordningen och gä</w:t>
      </w:r>
      <w:r w:rsidRPr="00AD6BAC">
        <w:t>l</w:t>
      </w:r>
      <w:r w:rsidRPr="00AD6BAC">
        <w:t xml:space="preserve">lande praxis. </w:t>
      </w:r>
      <w:r w:rsidRPr="00AD6BAC">
        <w:rPr>
          <w:i/>
        </w:rPr>
        <w:t>Centralkansliet</w:t>
      </w:r>
      <w:r w:rsidRPr="00AD6BAC">
        <w:t>, som ingår i kammarkansliet, ansvarar för det löpande arbetet i kammaren och planeringen av riksdagsarbetet under riksmötet och valperioden samt för granskning av interpellationer, frågor, motioner m.m. Plan</w:t>
      </w:r>
      <w:r w:rsidRPr="00AD6BAC">
        <w:t>e</w:t>
      </w:r>
      <w:r w:rsidRPr="00AD6BAC">
        <w:t>ringen av arbetet under ett riksmöte ska tillse att nödvändiga beslut fattas i rätt tid och ordning, att utrymme finns för oförutsedda aktiviteter och att arbetsbelastningen är rimlig. Plan</w:t>
      </w:r>
      <w:r w:rsidRPr="00AD6BAC">
        <w:t>e</w:t>
      </w:r>
      <w:r w:rsidRPr="00AD6BAC">
        <w:t>ringen syftar också till att underlätta ledamöternas planering av sitt eget arbete och ska även se till att ledamöterna ges utrymme för aktiviteter utanför riksdagen, t.ex. för arbete i va</w:t>
      </w:r>
      <w:r w:rsidRPr="00AD6BAC">
        <w:t>l</w:t>
      </w:r>
      <w:r w:rsidRPr="00AD6BAC">
        <w:t>kretsen.</w:t>
      </w:r>
    </w:p>
    <w:p w:rsidR="00516E81" w:rsidRPr="00AD6BAC" w:rsidRDefault="00516E81">
      <w:pPr>
        <w:pStyle w:val="Normaltindrag"/>
      </w:pPr>
      <w:r w:rsidRPr="00AD6BAC">
        <w:rPr>
          <w:spacing w:val="-2"/>
        </w:rPr>
        <w:t xml:space="preserve">Antalet inkomna propositioner, skrivelser samt motioner har främst som en följd av regeringsskiftet varit färre än vid övriga riksmöten som tabellen nedan omfattar, det vill säga fr.o.m. riksmötet 2002/03. I konsekvens med detta har också antalet utskottsbetänkanden varit färre liksom antalet reservationer i utskottsbetänkanden. Detsamma gäller antalet voteringar med rösträkning. </w:t>
      </w:r>
    </w:p>
    <w:p w:rsidR="00516E81" w:rsidRPr="00AD6BAC" w:rsidRDefault="00516E81">
      <w:pPr>
        <w:pStyle w:val="Normaltindrag"/>
      </w:pPr>
      <w:r w:rsidRPr="00AD6BAC">
        <w:t>När det gäller antalet plenitimmar för riksmötet 2006/07 ligger den totala plen</w:t>
      </w:r>
      <w:r w:rsidRPr="00AD6BAC">
        <w:t>i</w:t>
      </w:r>
      <w:r w:rsidRPr="00AD6BAC">
        <w:t>tiden över genomsnittstiden för den redovisade perioden, även om tiden för ärendebehandling har minskat. Det är framför allt tiden för interpell</w:t>
      </w:r>
      <w:r w:rsidRPr="00AD6BAC">
        <w:t>a</w:t>
      </w:r>
      <w:r w:rsidRPr="00AD6BAC">
        <w:t>tionsdeba</w:t>
      </w:r>
      <w:r w:rsidRPr="00AD6BAC">
        <w:t>t</w:t>
      </w:r>
      <w:r w:rsidRPr="00AD6BAC">
        <w:t>ter som ökat; den ligger på den högsta nivån för den redovisade perioden. De</w:t>
      </w:r>
      <w:r w:rsidRPr="00AD6BAC">
        <w:t>t</w:t>
      </w:r>
      <w:r w:rsidRPr="00AD6BAC">
        <w:t>ta är en konsekvens av att antalet interpellationer varit stort. Under augusti och september 2007 bedrevs dessutom en försöksverksamhet med interpellation</w:t>
      </w:r>
      <w:r w:rsidRPr="00AD6BAC">
        <w:t>s</w:t>
      </w:r>
      <w:r w:rsidRPr="00AD6BAC">
        <w:t xml:space="preserve">debatter; 56 interpellationer inkom. Dessa debatterades vid fyra sammanträden som hölls under sommaren. December och mars har varit de månader som haft mest plenitid. </w:t>
      </w:r>
    </w:p>
    <w:p w:rsidR="00516E81" w:rsidRPr="00AD6BAC" w:rsidRDefault="00516E81">
      <w:pPr>
        <w:pStyle w:val="Normaltindrag"/>
      </w:pPr>
      <w:r w:rsidRPr="00AD6BAC">
        <w:t>Drygt en tredjedel av plenumen har varit kvällsplenum. Planeringen av kammararbetet har fungerat väl under riksmötet, men ökningen av plenitid för inte</w:t>
      </w:r>
      <w:r w:rsidRPr="00AD6BAC">
        <w:t>r</w:t>
      </w:r>
      <w:r w:rsidRPr="00AD6BAC">
        <w:t>pellationsdebatter kan, om tendensen fortsätter, försvåra planeringen framöver.</w:t>
      </w:r>
    </w:p>
    <w:p w:rsidR="00516E81" w:rsidRPr="00AD6BAC" w:rsidRDefault="00516E81">
      <w:pPr>
        <w:pStyle w:val="Normaltindrag"/>
      </w:pPr>
      <w:r w:rsidRPr="00AD6BAC">
        <w:t>Fler skriftliga frågor har lämnats in jämfört med första riksmötet efter valet 2002 och riksmötet 2003/04, även om de varit färre än under de senaste två me</w:t>
      </w:r>
      <w:r w:rsidRPr="00AD6BAC">
        <w:t>l</w:t>
      </w:r>
      <w:r w:rsidRPr="00AD6BAC">
        <w:t>lanvalsåren.</w:t>
      </w:r>
    </w:p>
    <w:p w:rsidR="00516E81" w:rsidRPr="00AD6BAC" w:rsidRDefault="00516E81">
      <w:pPr>
        <w:pStyle w:val="TabellrubrikFet"/>
      </w:pPr>
      <w:r w:rsidRPr="00AD6BAC">
        <w:t>Tabell: Ärenden (antal)</w:t>
      </w:r>
    </w:p>
    <w:tbl>
      <w:tblPr>
        <w:tblW w:w="5954" w:type="dxa"/>
        <w:tblInd w:w="15" w:type="dxa"/>
        <w:tblLayout w:type="fixed"/>
        <w:tblCellMar>
          <w:top w:w="15" w:type="dxa"/>
          <w:left w:w="15" w:type="dxa"/>
          <w:bottom w:w="15" w:type="dxa"/>
          <w:right w:w="15" w:type="dxa"/>
        </w:tblCellMar>
        <w:tblLook w:val="0000" w:firstRow="0" w:lastRow="0" w:firstColumn="0" w:lastColumn="0" w:noHBand="0" w:noVBand="0"/>
      </w:tblPr>
      <w:tblGrid>
        <w:gridCol w:w="2259"/>
        <w:gridCol w:w="739"/>
        <w:gridCol w:w="739"/>
        <w:gridCol w:w="739"/>
        <w:gridCol w:w="739"/>
        <w:gridCol w:w="739"/>
      </w:tblGrid>
      <w:tr w:rsidR="00516E81" w:rsidRPr="00AD6BAC">
        <w:tc>
          <w:tcPr>
            <w:tcW w:w="2259" w:type="dxa"/>
            <w:tcBorders>
              <w:top w:val="single" w:sz="4" w:space="0" w:color="000000"/>
              <w:left w:val="nil"/>
              <w:bottom w:val="single" w:sz="4" w:space="0" w:color="000000"/>
              <w:right w:val="nil"/>
            </w:tcBorders>
          </w:tcPr>
          <w:p w:rsidR="00516E81" w:rsidRPr="00AD6BAC" w:rsidRDefault="00516E81">
            <w:pPr>
              <w:spacing w:before="0" w:line="200" w:lineRule="exact"/>
              <w:rPr>
                <w:b/>
                <w:sz w:val="16"/>
                <w:szCs w:val="16"/>
              </w:rPr>
            </w:pPr>
          </w:p>
        </w:tc>
        <w:tc>
          <w:tcPr>
            <w:tcW w:w="739" w:type="dxa"/>
            <w:tcBorders>
              <w:top w:val="single" w:sz="4" w:space="0" w:color="000000"/>
              <w:left w:val="nil"/>
              <w:bottom w:val="single" w:sz="4" w:space="0" w:color="000000"/>
              <w:right w:val="nil"/>
            </w:tcBorders>
          </w:tcPr>
          <w:p w:rsidR="00516E81" w:rsidRPr="00AD6BAC" w:rsidRDefault="00516E81">
            <w:pPr>
              <w:spacing w:before="0" w:line="200" w:lineRule="exact"/>
              <w:jc w:val="right"/>
              <w:rPr>
                <w:b/>
                <w:sz w:val="16"/>
                <w:szCs w:val="16"/>
              </w:rPr>
            </w:pPr>
            <w:r w:rsidRPr="00AD6BAC">
              <w:rPr>
                <w:b/>
                <w:sz w:val="16"/>
                <w:szCs w:val="16"/>
              </w:rPr>
              <w:t>2006/07</w:t>
            </w:r>
          </w:p>
        </w:tc>
        <w:tc>
          <w:tcPr>
            <w:tcW w:w="739" w:type="dxa"/>
            <w:tcBorders>
              <w:top w:val="single" w:sz="4" w:space="0" w:color="000000"/>
              <w:left w:val="nil"/>
              <w:bottom w:val="single" w:sz="4" w:space="0" w:color="000000"/>
              <w:right w:val="nil"/>
            </w:tcBorders>
          </w:tcPr>
          <w:p w:rsidR="00516E81" w:rsidRPr="00AD6BAC" w:rsidRDefault="00516E81">
            <w:pPr>
              <w:spacing w:before="0" w:line="200" w:lineRule="exact"/>
              <w:jc w:val="right"/>
              <w:rPr>
                <w:b/>
                <w:sz w:val="16"/>
                <w:szCs w:val="16"/>
              </w:rPr>
            </w:pPr>
            <w:r w:rsidRPr="00AD6BAC">
              <w:rPr>
                <w:b/>
                <w:sz w:val="16"/>
                <w:szCs w:val="16"/>
              </w:rPr>
              <w:t>2005/06</w:t>
            </w:r>
          </w:p>
        </w:tc>
        <w:tc>
          <w:tcPr>
            <w:tcW w:w="739" w:type="dxa"/>
            <w:tcBorders>
              <w:top w:val="single" w:sz="4" w:space="0" w:color="000000"/>
              <w:left w:val="nil"/>
              <w:bottom w:val="single" w:sz="4" w:space="0" w:color="000000"/>
              <w:right w:val="nil"/>
            </w:tcBorders>
          </w:tcPr>
          <w:p w:rsidR="00516E81" w:rsidRPr="00AD6BAC" w:rsidRDefault="00516E81">
            <w:pPr>
              <w:spacing w:before="0" w:line="200" w:lineRule="exact"/>
              <w:jc w:val="right"/>
              <w:rPr>
                <w:b/>
                <w:sz w:val="16"/>
                <w:szCs w:val="16"/>
              </w:rPr>
            </w:pPr>
            <w:r w:rsidRPr="00AD6BAC">
              <w:rPr>
                <w:b/>
                <w:sz w:val="16"/>
                <w:szCs w:val="16"/>
              </w:rPr>
              <w:t>2004/05</w:t>
            </w:r>
          </w:p>
        </w:tc>
        <w:tc>
          <w:tcPr>
            <w:tcW w:w="739" w:type="dxa"/>
            <w:tcBorders>
              <w:top w:val="single" w:sz="4" w:space="0" w:color="000000"/>
              <w:left w:val="nil"/>
              <w:bottom w:val="single" w:sz="4" w:space="0" w:color="000000"/>
              <w:right w:val="nil"/>
            </w:tcBorders>
          </w:tcPr>
          <w:p w:rsidR="00516E81" w:rsidRPr="00AD6BAC" w:rsidRDefault="00516E81">
            <w:pPr>
              <w:spacing w:before="0" w:line="200" w:lineRule="exact"/>
              <w:jc w:val="right"/>
              <w:rPr>
                <w:b/>
                <w:sz w:val="16"/>
                <w:szCs w:val="16"/>
              </w:rPr>
            </w:pPr>
            <w:r w:rsidRPr="00AD6BAC">
              <w:rPr>
                <w:b/>
                <w:sz w:val="16"/>
                <w:szCs w:val="16"/>
              </w:rPr>
              <w:t>2003/04</w:t>
            </w:r>
          </w:p>
        </w:tc>
        <w:tc>
          <w:tcPr>
            <w:tcW w:w="739" w:type="dxa"/>
            <w:tcBorders>
              <w:top w:val="single" w:sz="4" w:space="0" w:color="000000"/>
              <w:left w:val="nil"/>
              <w:bottom w:val="single" w:sz="4" w:space="0" w:color="000000"/>
              <w:right w:val="nil"/>
            </w:tcBorders>
          </w:tcPr>
          <w:p w:rsidR="00516E81" w:rsidRPr="00AD6BAC" w:rsidRDefault="00516E81">
            <w:pPr>
              <w:spacing w:before="0" w:line="200" w:lineRule="exact"/>
              <w:jc w:val="right"/>
              <w:rPr>
                <w:b/>
                <w:sz w:val="16"/>
                <w:szCs w:val="16"/>
              </w:rPr>
            </w:pPr>
            <w:r w:rsidRPr="00AD6BAC">
              <w:rPr>
                <w:b/>
                <w:sz w:val="16"/>
                <w:szCs w:val="16"/>
              </w:rPr>
              <w:t>2002/03</w:t>
            </w:r>
          </w:p>
        </w:tc>
      </w:tr>
      <w:tr w:rsidR="00516E81" w:rsidRPr="00AD6BAC">
        <w:tc>
          <w:tcPr>
            <w:tcW w:w="2259" w:type="dxa"/>
            <w:tcBorders>
              <w:top w:val="single" w:sz="4" w:space="0" w:color="000000"/>
              <w:left w:val="nil"/>
              <w:right w:val="nil"/>
            </w:tcBorders>
          </w:tcPr>
          <w:p w:rsidR="00516E81" w:rsidRPr="00AD6BAC" w:rsidRDefault="00516E81">
            <w:pPr>
              <w:pStyle w:val="Tabelltext"/>
              <w:rPr>
                <w:b/>
                <w:i/>
                <w:szCs w:val="16"/>
              </w:rPr>
            </w:pPr>
            <w:r w:rsidRPr="00AD6BAC">
              <w:rPr>
                <w:b/>
                <w:i/>
                <w:szCs w:val="16"/>
              </w:rPr>
              <w:t>Inkomna</w:t>
            </w:r>
            <w:r w:rsidRPr="00AD6BAC">
              <w:rPr>
                <w:rStyle w:val="Fotnotsreferens"/>
              </w:rPr>
              <w:footnoteReference w:id="27"/>
            </w:r>
            <w:r w:rsidRPr="00AD6BAC">
              <w:rPr>
                <w:b/>
                <w:i/>
                <w:szCs w:val="16"/>
              </w:rPr>
              <w:t xml:space="preserve"> till riksd</w:t>
            </w:r>
            <w:r w:rsidRPr="00AD6BAC">
              <w:rPr>
                <w:b/>
                <w:i/>
                <w:szCs w:val="16"/>
              </w:rPr>
              <w:t>a</w:t>
            </w:r>
            <w:r w:rsidRPr="00AD6BAC">
              <w:rPr>
                <w:b/>
                <w:i/>
                <w:szCs w:val="16"/>
              </w:rPr>
              <w:t>gen</w:t>
            </w:r>
          </w:p>
        </w:tc>
        <w:tc>
          <w:tcPr>
            <w:tcW w:w="739" w:type="dxa"/>
            <w:tcBorders>
              <w:top w:val="single" w:sz="4" w:space="0" w:color="000000"/>
              <w:left w:val="nil"/>
              <w:right w:val="nil"/>
            </w:tcBorders>
          </w:tcPr>
          <w:p w:rsidR="00516E81" w:rsidRPr="00AD6BAC" w:rsidRDefault="00516E81">
            <w:pPr>
              <w:pStyle w:val="Tabelltext"/>
              <w:jc w:val="right"/>
              <w:rPr>
                <w:b/>
                <w:i/>
                <w:color w:val="0000FF"/>
                <w:szCs w:val="16"/>
              </w:rPr>
            </w:pPr>
          </w:p>
        </w:tc>
        <w:tc>
          <w:tcPr>
            <w:tcW w:w="739" w:type="dxa"/>
            <w:tcBorders>
              <w:top w:val="single" w:sz="4" w:space="0" w:color="000000"/>
              <w:left w:val="nil"/>
              <w:right w:val="nil"/>
            </w:tcBorders>
          </w:tcPr>
          <w:p w:rsidR="00516E81" w:rsidRPr="00AD6BAC" w:rsidRDefault="00516E81">
            <w:pPr>
              <w:pStyle w:val="Tabelltext"/>
              <w:jc w:val="right"/>
              <w:rPr>
                <w:b/>
                <w:i/>
                <w:szCs w:val="16"/>
              </w:rPr>
            </w:pPr>
          </w:p>
        </w:tc>
        <w:tc>
          <w:tcPr>
            <w:tcW w:w="739" w:type="dxa"/>
            <w:tcBorders>
              <w:top w:val="single" w:sz="4" w:space="0" w:color="000000"/>
              <w:left w:val="nil"/>
              <w:right w:val="nil"/>
            </w:tcBorders>
          </w:tcPr>
          <w:p w:rsidR="00516E81" w:rsidRPr="00AD6BAC" w:rsidRDefault="00516E81">
            <w:pPr>
              <w:pStyle w:val="Tabelltext"/>
              <w:jc w:val="right"/>
              <w:rPr>
                <w:b/>
                <w:i/>
                <w:szCs w:val="16"/>
              </w:rPr>
            </w:pPr>
          </w:p>
        </w:tc>
        <w:tc>
          <w:tcPr>
            <w:tcW w:w="739" w:type="dxa"/>
            <w:tcBorders>
              <w:top w:val="single" w:sz="4" w:space="0" w:color="000000"/>
              <w:left w:val="nil"/>
              <w:right w:val="nil"/>
            </w:tcBorders>
          </w:tcPr>
          <w:p w:rsidR="00516E81" w:rsidRPr="00AD6BAC" w:rsidRDefault="00516E81">
            <w:pPr>
              <w:pStyle w:val="Tabelltext"/>
              <w:jc w:val="right"/>
              <w:rPr>
                <w:b/>
                <w:i/>
                <w:szCs w:val="16"/>
              </w:rPr>
            </w:pPr>
          </w:p>
        </w:tc>
        <w:tc>
          <w:tcPr>
            <w:tcW w:w="739" w:type="dxa"/>
            <w:tcBorders>
              <w:top w:val="single" w:sz="4" w:space="0" w:color="000000"/>
              <w:left w:val="nil"/>
              <w:right w:val="nil"/>
            </w:tcBorders>
          </w:tcPr>
          <w:p w:rsidR="00516E81" w:rsidRPr="00AD6BAC" w:rsidRDefault="00516E81">
            <w:pPr>
              <w:pStyle w:val="Tabelltext"/>
              <w:jc w:val="right"/>
              <w:rPr>
                <w:b/>
                <w:i/>
                <w:szCs w:val="16"/>
              </w:rPr>
            </w:pPr>
          </w:p>
        </w:tc>
      </w:tr>
      <w:tr w:rsidR="00516E81" w:rsidRPr="00AD6BAC">
        <w:tc>
          <w:tcPr>
            <w:tcW w:w="2259" w:type="dxa"/>
            <w:tcBorders>
              <w:left w:val="nil"/>
              <w:right w:val="nil"/>
            </w:tcBorders>
          </w:tcPr>
          <w:p w:rsidR="00516E81" w:rsidRPr="00AD6BAC" w:rsidRDefault="00516E81">
            <w:pPr>
              <w:pStyle w:val="Tabelltext"/>
            </w:pPr>
            <w:r w:rsidRPr="00AD6BAC">
              <w:t>Interpellationer</w:t>
            </w:r>
          </w:p>
        </w:tc>
        <w:tc>
          <w:tcPr>
            <w:tcW w:w="739" w:type="dxa"/>
            <w:tcBorders>
              <w:left w:val="nil"/>
              <w:right w:val="nil"/>
            </w:tcBorders>
          </w:tcPr>
          <w:p w:rsidR="00516E81" w:rsidRPr="00AD6BAC" w:rsidRDefault="00516E81">
            <w:pPr>
              <w:pStyle w:val="Tabelltext"/>
              <w:jc w:val="right"/>
              <w:rPr>
                <w:color w:val="0000FF"/>
              </w:rPr>
            </w:pPr>
            <w:r w:rsidRPr="00AD6BAC">
              <w:t>695</w:t>
            </w:r>
            <w:r w:rsidRPr="00AD6BAC">
              <w:rPr>
                <w:rStyle w:val="Fotnotsreferens"/>
              </w:rPr>
              <w:footnoteReference w:id="28"/>
            </w:r>
          </w:p>
        </w:tc>
        <w:tc>
          <w:tcPr>
            <w:tcW w:w="739" w:type="dxa"/>
            <w:tcBorders>
              <w:left w:val="nil"/>
              <w:right w:val="nil"/>
            </w:tcBorders>
          </w:tcPr>
          <w:p w:rsidR="00516E81" w:rsidRPr="00AD6BAC" w:rsidRDefault="00516E81">
            <w:pPr>
              <w:pStyle w:val="Tabelltext"/>
              <w:jc w:val="right"/>
            </w:pPr>
            <w:r w:rsidRPr="00AD6BAC">
              <w:t>479</w:t>
            </w:r>
          </w:p>
        </w:tc>
        <w:tc>
          <w:tcPr>
            <w:tcW w:w="739" w:type="dxa"/>
            <w:tcBorders>
              <w:left w:val="nil"/>
              <w:right w:val="nil"/>
            </w:tcBorders>
          </w:tcPr>
          <w:p w:rsidR="00516E81" w:rsidRPr="00AD6BAC" w:rsidRDefault="00516E81">
            <w:pPr>
              <w:pStyle w:val="Tabelltext"/>
              <w:jc w:val="right"/>
            </w:pPr>
            <w:r w:rsidRPr="00AD6BAC">
              <w:t>688</w:t>
            </w:r>
          </w:p>
        </w:tc>
        <w:tc>
          <w:tcPr>
            <w:tcW w:w="739" w:type="dxa"/>
            <w:tcBorders>
              <w:left w:val="nil"/>
              <w:right w:val="nil"/>
            </w:tcBorders>
          </w:tcPr>
          <w:p w:rsidR="00516E81" w:rsidRPr="00AD6BAC" w:rsidRDefault="00516E81">
            <w:pPr>
              <w:pStyle w:val="Tabelltext"/>
              <w:jc w:val="right"/>
            </w:pPr>
            <w:r w:rsidRPr="00AD6BAC">
              <w:t>551</w:t>
            </w:r>
          </w:p>
        </w:tc>
        <w:tc>
          <w:tcPr>
            <w:tcW w:w="739" w:type="dxa"/>
            <w:tcBorders>
              <w:left w:val="nil"/>
              <w:right w:val="nil"/>
            </w:tcBorders>
          </w:tcPr>
          <w:p w:rsidR="00516E81" w:rsidRPr="00AD6BAC" w:rsidRDefault="00516E81">
            <w:pPr>
              <w:pStyle w:val="Tabelltext"/>
              <w:jc w:val="right"/>
            </w:pPr>
            <w:r w:rsidRPr="00AD6BAC">
              <w:t>417</w:t>
            </w:r>
          </w:p>
        </w:tc>
      </w:tr>
      <w:tr w:rsidR="00516E81" w:rsidRPr="00AD6BAC">
        <w:tc>
          <w:tcPr>
            <w:tcW w:w="2259" w:type="dxa"/>
            <w:tcBorders>
              <w:top w:val="nil"/>
              <w:left w:val="nil"/>
              <w:right w:val="nil"/>
            </w:tcBorders>
          </w:tcPr>
          <w:p w:rsidR="00516E81" w:rsidRPr="00AD6BAC" w:rsidRDefault="00516E81">
            <w:pPr>
              <w:pStyle w:val="Tabelltext"/>
            </w:pPr>
            <w:r w:rsidRPr="00AD6BAC">
              <w:t>Skriftliga frågor</w:t>
            </w:r>
          </w:p>
        </w:tc>
        <w:tc>
          <w:tcPr>
            <w:tcW w:w="739" w:type="dxa"/>
            <w:tcBorders>
              <w:top w:val="nil"/>
              <w:left w:val="nil"/>
              <w:right w:val="nil"/>
            </w:tcBorders>
          </w:tcPr>
          <w:p w:rsidR="00516E81" w:rsidRPr="00AD6BAC" w:rsidRDefault="00516E81">
            <w:pPr>
              <w:pStyle w:val="Tabelltext"/>
              <w:jc w:val="right"/>
            </w:pPr>
            <w:r w:rsidRPr="00AD6BAC">
              <w:t>1 658</w:t>
            </w:r>
          </w:p>
        </w:tc>
        <w:tc>
          <w:tcPr>
            <w:tcW w:w="739" w:type="dxa"/>
            <w:tcBorders>
              <w:top w:val="nil"/>
              <w:left w:val="nil"/>
              <w:right w:val="nil"/>
            </w:tcBorders>
          </w:tcPr>
          <w:p w:rsidR="00516E81" w:rsidRPr="00AD6BAC" w:rsidRDefault="00516E81">
            <w:pPr>
              <w:pStyle w:val="Tabelltext"/>
              <w:jc w:val="right"/>
            </w:pPr>
            <w:r w:rsidRPr="00AD6BAC">
              <w:t>2 144</w:t>
            </w:r>
          </w:p>
        </w:tc>
        <w:tc>
          <w:tcPr>
            <w:tcW w:w="739" w:type="dxa"/>
            <w:tcBorders>
              <w:top w:val="nil"/>
              <w:left w:val="nil"/>
              <w:right w:val="nil"/>
            </w:tcBorders>
          </w:tcPr>
          <w:p w:rsidR="00516E81" w:rsidRPr="00AD6BAC" w:rsidRDefault="00516E81">
            <w:pPr>
              <w:pStyle w:val="Tabelltext"/>
              <w:jc w:val="right"/>
            </w:pPr>
            <w:r w:rsidRPr="00AD6BAC">
              <w:t>2 197</w:t>
            </w:r>
          </w:p>
        </w:tc>
        <w:tc>
          <w:tcPr>
            <w:tcW w:w="739" w:type="dxa"/>
            <w:tcBorders>
              <w:top w:val="nil"/>
              <w:left w:val="nil"/>
              <w:right w:val="nil"/>
            </w:tcBorders>
          </w:tcPr>
          <w:p w:rsidR="00516E81" w:rsidRPr="00AD6BAC" w:rsidRDefault="00516E81">
            <w:pPr>
              <w:pStyle w:val="Tabelltext"/>
              <w:jc w:val="right"/>
            </w:pPr>
            <w:r w:rsidRPr="00AD6BAC">
              <w:t>1 616</w:t>
            </w:r>
          </w:p>
        </w:tc>
        <w:tc>
          <w:tcPr>
            <w:tcW w:w="739" w:type="dxa"/>
            <w:tcBorders>
              <w:top w:val="nil"/>
              <w:left w:val="nil"/>
              <w:right w:val="nil"/>
            </w:tcBorders>
          </w:tcPr>
          <w:p w:rsidR="00516E81" w:rsidRPr="00AD6BAC" w:rsidRDefault="00516E81">
            <w:pPr>
              <w:pStyle w:val="Tabelltext"/>
              <w:jc w:val="right"/>
            </w:pPr>
            <w:r w:rsidRPr="00AD6BAC">
              <w:t>1 375</w:t>
            </w:r>
          </w:p>
        </w:tc>
      </w:tr>
      <w:tr w:rsidR="00516E81" w:rsidRPr="00AD6BAC">
        <w:tc>
          <w:tcPr>
            <w:tcW w:w="2259" w:type="dxa"/>
            <w:tcBorders>
              <w:top w:val="nil"/>
              <w:left w:val="nil"/>
              <w:bottom w:val="nil"/>
              <w:right w:val="nil"/>
            </w:tcBorders>
          </w:tcPr>
          <w:p w:rsidR="00516E81" w:rsidRPr="00AD6BAC" w:rsidRDefault="00516E81">
            <w:pPr>
              <w:pStyle w:val="Tabelltext"/>
            </w:pPr>
            <w:r w:rsidRPr="00AD6BAC">
              <w:t>Propositioner och skrive</w:t>
            </w:r>
            <w:r w:rsidRPr="00AD6BAC">
              <w:t>l</w:t>
            </w:r>
            <w:r w:rsidRPr="00AD6BAC">
              <w:t>ser</w:t>
            </w:r>
          </w:p>
        </w:tc>
        <w:tc>
          <w:tcPr>
            <w:tcW w:w="739" w:type="dxa"/>
            <w:tcBorders>
              <w:top w:val="nil"/>
              <w:left w:val="nil"/>
              <w:bottom w:val="nil"/>
              <w:right w:val="nil"/>
            </w:tcBorders>
          </w:tcPr>
          <w:p w:rsidR="00516E81" w:rsidRPr="00AD6BAC" w:rsidRDefault="00516E81">
            <w:pPr>
              <w:pStyle w:val="Tabelltext"/>
              <w:jc w:val="right"/>
            </w:pPr>
            <w:r w:rsidRPr="00AD6BAC">
              <w:t>133</w:t>
            </w:r>
          </w:p>
        </w:tc>
        <w:tc>
          <w:tcPr>
            <w:tcW w:w="739" w:type="dxa"/>
            <w:tcBorders>
              <w:top w:val="nil"/>
              <w:left w:val="nil"/>
              <w:bottom w:val="nil"/>
              <w:right w:val="nil"/>
            </w:tcBorders>
          </w:tcPr>
          <w:p w:rsidR="00516E81" w:rsidRPr="00AD6BAC" w:rsidRDefault="00516E81">
            <w:pPr>
              <w:pStyle w:val="Tabelltext"/>
              <w:jc w:val="right"/>
            </w:pPr>
            <w:r w:rsidRPr="00AD6BAC">
              <w:t>216</w:t>
            </w:r>
          </w:p>
        </w:tc>
        <w:tc>
          <w:tcPr>
            <w:tcW w:w="739" w:type="dxa"/>
            <w:tcBorders>
              <w:top w:val="nil"/>
              <w:left w:val="nil"/>
              <w:bottom w:val="nil"/>
              <w:right w:val="nil"/>
            </w:tcBorders>
          </w:tcPr>
          <w:p w:rsidR="00516E81" w:rsidRPr="00AD6BAC" w:rsidRDefault="00516E81">
            <w:pPr>
              <w:pStyle w:val="Tabelltext"/>
              <w:jc w:val="right"/>
            </w:pPr>
            <w:r w:rsidRPr="00AD6BAC">
              <w:t>178</w:t>
            </w:r>
          </w:p>
        </w:tc>
        <w:tc>
          <w:tcPr>
            <w:tcW w:w="739" w:type="dxa"/>
            <w:tcBorders>
              <w:top w:val="nil"/>
              <w:left w:val="nil"/>
              <w:bottom w:val="nil"/>
              <w:right w:val="nil"/>
            </w:tcBorders>
          </w:tcPr>
          <w:p w:rsidR="00516E81" w:rsidRPr="00AD6BAC" w:rsidRDefault="00516E81">
            <w:pPr>
              <w:pStyle w:val="Tabelltext"/>
              <w:jc w:val="right"/>
            </w:pPr>
            <w:r w:rsidRPr="00AD6BAC">
              <w:t>181</w:t>
            </w:r>
          </w:p>
        </w:tc>
        <w:tc>
          <w:tcPr>
            <w:tcW w:w="739" w:type="dxa"/>
            <w:tcBorders>
              <w:top w:val="nil"/>
              <w:left w:val="nil"/>
              <w:bottom w:val="nil"/>
              <w:right w:val="nil"/>
            </w:tcBorders>
          </w:tcPr>
          <w:p w:rsidR="00516E81" w:rsidRPr="00AD6BAC" w:rsidRDefault="00516E81">
            <w:pPr>
              <w:pStyle w:val="Tabelltext"/>
              <w:jc w:val="right"/>
            </w:pPr>
            <w:r w:rsidRPr="00AD6BAC">
              <w:t>151</w:t>
            </w:r>
          </w:p>
        </w:tc>
      </w:tr>
      <w:tr w:rsidR="00516E81" w:rsidRPr="00AD6BAC">
        <w:tc>
          <w:tcPr>
            <w:tcW w:w="2259" w:type="dxa"/>
            <w:tcBorders>
              <w:top w:val="nil"/>
              <w:left w:val="nil"/>
              <w:right w:val="nil"/>
            </w:tcBorders>
          </w:tcPr>
          <w:p w:rsidR="00516E81" w:rsidRPr="00AD6BAC" w:rsidRDefault="00516E81">
            <w:pPr>
              <w:pStyle w:val="Tabelltext"/>
            </w:pPr>
            <w:r w:rsidRPr="00AD6BAC">
              <w:t>Motioner</w:t>
            </w:r>
          </w:p>
        </w:tc>
        <w:tc>
          <w:tcPr>
            <w:tcW w:w="739" w:type="dxa"/>
            <w:tcBorders>
              <w:top w:val="nil"/>
              <w:left w:val="nil"/>
              <w:right w:val="nil"/>
            </w:tcBorders>
          </w:tcPr>
          <w:p w:rsidR="00516E81" w:rsidRPr="00AD6BAC" w:rsidRDefault="00516E81">
            <w:pPr>
              <w:pStyle w:val="Tabelltext"/>
              <w:jc w:val="right"/>
            </w:pPr>
            <w:r w:rsidRPr="00AD6BAC">
              <w:t>2 617</w:t>
            </w:r>
          </w:p>
        </w:tc>
        <w:tc>
          <w:tcPr>
            <w:tcW w:w="739" w:type="dxa"/>
            <w:tcBorders>
              <w:top w:val="nil"/>
              <w:left w:val="nil"/>
              <w:right w:val="nil"/>
            </w:tcBorders>
          </w:tcPr>
          <w:p w:rsidR="00516E81" w:rsidRPr="00AD6BAC" w:rsidRDefault="00516E81">
            <w:pPr>
              <w:pStyle w:val="Tabelltext"/>
              <w:jc w:val="right"/>
            </w:pPr>
            <w:r w:rsidRPr="00AD6BAC">
              <w:t>4 824</w:t>
            </w:r>
          </w:p>
        </w:tc>
        <w:tc>
          <w:tcPr>
            <w:tcW w:w="739" w:type="dxa"/>
            <w:tcBorders>
              <w:top w:val="nil"/>
              <w:left w:val="nil"/>
              <w:right w:val="nil"/>
            </w:tcBorders>
          </w:tcPr>
          <w:p w:rsidR="00516E81" w:rsidRPr="00AD6BAC" w:rsidRDefault="00516E81">
            <w:pPr>
              <w:pStyle w:val="Tabelltext"/>
              <w:jc w:val="right"/>
            </w:pPr>
            <w:r w:rsidRPr="00AD6BAC">
              <w:t>4 167</w:t>
            </w:r>
          </w:p>
        </w:tc>
        <w:tc>
          <w:tcPr>
            <w:tcW w:w="739" w:type="dxa"/>
            <w:tcBorders>
              <w:top w:val="nil"/>
              <w:left w:val="nil"/>
              <w:right w:val="nil"/>
            </w:tcBorders>
          </w:tcPr>
          <w:p w:rsidR="00516E81" w:rsidRPr="00AD6BAC" w:rsidRDefault="00516E81">
            <w:pPr>
              <w:pStyle w:val="Tabelltext"/>
              <w:jc w:val="right"/>
            </w:pPr>
            <w:r w:rsidRPr="00AD6BAC">
              <w:t>3 991</w:t>
            </w:r>
          </w:p>
        </w:tc>
        <w:tc>
          <w:tcPr>
            <w:tcW w:w="739" w:type="dxa"/>
            <w:tcBorders>
              <w:top w:val="nil"/>
              <w:left w:val="nil"/>
              <w:right w:val="nil"/>
            </w:tcBorders>
          </w:tcPr>
          <w:p w:rsidR="00516E81" w:rsidRPr="00AD6BAC" w:rsidRDefault="00516E81">
            <w:pPr>
              <w:pStyle w:val="Tabelltext"/>
              <w:jc w:val="right"/>
            </w:pPr>
            <w:r w:rsidRPr="00AD6BAC">
              <w:t>3 538</w:t>
            </w:r>
          </w:p>
        </w:tc>
      </w:tr>
      <w:tr w:rsidR="00516E81" w:rsidRPr="00AD6BAC">
        <w:tc>
          <w:tcPr>
            <w:tcW w:w="2259" w:type="dxa"/>
            <w:tcBorders>
              <w:top w:val="nil"/>
              <w:left w:val="nil"/>
              <w:right w:val="nil"/>
            </w:tcBorders>
            <w:vAlign w:val="bottom"/>
          </w:tcPr>
          <w:p w:rsidR="00516E81" w:rsidRPr="00AD6BAC" w:rsidRDefault="00516E81">
            <w:pPr>
              <w:pStyle w:val="Tabelltext"/>
            </w:pPr>
            <w:r w:rsidRPr="00AD6BAC">
              <w:t>Faktapromemorior</w:t>
            </w:r>
          </w:p>
        </w:tc>
        <w:tc>
          <w:tcPr>
            <w:tcW w:w="739" w:type="dxa"/>
            <w:tcBorders>
              <w:top w:val="nil"/>
              <w:left w:val="nil"/>
              <w:right w:val="nil"/>
            </w:tcBorders>
            <w:vAlign w:val="bottom"/>
          </w:tcPr>
          <w:p w:rsidR="00516E81" w:rsidRPr="00AD6BAC" w:rsidRDefault="00516E81">
            <w:pPr>
              <w:pStyle w:val="Tabelltext"/>
              <w:jc w:val="right"/>
            </w:pPr>
            <w:r w:rsidRPr="00AD6BAC">
              <w:t>118</w:t>
            </w:r>
          </w:p>
        </w:tc>
        <w:tc>
          <w:tcPr>
            <w:tcW w:w="739" w:type="dxa"/>
            <w:tcBorders>
              <w:top w:val="nil"/>
              <w:left w:val="nil"/>
              <w:right w:val="nil"/>
            </w:tcBorders>
            <w:vAlign w:val="bottom"/>
          </w:tcPr>
          <w:p w:rsidR="00516E81" w:rsidRPr="00AD6BAC" w:rsidRDefault="00516E81">
            <w:pPr>
              <w:pStyle w:val="Tabelltext"/>
              <w:jc w:val="right"/>
            </w:pPr>
            <w:r w:rsidRPr="00AD6BAC">
              <w:t>118</w:t>
            </w:r>
          </w:p>
        </w:tc>
        <w:tc>
          <w:tcPr>
            <w:tcW w:w="739" w:type="dxa"/>
            <w:tcBorders>
              <w:top w:val="nil"/>
              <w:left w:val="nil"/>
              <w:right w:val="nil"/>
            </w:tcBorders>
            <w:vAlign w:val="bottom"/>
          </w:tcPr>
          <w:p w:rsidR="00516E81" w:rsidRPr="00AD6BAC" w:rsidRDefault="00516E81">
            <w:pPr>
              <w:pStyle w:val="Tabelltext"/>
              <w:jc w:val="right"/>
            </w:pPr>
            <w:r w:rsidRPr="00AD6BAC">
              <w:t>83</w:t>
            </w:r>
          </w:p>
        </w:tc>
        <w:tc>
          <w:tcPr>
            <w:tcW w:w="739" w:type="dxa"/>
            <w:tcBorders>
              <w:top w:val="nil"/>
              <w:left w:val="nil"/>
              <w:right w:val="nil"/>
            </w:tcBorders>
            <w:vAlign w:val="bottom"/>
          </w:tcPr>
          <w:p w:rsidR="00516E81" w:rsidRPr="00AD6BAC" w:rsidRDefault="00516E81">
            <w:pPr>
              <w:pStyle w:val="Tabelltext"/>
              <w:jc w:val="right"/>
            </w:pPr>
            <w:r w:rsidRPr="00AD6BAC">
              <w:t>126</w:t>
            </w:r>
          </w:p>
        </w:tc>
        <w:tc>
          <w:tcPr>
            <w:tcW w:w="739" w:type="dxa"/>
            <w:tcBorders>
              <w:top w:val="nil"/>
              <w:left w:val="nil"/>
              <w:right w:val="nil"/>
            </w:tcBorders>
            <w:vAlign w:val="bottom"/>
          </w:tcPr>
          <w:p w:rsidR="00516E81" w:rsidRPr="00AD6BAC" w:rsidRDefault="00516E81">
            <w:pPr>
              <w:pStyle w:val="Tabelltext"/>
              <w:jc w:val="right"/>
            </w:pPr>
            <w:r w:rsidRPr="00AD6BAC">
              <w:t>97</w:t>
            </w:r>
          </w:p>
        </w:tc>
      </w:tr>
      <w:tr w:rsidR="00516E81" w:rsidRPr="00AD6BAC">
        <w:tc>
          <w:tcPr>
            <w:tcW w:w="2259" w:type="dxa"/>
            <w:tcBorders>
              <w:left w:val="nil"/>
              <w:bottom w:val="nil"/>
              <w:right w:val="nil"/>
            </w:tcBorders>
          </w:tcPr>
          <w:p w:rsidR="00516E81" w:rsidRPr="00AD6BAC" w:rsidRDefault="00516E81">
            <w:pPr>
              <w:pStyle w:val="Tabelltext"/>
              <w:rPr>
                <w:b/>
                <w:i/>
                <w:szCs w:val="16"/>
              </w:rPr>
            </w:pPr>
            <w:r w:rsidRPr="00AD6BAC">
              <w:rPr>
                <w:b/>
                <w:i/>
                <w:szCs w:val="16"/>
              </w:rPr>
              <w:t>Beslutade i kammaren</w:t>
            </w:r>
          </w:p>
        </w:tc>
        <w:tc>
          <w:tcPr>
            <w:tcW w:w="739" w:type="dxa"/>
            <w:tcBorders>
              <w:left w:val="nil"/>
              <w:bottom w:val="nil"/>
              <w:right w:val="nil"/>
            </w:tcBorders>
          </w:tcPr>
          <w:p w:rsidR="00516E81" w:rsidRPr="00AD6BAC" w:rsidRDefault="00516E81">
            <w:pPr>
              <w:pStyle w:val="Tabelltext"/>
              <w:rPr>
                <w:b/>
                <w:i/>
                <w:szCs w:val="16"/>
              </w:rPr>
            </w:pPr>
          </w:p>
        </w:tc>
        <w:tc>
          <w:tcPr>
            <w:tcW w:w="739" w:type="dxa"/>
            <w:tcBorders>
              <w:left w:val="nil"/>
              <w:bottom w:val="nil"/>
              <w:right w:val="nil"/>
            </w:tcBorders>
          </w:tcPr>
          <w:p w:rsidR="00516E81" w:rsidRPr="00AD6BAC" w:rsidRDefault="00516E81">
            <w:pPr>
              <w:pStyle w:val="Tabelltext"/>
              <w:rPr>
                <w:b/>
                <w:i/>
                <w:szCs w:val="16"/>
              </w:rPr>
            </w:pPr>
          </w:p>
        </w:tc>
        <w:tc>
          <w:tcPr>
            <w:tcW w:w="739" w:type="dxa"/>
            <w:tcBorders>
              <w:left w:val="nil"/>
              <w:bottom w:val="nil"/>
              <w:right w:val="nil"/>
            </w:tcBorders>
          </w:tcPr>
          <w:p w:rsidR="00516E81" w:rsidRPr="00AD6BAC" w:rsidRDefault="00516E81">
            <w:pPr>
              <w:pStyle w:val="Tabelltext"/>
              <w:rPr>
                <w:b/>
                <w:i/>
                <w:szCs w:val="16"/>
              </w:rPr>
            </w:pPr>
          </w:p>
        </w:tc>
        <w:tc>
          <w:tcPr>
            <w:tcW w:w="739" w:type="dxa"/>
            <w:tcBorders>
              <w:left w:val="nil"/>
              <w:bottom w:val="nil"/>
              <w:right w:val="nil"/>
            </w:tcBorders>
          </w:tcPr>
          <w:p w:rsidR="00516E81" w:rsidRPr="00AD6BAC" w:rsidRDefault="00516E81">
            <w:pPr>
              <w:pStyle w:val="Tabelltext"/>
              <w:rPr>
                <w:b/>
                <w:i/>
                <w:szCs w:val="16"/>
              </w:rPr>
            </w:pPr>
          </w:p>
        </w:tc>
        <w:tc>
          <w:tcPr>
            <w:tcW w:w="739" w:type="dxa"/>
            <w:tcBorders>
              <w:left w:val="nil"/>
              <w:bottom w:val="nil"/>
              <w:right w:val="nil"/>
            </w:tcBorders>
          </w:tcPr>
          <w:p w:rsidR="00516E81" w:rsidRPr="00AD6BAC" w:rsidRDefault="00516E81">
            <w:pPr>
              <w:pStyle w:val="Tabelltext"/>
              <w:rPr>
                <w:b/>
                <w:i/>
                <w:szCs w:val="16"/>
              </w:rPr>
            </w:pPr>
          </w:p>
        </w:tc>
      </w:tr>
      <w:tr w:rsidR="00516E81" w:rsidRPr="00AD6BAC">
        <w:tc>
          <w:tcPr>
            <w:tcW w:w="2259" w:type="dxa"/>
            <w:tcBorders>
              <w:left w:val="nil"/>
              <w:bottom w:val="nil"/>
              <w:right w:val="nil"/>
            </w:tcBorders>
          </w:tcPr>
          <w:p w:rsidR="00516E81" w:rsidRPr="00AD6BAC" w:rsidRDefault="00516E81">
            <w:pPr>
              <w:pStyle w:val="Tabelltext"/>
            </w:pPr>
            <w:r w:rsidRPr="00AD6BAC">
              <w:t>Utskottsbetänkanden</w:t>
            </w:r>
          </w:p>
        </w:tc>
        <w:tc>
          <w:tcPr>
            <w:tcW w:w="739" w:type="dxa"/>
            <w:tcBorders>
              <w:left w:val="nil"/>
              <w:bottom w:val="nil"/>
              <w:right w:val="nil"/>
            </w:tcBorders>
          </w:tcPr>
          <w:p w:rsidR="00516E81" w:rsidRPr="00AD6BAC" w:rsidRDefault="00516E81">
            <w:pPr>
              <w:pStyle w:val="Tabelltext"/>
              <w:jc w:val="right"/>
            </w:pPr>
            <w:r w:rsidRPr="00AD6BAC">
              <w:t>256</w:t>
            </w:r>
          </w:p>
        </w:tc>
        <w:tc>
          <w:tcPr>
            <w:tcW w:w="739" w:type="dxa"/>
            <w:tcBorders>
              <w:left w:val="nil"/>
              <w:bottom w:val="nil"/>
              <w:right w:val="nil"/>
            </w:tcBorders>
          </w:tcPr>
          <w:p w:rsidR="00516E81" w:rsidRPr="00AD6BAC" w:rsidRDefault="00516E81">
            <w:pPr>
              <w:pStyle w:val="Tabelltext"/>
              <w:jc w:val="right"/>
            </w:pPr>
            <w:r w:rsidRPr="00AD6BAC">
              <w:t>428</w:t>
            </w:r>
          </w:p>
        </w:tc>
        <w:tc>
          <w:tcPr>
            <w:tcW w:w="739" w:type="dxa"/>
            <w:tcBorders>
              <w:left w:val="nil"/>
              <w:bottom w:val="nil"/>
              <w:right w:val="nil"/>
            </w:tcBorders>
          </w:tcPr>
          <w:p w:rsidR="00516E81" w:rsidRPr="00AD6BAC" w:rsidRDefault="00516E81">
            <w:pPr>
              <w:pStyle w:val="Tabelltext"/>
              <w:jc w:val="right"/>
            </w:pPr>
            <w:r w:rsidRPr="00AD6BAC">
              <w:t>325</w:t>
            </w:r>
          </w:p>
        </w:tc>
        <w:tc>
          <w:tcPr>
            <w:tcW w:w="739" w:type="dxa"/>
            <w:tcBorders>
              <w:left w:val="nil"/>
              <w:bottom w:val="nil"/>
              <w:right w:val="nil"/>
            </w:tcBorders>
          </w:tcPr>
          <w:p w:rsidR="00516E81" w:rsidRPr="00AD6BAC" w:rsidRDefault="00516E81">
            <w:pPr>
              <w:pStyle w:val="Tabelltext"/>
              <w:jc w:val="right"/>
            </w:pPr>
            <w:r w:rsidRPr="00AD6BAC">
              <w:t>294</w:t>
            </w:r>
          </w:p>
        </w:tc>
        <w:tc>
          <w:tcPr>
            <w:tcW w:w="739" w:type="dxa"/>
            <w:tcBorders>
              <w:left w:val="nil"/>
              <w:bottom w:val="nil"/>
              <w:right w:val="nil"/>
            </w:tcBorders>
          </w:tcPr>
          <w:p w:rsidR="00516E81" w:rsidRPr="00AD6BAC" w:rsidRDefault="00516E81">
            <w:pPr>
              <w:pStyle w:val="Tabelltext"/>
              <w:jc w:val="right"/>
            </w:pPr>
            <w:r w:rsidRPr="00AD6BAC">
              <w:t>257</w:t>
            </w:r>
          </w:p>
        </w:tc>
      </w:tr>
      <w:tr w:rsidR="00516E81" w:rsidRPr="00AD6BAC">
        <w:tc>
          <w:tcPr>
            <w:tcW w:w="2259" w:type="dxa"/>
            <w:tcBorders>
              <w:top w:val="nil"/>
              <w:left w:val="nil"/>
              <w:bottom w:val="nil"/>
              <w:right w:val="nil"/>
            </w:tcBorders>
          </w:tcPr>
          <w:p w:rsidR="00516E81" w:rsidRPr="00AD6BAC" w:rsidRDefault="00516E81">
            <w:pPr>
              <w:pStyle w:val="Tabelltext"/>
              <w:rPr>
                <w:szCs w:val="16"/>
              </w:rPr>
            </w:pPr>
            <w:r w:rsidRPr="00AD6BAC">
              <w:rPr>
                <w:szCs w:val="16"/>
              </w:rPr>
              <w:t>Utskottsutlåtanden</w:t>
            </w:r>
          </w:p>
        </w:tc>
        <w:tc>
          <w:tcPr>
            <w:tcW w:w="739" w:type="dxa"/>
            <w:tcBorders>
              <w:top w:val="nil"/>
              <w:left w:val="nil"/>
              <w:bottom w:val="nil"/>
              <w:right w:val="nil"/>
            </w:tcBorders>
          </w:tcPr>
          <w:p w:rsidR="00516E81" w:rsidRPr="00AD6BAC" w:rsidRDefault="00516E81">
            <w:pPr>
              <w:pStyle w:val="Tabelltext"/>
              <w:jc w:val="right"/>
              <w:rPr>
                <w:szCs w:val="16"/>
              </w:rPr>
            </w:pPr>
            <w:r w:rsidRPr="00AD6BAC">
              <w:rPr>
                <w:szCs w:val="16"/>
              </w:rPr>
              <w:t>9</w:t>
            </w:r>
          </w:p>
        </w:tc>
        <w:tc>
          <w:tcPr>
            <w:tcW w:w="739" w:type="dxa"/>
            <w:tcBorders>
              <w:top w:val="nil"/>
              <w:left w:val="nil"/>
              <w:bottom w:val="nil"/>
              <w:right w:val="nil"/>
            </w:tcBorders>
          </w:tcPr>
          <w:p w:rsidR="00516E81" w:rsidRPr="00AD6BAC" w:rsidRDefault="00516E81">
            <w:pPr>
              <w:pStyle w:val="Tabelltext"/>
              <w:jc w:val="right"/>
              <w:rPr>
                <w:szCs w:val="16"/>
              </w:rPr>
            </w:pPr>
            <w:r w:rsidRPr="00AD6BAC">
              <w:rPr>
                <w:szCs w:val="16"/>
              </w:rPr>
              <w:t>-</w:t>
            </w:r>
          </w:p>
        </w:tc>
        <w:tc>
          <w:tcPr>
            <w:tcW w:w="739" w:type="dxa"/>
            <w:tcBorders>
              <w:top w:val="nil"/>
              <w:left w:val="nil"/>
              <w:bottom w:val="nil"/>
              <w:right w:val="nil"/>
            </w:tcBorders>
          </w:tcPr>
          <w:p w:rsidR="00516E81" w:rsidRPr="00AD6BAC" w:rsidRDefault="00516E81">
            <w:pPr>
              <w:pStyle w:val="Tabelltext"/>
              <w:jc w:val="right"/>
              <w:rPr>
                <w:szCs w:val="16"/>
              </w:rPr>
            </w:pPr>
            <w:r w:rsidRPr="00AD6BAC">
              <w:rPr>
                <w:szCs w:val="16"/>
              </w:rPr>
              <w:t>-</w:t>
            </w:r>
          </w:p>
        </w:tc>
        <w:tc>
          <w:tcPr>
            <w:tcW w:w="739" w:type="dxa"/>
            <w:tcBorders>
              <w:top w:val="nil"/>
              <w:left w:val="nil"/>
              <w:bottom w:val="nil"/>
              <w:right w:val="nil"/>
            </w:tcBorders>
          </w:tcPr>
          <w:p w:rsidR="00516E81" w:rsidRPr="00AD6BAC" w:rsidRDefault="00516E81">
            <w:pPr>
              <w:pStyle w:val="Tabelltext"/>
              <w:jc w:val="right"/>
              <w:rPr>
                <w:szCs w:val="16"/>
              </w:rPr>
            </w:pPr>
            <w:r w:rsidRPr="00AD6BAC">
              <w:rPr>
                <w:szCs w:val="16"/>
              </w:rPr>
              <w:t>-</w:t>
            </w:r>
          </w:p>
        </w:tc>
        <w:tc>
          <w:tcPr>
            <w:tcW w:w="739" w:type="dxa"/>
            <w:tcBorders>
              <w:top w:val="nil"/>
              <w:left w:val="nil"/>
              <w:bottom w:val="nil"/>
              <w:right w:val="nil"/>
            </w:tcBorders>
          </w:tcPr>
          <w:p w:rsidR="00516E81" w:rsidRPr="00AD6BAC" w:rsidRDefault="00516E81">
            <w:pPr>
              <w:pStyle w:val="Tabelltext"/>
              <w:jc w:val="right"/>
              <w:rPr>
                <w:szCs w:val="16"/>
              </w:rPr>
            </w:pPr>
            <w:r w:rsidRPr="00AD6BAC">
              <w:rPr>
                <w:szCs w:val="16"/>
              </w:rPr>
              <w:t>-</w:t>
            </w:r>
          </w:p>
        </w:tc>
      </w:tr>
      <w:tr w:rsidR="00516E81" w:rsidRPr="00AD6BAC">
        <w:tc>
          <w:tcPr>
            <w:tcW w:w="2259" w:type="dxa"/>
            <w:tcBorders>
              <w:top w:val="nil"/>
              <w:left w:val="nil"/>
              <w:bottom w:val="nil"/>
              <w:right w:val="nil"/>
            </w:tcBorders>
          </w:tcPr>
          <w:p w:rsidR="00516E81" w:rsidRPr="00AD6BAC" w:rsidRDefault="00516E81">
            <w:pPr>
              <w:pStyle w:val="Tabelltext"/>
              <w:rPr>
                <w:b/>
                <w:i/>
                <w:szCs w:val="16"/>
              </w:rPr>
            </w:pPr>
            <w:r w:rsidRPr="00AD6BAC">
              <w:rPr>
                <w:b/>
                <w:i/>
                <w:szCs w:val="16"/>
              </w:rPr>
              <w:t>Övrigt</w:t>
            </w:r>
          </w:p>
        </w:tc>
        <w:tc>
          <w:tcPr>
            <w:tcW w:w="739" w:type="dxa"/>
            <w:tcBorders>
              <w:top w:val="nil"/>
              <w:left w:val="nil"/>
              <w:bottom w:val="nil"/>
              <w:right w:val="nil"/>
            </w:tcBorders>
          </w:tcPr>
          <w:p w:rsidR="00516E81" w:rsidRPr="00AD6BAC" w:rsidRDefault="00516E81">
            <w:pPr>
              <w:pStyle w:val="Tabelltext"/>
              <w:rPr>
                <w:b/>
                <w:i/>
                <w:szCs w:val="16"/>
              </w:rPr>
            </w:pPr>
          </w:p>
        </w:tc>
        <w:tc>
          <w:tcPr>
            <w:tcW w:w="739" w:type="dxa"/>
            <w:tcBorders>
              <w:top w:val="nil"/>
              <w:left w:val="nil"/>
              <w:bottom w:val="nil"/>
              <w:right w:val="nil"/>
            </w:tcBorders>
          </w:tcPr>
          <w:p w:rsidR="00516E81" w:rsidRPr="00AD6BAC" w:rsidRDefault="00516E81">
            <w:pPr>
              <w:pStyle w:val="Tabelltext"/>
              <w:rPr>
                <w:b/>
                <w:i/>
                <w:szCs w:val="16"/>
              </w:rPr>
            </w:pPr>
          </w:p>
        </w:tc>
        <w:tc>
          <w:tcPr>
            <w:tcW w:w="739" w:type="dxa"/>
            <w:tcBorders>
              <w:top w:val="nil"/>
              <w:left w:val="nil"/>
              <w:bottom w:val="nil"/>
              <w:right w:val="nil"/>
            </w:tcBorders>
          </w:tcPr>
          <w:p w:rsidR="00516E81" w:rsidRPr="00AD6BAC" w:rsidRDefault="00516E81">
            <w:pPr>
              <w:pStyle w:val="Tabelltext"/>
              <w:rPr>
                <w:b/>
                <w:i/>
                <w:szCs w:val="16"/>
              </w:rPr>
            </w:pPr>
          </w:p>
        </w:tc>
        <w:tc>
          <w:tcPr>
            <w:tcW w:w="739" w:type="dxa"/>
            <w:tcBorders>
              <w:top w:val="nil"/>
              <w:left w:val="nil"/>
              <w:bottom w:val="nil"/>
              <w:right w:val="nil"/>
            </w:tcBorders>
          </w:tcPr>
          <w:p w:rsidR="00516E81" w:rsidRPr="00AD6BAC" w:rsidRDefault="00516E81">
            <w:pPr>
              <w:pStyle w:val="Tabelltext"/>
              <w:rPr>
                <w:b/>
                <w:i/>
                <w:szCs w:val="16"/>
              </w:rPr>
            </w:pPr>
          </w:p>
        </w:tc>
        <w:tc>
          <w:tcPr>
            <w:tcW w:w="739" w:type="dxa"/>
            <w:tcBorders>
              <w:top w:val="nil"/>
              <w:left w:val="nil"/>
              <w:bottom w:val="nil"/>
              <w:right w:val="nil"/>
            </w:tcBorders>
          </w:tcPr>
          <w:p w:rsidR="00516E81" w:rsidRPr="00AD6BAC" w:rsidRDefault="00516E81">
            <w:pPr>
              <w:pStyle w:val="Tabelltext"/>
              <w:rPr>
                <w:b/>
                <w:i/>
                <w:szCs w:val="16"/>
              </w:rPr>
            </w:pPr>
          </w:p>
        </w:tc>
      </w:tr>
      <w:tr w:rsidR="00516E81" w:rsidRPr="00AD6BAC">
        <w:tc>
          <w:tcPr>
            <w:tcW w:w="2259" w:type="dxa"/>
            <w:tcBorders>
              <w:top w:val="nil"/>
              <w:left w:val="nil"/>
              <w:bottom w:val="nil"/>
              <w:right w:val="nil"/>
            </w:tcBorders>
          </w:tcPr>
          <w:p w:rsidR="00516E81" w:rsidRPr="00AD6BAC" w:rsidRDefault="00516E81">
            <w:pPr>
              <w:pStyle w:val="Tabelltext"/>
            </w:pPr>
            <w:r w:rsidRPr="00AD6BAC">
              <w:t xml:space="preserve">Kammarsammanträden </w:t>
            </w:r>
          </w:p>
        </w:tc>
        <w:tc>
          <w:tcPr>
            <w:tcW w:w="739" w:type="dxa"/>
            <w:tcBorders>
              <w:top w:val="nil"/>
              <w:left w:val="nil"/>
              <w:bottom w:val="nil"/>
              <w:right w:val="nil"/>
            </w:tcBorders>
          </w:tcPr>
          <w:p w:rsidR="00516E81" w:rsidRPr="00AD6BAC" w:rsidRDefault="00516E81">
            <w:pPr>
              <w:pStyle w:val="Tabelltext"/>
              <w:jc w:val="right"/>
            </w:pPr>
            <w:r w:rsidRPr="00AD6BAC">
              <w:t>136</w:t>
            </w:r>
          </w:p>
        </w:tc>
        <w:tc>
          <w:tcPr>
            <w:tcW w:w="739" w:type="dxa"/>
            <w:tcBorders>
              <w:top w:val="nil"/>
              <w:left w:val="nil"/>
              <w:bottom w:val="nil"/>
              <w:right w:val="nil"/>
            </w:tcBorders>
          </w:tcPr>
          <w:p w:rsidR="00516E81" w:rsidRPr="00AD6BAC" w:rsidRDefault="00516E81">
            <w:pPr>
              <w:pStyle w:val="Tabelltext"/>
              <w:jc w:val="right"/>
            </w:pPr>
            <w:r w:rsidRPr="00AD6BAC">
              <w:t>142</w:t>
            </w:r>
          </w:p>
        </w:tc>
        <w:tc>
          <w:tcPr>
            <w:tcW w:w="739" w:type="dxa"/>
            <w:tcBorders>
              <w:top w:val="nil"/>
              <w:left w:val="nil"/>
              <w:bottom w:val="nil"/>
              <w:right w:val="nil"/>
            </w:tcBorders>
          </w:tcPr>
          <w:p w:rsidR="00516E81" w:rsidRPr="00AD6BAC" w:rsidRDefault="00516E81">
            <w:pPr>
              <w:pStyle w:val="Tabelltext"/>
              <w:jc w:val="right"/>
            </w:pPr>
            <w:r w:rsidRPr="00AD6BAC">
              <w:t>141</w:t>
            </w:r>
          </w:p>
        </w:tc>
        <w:tc>
          <w:tcPr>
            <w:tcW w:w="739" w:type="dxa"/>
            <w:tcBorders>
              <w:top w:val="nil"/>
              <w:left w:val="nil"/>
              <w:bottom w:val="nil"/>
              <w:right w:val="nil"/>
            </w:tcBorders>
          </w:tcPr>
          <w:p w:rsidR="00516E81" w:rsidRPr="00AD6BAC" w:rsidRDefault="00516E81">
            <w:pPr>
              <w:pStyle w:val="Tabelltext"/>
              <w:jc w:val="right"/>
            </w:pPr>
            <w:r w:rsidRPr="00AD6BAC">
              <w:t>131</w:t>
            </w:r>
          </w:p>
        </w:tc>
        <w:tc>
          <w:tcPr>
            <w:tcW w:w="739" w:type="dxa"/>
            <w:tcBorders>
              <w:top w:val="nil"/>
              <w:left w:val="nil"/>
              <w:bottom w:val="nil"/>
              <w:right w:val="nil"/>
            </w:tcBorders>
          </w:tcPr>
          <w:p w:rsidR="00516E81" w:rsidRPr="00AD6BAC" w:rsidRDefault="00516E81">
            <w:pPr>
              <w:pStyle w:val="Tabelltext"/>
              <w:jc w:val="right"/>
            </w:pPr>
            <w:r w:rsidRPr="00AD6BAC">
              <w:t>121</w:t>
            </w:r>
          </w:p>
        </w:tc>
      </w:tr>
      <w:tr w:rsidR="00516E81" w:rsidRPr="00AD6BAC">
        <w:tc>
          <w:tcPr>
            <w:tcW w:w="2259" w:type="dxa"/>
            <w:tcBorders>
              <w:top w:val="nil"/>
              <w:left w:val="nil"/>
              <w:right w:val="nil"/>
            </w:tcBorders>
          </w:tcPr>
          <w:p w:rsidR="00516E81" w:rsidRPr="00AD6BAC" w:rsidRDefault="00516E81">
            <w:pPr>
              <w:pStyle w:val="Tabelltext"/>
            </w:pPr>
            <w:r w:rsidRPr="00AD6BAC">
              <w:t>Plenitimmar</w:t>
            </w:r>
          </w:p>
        </w:tc>
        <w:tc>
          <w:tcPr>
            <w:tcW w:w="739" w:type="dxa"/>
            <w:tcBorders>
              <w:top w:val="nil"/>
              <w:left w:val="nil"/>
              <w:right w:val="nil"/>
            </w:tcBorders>
          </w:tcPr>
          <w:p w:rsidR="00516E81" w:rsidRPr="00AD6BAC" w:rsidRDefault="00516E81">
            <w:pPr>
              <w:pStyle w:val="Tabelltext"/>
              <w:jc w:val="right"/>
            </w:pPr>
            <w:r w:rsidRPr="00AD6BAC">
              <w:t>644</w:t>
            </w:r>
          </w:p>
        </w:tc>
        <w:tc>
          <w:tcPr>
            <w:tcW w:w="739" w:type="dxa"/>
            <w:tcBorders>
              <w:top w:val="nil"/>
              <w:left w:val="nil"/>
              <w:right w:val="nil"/>
            </w:tcBorders>
          </w:tcPr>
          <w:p w:rsidR="00516E81" w:rsidRPr="00AD6BAC" w:rsidRDefault="00516E81">
            <w:pPr>
              <w:pStyle w:val="Tabelltext"/>
              <w:jc w:val="right"/>
            </w:pPr>
            <w:r w:rsidRPr="00AD6BAC">
              <w:t>680</w:t>
            </w:r>
          </w:p>
        </w:tc>
        <w:tc>
          <w:tcPr>
            <w:tcW w:w="739" w:type="dxa"/>
            <w:tcBorders>
              <w:top w:val="nil"/>
              <w:left w:val="nil"/>
              <w:right w:val="nil"/>
            </w:tcBorders>
          </w:tcPr>
          <w:p w:rsidR="00516E81" w:rsidRPr="00AD6BAC" w:rsidRDefault="00516E81">
            <w:pPr>
              <w:pStyle w:val="Tabelltext"/>
              <w:jc w:val="right"/>
            </w:pPr>
            <w:r w:rsidRPr="00AD6BAC">
              <w:t>730</w:t>
            </w:r>
          </w:p>
        </w:tc>
        <w:tc>
          <w:tcPr>
            <w:tcW w:w="739" w:type="dxa"/>
            <w:tcBorders>
              <w:top w:val="nil"/>
              <w:left w:val="nil"/>
              <w:right w:val="nil"/>
            </w:tcBorders>
          </w:tcPr>
          <w:p w:rsidR="00516E81" w:rsidRPr="00AD6BAC" w:rsidRDefault="00516E81">
            <w:pPr>
              <w:pStyle w:val="Tabelltext"/>
              <w:jc w:val="right"/>
            </w:pPr>
            <w:r w:rsidRPr="00AD6BAC">
              <w:t>602</w:t>
            </w:r>
          </w:p>
        </w:tc>
        <w:tc>
          <w:tcPr>
            <w:tcW w:w="739" w:type="dxa"/>
            <w:tcBorders>
              <w:top w:val="nil"/>
              <w:left w:val="nil"/>
              <w:right w:val="nil"/>
            </w:tcBorders>
          </w:tcPr>
          <w:p w:rsidR="00516E81" w:rsidRPr="00AD6BAC" w:rsidRDefault="00516E81">
            <w:pPr>
              <w:pStyle w:val="Tabelltext"/>
              <w:jc w:val="right"/>
            </w:pPr>
            <w:r w:rsidRPr="00AD6BAC">
              <w:t>550</w:t>
            </w:r>
          </w:p>
        </w:tc>
      </w:tr>
      <w:tr w:rsidR="00516E81" w:rsidRPr="00AD6BAC">
        <w:tc>
          <w:tcPr>
            <w:tcW w:w="2259" w:type="dxa"/>
            <w:tcBorders>
              <w:top w:val="nil"/>
              <w:left w:val="nil"/>
              <w:bottom w:val="single" w:sz="4" w:space="0" w:color="auto"/>
              <w:right w:val="nil"/>
            </w:tcBorders>
          </w:tcPr>
          <w:p w:rsidR="00516E81" w:rsidRPr="00AD6BAC" w:rsidRDefault="00516E81">
            <w:pPr>
              <w:pStyle w:val="Tabelltext"/>
            </w:pPr>
            <w:r w:rsidRPr="00AD6BAC">
              <w:t>Voteringar</w:t>
            </w:r>
          </w:p>
        </w:tc>
        <w:tc>
          <w:tcPr>
            <w:tcW w:w="739" w:type="dxa"/>
            <w:tcBorders>
              <w:top w:val="nil"/>
              <w:left w:val="nil"/>
              <w:bottom w:val="single" w:sz="4" w:space="0" w:color="auto"/>
              <w:right w:val="nil"/>
            </w:tcBorders>
          </w:tcPr>
          <w:p w:rsidR="00516E81" w:rsidRPr="00AD6BAC" w:rsidRDefault="00516E81">
            <w:pPr>
              <w:pStyle w:val="Tabelltext"/>
              <w:jc w:val="right"/>
            </w:pPr>
            <w:r w:rsidRPr="00AD6BAC">
              <w:t>529</w:t>
            </w:r>
          </w:p>
        </w:tc>
        <w:tc>
          <w:tcPr>
            <w:tcW w:w="739" w:type="dxa"/>
            <w:tcBorders>
              <w:top w:val="nil"/>
              <w:left w:val="nil"/>
              <w:bottom w:val="single" w:sz="4" w:space="0" w:color="auto"/>
              <w:right w:val="nil"/>
            </w:tcBorders>
          </w:tcPr>
          <w:p w:rsidR="00516E81" w:rsidRPr="00AD6BAC" w:rsidRDefault="00516E81">
            <w:pPr>
              <w:pStyle w:val="Tabelltext"/>
              <w:jc w:val="right"/>
            </w:pPr>
            <w:r w:rsidRPr="00AD6BAC">
              <w:t>912</w:t>
            </w:r>
          </w:p>
        </w:tc>
        <w:tc>
          <w:tcPr>
            <w:tcW w:w="739" w:type="dxa"/>
            <w:tcBorders>
              <w:top w:val="nil"/>
              <w:left w:val="nil"/>
              <w:bottom w:val="single" w:sz="4" w:space="0" w:color="auto"/>
              <w:right w:val="nil"/>
            </w:tcBorders>
          </w:tcPr>
          <w:p w:rsidR="00516E81" w:rsidRPr="00AD6BAC" w:rsidRDefault="00516E81">
            <w:pPr>
              <w:pStyle w:val="Tabelltext"/>
              <w:jc w:val="right"/>
            </w:pPr>
            <w:r w:rsidRPr="00AD6BAC">
              <w:t>766</w:t>
            </w:r>
          </w:p>
        </w:tc>
        <w:tc>
          <w:tcPr>
            <w:tcW w:w="739" w:type="dxa"/>
            <w:tcBorders>
              <w:top w:val="nil"/>
              <w:left w:val="nil"/>
              <w:bottom w:val="single" w:sz="4" w:space="0" w:color="auto"/>
              <w:right w:val="nil"/>
            </w:tcBorders>
          </w:tcPr>
          <w:p w:rsidR="00516E81" w:rsidRPr="00AD6BAC" w:rsidRDefault="00516E81">
            <w:pPr>
              <w:pStyle w:val="Tabelltext"/>
              <w:jc w:val="right"/>
            </w:pPr>
            <w:r w:rsidRPr="00AD6BAC">
              <w:t>884</w:t>
            </w:r>
          </w:p>
        </w:tc>
        <w:tc>
          <w:tcPr>
            <w:tcW w:w="739" w:type="dxa"/>
            <w:tcBorders>
              <w:top w:val="nil"/>
              <w:left w:val="nil"/>
              <w:bottom w:val="single" w:sz="4" w:space="0" w:color="auto"/>
              <w:right w:val="nil"/>
            </w:tcBorders>
          </w:tcPr>
          <w:p w:rsidR="00516E81" w:rsidRPr="00AD6BAC" w:rsidRDefault="00516E81">
            <w:pPr>
              <w:pStyle w:val="Tabelltext"/>
              <w:jc w:val="right"/>
            </w:pPr>
            <w:r w:rsidRPr="00AD6BAC">
              <w:t>835</w:t>
            </w:r>
          </w:p>
        </w:tc>
      </w:tr>
    </w:tbl>
    <w:p w:rsidR="00516E81" w:rsidRPr="00AD6BAC" w:rsidRDefault="00516E81">
      <w:r w:rsidRPr="00AD6BAC">
        <w:t xml:space="preserve">En särskild funktion inom kammarkansliets sekretariat svarar för </w:t>
      </w:r>
      <w:r w:rsidRPr="00AD6BAC">
        <w:rPr>
          <w:i/>
          <w:iCs/>
        </w:rPr>
        <w:t>samordning av EU-arbetet i riksdagen</w:t>
      </w:r>
      <w:r w:rsidRPr="00AD6BAC">
        <w:rPr>
          <w:rStyle w:val="Fotnotsreferens"/>
          <w:i/>
          <w:iCs/>
        </w:rPr>
        <w:footnoteReference w:id="29"/>
      </w:r>
      <w:r w:rsidRPr="00AD6BAC">
        <w:t>. Kamma</w:t>
      </w:r>
      <w:r w:rsidRPr="00AD6BAC">
        <w:t>r</w:t>
      </w:r>
      <w:r w:rsidRPr="00AD6BAC">
        <w:t>kansliet tar emot EU-dokument såväl från Regeringskansliet som från EU:s institutioner och ansvarar för att grun</w:t>
      </w:r>
      <w:r w:rsidRPr="00AD6BAC">
        <w:t>d</w:t>
      </w:r>
      <w:r w:rsidRPr="00AD6BAC">
        <w:t>läggande skriftlig information om EU-frågor når ut till utskotten och EU-nämnden. Vidare antecknas uppgifter om riksdagens hantering av olika EU-frågor i den geme</w:t>
      </w:r>
      <w:r w:rsidRPr="00AD6BAC">
        <w:t>n</w:t>
      </w:r>
      <w:r w:rsidRPr="00AD6BAC">
        <w:t>samma databasen för nationella parlament, IPEX</w:t>
      </w:r>
      <w:r w:rsidRPr="00AD6BAC">
        <w:rPr>
          <w:rStyle w:val="Fotnotsreferens"/>
        </w:rPr>
        <w:footnoteReference w:id="30"/>
      </w:r>
      <w:r w:rsidRPr="00AD6BAC">
        <w:t xml:space="preserve">. </w:t>
      </w:r>
    </w:p>
    <w:p w:rsidR="00516E81" w:rsidRPr="00AD6BAC" w:rsidRDefault="00516E81">
      <w:pPr>
        <w:pStyle w:val="Normaltindrag"/>
      </w:pPr>
      <w:r w:rsidRPr="00AD6BAC">
        <w:t>Under året präglades arbetet av riksdagens förändrade arbetsformer för EU-frågor och de nya rutiner som det förde med sig. 2007 arrangerade EU-samordningen även ett interparlament</w:t>
      </w:r>
      <w:r w:rsidRPr="00AD6BAC">
        <w:t>a</w:t>
      </w:r>
      <w:r w:rsidRPr="00AD6BAC">
        <w:t>riskt tjänstemannaseminarium på temat klimatförändringar. En serie lunchdiskussioner med anledning av att Romfö</w:t>
      </w:r>
      <w:r w:rsidRPr="00AD6BAC">
        <w:t>r</w:t>
      </w:r>
      <w:r w:rsidRPr="00AD6BAC">
        <w:t xml:space="preserve">draget fyllde 50 år genomfördes också. </w:t>
      </w:r>
    </w:p>
    <w:p w:rsidR="00516E81" w:rsidRPr="00AD6BAC" w:rsidRDefault="00516E81">
      <w:pPr>
        <w:pStyle w:val="Normaltindrag"/>
      </w:pPr>
      <w:r w:rsidRPr="00AD6BAC">
        <w:t>Inkomna EU-dokument diarieförs i ett särskilt EU-diarium. Sammanlagt inkom under året 1 307 EU-dokument, att jämföra med 1 168 stycken under år 2006. Regeringen avlämnade 118 faktapromemorior och 3 remissvar på kommission</w:t>
      </w:r>
      <w:r w:rsidRPr="00AD6BAC">
        <w:t>s</w:t>
      </w:r>
      <w:r w:rsidRPr="00AD6BAC">
        <w:t>dokument till riksdagen under riksmötet 2006/07.</w:t>
      </w:r>
    </w:p>
    <w:p w:rsidR="00516E81" w:rsidRPr="00AD6BAC" w:rsidRDefault="00516E81">
      <w:pPr>
        <w:pStyle w:val="Normaltindrag"/>
      </w:pPr>
      <w:r w:rsidRPr="00AD6BAC">
        <w:t>Under 2007 hölls 58 formella rådsm</w:t>
      </w:r>
      <w:r w:rsidRPr="00AD6BAC">
        <w:t>ö</w:t>
      </w:r>
      <w:r w:rsidRPr="00AD6BAC">
        <w:t>ten i EU från vilka 31 återrapporter inkom inom föreskrivna fem arbetsdagar. Övriga kom in för sent eller inte alls. Riksdagens nya hantering av EU-dokument har föranlett att utskott n</w:t>
      </w:r>
      <w:r w:rsidRPr="00AD6BAC">
        <w:t>u</w:t>
      </w:r>
      <w:r w:rsidRPr="00AD6BAC">
        <w:t>mera kan avge utlåtanden, samtliga baserade på dokument från Europ</w:t>
      </w:r>
      <w:r w:rsidRPr="00AD6BAC">
        <w:t>e</w:t>
      </w:r>
      <w:r w:rsidRPr="00AD6BAC">
        <w:t>iska kommissionen. För vissa av dessa har svar inkommit från ko</w:t>
      </w:r>
      <w:r w:rsidRPr="00AD6BAC">
        <w:t>m</w:t>
      </w:r>
      <w:r w:rsidRPr="00AD6BAC">
        <w:t xml:space="preserve">missionen. </w:t>
      </w:r>
    </w:p>
    <w:p w:rsidR="00516E81" w:rsidRPr="00AD6BAC" w:rsidRDefault="00516E81">
      <w:pPr>
        <w:pStyle w:val="Normaltindrag"/>
      </w:pPr>
      <w:r w:rsidRPr="00AD6BAC">
        <w:t>Riksdagens representant vid EU:s institutioner rapporterar skriftligen och muntligen till EU-samordningsfunktionen. Under 2007 avlämnades 13 skrif</w:t>
      </w:r>
      <w:r w:rsidRPr="00AD6BAC">
        <w:t>t</w:t>
      </w:r>
      <w:r w:rsidRPr="00AD6BAC">
        <w:t>liga rapporter som publicerades på intranätet. Sammanfattningsvis uppmär</w:t>
      </w:r>
      <w:r w:rsidRPr="00AD6BAC">
        <w:t>k</w:t>
      </w:r>
      <w:r w:rsidRPr="00AD6BAC">
        <w:t>sammas EU-frågor alltmer vilket har inneburit att mer arbetstid i riksdagen ägnas åt EU-arbete. Framför allt har utskottens arbete med EU-frågor ökat i omfattning i och med att överläggningar hålls i utsko</w:t>
      </w:r>
      <w:r w:rsidRPr="00AD6BAC">
        <w:t>t</w:t>
      </w:r>
      <w:r w:rsidRPr="00AD6BAC">
        <w:t>ten och utlåtanden över EU-dokument skrivs.</w:t>
      </w:r>
    </w:p>
    <w:p w:rsidR="00516E81" w:rsidRPr="00AD6BAC" w:rsidRDefault="00516E81">
      <w:pPr>
        <w:pStyle w:val="Normaltindrag"/>
        <w:rPr>
          <w:lang/>
        </w:rPr>
      </w:pPr>
      <w:r w:rsidRPr="00AD6BAC">
        <w:rPr>
          <w:bCs/>
          <w:i/>
          <w:lang/>
        </w:rPr>
        <w:t>Protokollskansliet</w:t>
      </w:r>
      <w:r w:rsidRPr="00AD6BAC">
        <w:rPr>
          <w:bCs/>
          <w:lang/>
        </w:rPr>
        <w:t>,</w:t>
      </w:r>
      <w:r w:rsidRPr="00AD6BAC">
        <w:rPr>
          <w:lang/>
        </w:rPr>
        <w:t xml:space="preserve"> som också ingår i kammarkansliet, sv</w:t>
      </w:r>
      <w:r w:rsidRPr="00AD6BAC">
        <w:rPr>
          <w:lang/>
        </w:rPr>
        <w:t>a</w:t>
      </w:r>
      <w:r w:rsidRPr="00AD6BAC">
        <w:rPr>
          <w:lang/>
        </w:rPr>
        <w:t>rar för att det vid kammarens sammanträden förs fullständiga protokoll. Samtliga snabbprot</w:t>
      </w:r>
      <w:r w:rsidRPr="00AD6BAC">
        <w:rPr>
          <w:lang/>
        </w:rPr>
        <w:t>o</w:t>
      </w:r>
      <w:r w:rsidRPr="00AD6BAC">
        <w:rPr>
          <w:lang/>
        </w:rPr>
        <w:t>koll under riksmötet 2006/07 var upprättade enligt fastställt mål, dvs. senast på mo</w:t>
      </w:r>
      <w:r w:rsidRPr="00AD6BAC">
        <w:rPr>
          <w:lang/>
        </w:rPr>
        <w:t>r</w:t>
      </w:r>
      <w:r w:rsidRPr="00AD6BAC">
        <w:rPr>
          <w:lang/>
        </w:rPr>
        <w:t>gonen dagen efter sammanträdet.</w:t>
      </w:r>
    </w:p>
    <w:p w:rsidR="00516E81" w:rsidRPr="00AD6BAC" w:rsidRDefault="00516E81">
      <w:pPr>
        <w:pStyle w:val="Normaltindrag"/>
      </w:pPr>
      <w:r w:rsidRPr="00AD6BAC">
        <w:t>Under 2007 upprättades 139 snabbprotokoll från lika många kammarsa</w:t>
      </w:r>
      <w:r w:rsidRPr="00AD6BAC">
        <w:t>m</w:t>
      </w:r>
      <w:r w:rsidRPr="00AD6BAC">
        <w:t>ma</w:t>
      </w:r>
      <w:r w:rsidRPr="00AD6BAC">
        <w:t>n</w:t>
      </w:r>
      <w:r w:rsidRPr="00AD6BAC">
        <w:t>träden, 44 stenografiska uppteckningar från sammanträden med EU-nämnden, 44 stenografiska uppteckningar från utskottsutfrågningar, 5 up</w:t>
      </w:r>
      <w:r w:rsidRPr="00AD6BAC">
        <w:t>p</w:t>
      </w:r>
      <w:r w:rsidRPr="00AD6BAC">
        <w:t>teckningar från utskottens överläggningar med regeringen i EU-frågor samt 2 upptec</w:t>
      </w:r>
      <w:r w:rsidRPr="00AD6BAC">
        <w:t>k</w:t>
      </w:r>
      <w:r w:rsidRPr="00AD6BAC">
        <w:t xml:space="preserve">ningar vid seminarier i utskottens regi. </w:t>
      </w:r>
    </w:p>
    <w:p w:rsidR="00516E81" w:rsidRPr="00AD6BAC" w:rsidRDefault="00516E81">
      <w:pPr>
        <w:pStyle w:val="R3"/>
      </w:pPr>
      <w:r w:rsidRPr="00AD6BAC">
        <w:t>Arbetet vid utskottens och EU-nämndens kanslier</w:t>
      </w:r>
    </w:p>
    <w:p w:rsidR="00516E81" w:rsidRPr="00AD6BAC" w:rsidRDefault="00516E81">
      <w:pPr>
        <w:pStyle w:val="Normaltindrag"/>
        <w:spacing w:before="62"/>
        <w:ind w:firstLine="0"/>
      </w:pPr>
      <w:r w:rsidRPr="00AD6BAC">
        <w:t>Utöver följderna av regeringsskiftet har utskottens och därigenom utskott</w:t>
      </w:r>
      <w:r w:rsidRPr="00AD6BAC">
        <w:t>s</w:t>
      </w:r>
      <w:r w:rsidRPr="00AD6BAC">
        <w:t>kansliernas arbete i betydande grad präglats av de förändringar i uppgi</w:t>
      </w:r>
      <w:r w:rsidRPr="00AD6BAC">
        <w:t>f</w:t>
      </w:r>
      <w:r w:rsidRPr="00AD6BAC">
        <w:t>ter och arbetssätt som följt av de beslut som riksdagen fattat med anledning av Rik</w:t>
      </w:r>
      <w:r w:rsidRPr="00AD6BAC">
        <w:t>s</w:t>
      </w:r>
      <w:r w:rsidRPr="00AD6BAC">
        <w:t>dagskommitténs förslag. Det gäller dels behandlingen av EU-frågor, dels arbetet med forsknings- och framtidsfrågor samt uppföljning och utvä</w:t>
      </w:r>
      <w:r w:rsidRPr="00AD6BAC">
        <w:t>r</w:t>
      </w:r>
      <w:r w:rsidRPr="00AD6BAC">
        <w:t xml:space="preserve">dering.  </w:t>
      </w:r>
    </w:p>
    <w:p w:rsidR="00516E81" w:rsidRPr="00AD6BAC" w:rsidRDefault="00516E81">
      <w:pPr>
        <w:pStyle w:val="Normaltindrag"/>
      </w:pPr>
      <w:r w:rsidRPr="00AD6BAC">
        <w:t>Antalet behandlade ärenden har minskat för utskotten. Det har i sin tur lett till en minskad arbetsbelastning i denna del. Samtidigt innebär alltid ett rege</w:t>
      </w:r>
      <w:r w:rsidRPr="00AD6BAC">
        <w:t>r</w:t>
      </w:r>
      <w:r w:rsidRPr="00AD6BAC">
        <w:t>ingsskifte i sig en extra påfrestning på utskottsorganisationen på grund av en stor andel nya utskottsledamöter, de ökade kraven på introduktion och vä</w:t>
      </w:r>
      <w:r w:rsidRPr="00AD6BAC">
        <w:t>g</w:t>
      </w:r>
      <w:r w:rsidRPr="00AD6BAC">
        <w:t>ledning i utskottsarbetet samt i många fall förändringar i arbet</w:t>
      </w:r>
      <w:r w:rsidRPr="00AD6BAC">
        <w:t>s</w:t>
      </w:r>
      <w:r w:rsidRPr="00AD6BAC">
        <w:t>sätt m.m. Som en följd av regeringsskiftet har dessutom ärendebehandlingen varit mer ko</w:t>
      </w:r>
      <w:r w:rsidRPr="00AD6BAC">
        <w:t>n</w:t>
      </w:r>
      <w:r w:rsidRPr="00AD6BAC">
        <w:t>centrerad i tiden än vad som är normalt. Det innebär bl.a. att arbetsbelastnin</w:t>
      </w:r>
      <w:r w:rsidRPr="00AD6BAC">
        <w:t>g</w:t>
      </w:r>
      <w:r w:rsidRPr="00AD6BAC">
        <w:t>en varit osedvanligt hög under slutet av såväl höstsessionen som vårsessi</w:t>
      </w:r>
      <w:r w:rsidRPr="00AD6BAC">
        <w:t>o</w:t>
      </w:r>
      <w:r w:rsidRPr="00AD6BAC">
        <w:t xml:space="preserve">nen. </w:t>
      </w:r>
    </w:p>
    <w:p w:rsidR="00516E81" w:rsidRPr="00AD6BAC" w:rsidRDefault="00516E81">
      <w:pPr>
        <w:pStyle w:val="Normaltindrag"/>
      </w:pPr>
      <w:r w:rsidRPr="00AD6BAC">
        <w:t>I fråga om arbetet med EU-frågor gäller en ny ordning sedan den 1 januari 2007. Den innebär att kammaren ska remittera vissa EU-dokument till ansv</w:t>
      </w:r>
      <w:r w:rsidRPr="00AD6BAC">
        <w:t>a</w:t>
      </w:r>
      <w:r w:rsidRPr="00AD6BAC">
        <w:t>rigt utskott. Utskottet ska granska dokumentet och därefter redovisa resultatet av sin granskning i ett utlåtande till kammaren. Vidare innebär den nya or</w:t>
      </w:r>
      <w:r w:rsidRPr="00AD6BAC">
        <w:t>d</w:t>
      </w:r>
      <w:r w:rsidRPr="00AD6BAC">
        <w:t xml:space="preserve">ningen att regeringen ska överlägga med utskotten i de frågor rörande EU-arbetet som utskotten bestämmer. </w:t>
      </w:r>
    </w:p>
    <w:p w:rsidR="00516E81" w:rsidRPr="00AD6BAC" w:rsidRDefault="00516E81">
      <w:pPr>
        <w:pStyle w:val="Normaltindrag"/>
      </w:pPr>
      <w:r w:rsidRPr="00AD6BAC">
        <w:t>I samband med beslutet om ny ordning för EU-frågor har dessutom riktli</w:t>
      </w:r>
      <w:r w:rsidRPr="00AD6BAC">
        <w:t>n</w:t>
      </w:r>
      <w:r w:rsidRPr="00AD6BAC">
        <w:t>jer lagts fast i syfte att utveckla utskottens och riksdagens arbete med dels fors</w:t>
      </w:r>
      <w:r w:rsidRPr="00AD6BAC">
        <w:t>k</w:t>
      </w:r>
      <w:r w:rsidRPr="00AD6BAC">
        <w:t>nings- och framtidsfrågor, dels uppföljning och utvärdering. För att riksdagens beslut med anledning av Riksdagskommitténs förslag ska kunna genomföras har utskotten tillförts nya resurser. Det har dels skett genom att nya tjänster inrättats i utskottsorganisationen, dels genom personalförstär</w:t>
      </w:r>
      <w:r w:rsidRPr="00AD6BAC">
        <w:t>k</w:t>
      </w:r>
      <w:r w:rsidRPr="00AD6BAC">
        <w:t>ningar vid u</w:t>
      </w:r>
      <w:r w:rsidRPr="00AD6BAC">
        <w:t>t</w:t>
      </w:r>
      <w:r w:rsidRPr="00AD6BAC">
        <w:t>redningstjänsten som ska utgöra ett stöd till utskottens arbete med i första hand forsknings- och framtidsfrågor.</w:t>
      </w:r>
    </w:p>
    <w:p w:rsidR="00516E81" w:rsidRPr="00AD6BAC" w:rsidRDefault="00516E81">
      <w:pPr>
        <w:pStyle w:val="Normaltindrag"/>
      </w:pPr>
      <w:r w:rsidRPr="00AD6BAC">
        <w:t>De enskilda utskottens verksamhet redovisas i respektive utskotts ver</w:t>
      </w:r>
      <w:r w:rsidRPr="00AD6BAC">
        <w:t>k</w:t>
      </w:r>
      <w:r w:rsidRPr="00AD6BAC">
        <w:t>samhetsberättelse. Redovisningen görs per riksmöte och återfinns i det bun</w:t>
      </w:r>
      <w:r w:rsidRPr="00AD6BAC">
        <w:t>d</w:t>
      </w:r>
      <w:r w:rsidRPr="00AD6BAC">
        <w:t>na riksdagstrycket. I verksamhetsberättelserna finns, förutom rent kvantitativa uppgifter, information om vilka ärenden som har behandlats och om t.ex. utskottsutfrågningar, studiebesök och resor, arbetet med uppföljning och utvä</w:t>
      </w:r>
      <w:r w:rsidRPr="00AD6BAC">
        <w:t>r</w:t>
      </w:r>
      <w:r w:rsidRPr="00AD6BAC">
        <w:t xml:space="preserve">dering och mottagande av internationella besök. </w:t>
      </w:r>
    </w:p>
    <w:p w:rsidR="00516E81" w:rsidRPr="00AD6BAC" w:rsidRDefault="00516E81">
      <w:pPr>
        <w:pStyle w:val="Normaltindrag"/>
      </w:pPr>
      <w:r w:rsidRPr="00AD6BAC">
        <w:t>Under riksmötet 2006/07 behandlade utskotten sammanlagt 115 propos</w:t>
      </w:r>
      <w:r w:rsidRPr="00AD6BAC">
        <w:t>i</w:t>
      </w:r>
      <w:r w:rsidRPr="00AD6BAC">
        <w:t>tioner</w:t>
      </w:r>
      <w:r w:rsidRPr="00AD6BAC">
        <w:rPr>
          <w:rStyle w:val="Fotnotsreferens"/>
        </w:rPr>
        <w:footnoteReference w:id="31"/>
      </w:r>
      <w:r w:rsidRPr="00AD6BAC">
        <w:t>, 21 skrivelser från regeringen och 41 framställningar och redogörelser från Riksrevisionens styrelse och riksdagsorgan</w:t>
      </w:r>
      <w:r w:rsidRPr="00AD6BAC">
        <w:rPr>
          <w:rStyle w:val="Fotnotsreferens"/>
        </w:rPr>
        <w:footnoteReference w:id="32"/>
      </w:r>
      <w:r w:rsidRPr="00AD6BAC">
        <w:t xml:space="preserve">. Jämfört med riksmötet 2005/06 innebär det en minskning av antalet propositioner med 46 % och för samtliga ärenden en minskning med 41 %. Antalet </w:t>
      </w:r>
      <w:r w:rsidRPr="00AD6BAC">
        <w:rPr>
          <w:i/>
          <w:iCs/>
        </w:rPr>
        <w:t xml:space="preserve">behandlade </w:t>
      </w:r>
      <w:r w:rsidRPr="00AD6BAC">
        <w:t>motionsy</w:t>
      </w:r>
      <w:r w:rsidRPr="00AD6BAC">
        <w:t>r</w:t>
      </w:r>
      <w:r w:rsidRPr="00AD6BAC">
        <w:t>kanden up</w:t>
      </w:r>
      <w:r w:rsidRPr="00AD6BAC">
        <w:t>p</w:t>
      </w:r>
      <w:r w:rsidRPr="00AD6BAC">
        <w:t>gick till 5 303, vilket är drygt 12 500 färre än antalet behandlade motionsyrka</w:t>
      </w:r>
      <w:r w:rsidRPr="00AD6BAC">
        <w:t>n</w:t>
      </w:r>
      <w:r w:rsidRPr="00AD6BAC">
        <w:t xml:space="preserve">den föregående riksmöte. Det är dessutom betydligt färre än under riksmötet </w:t>
      </w:r>
      <w:r w:rsidRPr="00AD6BAC">
        <w:rPr>
          <w:i/>
          <w:iCs/>
        </w:rPr>
        <w:t>väckta</w:t>
      </w:r>
      <w:r w:rsidRPr="00AD6BAC">
        <w:t xml:space="preserve"> motionsyrkanden. Skälet till att antalet behandlade motionsyrkanden understiger antalet väckta är att utskotten har valt att skjuta upp behandlingen av yrkanden till kommande riksmöten under valperioden. </w:t>
      </w:r>
    </w:p>
    <w:p w:rsidR="00516E81" w:rsidRPr="00AD6BAC" w:rsidRDefault="00516E81">
      <w:pPr>
        <w:pStyle w:val="Normaltindrag"/>
      </w:pPr>
      <w:r w:rsidRPr="00AD6BAC">
        <w:t>Det minskade antalet ärenden återspeglas också i det antal betänkanden som utskotten avlämnade. Under riksmötet uppgick detta antal till 266. Det kan jämföras med riksmötet 2005/06 då utskotten avlämnade 426 betänka</w:t>
      </w:r>
      <w:r w:rsidRPr="00AD6BAC">
        <w:t>n</w:t>
      </w:r>
      <w:r w:rsidRPr="00AD6BAC">
        <w:t>den till ka</w:t>
      </w:r>
      <w:r w:rsidRPr="00AD6BAC">
        <w:t>m</w:t>
      </w:r>
      <w:r w:rsidRPr="00AD6BAC">
        <w:t>maren. Totalt hölls det 587 utskottssammanträden. Av dessa utgjordes 45 av offentliga utfrågningar. Av de offentliga utfrågningarna sv</w:t>
      </w:r>
      <w:r w:rsidRPr="00AD6BAC">
        <w:t>a</w:t>
      </w:r>
      <w:r w:rsidRPr="00AD6BAC">
        <w:t>rade konstitutionsutskottet för närmare en tredjedel eller 14 stycken. Konstit</w:t>
      </w:r>
      <w:r w:rsidRPr="00AD6BAC">
        <w:t>u</w:t>
      </w:r>
      <w:r w:rsidRPr="00AD6BAC">
        <w:t>tionsutskottets förhållandevis stora antal offentliga utfrågningar hänger sa</w:t>
      </w:r>
      <w:r w:rsidRPr="00AD6BAC">
        <w:t>m</w:t>
      </w:r>
      <w:r w:rsidRPr="00AD6BAC">
        <w:t>man med utsko</w:t>
      </w:r>
      <w:r w:rsidRPr="00AD6BAC">
        <w:t>t</w:t>
      </w:r>
      <w:r w:rsidRPr="00AD6BAC">
        <w:t>tets utfrågningar i samband med granskningen av statsrådens tjänsteu</w:t>
      </w:r>
      <w:r w:rsidRPr="00AD6BAC">
        <w:t>t</w:t>
      </w:r>
      <w:r w:rsidRPr="00AD6BAC">
        <w:t xml:space="preserve">övning. </w:t>
      </w:r>
    </w:p>
    <w:p w:rsidR="00516E81" w:rsidRPr="00AD6BAC" w:rsidRDefault="00516E81">
      <w:pPr>
        <w:pStyle w:val="Normaltindrag"/>
      </w:pPr>
      <w:r w:rsidRPr="00AD6BAC">
        <w:t>Den totala sammanträdestiden för utskotten uppgick till 594 timmar. Jä</w:t>
      </w:r>
      <w:r w:rsidRPr="00AD6BAC">
        <w:t>m</w:t>
      </w:r>
      <w:r w:rsidRPr="00AD6BAC">
        <w:t>fört med föregående riksmöte innebär det att sammanträdestiden har minskat med knappt 100 timmar. Minskningen av sammanträdestiden är dock inte proportionell mot det minskade antalet behandlade ärenden. En av förklarin</w:t>
      </w:r>
      <w:r w:rsidRPr="00AD6BAC">
        <w:t>g</w:t>
      </w:r>
      <w:r w:rsidRPr="00AD6BAC">
        <w:t>arna till detta är utskottens nya uppgifter när det gäller behandlingen av EU-ärenden. Under riksmötet 2006/07 har utskotten sålunda avgett 10 utlåtanden över EU-dokument som remitterats till utskotten. Utskotten har dessutom vid 25 tillfä</w:t>
      </w:r>
      <w:r w:rsidRPr="00AD6BAC">
        <w:t>l</w:t>
      </w:r>
      <w:r w:rsidRPr="00AD6BAC">
        <w:t>len haft överläggningar med företrädare för regeringen i olika EU-frågor. Till detta kommer de informationsmöten med deltagande av företräd</w:t>
      </w:r>
      <w:r w:rsidRPr="00AD6BAC">
        <w:t>a</w:t>
      </w:r>
      <w:r w:rsidRPr="00AD6BAC">
        <w:t>re för Regering</w:t>
      </w:r>
      <w:r w:rsidRPr="00AD6BAC">
        <w:t>s</w:t>
      </w:r>
      <w:r w:rsidRPr="00AD6BAC">
        <w:t>kansliet som utskotten håller mer eller mindre regelbundet.</w:t>
      </w:r>
    </w:p>
    <w:p w:rsidR="00516E81" w:rsidRPr="00AD6BAC" w:rsidRDefault="00516E81">
      <w:pPr>
        <w:pStyle w:val="Normaltindrag"/>
      </w:pPr>
      <w:r w:rsidRPr="00AD6BAC">
        <w:t xml:space="preserve">Utöver utskottens protokollförda sammanträden tillkommer andra typer av möten, som seminarier och konferenser m.m., som utskotten anordnar. Även om direkta jämförelser med tidigare år inte är möjliga, bl.a. beroende på att mötena kategoriseras något olika av utskotten, finns det tecken på att denna typ av icke direkt ärenderelaterad verksamhet har ökat i omfattning under senare år. </w:t>
      </w:r>
    </w:p>
    <w:p w:rsidR="00516E81" w:rsidRPr="00AD6BAC" w:rsidRDefault="00516E81">
      <w:pPr>
        <w:pStyle w:val="Normaltindrag"/>
      </w:pPr>
      <w:r w:rsidRPr="00AD6BAC">
        <w:t>Utskottens mer systematiska arbete med forsknings- och framtidsfrågor liksom med uppföljning och utvärdering är en ytterligare förklaring till att sammanträdestiden inte har minskat i samma grad som antalet behandlade äre</w:t>
      </w:r>
      <w:r w:rsidRPr="00AD6BAC">
        <w:t>n</w:t>
      </w:r>
      <w:r w:rsidRPr="00AD6BAC">
        <w:t xml:space="preserve">den. </w:t>
      </w:r>
    </w:p>
    <w:p w:rsidR="00516E81" w:rsidRPr="00AD6BAC" w:rsidRDefault="00516E81">
      <w:pPr>
        <w:pStyle w:val="Normaltindrag"/>
      </w:pPr>
      <w:r w:rsidRPr="00AD6BAC">
        <w:t>De uppföljningar och utvärderingar som slutförts under riksmötet 2006/07 har bl.a. avsett Riksbankens penningpolitik perioden 1995–2005, kvittning</w:t>
      </w:r>
      <w:r w:rsidRPr="00AD6BAC">
        <w:t>s</w:t>
      </w:r>
      <w:r w:rsidRPr="00AD6BAC">
        <w:t>regeln för nystartade företag samt Sveriges deltagande i EU:s biståndspolitik. Till detta kommer de uppföljningsinsatser som genomförs som offentliga eller inte</w:t>
      </w:r>
      <w:r w:rsidRPr="00AD6BAC">
        <w:t>r</w:t>
      </w:r>
      <w:r w:rsidRPr="00AD6BAC">
        <w:t>na utfrågningar eller som en del i utskottens ordinarie ärendeberedning.</w:t>
      </w:r>
    </w:p>
    <w:p w:rsidR="00516E81" w:rsidRPr="00AD6BAC" w:rsidRDefault="00516E81">
      <w:pPr>
        <w:pStyle w:val="Normaltindrag"/>
      </w:pPr>
      <w:r w:rsidRPr="00AD6BAC">
        <w:t>Utskottens utrikes resor sker numera oftast i mindre delegationer. Sett över de senaste valperioderna har detta inneburit ett ökat antal resor. Under valp</w:t>
      </w:r>
      <w:r w:rsidRPr="00AD6BAC">
        <w:t>e</w:t>
      </w:r>
      <w:r w:rsidRPr="00AD6BAC">
        <w:t>rioderna finns det dock betydande variationer i resandet. Vanligtvis är antalet resor färre under det första och det sista riksmötet i valper</w:t>
      </w:r>
      <w:r w:rsidRPr="00AD6BAC">
        <w:t>i</w:t>
      </w:r>
      <w:r w:rsidRPr="00AD6BAC">
        <w:t xml:space="preserve">oden. </w:t>
      </w:r>
    </w:p>
    <w:p w:rsidR="00516E81" w:rsidRPr="00AD6BAC" w:rsidRDefault="00516E81">
      <w:pPr>
        <w:pStyle w:val="Normaltindrag"/>
        <w:rPr>
          <w:u w:val="single"/>
        </w:rPr>
      </w:pPr>
      <w:r w:rsidRPr="00AD6BAC">
        <w:t>För riksmötet 2006/07 redovisar utskotten 33 utrikes studieresor, vilket är 6 fler än under 2005/06. Det främsta skälet till ökningen är utskottens åte</w:t>
      </w:r>
      <w:r w:rsidRPr="00AD6BAC">
        <w:t>r</w:t>
      </w:r>
      <w:r w:rsidRPr="00AD6BAC">
        <w:t>hållsamhet när det gäller resor under det sista riksmötet i valperioden. Häru</w:t>
      </w:r>
      <w:r w:rsidRPr="00AD6BAC">
        <w:t>t</w:t>
      </w:r>
      <w:r w:rsidRPr="00AD6BAC">
        <w:t>över har utskotten gjort 11 inrikes resor och ett flertal studiebesök i Stoc</w:t>
      </w:r>
      <w:r w:rsidRPr="00AD6BAC">
        <w:t>k</w:t>
      </w:r>
      <w:r w:rsidRPr="00AD6BAC">
        <w:t>holm</w:t>
      </w:r>
      <w:r w:rsidRPr="00AD6BAC">
        <w:t>s</w:t>
      </w:r>
      <w:r w:rsidRPr="00AD6BAC">
        <w:t>trakten. De inrikes resorna är betydligt färre än under riksmötet 2005/06. En annan up</w:t>
      </w:r>
      <w:r w:rsidRPr="00AD6BAC">
        <w:t>p</w:t>
      </w:r>
      <w:r w:rsidRPr="00AD6BAC">
        <w:t>gift för utskotten är att ta emot utländska besök. Från utskotten har det redovisats 55 sådana besök. Jämfört med föregående rik</w:t>
      </w:r>
      <w:r w:rsidRPr="00AD6BAC">
        <w:t>s</w:t>
      </w:r>
      <w:r w:rsidRPr="00AD6BAC">
        <w:t>möte är detta en minskning, men sett över tiden har den ökade international</w:t>
      </w:r>
      <w:r w:rsidRPr="00AD6BAC">
        <w:t>i</w:t>
      </w:r>
      <w:r w:rsidRPr="00AD6BAC">
        <w:t>seringen lett till större antal studiedelegationer m.m. till den svenska riksd</w:t>
      </w:r>
      <w:r w:rsidRPr="00AD6BAC">
        <w:t>a</w:t>
      </w:r>
      <w:r w:rsidRPr="00AD6BAC">
        <w:t>gen. Till detta kommer ett antal besök som kanslierna helt ansvarar för.</w:t>
      </w:r>
      <w:r w:rsidRPr="00AD6BAC">
        <w:rPr>
          <w:u w:val="single"/>
        </w:rPr>
        <w:t xml:space="preserve"> </w:t>
      </w:r>
    </w:p>
    <w:p w:rsidR="00516E81" w:rsidRPr="00AD6BAC" w:rsidRDefault="00516E81">
      <w:pPr>
        <w:pStyle w:val="Normaltindrag"/>
      </w:pPr>
      <w:r w:rsidRPr="00AD6BAC">
        <w:t>Ett viktigt inslag i utskottens arbete är att till sammanträdena kunna b</w:t>
      </w:r>
      <w:r w:rsidRPr="00AD6BAC">
        <w:t>e</w:t>
      </w:r>
      <w:r w:rsidRPr="00AD6BAC">
        <w:t>handla utkast till betänkanden som producerats av utskottskansliet. Dessa utkast trycks inom riksdagsförvaltningen. Utvecklingen av denna produktion har varit följande:</w:t>
      </w:r>
    </w:p>
    <w:p w:rsidR="00516E81" w:rsidRPr="00AD6BAC" w:rsidRDefault="00516E81">
      <w:pPr>
        <w:pStyle w:val="TabellrubrikFet"/>
      </w:pPr>
      <w:r w:rsidRPr="00AD6BAC">
        <w:t>Tabell: Tryckta utkast till betänkanden och snabbprotokoll 2003–2007 (antal mi</w:t>
      </w:r>
      <w:r w:rsidRPr="00AD6BAC">
        <w:t>l</w:t>
      </w:r>
      <w:r w:rsidRPr="00AD6BAC">
        <w:t>joner sidor)</w:t>
      </w:r>
    </w:p>
    <w:tbl>
      <w:tblPr>
        <w:tblW w:w="5900" w:type="dxa"/>
        <w:tblInd w:w="108" w:type="dxa"/>
        <w:tblLook w:val="01E0" w:firstRow="1" w:lastRow="1" w:firstColumn="1" w:lastColumn="1" w:noHBand="0" w:noVBand="0"/>
      </w:tblPr>
      <w:tblGrid>
        <w:gridCol w:w="2290"/>
        <w:gridCol w:w="722"/>
        <w:gridCol w:w="722"/>
        <w:gridCol w:w="722"/>
        <w:gridCol w:w="722"/>
        <w:gridCol w:w="722"/>
      </w:tblGrid>
      <w:tr w:rsidR="00516E81" w:rsidRPr="00AD6BAC">
        <w:tc>
          <w:tcPr>
            <w:tcW w:w="0" w:type="auto"/>
            <w:tcBorders>
              <w:top w:val="single" w:sz="4" w:space="0" w:color="auto"/>
              <w:bottom w:val="single" w:sz="4" w:space="0" w:color="auto"/>
            </w:tcBorders>
          </w:tcPr>
          <w:p w:rsidR="00516E81" w:rsidRPr="00AD6BAC" w:rsidRDefault="00516E81">
            <w:pPr>
              <w:spacing w:before="0"/>
              <w:rPr>
                <w:sz w:val="16"/>
                <w:szCs w:val="16"/>
              </w:rPr>
            </w:pPr>
          </w:p>
        </w:tc>
        <w:tc>
          <w:tcPr>
            <w:tcW w:w="0" w:type="auto"/>
            <w:tcBorders>
              <w:top w:val="single" w:sz="4" w:space="0" w:color="auto"/>
              <w:bottom w:val="single" w:sz="4" w:space="0" w:color="auto"/>
            </w:tcBorders>
          </w:tcPr>
          <w:p w:rsidR="00516E81" w:rsidRPr="00AD6BAC" w:rsidRDefault="00516E81">
            <w:pPr>
              <w:spacing w:before="0"/>
              <w:jc w:val="right"/>
              <w:rPr>
                <w:b/>
                <w:sz w:val="16"/>
                <w:szCs w:val="16"/>
              </w:rPr>
            </w:pPr>
            <w:r w:rsidRPr="00AD6BAC">
              <w:rPr>
                <w:b/>
                <w:sz w:val="16"/>
                <w:szCs w:val="16"/>
              </w:rPr>
              <w:t>2007</w:t>
            </w:r>
          </w:p>
        </w:tc>
        <w:tc>
          <w:tcPr>
            <w:tcW w:w="0" w:type="auto"/>
            <w:tcBorders>
              <w:top w:val="single" w:sz="4" w:space="0" w:color="auto"/>
              <w:bottom w:val="single" w:sz="4" w:space="0" w:color="auto"/>
            </w:tcBorders>
          </w:tcPr>
          <w:p w:rsidR="00516E81" w:rsidRPr="00AD6BAC" w:rsidRDefault="00516E81">
            <w:pPr>
              <w:spacing w:before="0"/>
              <w:jc w:val="right"/>
              <w:rPr>
                <w:b/>
                <w:sz w:val="16"/>
                <w:szCs w:val="16"/>
              </w:rPr>
            </w:pPr>
            <w:r w:rsidRPr="00AD6BAC">
              <w:rPr>
                <w:b/>
                <w:sz w:val="16"/>
                <w:szCs w:val="16"/>
              </w:rPr>
              <w:t>2006</w:t>
            </w:r>
          </w:p>
        </w:tc>
        <w:tc>
          <w:tcPr>
            <w:tcW w:w="0" w:type="auto"/>
            <w:tcBorders>
              <w:top w:val="single" w:sz="4" w:space="0" w:color="auto"/>
              <w:bottom w:val="single" w:sz="4" w:space="0" w:color="auto"/>
            </w:tcBorders>
          </w:tcPr>
          <w:p w:rsidR="00516E81" w:rsidRPr="00AD6BAC" w:rsidRDefault="00516E81">
            <w:pPr>
              <w:spacing w:before="0"/>
              <w:jc w:val="right"/>
              <w:rPr>
                <w:b/>
                <w:sz w:val="16"/>
                <w:szCs w:val="16"/>
              </w:rPr>
            </w:pPr>
            <w:r w:rsidRPr="00AD6BAC">
              <w:rPr>
                <w:b/>
                <w:sz w:val="16"/>
                <w:szCs w:val="16"/>
              </w:rPr>
              <w:t>2005</w:t>
            </w:r>
          </w:p>
        </w:tc>
        <w:tc>
          <w:tcPr>
            <w:tcW w:w="0" w:type="auto"/>
            <w:tcBorders>
              <w:top w:val="single" w:sz="4" w:space="0" w:color="auto"/>
              <w:bottom w:val="single" w:sz="4" w:space="0" w:color="auto"/>
            </w:tcBorders>
          </w:tcPr>
          <w:p w:rsidR="00516E81" w:rsidRPr="00AD6BAC" w:rsidRDefault="00516E81">
            <w:pPr>
              <w:spacing w:before="0"/>
              <w:jc w:val="right"/>
              <w:rPr>
                <w:b/>
                <w:sz w:val="16"/>
                <w:szCs w:val="16"/>
              </w:rPr>
            </w:pPr>
            <w:r w:rsidRPr="00AD6BAC">
              <w:rPr>
                <w:b/>
                <w:sz w:val="16"/>
                <w:szCs w:val="16"/>
              </w:rPr>
              <w:t>2004</w:t>
            </w:r>
          </w:p>
        </w:tc>
        <w:tc>
          <w:tcPr>
            <w:tcW w:w="0" w:type="auto"/>
            <w:tcBorders>
              <w:top w:val="single" w:sz="4" w:space="0" w:color="auto"/>
              <w:bottom w:val="single" w:sz="4" w:space="0" w:color="auto"/>
            </w:tcBorders>
          </w:tcPr>
          <w:p w:rsidR="00516E81" w:rsidRPr="00AD6BAC" w:rsidRDefault="00516E81">
            <w:pPr>
              <w:spacing w:before="0"/>
              <w:jc w:val="right"/>
              <w:rPr>
                <w:b/>
                <w:sz w:val="16"/>
                <w:szCs w:val="16"/>
              </w:rPr>
            </w:pPr>
            <w:r w:rsidRPr="00AD6BAC">
              <w:rPr>
                <w:b/>
                <w:sz w:val="16"/>
                <w:szCs w:val="16"/>
              </w:rPr>
              <w:t>2003</w:t>
            </w:r>
          </w:p>
        </w:tc>
      </w:tr>
      <w:tr w:rsidR="00516E81" w:rsidRPr="00AD6BAC">
        <w:tc>
          <w:tcPr>
            <w:tcW w:w="0" w:type="auto"/>
            <w:tcBorders>
              <w:top w:val="single" w:sz="4" w:space="0" w:color="auto"/>
            </w:tcBorders>
          </w:tcPr>
          <w:p w:rsidR="00516E81" w:rsidRPr="00AD6BAC" w:rsidRDefault="00516E81">
            <w:pPr>
              <w:jc w:val="left"/>
              <w:rPr>
                <w:sz w:val="16"/>
                <w:szCs w:val="16"/>
              </w:rPr>
            </w:pPr>
            <w:r w:rsidRPr="00AD6BAC">
              <w:rPr>
                <w:sz w:val="16"/>
                <w:szCs w:val="16"/>
              </w:rPr>
              <w:t>Utkast till betänkanden</w:t>
            </w:r>
          </w:p>
        </w:tc>
        <w:tc>
          <w:tcPr>
            <w:tcW w:w="0" w:type="auto"/>
            <w:tcBorders>
              <w:top w:val="single" w:sz="4" w:space="0" w:color="auto"/>
            </w:tcBorders>
          </w:tcPr>
          <w:p w:rsidR="00516E81" w:rsidRPr="00AD6BAC" w:rsidRDefault="00516E81">
            <w:pPr>
              <w:jc w:val="right"/>
              <w:rPr>
                <w:sz w:val="16"/>
                <w:szCs w:val="16"/>
              </w:rPr>
            </w:pPr>
            <w:r w:rsidRPr="00AD6BAC">
              <w:rPr>
                <w:sz w:val="16"/>
                <w:szCs w:val="16"/>
              </w:rPr>
              <w:t>3,7</w:t>
            </w:r>
          </w:p>
        </w:tc>
        <w:tc>
          <w:tcPr>
            <w:tcW w:w="0" w:type="auto"/>
            <w:tcBorders>
              <w:top w:val="single" w:sz="4" w:space="0" w:color="auto"/>
            </w:tcBorders>
          </w:tcPr>
          <w:p w:rsidR="00516E81" w:rsidRPr="00AD6BAC" w:rsidRDefault="00516E81">
            <w:pPr>
              <w:jc w:val="right"/>
              <w:rPr>
                <w:sz w:val="16"/>
                <w:szCs w:val="16"/>
              </w:rPr>
            </w:pPr>
            <w:r w:rsidRPr="00AD6BAC">
              <w:rPr>
                <w:sz w:val="16"/>
                <w:szCs w:val="16"/>
              </w:rPr>
              <w:t>4,9</w:t>
            </w:r>
          </w:p>
        </w:tc>
        <w:tc>
          <w:tcPr>
            <w:tcW w:w="0" w:type="auto"/>
            <w:tcBorders>
              <w:top w:val="single" w:sz="4" w:space="0" w:color="auto"/>
            </w:tcBorders>
          </w:tcPr>
          <w:p w:rsidR="00516E81" w:rsidRPr="00AD6BAC" w:rsidRDefault="00516E81">
            <w:pPr>
              <w:jc w:val="right"/>
              <w:rPr>
                <w:sz w:val="16"/>
                <w:szCs w:val="16"/>
              </w:rPr>
            </w:pPr>
            <w:r w:rsidRPr="00AD6BAC">
              <w:rPr>
                <w:sz w:val="16"/>
                <w:szCs w:val="16"/>
              </w:rPr>
              <w:t>5,2</w:t>
            </w:r>
          </w:p>
        </w:tc>
        <w:tc>
          <w:tcPr>
            <w:tcW w:w="0" w:type="auto"/>
            <w:tcBorders>
              <w:top w:val="single" w:sz="4" w:space="0" w:color="auto"/>
            </w:tcBorders>
          </w:tcPr>
          <w:p w:rsidR="00516E81" w:rsidRPr="00AD6BAC" w:rsidRDefault="00516E81">
            <w:pPr>
              <w:jc w:val="right"/>
              <w:rPr>
                <w:sz w:val="16"/>
                <w:szCs w:val="16"/>
              </w:rPr>
            </w:pPr>
            <w:r w:rsidRPr="00AD6BAC">
              <w:rPr>
                <w:sz w:val="16"/>
                <w:szCs w:val="16"/>
              </w:rPr>
              <w:t>4,8</w:t>
            </w:r>
          </w:p>
        </w:tc>
        <w:tc>
          <w:tcPr>
            <w:tcW w:w="0" w:type="auto"/>
            <w:tcBorders>
              <w:top w:val="single" w:sz="4" w:space="0" w:color="auto"/>
            </w:tcBorders>
          </w:tcPr>
          <w:p w:rsidR="00516E81" w:rsidRPr="00AD6BAC" w:rsidRDefault="00516E81">
            <w:pPr>
              <w:jc w:val="right"/>
              <w:rPr>
                <w:color w:val="000000"/>
                <w:sz w:val="16"/>
                <w:szCs w:val="16"/>
              </w:rPr>
            </w:pPr>
            <w:r w:rsidRPr="00AD6BAC">
              <w:rPr>
                <w:color w:val="000000"/>
                <w:sz w:val="16"/>
                <w:szCs w:val="16"/>
              </w:rPr>
              <w:t>4,6</w:t>
            </w:r>
          </w:p>
        </w:tc>
      </w:tr>
      <w:tr w:rsidR="00516E81" w:rsidRPr="00AD6BAC">
        <w:tc>
          <w:tcPr>
            <w:tcW w:w="0" w:type="auto"/>
            <w:tcBorders>
              <w:bottom w:val="single" w:sz="4" w:space="0" w:color="auto"/>
            </w:tcBorders>
          </w:tcPr>
          <w:p w:rsidR="00516E81" w:rsidRPr="00AD6BAC" w:rsidRDefault="00516E81">
            <w:pPr>
              <w:rPr>
                <w:sz w:val="16"/>
                <w:szCs w:val="16"/>
              </w:rPr>
            </w:pPr>
            <w:r w:rsidRPr="00AD6BAC">
              <w:rPr>
                <w:sz w:val="16"/>
                <w:szCs w:val="16"/>
              </w:rPr>
              <w:t>Snabbprotokoll</w:t>
            </w:r>
          </w:p>
        </w:tc>
        <w:tc>
          <w:tcPr>
            <w:tcW w:w="0" w:type="auto"/>
            <w:tcBorders>
              <w:bottom w:val="single" w:sz="4" w:space="0" w:color="auto"/>
            </w:tcBorders>
          </w:tcPr>
          <w:p w:rsidR="00516E81" w:rsidRPr="00AD6BAC" w:rsidRDefault="00516E81">
            <w:pPr>
              <w:jc w:val="right"/>
              <w:rPr>
                <w:sz w:val="16"/>
                <w:szCs w:val="16"/>
              </w:rPr>
            </w:pPr>
            <w:r w:rsidRPr="00AD6BAC">
              <w:rPr>
                <w:sz w:val="16"/>
                <w:szCs w:val="16"/>
              </w:rPr>
              <w:t>7,4</w:t>
            </w:r>
          </w:p>
        </w:tc>
        <w:tc>
          <w:tcPr>
            <w:tcW w:w="0" w:type="auto"/>
            <w:tcBorders>
              <w:bottom w:val="single" w:sz="4" w:space="0" w:color="auto"/>
            </w:tcBorders>
          </w:tcPr>
          <w:p w:rsidR="00516E81" w:rsidRPr="00AD6BAC" w:rsidRDefault="00516E81">
            <w:pPr>
              <w:jc w:val="right"/>
              <w:rPr>
                <w:sz w:val="16"/>
                <w:szCs w:val="16"/>
              </w:rPr>
            </w:pPr>
            <w:r w:rsidRPr="00AD6BAC">
              <w:rPr>
                <w:sz w:val="16"/>
                <w:szCs w:val="16"/>
              </w:rPr>
              <w:t>6,5</w:t>
            </w:r>
          </w:p>
        </w:tc>
        <w:tc>
          <w:tcPr>
            <w:tcW w:w="0" w:type="auto"/>
            <w:tcBorders>
              <w:bottom w:val="single" w:sz="4" w:space="0" w:color="auto"/>
            </w:tcBorders>
          </w:tcPr>
          <w:p w:rsidR="00516E81" w:rsidRPr="00AD6BAC" w:rsidRDefault="00516E81">
            <w:pPr>
              <w:jc w:val="right"/>
              <w:rPr>
                <w:sz w:val="16"/>
                <w:szCs w:val="16"/>
              </w:rPr>
            </w:pPr>
            <w:r w:rsidRPr="00AD6BAC">
              <w:rPr>
                <w:sz w:val="16"/>
                <w:szCs w:val="16"/>
              </w:rPr>
              <w:t>8,0</w:t>
            </w:r>
          </w:p>
        </w:tc>
        <w:tc>
          <w:tcPr>
            <w:tcW w:w="0" w:type="auto"/>
            <w:tcBorders>
              <w:bottom w:val="single" w:sz="4" w:space="0" w:color="auto"/>
            </w:tcBorders>
          </w:tcPr>
          <w:p w:rsidR="00516E81" w:rsidRPr="00AD6BAC" w:rsidRDefault="00516E81">
            <w:pPr>
              <w:jc w:val="right"/>
              <w:rPr>
                <w:sz w:val="16"/>
                <w:szCs w:val="16"/>
              </w:rPr>
            </w:pPr>
            <w:r w:rsidRPr="00AD6BAC">
              <w:rPr>
                <w:sz w:val="16"/>
                <w:szCs w:val="16"/>
              </w:rPr>
              <w:t>8,9</w:t>
            </w:r>
          </w:p>
        </w:tc>
        <w:tc>
          <w:tcPr>
            <w:tcW w:w="0" w:type="auto"/>
            <w:tcBorders>
              <w:bottom w:val="single" w:sz="4" w:space="0" w:color="auto"/>
            </w:tcBorders>
          </w:tcPr>
          <w:p w:rsidR="00516E81" w:rsidRPr="00AD6BAC" w:rsidRDefault="00516E81">
            <w:pPr>
              <w:jc w:val="right"/>
              <w:rPr>
                <w:sz w:val="16"/>
                <w:szCs w:val="16"/>
              </w:rPr>
            </w:pPr>
            <w:r w:rsidRPr="00AD6BAC">
              <w:rPr>
                <w:sz w:val="16"/>
                <w:szCs w:val="16"/>
              </w:rPr>
              <w:t>8,9</w:t>
            </w:r>
          </w:p>
        </w:tc>
      </w:tr>
    </w:tbl>
    <w:p w:rsidR="00516E81" w:rsidRPr="00AD6BAC" w:rsidRDefault="00516E81">
      <w:pPr>
        <w:spacing w:before="187"/>
      </w:pPr>
      <w:r w:rsidRPr="00AD6BAC">
        <w:t>Den kraftiga minskningen är i första hand avhängig det totalt sett minskade antalet ärenden som behandlats av utskotten. En bidragande orsak torde des</w:t>
      </w:r>
      <w:r w:rsidRPr="00AD6BAC">
        <w:t>s</w:t>
      </w:r>
      <w:r w:rsidRPr="00AD6BAC">
        <w:t xml:space="preserve">utom vara att framför allt suppleanterna i utskotten i ökad utsträckning nöjer </w:t>
      </w:r>
      <w:r w:rsidRPr="00AD6BAC">
        <w:rPr>
          <w:spacing w:val="-2"/>
        </w:rPr>
        <w:t>sig med att få utkasten i elektronisk form och därför avstår från papperskop</w:t>
      </w:r>
      <w:r w:rsidRPr="00AD6BAC">
        <w:rPr>
          <w:spacing w:val="-2"/>
        </w:rPr>
        <w:t>i</w:t>
      </w:r>
      <w:r w:rsidRPr="00AD6BAC">
        <w:rPr>
          <w:spacing w:val="-2"/>
        </w:rPr>
        <w:t>or</w:t>
      </w:r>
      <w:r w:rsidRPr="00AD6BAC">
        <w:t xml:space="preserve">. </w:t>
      </w:r>
    </w:p>
    <w:p w:rsidR="00516E81" w:rsidRPr="00AD6BAC" w:rsidRDefault="00516E81">
      <w:pPr>
        <w:pStyle w:val="Normaltindrag"/>
      </w:pPr>
      <w:r w:rsidRPr="00AD6BAC">
        <w:t>Under riksmötet har dessutom arbetet med uppföljning och utvärdering i</w:t>
      </w:r>
      <w:r w:rsidRPr="00AD6BAC">
        <w:t>n</w:t>
      </w:r>
      <w:r w:rsidRPr="00AD6BAC">
        <w:t>tensifierats. Till detta kommer att det i utskotten, i enlighet med Riksdag</w:t>
      </w:r>
      <w:r w:rsidRPr="00AD6BAC">
        <w:t>s</w:t>
      </w:r>
      <w:r w:rsidRPr="00AD6BAC">
        <w:t>kommitténs förslag, har börjat introduceras ett mer systematiskt arbete med fors</w:t>
      </w:r>
      <w:r w:rsidRPr="00AD6BAC">
        <w:t>k</w:t>
      </w:r>
      <w:r w:rsidRPr="00AD6BAC">
        <w:t xml:space="preserve">nings- och framtidsfrågor. </w:t>
      </w:r>
    </w:p>
    <w:p w:rsidR="00516E81" w:rsidRPr="00AD6BAC" w:rsidRDefault="00516E81">
      <w:r w:rsidRPr="00AD6BAC">
        <w:rPr>
          <w:i/>
          <w:iCs/>
        </w:rPr>
        <w:t>EU-nämnden</w:t>
      </w:r>
      <w:r w:rsidRPr="00AD6BAC">
        <w:t xml:space="preserve"> är ett organ för parlamentarisk kontroll av regeringens arbete i EU. EU-nämndens verksamhet för riksmötet 2006/07 redov</w:t>
      </w:r>
      <w:r w:rsidRPr="00AD6BAC">
        <w:t>i</w:t>
      </w:r>
      <w:r w:rsidRPr="00AD6BAC">
        <w:t>sas liksom för tidigare riksmöten i Riksdagens årsbok och i EU-nämndens verksamhetsb</w:t>
      </w:r>
      <w:r w:rsidRPr="00AD6BAC">
        <w:t>e</w:t>
      </w:r>
      <w:r w:rsidRPr="00AD6BAC">
        <w:t>rättelse. Under riksmötet 2006/07 har EU-nämnden hållit 41 protokollförda sammanträden under sammanlagt 88 timmar. I dessa siffror ingår inte det ökande antalet s.k. skriftliga samråd och inte heller det stora antal utländska besök som EU-nämnden tar emot varje år. Pressmeddelanden har publicerats såväl inför som efter varje sammanträde. Pressmeddelandena efter samma</w:t>
      </w:r>
      <w:r w:rsidRPr="00AD6BAC">
        <w:t>n</w:t>
      </w:r>
      <w:r w:rsidRPr="00AD6BAC">
        <w:t xml:space="preserve">trädena publiceras sedan ett par år tillbaka också på engelska. </w:t>
      </w:r>
    </w:p>
    <w:p w:rsidR="00516E81" w:rsidRPr="00AD6BAC" w:rsidRDefault="00516E81">
      <w:pPr>
        <w:pStyle w:val="Normaltindrag"/>
      </w:pPr>
      <w:r w:rsidRPr="00AD6BAC">
        <w:t>Antalet sammanträden och utskick och därmed också pressmeddelanden och stenografiska uppteckningar har minskat något i förhållande till föreg</w:t>
      </w:r>
      <w:r w:rsidRPr="00AD6BAC">
        <w:t>å</w:t>
      </w:r>
      <w:r w:rsidRPr="00AD6BAC">
        <w:t>ende riksmötesår. Under 2006/07 har regeringen informerat och samrått med EU-nämnden inför sammanlagt 65 ministerrådsmöten (inklusive informella ministe</w:t>
      </w:r>
      <w:r w:rsidRPr="00AD6BAC">
        <w:t>r</w:t>
      </w:r>
      <w:r w:rsidRPr="00AD6BAC">
        <w:t xml:space="preserve">möten och Europeiska rådets möten). </w:t>
      </w:r>
    </w:p>
    <w:p w:rsidR="00516E81" w:rsidRPr="00AD6BAC" w:rsidRDefault="00516E81">
      <w:pPr>
        <w:pStyle w:val="Normaltindrag"/>
      </w:pPr>
      <w:r w:rsidRPr="00AD6BAC">
        <w:t>Sedan den 1 januari 2007 gäller nya former för riksdagens arbete med EU-frågor. I samband med samrådet har EU-nämnden tagit del av protokollsu</w:t>
      </w:r>
      <w:r w:rsidRPr="00AD6BAC">
        <w:t>t</w:t>
      </w:r>
      <w:r w:rsidRPr="00AD6BAC">
        <w:t>drag över utskottens överläggningar med regeringen i EU-frågor. Vidare har EU-nämnden också i sin verksamhet kunnat beakta utlåtanden från olika utskott över EU:s grön- och vitböcker.</w:t>
      </w:r>
    </w:p>
    <w:p w:rsidR="00516E81" w:rsidRPr="00AD6BAC" w:rsidRDefault="00516E81">
      <w:pPr>
        <w:pStyle w:val="Normaltindrag"/>
      </w:pPr>
      <w:r w:rsidRPr="00AD6BAC">
        <w:t>EU-nämnden har under riksmötet fortsatt på den tidigare i</w:t>
      </w:r>
      <w:r w:rsidRPr="00AD6BAC">
        <w:t>n</w:t>
      </w:r>
      <w:r w:rsidRPr="00AD6BAC">
        <w:t>slagna vägen med öppna sammanträden med statsministern inför och i förekommande fall efter Europeiska rådets möten, vilka numera äger rum minst fyra gånger om året. Den internationella verksamheten och samarbetet med andra länders parlamentari</w:t>
      </w:r>
      <w:r w:rsidRPr="00AD6BAC">
        <w:t>s</w:t>
      </w:r>
      <w:r w:rsidRPr="00AD6BAC">
        <w:t>ka EU-organ har under riksmötet ökat i omfattning.</w:t>
      </w:r>
    </w:p>
    <w:p w:rsidR="00516E81" w:rsidRPr="00AD6BAC" w:rsidRDefault="00516E81">
      <w:pPr>
        <w:pStyle w:val="R3"/>
      </w:pPr>
      <w:r w:rsidRPr="00AD6BAC">
        <w:t>Riksdagstrycket</w:t>
      </w:r>
    </w:p>
    <w:p w:rsidR="00516E81" w:rsidRPr="00AD6BAC" w:rsidRDefault="00516E81">
      <w:r w:rsidRPr="00AD6BAC">
        <w:t>En viktig förutsättning för det parlamentariska arbetet är de tryckta riksdag</w:t>
      </w:r>
      <w:r w:rsidRPr="00AD6BAC">
        <w:t>s</w:t>
      </w:r>
      <w:r w:rsidRPr="00AD6BAC">
        <w:t xml:space="preserve">dokumenten, </w:t>
      </w:r>
      <w:r w:rsidRPr="00AD6BAC">
        <w:rPr>
          <w:i/>
        </w:rPr>
        <w:t>riksdagstrycket</w:t>
      </w:r>
      <w:r w:rsidRPr="00AD6BAC">
        <w:t>. Antalet trycksidor uppgick under riksm</w:t>
      </w:r>
      <w:r w:rsidRPr="00AD6BAC">
        <w:t>ö</w:t>
      </w:r>
      <w:r w:rsidRPr="00AD6BAC">
        <w:t>tet 2006/07 till ca 59 100, vilket var en kraftig minskning (36 %) jämfört med föregående riksmöte. Detta är normalt året efter ett val, särskilt om det inn</w:t>
      </w:r>
      <w:r w:rsidRPr="00AD6BAC">
        <w:t>e</w:t>
      </w:r>
      <w:r w:rsidRPr="00AD6BAC">
        <w:t>burit regering</w:t>
      </w:r>
      <w:r w:rsidRPr="00AD6BAC">
        <w:t>s</w:t>
      </w:r>
      <w:r w:rsidRPr="00AD6BAC">
        <w:t>skifte.</w:t>
      </w:r>
    </w:p>
    <w:p w:rsidR="00516E81" w:rsidRPr="00AD6BAC" w:rsidRDefault="00516E81">
      <w:pPr>
        <w:pStyle w:val="TabellrubrikFet"/>
      </w:pPr>
      <w:r w:rsidRPr="00AD6BAC">
        <w:t>Tabell: Riksdagstrycket (antal trycksidor)</w:t>
      </w:r>
    </w:p>
    <w:tbl>
      <w:tblPr>
        <w:tblW w:w="5954" w:type="dxa"/>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1B7" w:firstRow="1" w:lastRow="0" w:firstColumn="1" w:lastColumn="1" w:noHBand="0" w:noVBand="0"/>
      </w:tblPr>
      <w:tblGrid>
        <w:gridCol w:w="1040"/>
        <w:gridCol w:w="757"/>
        <w:gridCol w:w="830"/>
        <w:gridCol w:w="830"/>
        <w:gridCol w:w="830"/>
        <w:gridCol w:w="830"/>
        <w:gridCol w:w="837"/>
      </w:tblGrid>
      <w:tr w:rsidR="00516E81" w:rsidRPr="00AD6BAC">
        <w:tblPrEx>
          <w:tblCellMar>
            <w:top w:w="0" w:type="dxa"/>
            <w:bottom w:w="0" w:type="dxa"/>
          </w:tblCellMar>
        </w:tblPrEx>
        <w:tc>
          <w:tcPr>
            <w:tcW w:w="1040" w:type="dxa"/>
            <w:tcBorders>
              <w:top w:val="single" w:sz="4" w:space="0" w:color="auto"/>
              <w:bottom w:val="single" w:sz="4" w:space="0" w:color="auto"/>
            </w:tcBorders>
          </w:tcPr>
          <w:p w:rsidR="00516E81" w:rsidRPr="00AD6BAC" w:rsidRDefault="00516E81">
            <w:pPr>
              <w:spacing w:line="200" w:lineRule="exact"/>
              <w:jc w:val="center"/>
              <w:rPr>
                <w:b/>
                <w:sz w:val="16"/>
                <w:szCs w:val="16"/>
              </w:rPr>
            </w:pPr>
            <w:r w:rsidRPr="00AD6BAC">
              <w:rPr>
                <w:b/>
                <w:sz w:val="16"/>
                <w:szCs w:val="16"/>
              </w:rPr>
              <w:t>År</w:t>
            </w:r>
          </w:p>
        </w:tc>
        <w:tc>
          <w:tcPr>
            <w:tcW w:w="757" w:type="dxa"/>
            <w:tcBorders>
              <w:top w:val="single" w:sz="4" w:space="0" w:color="auto"/>
              <w:bottom w:val="single" w:sz="4" w:space="0" w:color="auto"/>
            </w:tcBorders>
          </w:tcPr>
          <w:p w:rsidR="00516E81" w:rsidRPr="00AD6BAC" w:rsidRDefault="00516E81">
            <w:pPr>
              <w:spacing w:line="200" w:lineRule="exact"/>
              <w:jc w:val="right"/>
              <w:rPr>
                <w:b/>
                <w:sz w:val="16"/>
                <w:szCs w:val="16"/>
              </w:rPr>
            </w:pPr>
            <w:r w:rsidRPr="00AD6BAC">
              <w:rPr>
                <w:b/>
                <w:sz w:val="16"/>
                <w:szCs w:val="16"/>
              </w:rPr>
              <w:t>Prop.</w:t>
            </w:r>
          </w:p>
        </w:tc>
        <w:tc>
          <w:tcPr>
            <w:tcW w:w="830" w:type="dxa"/>
            <w:tcBorders>
              <w:top w:val="single" w:sz="4" w:space="0" w:color="auto"/>
              <w:bottom w:val="single" w:sz="4" w:space="0" w:color="auto"/>
            </w:tcBorders>
          </w:tcPr>
          <w:p w:rsidR="00516E81" w:rsidRPr="00AD6BAC" w:rsidRDefault="00516E81">
            <w:pPr>
              <w:spacing w:line="200" w:lineRule="exact"/>
              <w:jc w:val="right"/>
              <w:rPr>
                <w:b/>
                <w:sz w:val="16"/>
                <w:szCs w:val="16"/>
              </w:rPr>
            </w:pPr>
            <w:r w:rsidRPr="00AD6BAC">
              <w:rPr>
                <w:b/>
                <w:sz w:val="16"/>
                <w:szCs w:val="16"/>
              </w:rPr>
              <w:t>Mot.</w:t>
            </w:r>
          </w:p>
        </w:tc>
        <w:tc>
          <w:tcPr>
            <w:tcW w:w="830" w:type="dxa"/>
            <w:tcBorders>
              <w:top w:val="single" w:sz="4" w:space="0" w:color="auto"/>
              <w:bottom w:val="single" w:sz="4" w:space="0" w:color="auto"/>
            </w:tcBorders>
          </w:tcPr>
          <w:p w:rsidR="00516E81" w:rsidRPr="00AD6BAC" w:rsidRDefault="00516E81">
            <w:pPr>
              <w:spacing w:line="200" w:lineRule="exact"/>
              <w:jc w:val="right"/>
              <w:rPr>
                <w:b/>
                <w:sz w:val="16"/>
                <w:szCs w:val="16"/>
              </w:rPr>
            </w:pPr>
            <w:r w:rsidRPr="00AD6BAC">
              <w:rPr>
                <w:b/>
                <w:sz w:val="16"/>
                <w:szCs w:val="16"/>
              </w:rPr>
              <w:t>Bet.</w:t>
            </w:r>
          </w:p>
        </w:tc>
        <w:tc>
          <w:tcPr>
            <w:tcW w:w="830" w:type="dxa"/>
            <w:tcBorders>
              <w:top w:val="single" w:sz="4" w:space="0" w:color="auto"/>
              <w:bottom w:val="single" w:sz="4" w:space="0" w:color="auto"/>
            </w:tcBorders>
          </w:tcPr>
          <w:p w:rsidR="00516E81" w:rsidRPr="00AD6BAC" w:rsidRDefault="00516E81">
            <w:pPr>
              <w:spacing w:line="200" w:lineRule="exact"/>
              <w:jc w:val="right"/>
              <w:rPr>
                <w:b/>
                <w:sz w:val="16"/>
                <w:szCs w:val="16"/>
              </w:rPr>
            </w:pPr>
            <w:r w:rsidRPr="00AD6BAC">
              <w:rPr>
                <w:b/>
                <w:sz w:val="16"/>
                <w:szCs w:val="16"/>
              </w:rPr>
              <w:t>Prot.</w:t>
            </w:r>
          </w:p>
        </w:tc>
        <w:tc>
          <w:tcPr>
            <w:tcW w:w="830" w:type="dxa"/>
            <w:tcBorders>
              <w:top w:val="single" w:sz="4" w:space="0" w:color="auto"/>
              <w:bottom w:val="single" w:sz="4" w:space="0" w:color="auto"/>
            </w:tcBorders>
          </w:tcPr>
          <w:p w:rsidR="00516E81" w:rsidRPr="00AD6BAC" w:rsidRDefault="00516E81">
            <w:pPr>
              <w:spacing w:line="200" w:lineRule="exact"/>
              <w:jc w:val="right"/>
              <w:rPr>
                <w:b/>
                <w:sz w:val="16"/>
                <w:szCs w:val="16"/>
                <w:vertAlign w:val="superscript"/>
              </w:rPr>
            </w:pPr>
            <w:r w:rsidRPr="00AD6BAC">
              <w:rPr>
                <w:b/>
                <w:sz w:val="16"/>
                <w:szCs w:val="16"/>
              </w:rPr>
              <w:t>Övrigt</w:t>
            </w:r>
          </w:p>
        </w:tc>
        <w:tc>
          <w:tcPr>
            <w:tcW w:w="837" w:type="dxa"/>
            <w:tcBorders>
              <w:top w:val="single" w:sz="4" w:space="0" w:color="auto"/>
              <w:bottom w:val="single" w:sz="4" w:space="0" w:color="auto"/>
            </w:tcBorders>
          </w:tcPr>
          <w:p w:rsidR="00516E81" w:rsidRPr="00AD6BAC" w:rsidRDefault="00516E81">
            <w:pPr>
              <w:spacing w:line="200" w:lineRule="exact"/>
              <w:ind w:left="213" w:hanging="213"/>
              <w:jc w:val="right"/>
              <w:rPr>
                <w:b/>
                <w:sz w:val="16"/>
                <w:szCs w:val="16"/>
              </w:rPr>
            </w:pPr>
            <w:r w:rsidRPr="00AD6BAC">
              <w:rPr>
                <w:b/>
                <w:sz w:val="16"/>
                <w:szCs w:val="16"/>
              </w:rPr>
              <w:t>Totalt</w:t>
            </w:r>
          </w:p>
        </w:tc>
      </w:tr>
      <w:tr w:rsidR="00516E81" w:rsidRPr="00AD6BAC">
        <w:tblPrEx>
          <w:tblCellMar>
            <w:top w:w="0" w:type="dxa"/>
            <w:bottom w:w="0" w:type="dxa"/>
          </w:tblCellMar>
        </w:tblPrEx>
        <w:tc>
          <w:tcPr>
            <w:tcW w:w="1040" w:type="dxa"/>
            <w:tcBorders>
              <w:top w:val="single" w:sz="4" w:space="0" w:color="auto"/>
            </w:tcBorders>
          </w:tcPr>
          <w:p w:rsidR="00516E81" w:rsidRPr="00AD6BAC" w:rsidRDefault="00516E81">
            <w:pPr>
              <w:spacing w:line="200" w:lineRule="exact"/>
              <w:jc w:val="center"/>
              <w:rPr>
                <w:sz w:val="16"/>
                <w:szCs w:val="16"/>
              </w:rPr>
            </w:pPr>
            <w:r w:rsidRPr="00AD6BAC">
              <w:rPr>
                <w:sz w:val="16"/>
                <w:szCs w:val="16"/>
              </w:rPr>
              <w:t>2002/03</w:t>
            </w:r>
          </w:p>
        </w:tc>
        <w:tc>
          <w:tcPr>
            <w:tcW w:w="757" w:type="dxa"/>
            <w:tcBorders>
              <w:top w:val="single" w:sz="4" w:space="0" w:color="auto"/>
            </w:tcBorders>
          </w:tcPr>
          <w:p w:rsidR="00516E81" w:rsidRPr="00AD6BAC" w:rsidRDefault="00516E81">
            <w:pPr>
              <w:spacing w:line="200" w:lineRule="exact"/>
              <w:jc w:val="right"/>
              <w:rPr>
                <w:sz w:val="16"/>
                <w:szCs w:val="16"/>
              </w:rPr>
            </w:pPr>
            <w:r w:rsidRPr="00AD6BAC">
              <w:rPr>
                <w:sz w:val="16"/>
                <w:szCs w:val="16"/>
              </w:rPr>
              <w:t>21 100</w:t>
            </w:r>
          </w:p>
        </w:tc>
        <w:tc>
          <w:tcPr>
            <w:tcW w:w="830" w:type="dxa"/>
            <w:tcBorders>
              <w:top w:val="single" w:sz="4" w:space="0" w:color="auto"/>
            </w:tcBorders>
          </w:tcPr>
          <w:p w:rsidR="00516E81" w:rsidRPr="00AD6BAC" w:rsidRDefault="00516E81">
            <w:pPr>
              <w:spacing w:line="200" w:lineRule="exact"/>
              <w:jc w:val="right"/>
              <w:rPr>
                <w:sz w:val="16"/>
                <w:szCs w:val="16"/>
              </w:rPr>
            </w:pPr>
            <w:r w:rsidRPr="00AD6BAC">
              <w:rPr>
                <w:sz w:val="16"/>
                <w:szCs w:val="16"/>
              </w:rPr>
              <w:t>13 000</w:t>
            </w:r>
          </w:p>
        </w:tc>
        <w:tc>
          <w:tcPr>
            <w:tcW w:w="830" w:type="dxa"/>
            <w:tcBorders>
              <w:top w:val="single" w:sz="4" w:space="0" w:color="auto"/>
            </w:tcBorders>
          </w:tcPr>
          <w:p w:rsidR="00516E81" w:rsidRPr="00AD6BAC" w:rsidRDefault="00516E81">
            <w:pPr>
              <w:spacing w:line="200" w:lineRule="exact"/>
              <w:jc w:val="right"/>
              <w:rPr>
                <w:sz w:val="16"/>
                <w:szCs w:val="16"/>
              </w:rPr>
            </w:pPr>
            <w:r w:rsidRPr="00AD6BAC">
              <w:rPr>
                <w:sz w:val="16"/>
                <w:szCs w:val="16"/>
              </w:rPr>
              <w:t>15 900</w:t>
            </w:r>
          </w:p>
        </w:tc>
        <w:tc>
          <w:tcPr>
            <w:tcW w:w="830" w:type="dxa"/>
            <w:tcBorders>
              <w:top w:val="single" w:sz="4" w:space="0" w:color="auto"/>
            </w:tcBorders>
          </w:tcPr>
          <w:p w:rsidR="00516E81" w:rsidRPr="00AD6BAC" w:rsidRDefault="00516E81">
            <w:pPr>
              <w:spacing w:line="200" w:lineRule="exact"/>
              <w:jc w:val="right"/>
              <w:rPr>
                <w:sz w:val="16"/>
                <w:szCs w:val="16"/>
              </w:rPr>
            </w:pPr>
            <w:r w:rsidRPr="00AD6BAC">
              <w:rPr>
                <w:sz w:val="16"/>
                <w:szCs w:val="16"/>
              </w:rPr>
              <w:t>9 800</w:t>
            </w:r>
          </w:p>
        </w:tc>
        <w:tc>
          <w:tcPr>
            <w:tcW w:w="830" w:type="dxa"/>
            <w:tcBorders>
              <w:top w:val="single" w:sz="4" w:space="0" w:color="auto"/>
            </w:tcBorders>
          </w:tcPr>
          <w:p w:rsidR="00516E81" w:rsidRPr="00AD6BAC" w:rsidRDefault="00516E81">
            <w:pPr>
              <w:spacing w:line="200" w:lineRule="exact"/>
              <w:jc w:val="right"/>
              <w:rPr>
                <w:sz w:val="16"/>
                <w:szCs w:val="16"/>
              </w:rPr>
            </w:pPr>
            <w:r w:rsidRPr="00AD6BAC">
              <w:rPr>
                <w:sz w:val="16"/>
                <w:szCs w:val="16"/>
              </w:rPr>
              <w:t>11 400</w:t>
            </w:r>
          </w:p>
        </w:tc>
        <w:tc>
          <w:tcPr>
            <w:tcW w:w="837" w:type="dxa"/>
            <w:tcBorders>
              <w:top w:val="single" w:sz="4" w:space="0" w:color="auto"/>
            </w:tcBorders>
          </w:tcPr>
          <w:p w:rsidR="00516E81" w:rsidRPr="00AD6BAC" w:rsidRDefault="00516E81">
            <w:pPr>
              <w:spacing w:line="200" w:lineRule="exact"/>
              <w:jc w:val="right"/>
              <w:rPr>
                <w:sz w:val="16"/>
                <w:szCs w:val="16"/>
              </w:rPr>
            </w:pPr>
            <w:r w:rsidRPr="00AD6BAC">
              <w:rPr>
                <w:sz w:val="16"/>
                <w:szCs w:val="16"/>
              </w:rPr>
              <w:t>71 200</w:t>
            </w:r>
          </w:p>
        </w:tc>
      </w:tr>
      <w:tr w:rsidR="00516E81" w:rsidRPr="00AD6BAC">
        <w:tblPrEx>
          <w:tblCellMar>
            <w:top w:w="0" w:type="dxa"/>
            <w:bottom w:w="0" w:type="dxa"/>
          </w:tblCellMar>
        </w:tblPrEx>
        <w:tc>
          <w:tcPr>
            <w:tcW w:w="1040" w:type="dxa"/>
          </w:tcPr>
          <w:p w:rsidR="00516E81" w:rsidRPr="00AD6BAC" w:rsidRDefault="00516E81">
            <w:pPr>
              <w:spacing w:line="200" w:lineRule="exact"/>
              <w:jc w:val="center"/>
              <w:rPr>
                <w:sz w:val="16"/>
                <w:szCs w:val="16"/>
              </w:rPr>
            </w:pPr>
            <w:r w:rsidRPr="00AD6BAC">
              <w:rPr>
                <w:sz w:val="16"/>
                <w:szCs w:val="16"/>
              </w:rPr>
              <w:t>2003/04</w:t>
            </w:r>
          </w:p>
        </w:tc>
        <w:tc>
          <w:tcPr>
            <w:tcW w:w="757" w:type="dxa"/>
          </w:tcPr>
          <w:p w:rsidR="00516E81" w:rsidRPr="00AD6BAC" w:rsidRDefault="00516E81">
            <w:pPr>
              <w:spacing w:line="200" w:lineRule="exact"/>
              <w:jc w:val="right"/>
              <w:rPr>
                <w:sz w:val="16"/>
                <w:szCs w:val="16"/>
              </w:rPr>
            </w:pPr>
            <w:r w:rsidRPr="00AD6BAC">
              <w:rPr>
                <w:sz w:val="16"/>
                <w:szCs w:val="16"/>
              </w:rPr>
              <w:t>21 400</w:t>
            </w:r>
          </w:p>
        </w:tc>
        <w:tc>
          <w:tcPr>
            <w:tcW w:w="830" w:type="dxa"/>
          </w:tcPr>
          <w:p w:rsidR="00516E81" w:rsidRPr="00AD6BAC" w:rsidRDefault="00516E81">
            <w:pPr>
              <w:spacing w:line="200" w:lineRule="exact"/>
              <w:jc w:val="right"/>
              <w:rPr>
                <w:sz w:val="16"/>
                <w:szCs w:val="16"/>
              </w:rPr>
            </w:pPr>
            <w:r w:rsidRPr="00AD6BAC">
              <w:rPr>
                <w:sz w:val="16"/>
                <w:szCs w:val="16"/>
              </w:rPr>
              <w:t>13 500</w:t>
            </w:r>
          </w:p>
        </w:tc>
        <w:tc>
          <w:tcPr>
            <w:tcW w:w="830" w:type="dxa"/>
          </w:tcPr>
          <w:p w:rsidR="00516E81" w:rsidRPr="00AD6BAC" w:rsidRDefault="00516E81">
            <w:pPr>
              <w:spacing w:line="200" w:lineRule="exact"/>
              <w:jc w:val="right"/>
              <w:rPr>
                <w:sz w:val="16"/>
                <w:szCs w:val="16"/>
              </w:rPr>
            </w:pPr>
            <w:r w:rsidRPr="00AD6BAC">
              <w:rPr>
                <w:sz w:val="16"/>
                <w:szCs w:val="16"/>
              </w:rPr>
              <w:t>20 100</w:t>
            </w:r>
          </w:p>
        </w:tc>
        <w:tc>
          <w:tcPr>
            <w:tcW w:w="830" w:type="dxa"/>
          </w:tcPr>
          <w:p w:rsidR="00516E81" w:rsidRPr="00AD6BAC" w:rsidRDefault="00516E81">
            <w:pPr>
              <w:spacing w:line="200" w:lineRule="exact"/>
              <w:jc w:val="right"/>
              <w:rPr>
                <w:sz w:val="16"/>
                <w:szCs w:val="16"/>
              </w:rPr>
            </w:pPr>
            <w:r w:rsidRPr="00AD6BAC">
              <w:rPr>
                <w:sz w:val="16"/>
                <w:szCs w:val="16"/>
              </w:rPr>
              <w:t>10 000</w:t>
            </w:r>
          </w:p>
        </w:tc>
        <w:tc>
          <w:tcPr>
            <w:tcW w:w="830" w:type="dxa"/>
          </w:tcPr>
          <w:p w:rsidR="00516E81" w:rsidRPr="00AD6BAC" w:rsidRDefault="00516E81">
            <w:pPr>
              <w:spacing w:line="200" w:lineRule="exact"/>
              <w:jc w:val="right"/>
              <w:rPr>
                <w:sz w:val="16"/>
                <w:szCs w:val="16"/>
              </w:rPr>
            </w:pPr>
            <w:r w:rsidRPr="00AD6BAC">
              <w:rPr>
                <w:sz w:val="16"/>
                <w:szCs w:val="16"/>
              </w:rPr>
              <w:t>12 300</w:t>
            </w:r>
          </w:p>
        </w:tc>
        <w:tc>
          <w:tcPr>
            <w:tcW w:w="837" w:type="dxa"/>
          </w:tcPr>
          <w:p w:rsidR="00516E81" w:rsidRPr="00AD6BAC" w:rsidRDefault="00516E81">
            <w:pPr>
              <w:spacing w:line="200" w:lineRule="exact"/>
              <w:jc w:val="right"/>
              <w:rPr>
                <w:sz w:val="16"/>
                <w:szCs w:val="16"/>
              </w:rPr>
            </w:pPr>
            <w:r w:rsidRPr="00AD6BAC">
              <w:rPr>
                <w:sz w:val="16"/>
                <w:szCs w:val="16"/>
              </w:rPr>
              <w:t>77 300</w:t>
            </w:r>
          </w:p>
        </w:tc>
      </w:tr>
      <w:tr w:rsidR="00516E81" w:rsidRPr="00AD6BAC">
        <w:tblPrEx>
          <w:tblCellMar>
            <w:top w:w="0" w:type="dxa"/>
            <w:bottom w:w="0" w:type="dxa"/>
          </w:tblCellMar>
        </w:tblPrEx>
        <w:tc>
          <w:tcPr>
            <w:tcW w:w="1040" w:type="dxa"/>
          </w:tcPr>
          <w:p w:rsidR="00516E81" w:rsidRPr="00AD6BAC" w:rsidRDefault="00516E81">
            <w:pPr>
              <w:spacing w:line="200" w:lineRule="exact"/>
              <w:jc w:val="center"/>
              <w:rPr>
                <w:sz w:val="16"/>
                <w:szCs w:val="16"/>
              </w:rPr>
            </w:pPr>
            <w:r w:rsidRPr="00AD6BAC">
              <w:rPr>
                <w:sz w:val="16"/>
                <w:szCs w:val="16"/>
              </w:rPr>
              <w:t>2004/05</w:t>
            </w:r>
          </w:p>
        </w:tc>
        <w:tc>
          <w:tcPr>
            <w:tcW w:w="757" w:type="dxa"/>
          </w:tcPr>
          <w:p w:rsidR="00516E81" w:rsidRPr="00AD6BAC" w:rsidRDefault="00516E81">
            <w:pPr>
              <w:spacing w:line="200" w:lineRule="exact"/>
              <w:jc w:val="right"/>
              <w:rPr>
                <w:sz w:val="16"/>
                <w:szCs w:val="16"/>
              </w:rPr>
            </w:pPr>
            <w:r w:rsidRPr="00AD6BAC">
              <w:rPr>
                <w:sz w:val="16"/>
                <w:szCs w:val="16"/>
              </w:rPr>
              <w:t>20 900</w:t>
            </w:r>
          </w:p>
        </w:tc>
        <w:tc>
          <w:tcPr>
            <w:tcW w:w="830" w:type="dxa"/>
          </w:tcPr>
          <w:p w:rsidR="00516E81" w:rsidRPr="00AD6BAC" w:rsidRDefault="00516E81">
            <w:pPr>
              <w:spacing w:line="200" w:lineRule="exact"/>
              <w:jc w:val="right"/>
              <w:rPr>
                <w:sz w:val="16"/>
                <w:szCs w:val="16"/>
              </w:rPr>
            </w:pPr>
            <w:r w:rsidRPr="00AD6BAC">
              <w:rPr>
                <w:sz w:val="16"/>
                <w:szCs w:val="16"/>
              </w:rPr>
              <w:t>14 300</w:t>
            </w:r>
          </w:p>
        </w:tc>
        <w:tc>
          <w:tcPr>
            <w:tcW w:w="830" w:type="dxa"/>
          </w:tcPr>
          <w:p w:rsidR="00516E81" w:rsidRPr="00AD6BAC" w:rsidRDefault="00516E81">
            <w:pPr>
              <w:spacing w:line="200" w:lineRule="exact"/>
              <w:jc w:val="right"/>
              <w:rPr>
                <w:sz w:val="16"/>
                <w:szCs w:val="16"/>
              </w:rPr>
            </w:pPr>
            <w:r w:rsidRPr="00AD6BAC">
              <w:rPr>
                <w:sz w:val="16"/>
                <w:szCs w:val="16"/>
              </w:rPr>
              <w:t>19 450</w:t>
            </w:r>
          </w:p>
        </w:tc>
        <w:tc>
          <w:tcPr>
            <w:tcW w:w="830" w:type="dxa"/>
          </w:tcPr>
          <w:p w:rsidR="00516E81" w:rsidRPr="00AD6BAC" w:rsidRDefault="00516E81">
            <w:pPr>
              <w:spacing w:line="200" w:lineRule="exact"/>
              <w:jc w:val="right"/>
              <w:rPr>
                <w:sz w:val="16"/>
                <w:szCs w:val="16"/>
              </w:rPr>
            </w:pPr>
            <w:r w:rsidRPr="00AD6BAC">
              <w:rPr>
                <w:sz w:val="16"/>
                <w:szCs w:val="16"/>
              </w:rPr>
              <w:t>15 800</w:t>
            </w:r>
          </w:p>
        </w:tc>
        <w:tc>
          <w:tcPr>
            <w:tcW w:w="830" w:type="dxa"/>
          </w:tcPr>
          <w:p w:rsidR="00516E81" w:rsidRPr="00AD6BAC" w:rsidRDefault="00516E81">
            <w:pPr>
              <w:spacing w:line="200" w:lineRule="exact"/>
              <w:jc w:val="right"/>
              <w:rPr>
                <w:sz w:val="16"/>
                <w:szCs w:val="16"/>
              </w:rPr>
            </w:pPr>
            <w:r w:rsidRPr="00AD6BAC">
              <w:rPr>
                <w:sz w:val="16"/>
                <w:szCs w:val="16"/>
              </w:rPr>
              <w:t>9 300</w:t>
            </w:r>
          </w:p>
        </w:tc>
        <w:tc>
          <w:tcPr>
            <w:tcW w:w="837" w:type="dxa"/>
          </w:tcPr>
          <w:p w:rsidR="00516E81" w:rsidRPr="00AD6BAC" w:rsidRDefault="00516E81">
            <w:pPr>
              <w:spacing w:line="200" w:lineRule="exact"/>
              <w:jc w:val="right"/>
              <w:rPr>
                <w:sz w:val="16"/>
                <w:szCs w:val="16"/>
              </w:rPr>
            </w:pPr>
            <w:r w:rsidRPr="00AD6BAC">
              <w:rPr>
                <w:sz w:val="16"/>
                <w:szCs w:val="16"/>
              </w:rPr>
              <w:t>79 750</w:t>
            </w:r>
          </w:p>
        </w:tc>
      </w:tr>
      <w:tr w:rsidR="00516E81" w:rsidRPr="00AD6BAC">
        <w:tblPrEx>
          <w:tblCellMar>
            <w:top w:w="0" w:type="dxa"/>
            <w:bottom w:w="0" w:type="dxa"/>
          </w:tblCellMar>
        </w:tblPrEx>
        <w:tc>
          <w:tcPr>
            <w:tcW w:w="1040" w:type="dxa"/>
          </w:tcPr>
          <w:p w:rsidR="00516E81" w:rsidRPr="00AD6BAC" w:rsidRDefault="00516E81">
            <w:pPr>
              <w:spacing w:line="200" w:lineRule="exact"/>
              <w:jc w:val="center"/>
              <w:rPr>
                <w:sz w:val="16"/>
                <w:szCs w:val="16"/>
              </w:rPr>
            </w:pPr>
            <w:r w:rsidRPr="00AD6BAC">
              <w:rPr>
                <w:sz w:val="16"/>
                <w:szCs w:val="16"/>
              </w:rPr>
              <w:t>2005/06</w:t>
            </w:r>
          </w:p>
        </w:tc>
        <w:tc>
          <w:tcPr>
            <w:tcW w:w="757" w:type="dxa"/>
          </w:tcPr>
          <w:p w:rsidR="00516E81" w:rsidRPr="00AD6BAC" w:rsidRDefault="00516E81">
            <w:pPr>
              <w:spacing w:line="200" w:lineRule="exact"/>
              <w:jc w:val="right"/>
              <w:rPr>
                <w:sz w:val="16"/>
                <w:szCs w:val="16"/>
              </w:rPr>
            </w:pPr>
            <w:r w:rsidRPr="00AD6BAC">
              <w:rPr>
                <w:sz w:val="16"/>
                <w:szCs w:val="16"/>
              </w:rPr>
              <w:t>26 500</w:t>
            </w:r>
          </w:p>
        </w:tc>
        <w:tc>
          <w:tcPr>
            <w:tcW w:w="830" w:type="dxa"/>
          </w:tcPr>
          <w:p w:rsidR="00516E81" w:rsidRPr="00AD6BAC" w:rsidRDefault="00516E81">
            <w:pPr>
              <w:spacing w:line="200" w:lineRule="exact"/>
              <w:jc w:val="right"/>
              <w:rPr>
                <w:sz w:val="16"/>
                <w:szCs w:val="16"/>
              </w:rPr>
            </w:pPr>
            <w:r w:rsidRPr="00AD6BAC">
              <w:rPr>
                <w:sz w:val="16"/>
                <w:szCs w:val="16"/>
              </w:rPr>
              <w:t>17 500</w:t>
            </w:r>
          </w:p>
        </w:tc>
        <w:tc>
          <w:tcPr>
            <w:tcW w:w="830" w:type="dxa"/>
          </w:tcPr>
          <w:p w:rsidR="00516E81" w:rsidRPr="00AD6BAC" w:rsidRDefault="00516E81">
            <w:pPr>
              <w:spacing w:line="200" w:lineRule="exact"/>
              <w:jc w:val="right"/>
              <w:rPr>
                <w:sz w:val="16"/>
                <w:szCs w:val="16"/>
              </w:rPr>
            </w:pPr>
            <w:r w:rsidRPr="00AD6BAC">
              <w:rPr>
                <w:sz w:val="16"/>
                <w:szCs w:val="16"/>
              </w:rPr>
              <w:t>26 800</w:t>
            </w:r>
          </w:p>
        </w:tc>
        <w:tc>
          <w:tcPr>
            <w:tcW w:w="830" w:type="dxa"/>
          </w:tcPr>
          <w:p w:rsidR="00516E81" w:rsidRPr="00AD6BAC" w:rsidRDefault="00516E81">
            <w:pPr>
              <w:spacing w:line="200" w:lineRule="exact"/>
              <w:jc w:val="right"/>
              <w:rPr>
                <w:sz w:val="16"/>
                <w:szCs w:val="16"/>
              </w:rPr>
            </w:pPr>
            <w:r w:rsidRPr="00AD6BAC">
              <w:rPr>
                <w:sz w:val="16"/>
                <w:szCs w:val="16"/>
              </w:rPr>
              <w:t>11 600</w:t>
            </w:r>
          </w:p>
        </w:tc>
        <w:tc>
          <w:tcPr>
            <w:tcW w:w="830" w:type="dxa"/>
          </w:tcPr>
          <w:p w:rsidR="00516E81" w:rsidRPr="00AD6BAC" w:rsidRDefault="00516E81">
            <w:pPr>
              <w:spacing w:line="200" w:lineRule="exact"/>
              <w:jc w:val="right"/>
              <w:rPr>
                <w:sz w:val="16"/>
                <w:szCs w:val="16"/>
              </w:rPr>
            </w:pPr>
            <w:r w:rsidRPr="00AD6BAC">
              <w:rPr>
                <w:sz w:val="16"/>
                <w:szCs w:val="16"/>
              </w:rPr>
              <w:t>11 000</w:t>
            </w:r>
          </w:p>
        </w:tc>
        <w:tc>
          <w:tcPr>
            <w:tcW w:w="837" w:type="dxa"/>
          </w:tcPr>
          <w:p w:rsidR="00516E81" w:rsidRPr="00AD6BAC" w:rsidRDefault="00516E81">
            <w:pPr>
              <w:spacing w:line="200" w:lineRule="exact"/>
              <w:jc w:val="right"/>
              <w:rPr>
                <w:sz w:val="16"/>
                <w:szCs w:val="16"/>
              </w:rPr>
            </w:pPr>
            <w:r w:rsidRPr="00AD6BAC">
              <w:rPr>
                <w:sz w:val="16"/>
                <w:szCs w:val="16"/>
              </w:rPr>
              <w:t>93 400</w:t>
            </w:r>
          </w:p>
        </w:tc>
      </w:tr>
      <w:tr w:rsidR="00516E81" w:rsidRPr="00AD6BAC">
        <w:tblPrEx>
          <w:tblCellMar>
            <w:top w:w="0" w:type="dxa"/>
            <w:bottom w:w="0" w:type="dxa"/>
          </w:tblCellMar>
        </w:tblPrEx>
        <w:tc>
          <w:tcPr>
            <w:tcW w:w="1040" w:type="dxa"/>
            <w:tcBorders>
              <w:bottom w:val="single" w:sz="4" w:space="0" w:color="auto"/>
            </w:tcBorders>
          </w:tcPr>
          <w:p w:rsidR="00516E81" w:rsidRPr="00AD6BAC" w:rsidRDefault="00516E81">
            <w:pPr>
              <w:spacing w:line="200" w:lineRule="exact"/>
              <w:jc w:val="center"/>
              <w:rPr>
                <w:sz w:val="16"/>
                <w:szCs w:val="16"/>
              </w:rPr>
            </w:pPr>
            <w:r w:rsidRPr="00AD6BAC">
              <w:rPr>
                <w:sz w:val="16"/>
                <w:szCs w:val="16"/>
              </w:rPr>
              <w:t>2006/07</w:t>
            </w:r>
          </w:p>
        </w:tc>
        <w:tc>
          <w:tcPr>
            <w:tcW w:w="757" w:type="dxa"/>
            <w:tcBorders>
              <w:bottom w:val="single" w:sz="4" w:space="0" w:color="auto"/>
            </w:tcBorders>
          </w:tcPr>
          <w:p w:rsidR="00516E81" w:rsidRPr="00AD6BAC" w:rsidRDefault="00516E81">
            <w:pPr>
              <w:spacing w:line="200" w:lineRule="exact"/>
              <w:jc w:val="right"/>
              <w:rPr>
                <w:sz w:val="16"/>
                <w:szCs w:val="16"/>
              </w:rPr>
            </w:pPr>
            <w:r w:rsidRPr="00AD6BAC">
              <w:rPr>
                <w:sz w:val="16"/>
                <w:szCs w:val="16"/>
              </w:rPr>
              <w:t>17 600</w:t>
            </w:r>
          </w:p>
        </w:tc>
        <w:tc>
          <w:tcPr>
            <w:tcW w:w="830" w:type="dxa"/>
            <w:tcBorders>
              <w:bottom w:val="single" w:sz="4" w:space="0" w:color="auto"/>
            </w:tcBorders>
          </w:tcPr>
          <w:p w:rsidR="00516E81" w:rsidRPr="00AD6BAC" w:rsidRDefault="00516E81">
            <w:pPr>
              <w:spacing w:line="200" w:lineRule="exact"/>
              <w:jc w:val="right"/>
              <w:rPr>
                <w:sz w:val="16"/>
                <w:szCs w:val="16"/>
              </w:rPr>
            </w:pPr>
            <w:r w:rsidRPr="00AD6BAC">
              <w:rPr>
                <w:sz w:val="16"/>
                <w:szCs w:val="16"/>
              </w:rPr>
              <w:t>7 500</w:t>
            </w:r>
          </w:p>
        </w:tc>
        <w:tc>
          <w:tcPr>
            <w:tcW w:w="830" w:type="dxa"/>
            <w:tcBorders>
              <w:bottom w:val="single" w:sz="4" w:space="0" w:color="auto"/>
            </w:tcBorders>
          </w:tcPr>
          <w:p w:rsidR="00516E81" w:rsidRPr="00AD6BAC" w:rsidRDefault="00516E81">
            <w:pPr>
              <w:spacing w:line="200" w:lineRule="exact"/>
              <w:jc w:val="right"/>
              <w:rPr>
                <w:sz w:val="16"/>
                <w:szCs w:val="16"/>
              </w:rPr>
            </w:pPr>
            <w:r w:rsidRPr="00AD6BAC">
              <w:rPr>
                <w:sz w:val="16"/>
                <w:szCs w:val="16"/>
              </w:rPr>
              <w:t>14 100</w:t>
            </w:r>
          </w:p>
        </w:tc>
        <w:tc>
          <w:tcPr>
            <w:tcW w:w="830" w:type="dxa"/>
            <w:tcBorders>
              <w:bottom w:val="single" w:sz="4" w:space="0" w:color="auto"/>
            </w:tcBorders>
          </w:tcPr>
          <w:p w:rsidR="00516E81" w:rsidRPr="00AD6BAC" w:rsidRDefault="00516E81">
            <w:pPr>
              <w:spacing w:line="200" w:lineRule="exact"/>
              <w:jc w:val="right"/>
              <w:rPr>
                <w:sz w:val="16"/>
                <w:szCs w:val="16"/>
              </w:rPr>
            </w:pPr>
            <w:r w:rsidRPr="00AD6BAC">
              <w:rPr>
                <w:sz w:val="16"/>
                <w:szCs w:val="16"/>
              </w:rPr>
              <w:t>11 500</w:t>
            </w:r>
          </w:p>
        </w:tc>
        <w:tc>
          <w:tcPr>
            <w:tcW w:w="830" w:type="dxa"/>
            <w:tcBorders>
              <w:bottom w:val="single" w:sz="4" w:space="0" w:color="auto"/>
            </w:tcBorders>
          </w:tcPr>
          <w:p w:rsidR="00516E81" w:rsidRPr="00AD6BAC" w:rsidRDefault="00516E81">
            <w:pPr>
              <w:spacing w:line="200" w:lineRule="exact"/>
              <w:jc w:val="right"/>
              <w:rPr>
                <w:sz w:val="16"/>
                <w:szCs w:val="16"/>
              </w:rPr>
            </w:pPr>
            <w:r w:rsidRPr="00AD6BAC">
              <w:rPr>
                <w:sz w:val="16"/>
                <w:szCs w:val="16"/>
              </w:rPr>
              <w:t>8 400</w:t>
            </w:r>
          </w:p>
        </w:tc>
        <w:tc>
          <w:tcPr>
            <w:tcW w:w="837" w:type="dxa"/>
            <w:tcBorders>
              <w:bottom w:val="single" w:sz="4" w:space="0" w:color="auto"/>
            </w:tcBorders>
          </w:tcPr>
          <w:p w:rsidR="00516E81" w:rsidRPr="00AD6BAC" w:rsidRDefault="00516E81">
            <w:pPr>
              <w:spacing w:line="200" w:lineRule="exact"/>
              <w:jc w:val="right"/>
              <w:rPr>
                <w:sz w:val="16"/>
                <w:szCs w:val="16"/>
              </w:rPr>
            </w:pPr>
            <w:r w:rsidRPr="00AD6BAC">
              <w:rPr>
                <w:sz w:val="16"/>
                <w:szCs w:val="16"/>
              </w:rPr>
              <w:t>59 100</w:t>
            </w:r>
          </w:p>
        </w:tc>
      </w:tr>
    </w:tbl>
    <w:p w:rsidR="00516E81" w:rsidRPr="00AD6BAC" w:rsidRDefault="00516E81">
      <w:pPr>
        <w:pStyle w:val="R4"/>
      </w:pPr>
      <w:r w:rsidRPr="00AD6BAC">
        <w:t>Särredovisning för riksdagstrycket</w:t>
      </w:r>
    </w:p>
    <w:p w:rsidR="00516E81" w:rsidRPr="00AD6BAC" w:rsidRDefault="00516E81">
      <w:r w:rsidRPr="00AD6BAC">
        <w:t>Nedan sker en särredovisning</w:t>
      </w:r>
      <w:r w:rsidRPr="00AD6BAC">
        <w:rPr>
          <w:rStyle w:val="Fotnotsreferens"/>
        </w:rPr>
        <w:footnoteReference w:id="33"/>
      </w:r>
      <w:r w:rsidRPr="00AD6BAC">
        <w:t xml:space="preserve"> av de kostnader som kan hänföras till intä</w:t>
      </w:r>
      <w:r w:rsidRPr="00AD6BAC">
        <w:t>k</w:t>
      </w:r>
      <w:r w:rsidRPr="00AD6BAC">
        <w:t>terna från försäljningen av riksdagstrycket. Dessa intäkts- och kostnadsup</w:t>
      </w:r>
      <w:r w:rsidRPr="00AD6BAC">
        <w:t>p</w:t>
      </w:r>
      <w:r w:rsidRPr="00AD6BAC">
        <w:t xml:space="preserve">gifter avser dock inte riksmötet 2006/07 utan verksamhetsåret 2007. </w:t>
      </w:r>
    </w:p>
    <w:p w:rsidR="00516E81" w:rsidRPr="00AD6BAC" w:rsidRDefault="00516E81">
      <w:pPr>
        <w:pStyle w:val="Normaltindrag"/>
      </w:pPr>
      <w:r w:rsidRPr="00AD6BAC">
        <w:t>Den stora minskningen i tryckvolymen syns även för denna period avsee</w:t>
      </w:r>
      <w:r w:rsidRPr="00AD6BAC">
        <w:t>n</w:t>
      </w:r>
      <w:r w:rsidRPr="00AD6BAC">
        <w:t>de såväl kostnader som intäkter. Minskningen för såväl produktions- som distributionskostnader beror på den kraftigt minskade volymen tryckta s</w:t>
      </w:r>
      <w:r w:rsidRPr="00AD6BAC">
        <w:t>i</w:t>
      </w:r>
      <w:r w:rsidRPr="00AD6BAC">
        <w:t>dor.</w:t>
      </w:r>
      <w:r w:rsidRPr="00AD6BAC">
        <w:rPr>
          <w:color w:val="800080"/>
        </w:rPr>
        <w:t xml:space="preserve"> </w:t>
      </w:r>
    </w:p>
    <w:p w:rsidR="00516E81" w:rsidRPr="00AD6BAC" w:rsidRDefault="00516E81">
      <w:pPr>
        <w:pStyle w:val="TabellrubrikFet"/>
        <w:pageBreakBefore/>
        <w:spacing w:before="0"/>
        <w:jc w:val="left"/>
      </w:pPr>
      <w:r w:rsidRPr="00AD6BAC">
        <w:t xml:space="preserve">Tabell: Särkostnader och intäkter avseende riksdagstrycket </w:t>
      </w:r>
      <w:r w:rsidRPr="00AD6BAC">
        <w:br/>
        <w:t>(tuse</w:t>
      </w:r>
      <w:r w:rsidRPr="00AD6BAC">
        <w:t>n</w:t>
      </w:r>
      <w:r w:rsidRPr="00AD6BAC">
        <w:t>tal kronor)</w:t>
      </w:r>
    </w:p>
    <w:tbl>
      <w:tblPr>
        <w:tblW w:w="5954" w:type="dxa"/>
        <w:tblInd w:w="70" w:type="dxa"/>
        <w:tblLayout w:type="fixed"/>
        <w:tblCellMar>
          <w:left w:w="70" w:type="dxa"/>
          <w:right w:w="70" w:type="dxa"/>
        </w:tblCellMar>
        <w:tblLook w:val="0000" w:firstRow="0" w:lastRow="0" w:firstColumn="0" w:lastColumn="0" w:noHBand="0" w:noVBand="0"/>
      </w:tblPr>
      <w:tblGrid>
        <w:gridCol w:w="2623"/>
        <w:gridCol w:w="795"/>
        <w:gridCol w:w="473"/>
        <w:gridCol w:w="794"/>
        <w:gridCol w:w="474"/>
        <w:gridCol w:w="795"/>
      </w:tblGrid>
      <w:tr w:rsidR="00516E81" w:rsidRPr="00AD6BAC">
        <w:tc>
          <w:tcPr>
            <w:tcW w:w="2721" w:type="dxa"/>
            <w:tcBorders>
              <w:top w:val="single" w:sz="4" w:space="0" w:color="auto"/>
              <w:left w:val="nil"/>
              <w:bottom w:val="single" w:sz="4" w:space="0" w:color="auto"/>
              <w:right w:val="nil"/>
            </w:tcBorders>
            <w:noWrap/>
            <w:vAlign w:val="bottom"/>
          </w:tcPr>
          <w:p w:rsidR="00516E81" w:rsidRPr="00AD6BAC" w:rsidRDefault="00516E81">
            <w:pPr>
              <w:spacing w:line="200" w:lineRule="exact"/>
              <w:rPr>
                <w:b/>
                <w:bCs/>
                <w:sz w:val="16"/>
                <w:szCs w:val="16"/>
              </w:rPr>
            </w:pPr>
          </w:p>
        </w:tc>
        <w:tc>
          <w:tcPr>
            <w:tcW w:w="820" w:type="dxa"/>
            <w:tcBorders>
              <w:top w:val="single" w:sz="4" w:space="0" w:color="auto"/>
              <w:left w:val="nil"/>
              <w:bottom w:val="single" w:sz="4" w:space="0" w:color="auto"/>
              <w:right w:val="nil"/>
            </w:tcBorders>
          </w:tcPr>
          <w:p w:rsidR="00516E81" w:rsidRPr="00AD6BAC" w:rsidRDefault="00516E81">
            <w:pPr>
              <w:spacing w:line="200" w:lineRule="exact"/>
              <w:jc w:val="right"/>
              <w:rPr>
                <w:b/>
                <w:bCs/>
                <w:sz w:val="16"/>
                <w:szCs w:val="16"/>
              </w:rPr>
            </w:pPr>
            <w:r w:rsidRPr="00AD6BAC">
              <w:rPr>
                <w:b/>
                <w:bCs/>
                <w:sz w:val="16"/>
                <w:szCs w:val="16"/>
              </w:rPr>
              <w:t>2007</w:t>
            </w:r>
          </w:p>
        </w:tc>
        <w:tc>
          <w:tcPr>
            <w:tcW w:w="486" w:type="dxa"/>
            <w:tcBorders>
              <w:top w:val="single" w:sz="4" w:space="0" w:color="auto"/>
              <w:left w:val="nil"/>
              <w:bottom w:val="single" w:sz="4" w:space="0" w:color="auto"/>
              <w:right w:val="nil"/>
            </w:tcBorders>
          </w:tcPr>
          <w:p w:rsidR="00516E81" w:rsidRPr="00AD6BAC" w:rsidRDefault="00516E81">
            <w:pPr>
              <w:spacing w:line="200" w:lineRule="exact"/>
              <w:jc w:val="right"/>
              <w:rPr>
                <w:b/>
                <w:bCs/>
                <w:sz w:val="16"/>
                <w:szCs w:val="16"/>
              </w:rPr>
            </w:pPr>
          </w:p>
        </w:tc>
        <w:tc>
          <w:tcPr>
            <w:tcW w:w="820" w:type="dxa"/>
            <w:tcBorders>
              <w:top w:val="single" w:sz="4" w:space="0" w:color="auto"/>
              <w:left w:val="nil"/>
              <w:bottom w:val="single" w:sz="4" w:space="0" w:color="auto"/>
              <w:right w:val="nil"/>
            </w:tcBorders>
            <w:noWrap/>
            <w:vAlign w:val="bottom"/>
          </w:tcPr>
          <w:p w:rsidR="00516E81" w:rsidRPr="00AD6BAC" w:rsidRDefault="00516E81">
            <w:pPr>
              <w:spacing w:line="200" w:lineRule="exact"/>
              <w:jc w:val="right"/>
              <w:rPr>
                <w:b/>
                <w:bCs/>
                <w:sz w:val="16"/>
                <w:szCs w:val="16"/>
              </w:rPr>
            </w:pPr>
            <w:r w:rsidRPr="00AD6BAC">
              <w:rPr>
                <w:b/>
                <w:bCs/>
                <w:sz w:val="16"/>
                <w:szCs w:val="16"/>
              </w:rPr>
              <w:t>2006</w:t>
            </w:r>
          </w:p>
        </w:tc>
        <w:tc>
          <w:tcPr>
            <w:tcW w:w="487" w:type="dxa"/>
            <w:tcBorders>
              <w:top w:val="single" w:sz="4" w:space="0" w:color="auto"/>
              <w:left w:val="nil"/>
              <w:bottom w:val="single" w:sz="4" w:space="0" w:color="auto"/>
              <w:right w:val="nil"/>
            </w:tcBorders>
            <w:noWrap/>
            <w:vAlign w:val="bottom"/>
          </w:tcPr>
          <w:p w:rsidR="00516E81" w:rsidRPr="00AD6BAC" w:rsidRDefault="00516E81">
            <w:pPr>
              <w:spacing w:line="200" w:lineRule="exact"/>
              <w:rPr>
                <w:b/>
                <w:bCs/>
                <w:sz w:val="16"/>
                <w:szCs w:val="16"/>
                <w:u w:val="single"/>
              </w:rPr>
            </w:pPr>
          </w:p>
        </w:tc>
        <w:tc>
          <w:tcPr>
            <w:tcW w:w="821" w:type="dxa"/>
            <w:tcBorders>
              <w:top w:val="single" w:sz="4" w:space="0" w:color="auto"/>
              <w:left w:val="nil"/>
              <w:bottom w:val="single" w:sz="4" w:space="0" w:color="auto"/>
              <w:right w:val="nil"/>
            </w:tcBorders>
            <w:noWrap/>
            <w:vAlign w:val="bottom"/>
          </w:tcPr>
          <w:p w:rsidR="00516E81" w:rsidRPr="00AD6BAC" w:rsidRDefault="00516E81">
            <w:pPr>
              <w:spacing w:line="200" w:lineRule="exact"/>
              <w:jc w:val="right"/>
              <w:rPr>
                <w:b/>
                <w:bCs/>
                <w:sz w:val="16"/>
                <w:szCs w:val="16"/>
              </w:rPr>
            </w:pPr>
            <w:r w:rsidRPr="00AD6BAC">
              <w:rPr>
                <w:b/>
                <w:bCs/>
                <w:sz w:val="16"/>
                <w:szCs w:val="16"/>
              </w:rPr>
              <w:t>2005</w:t>
            </w:r>
          </w:p>
        </w:tc>
      </w:tr>
      <w:tr w:rsidR="00516E81" w:rsidRPr="00AD6BAC">
        <w:tc>
          <w:tcPr>
            <w:tcW w:w="2721" w:type="dxa"/>
            <w:tcBorders>
              <w:top w:val="single" w:sz="4" w:space="0" w:color="auto"/>
              <w:left w:val="nil"/>
              <w:bottom w:val="nil"/>
              <w:right w:val="nil"/>
            </w:tcBorders>
            <w:noWrap/>
            <w:vAlign w:val="bottom"/>
          </w:tcPr>
          <w:p w:rsidR="00516E81" w:rsidRPr="00AD6BAC" w:rsidRDefault="00516E81">
            <w:pPr>
              <w:spacing w:line="200" w:lineRule="exact"/>
              <w:rPr>
                <w:b/>
                <w:bCs/>
                <w:sz w:val="16"/>
                <w:szCs w:val="16"/>
              </w:rPr>
            </w:pPr>
            <w:r w:rsidRPr="00AD6BAC">
              <w:rPr>
                <w:b/>
                <w:bCs/>
                <w:sz w:val="16"/>
                <w:szCs w:val="16"/>
              </w:rPr>
              <w:t>Intäkter</w:t>
            </w:r>
          </w:p>
        </w:tc>
        <w:tc>
          <w:tcPr>
            <w:tcW w:w="820" w:type="dxa"/>
            <w:tcBorders>
              <w:top w:val="single" w:sz="4" w:space="0" w:color="auto"/>
              <w:left w:val="nil"/>
              <w:bottom w:val="nil"/>
              <w:right w:val="nil"/>
            </w:tcBorders>
          </w:tcPr>
          <w:p w:rsidR="00516E81" w:rsidRPr="00AD6BAC" w:rsidRDefault="00516E81">
            <w:pPr>
              <w:spacing w:line="200" w:lineRule="exact"/>
              <w:rPr>
                <w:b/>
                <w:bCs/>
                <w:sz w:val="16"/>
                <w:szCs w:val="16"/>
              </w:rPr>
            </w:pPr>
          </w:p>
        </w:tc>
        <w:tc>
          <w:tcPr>
            <w:tcW w:w="486" w:type="dxa"/>
            <w:tcBorders>
              <w:top w:val="single" w:sz="4" w:space="0" w:color="auto"/>
              <w:left w:val="nil"/>
              <w:bottom w:val="nil"/>
              <w:right w:val="nil"/>
            </w:tcBorders>
          </w:tcPr>
          <w:p w:rsidR="00516E81" w:rsidRPr="00AD6BAC" w:rsidRDefault="00516E81">
            <w:pPr>
              <w:spacing w:line="200" w:lineRule="exact"/>
              <w:rPr>
                <w:b/>
                <w:bCs/>
                <w:sz w:val="16"/>
                <w:szCs w:val="16"/>
              </w:rPr>
            </w:pPr>
          </w:p>
        </w:tc>
        <w:tc>
          <w:tcPr>
            <w:tcW w:w="820" w:type="dxa"/>
            <w:tcBorders>
              <w:top w:val="single" w:sz="4" w:space="0" w:color="auto"/>
              <w:left w:val="nil"/>
              <w:bottom w:val="nil"/>
              <w:right w:val="nil"/>
            </w:tcBorders>
            <w:noWrap/>
            <w:vAlign w:val="bottom"/>
          </w:tcPr>
          <w:p w:rsidR="00516E81" w:rsidRPr="00AD6BAC" w:rsidRDefault="00516E81">
            <w:pPr>
              <w:spacing w:line="200" w:lineRule="exact"/>
              <w:rPr>
                <w:b/>
                <w:bCs/>
                <w:sz w:val="16"/>
                <w:szCs w:val="16"/>
              </w:rPr>
            </w:pPr>
          </w:p>
        </w:tc>
        <w:tc>
          <w:tcPr>
            <w:tcW w:w="487" w:type="dxa"/>
            <w:tcBorders>
              <w:top w:val="single" w:sz="4" w:space="0" w:color="auto"/>
              <w:left w:val="nil"/>
              <w:bottom w:val="nil"/>
              <w:right w:val="nil"/>
            </w:tcBorders>
            <w:noWrap/>
            <w:vAlign w:val="bottom"/>
          </w:tcPr>
          <w:p w:rsidR="00516E81" w:rsidRPr="00AD6BAC" w:rsidRDefault="00516E81">
            <w:pPr>
              <w:spacing w:line="200" w:lineRule="exact"/>
              <w:rPr>
                <w:b/>
                <w:bCs/>
                <w:sz w:val="16"/>
                <w:szCs w:val="16"/>
              </w:rPr>
            </w:pPr>
          </w:p>
        </w:tc>
        <w:tc>
          <w:tcPr>
            <w:tcW w:w="821" w:type="dxa"/>
            <w:tcBorders>
              <w:top w:val="single" w:sz="4" w:space="0" w:color="auto"/>
              <w:left w:val="nil"/>
              <w:bottom w:val="nil"/>
              <w:right w:val="nil"/>
            </w:tcBorders>
            <w:noWrap/>
            <w:vAlign w:val="bottom"/>
          </w:tcPr>
          <w:p w:rsidR="00516E81" w:rsidRPr="00AD6BAC" w:rsidRDefault="00516E81">
            <w:pPr>
              <w:spacing w:line="200" w:lineRule="exact"/>
              <w:rPr>
                <w:b/>
                <w:bCs/>
                <w:sz w:val="16"/>
                <w:szCs w:val="16"/>
              </w:rPr>
            </w:pPr>
          </w:p>
        </w:tc>
      </w:tr>
      <w:tr w:rsidR="00516E81" w:rsidRPr="00AD6BAC">
        <w:tc>
          <w:tcPr>
            <w:tcW w:w="2721" w:type="dxa"/>
            <w:tcBorders>
              <w:top w:val="nil"/>
              <w:left w:val="nil"/>
              <w:bottom w:val="nil"/>
              <w:right w:val="nil"/>
            </w:tcBorders>
            <w:noWrap/>
            <w:vAlign w:val="bottom"/>
          </w:tcPr>
          <w:p w:rsidR="00516E81" w:rsidRPr="00AD6BAC" w:rsidRDefault="00516E81">
            <w:pPr>
              <w:spacing w:line="200" w:lineRule="exact"/>
              <w:rPr>
                <w:sz w:val="16"/>
                <w:szCs w:val="16"/>
              </w:rPr>
            </w:pPr>
            <w:r w:rsidRPr="00AD6BAC">
              <w:rPr>
                <w:sz w:val="16"/>
                <w:szCs w:val="16"/>
              </w:rPr>
              <w:t>Prenumerationer</w:t>
            </w:r>
          </w:p>
        </w:tc>
        <w:tc>
          <w:tcPr>
            <w:tcW w:w="820" w:type="dxa"/>
            <w:tcBorders>
              <w:top w:val="nil"/>
              <w:left w:val="nil"/>
              <w:right w:val="nil"/>
            </w:tcBorders>
          </w:tcPr>
          <w:p w:rsidR="00516E81" w:rsidRPr="00AD6BAC" w:rsidRDefault="00516E81">
            <w:pPr>
              <w:spacing w:line="200" w:lineRule="exact"/>
              <w:jc w:val="right"/>
              <w:rPr>
                <w:sz w:val="16"/>
                <w:szCs w:val="16"/>
              </w:rPr>
            </w:pPr>
            <w:r w:rsidRPr="00AD6BAC">
              <w:rPr>
                <w:sz w:val="16"/>
                <w:szCs w:val="16"/>
              </w:rPr>
              <w:t>4 346</w:t>
            </w:r>
          </w:p>
        </w:tc>
        <w:tc>
          <w:tcPr>
            <w:tcW w:w="486" w:type="dxa"/>
            <w:tcBorders>
              <w:top w:val="nil"/>
              <w:left w:val="nil"/>
              <w:right w:val="nil"/>
            </w:tcBorders>
          </w:tcPr>
          <w:p w:rsidR="00516E81" w:rsidRPr="00AD6BAC" w:rsidRDefault="00516E81">
            <w:pPr>
              <w:spacing w:line="200" w:lineRule="exact"/>
              <w:jc w:val="right"/>
              <w:rPr>
                <w:sz w:val="16"/>
                <w:szCs w:val="16"/>
              </w:rPr>
            </w:pPr>
          </w:p>
        </w:tc>
        <w:tc>
          <w:tcPr>
            <w:tcW w:w="820" w:type="dxa"/>
            <w:tcBorders>
              <w:top w:val="nil"/>
              <w:left w:val="nil"/>
              <w:right w:val="nil"/>
            </w:tcBorders>
            <w:noWrap/>
            <w:vAlign w:val="bottom"/>
          </w:tcPr>
          <w:p w:rsidR="00516E81" w:rsidRPr="00AD6BAC" w:rsidRDefault="00516E81">
            <w:pPr>
              <w:spacing w:line="200" w:lineRule="exact"/>
              <w:jc w:val="right"/>
              <w:rPr>
                <w:sz w:val="16"/>
                <w:szCs w:val="16"/>
              </w:rPr>
            </w:pPr>
            <w:r w:rsidRPr="00AD6BAC">
              <w:rPr>
                <w:sz w:val="16"/>
                <w:szCs w:val="16"/>
              </w:rPr>
              <w:t>6 188</w:t>
            </w:r>
          </w:p>
        </w:tc>
        <w:tc>
          <w:tcPr>
            <w:tcW w:w="487" w:type="dxa"/>
            <w:tcBorders>
              <w:top w:val="nil"/>
              <w:left w:val="nil"/>
              <w:bottom w:val="nil"/>
              <w:right w:val="nil"/>
            </w:tcBorders>
            <w:noWrap/>
            <w:vAlign w:val="bottom"/>
          </w:tcPr>
          <w:p w:rsidR="00516E81" w:rsidRPr="00AD6BAC" w:rsidRDefault="00516E81">
            <w:pPr>
              <w:spacing w:line="200" w:lineRule="exact"/>
              <w:rPr>
                <w:sz w:val="16"/>
                <w:szCs w:val="16"/>
              </w:rPr>
            </w:pPr>
          </w:p>
        </w:tc>
        <w:tc>
          <w:tcPr>
            <w:tcW w:w="821" w:type="dxa"/>
            <w:tcBorders>
              <w:top w:val="nil"/>
              <w:left w:val="nil"/>
              <w:right w:val="nil"/>
            </w:tcBorders>
            <w:noWrap/>
            <w:vAlign w:val="bottom"/>
          </w:tcPr>
          <w:p w:rsidR="00516E81" w:rsidRPr="00AD6BAC" w:rsidRDefault="00516E81">
            <w:pPr>
              <w:spacing w:line="200" w:lineRule="exact"/>
              <w:jc w:val="right"/>
              <w:rPr>
                <w:sz w:val="16"/>
                <w:szCs w:val="16"/>
              </w:rPr>
            </w:pPr>
            <w:r w:rsidRPr="00AD6BAC">
              <w:rPr>
                <w:sz w:val="16"/>
                <w:szCs w:val="16"/>
              </w:rPr>
              <w:t>4 110</w:t>
            </w:r>
          </w:p>
        </w:tc>
      </w:tr>
      <w:tr w:rsidR="00516E81" w:rsidRPr="00AD6BAC">
        <w:tc>
          <w:tcPr>
            <w:tcW w:w="2721" w:type="dxa"/>
            <w:tcBorders>
              <w:top w:val="nil"/>
              <w:left w:val="nil"/>
              <w:right w:val="nil"/>
            </w:tcBorders>
            <w:noWrap/>
            <w:vAlign w:val="bottom"/>
          </w:tcPr>
          <w:p w:rsidR="00516E81" w:rsidRPr="00AD6BAC" w:rsidRDefault="00516E81">
            <w:pPr>
              <w:spacing w:line="200" w:lineRule="exact"/>
              <w:rPr>
                <w:sz w:val="16"/>
                <w:szCs w:val="16"/>
              </w:rPr>
            </w:pPr>
            <w:r w:rsidRPr="00AD6BAC">
              <w:rPr>
                <w:sz w:val="16"/>
                <w:szCs w:val="16"/>
              </w:rPr>
              <w:t>Lösnummer</w:t>
            </w:r>
          </w:p>
        </w:tc>
        <w:tc>
          <w:tcPr>
            <w:tcW w:w="820" w:type="dxa"/>
            <w:tcBorders>
              <w:top w:val="nil"/>
              <w:left w:val="nil"/>
              <w:bottom w:val="single" w:sz="4" w:space="0" w:color="auto"/>
              <w:right w:val="nil"/>
            </w:tcBorders>
          </w:tcPr>
          <w:p w:rsidR="00516E81" w:rsidRPr="00AD6BAC" w:rsidRDefault="00516E81">
            <w:pPr>
              <w:spacing w:line="200" w:lineRule="exact"/>
              <w:jc w:val="right"/>
              <w:rPr>
                <w:sz w:val="16"/>
                <w:szCs w:val="16"/>
              </w:rPr>
            </w:pPr>
            <w:r w:rsidRPr="00AD6BAC">
              <w:rPr>
                <w:sz w:val="16"/>
                <w:szCs w:val="16"/>
              </w:rPr>
              <w:t>2 913</w:t>
            </w:r>
          </w:p>
        </w:tc>
        <w:tc>
          <w:tcPr>
            <w:tcW w:w="486" w:type="dxa"/>
            <w:tcBorders>
              <w:top w:val="nil"/>
              <w:left w:val="nil"/>
              <w:right w:val="nil"/>
            </w:tcBorders>
          </w:tcPr>
          <w:p w:rsidR="00516E81" w:rsidRPr="00AD6BAC" w:rsidRDefault="00516E81">
            <w:pPr>
              <w:spacing w:line="200" w:lineRule="exact"/>
              <w:jc w:val="right"/>
              <w:rPr>
                <w:sz w:val="16"/>
                <w:szCs w:val="16"/>
              </w:rPr>
            </w:pPr>
          </w:p>
        </w:tc>
        <w:tc>
          <w:tcPr>
            <w:tcW w:w="820" w:type="dxa"/>
            <w:tcBorders>
              <w:top w:val="nil"/>
              <w:left w:val="nil"/>
              <w:bottom w:val="single" w:sz="4" w:space="0" w:color="auto"/>
              <w:right w:val="nil"/>
            </w:tcBorders>
            <w:noWrap/>
            <w:vAlign w:val="bottom"/>
          </w:tcPr>
          <w:p w:rsidR="00516E81" w:rsidRPr="00AD6BAC" w:rsidRDefault="00516E81">
            <w:pPr>
              <w:spacing w:line="200" w:lineRule="exact"/>
              <w:jc w:val="right"/>
              <w:rPr>
                <w:sz w:val="16"/>
                <w:szCs w:val="16"/>
              </w:rPr>
            </w:pPr>
            <w:r w:rsidRPr="00AD6BAC">
              <w:rPr>
                <w:sz w:val="16"/>
                <w:szCs w:val="16"/>
              </w:rPr>
              <w:t>4 467</w:t>
            </w:r>
          </w:p>
        </w:tc>
        <w:tc>
          <w:tcPr>
            <w:tcW w:w="487" w:type="dxa"/>
            <w:tcBorders>
              <w:top w:val="nil"/>
              <w:left w:val="nil"/>
              <w:right w:val="nil"/>
            </w:tcBorders>
            <w:noWrap/>
            <w:vAlign w:val="bottom"/>
          </w:tcPr>
          <w:p w:rsidR="00516E81" w:rsidRPr="00AD6BAC" w:rsidRDefault="00516E81">
            <w:pPr>
              <w:spacing w:line="200" w:lineRule="exact"/>
              <w:rPr>
                <w:sz w:val="16"/>
                <w:szCs w:val="16"/>
              </w:rPr>
            </w:pPr>
          </w:p>
        </w:tc>
        <w:tc>
          <w:tcPr>
            <w:tcW w:w="821" w:type="dxa"/>
            <w:tcBorders>
              <w:top w:val="nil"/>
              <w:left w:val="nil"/>
              <w:bottom w:val="single" w:sz="4" w:space="0" w:color="auto"/>
              <w:right w:val="nil"/>
            </w:tcBorders>
            <w:noWrap/>
            <w:vAlign w:val="bottom"/>
          </w:tcPr>
          <w:p w:rsidR="00516E81" w:rsidRPr="00AD6BAC" w:rsidRDefault="00516E81">
            <w:pPr>
              <w:spacing w:line="200" w:lineRule="exact"/>
              <w:jc w:val="right"/>
              <w:rPr>
                <w:sz w:val="16"/>
                <w:szCs w:val="16"/>
              </w:rPr>
            </w:pPr>
            <w:r w:rsidRPr="00AD6BAC">
              <w:rPr>
                <w:sz w:val="16"/>
                <w:szCs w:val="16"/>
              </w:rPr>
              <w:t>5 612</w:t>
            </w:r>
          </w:p>
        </w:tc>
      </w:tr>
      <w:tr w:rsidR="00516E81" w:rsidRPr="00AD6BAC">
        <w:tc>
          <w:tcPr>
            <w:tcW w:w="2721" w:type="dxa"/>
            <w:tcBorders>
              <w:left w:val="nil"/>
              <w:right w:val="nil"/>
            </w:tcBorders>
            <w:noWrap/>
            <w:vAlign w:val="bottom"/>
          </w:tcPr>
          <w:p w:rsidR="00516E81" w:rsidRPr="00AD6BAC" w:rsidRDefault="00516E81">
            <w:pPr>
              <w:spacing w:line="200" w:lineRule="exact"/>
              <w:rPr>
                <w:b/>
                <w:bCs/>
                <w:i/>
                <w:sz w:val="16"/>
                <w:szCs w:val="16"/>
              </w:rPr>
            </w:pPr>
            <w:r w:rsidRPr="00AD6BAC">
              <w:rPr>
                <w:b/>
                <w:bCs/>
                <w:i/>
                <w:sz w:val="16"/>
                <w:szCs w:val="16"/>
              </w:rPr>
              <w:t>Summa</w:t>
            </w:r>
          </w:p>
        </w:tc>
        <w:tc>
          <w:tcPr>
            <w:tcW w:w="820" w:type="dxa"/>
            <w:tcBorders>
              <w:top w:val="single" w:sz="4" w:space="0" w:color="auto"/>
              <w:left w:val="nil"/>
              <w:right w:val="nil"/>
            </w:tcBorders>
          </w:tcPr>
          <w:p w:rsidR="00516E81" w:rsidRPr="00AD6BAC" w:rsidRDefault="00516E81">
            <w:pPr>
              <w:spacing w:line="200" w:lineRule="exact"/>
              <w:jc w:val="right"/>
              <w:rPr>
                <w:b/>
                <w:bCs/>
                <w:i/>
                <w:sz w:val="16"/>
                <w:szCs w:val="16"/>
              </w:rPr>
            </w:pPr>
            <w:r w:rsidRPr="00AD6BAC">
              <w:rPr>
                <w:b/>
                <w:bCs/>
                <w:i/>
                <w:sz w:val="16"/>
                <w:szCs w:val="16"/>
              </w:rPr>
              <w:t>7 259</w:t>
            </w:r>
          </w:p>
        </w:tc>
        <w:tc>
          <w:tcPr>
            <w:tcW w:w="486" w:type="dxa"/>
            <w:tcBorders>
              <w:left w:val="nil"/>
              <w:right w:val="nil"/>
            </w:tcBorders>
          </w:tcPr>
          <w:p w:rsidR="00516E81" w:rsidRPr="00AD6BAC" w:rsidRDefault="00516E81">
            <w:pPr>
              <w:spacing w:line="200" w:lineRule="exact"/>
              <w:jc w:val="right"/>
              <w:rPr>
                <w:b/>
                <w:bCs/>
                <w:i/>
                <w:sz w:val="16"/>
                <w:szCs w:val="16"/>
              </w:rPr>
            </w:pPr>
          </w:p>
        </w:tc>
        <w:tc>
          <w:tcPr>
            <w:tcW w:w="820" w:type="dxa"/>
            <w:tcBorders>
              <w:top w:val="single" w:sz="4" w:space="0" w:color="auto"/>
              <w:left w:val="nil"/>
              <w:right w:val="nil"/>
            </w:tcBorders>
            <w:noWrap/>
            <w:vAlign w:val="bottom"/>
          </w:tcPr>
          <w:p w:rsidR="00516E81" w:rsidRPr="00AD6BAC" w:rsidRDefault="00516E81">
            <w:pPr>
              <w:spacing w:line="200" w:lineRule="exact"/>
              <w:jc w:val="right"/>
              <w:rPr>
                <w:b/>
                <w:bCs/>
                <w:i/>
                <w:sz w:val="16"/>
                <w:szCs w:val="16"/>
              </w:rPr>
            </w:pPr>
            <w:r w:rsidRPr="00AD6BAC">
              <w:rPr>
                <w:b/>
                <w:bCs/>
                <w:i/>
                <w:sz w:val="16"/>
                <w:szCs w:val="16"/>
              </w:rPr>
              <w:t>10 655</w:t>
            </w:r>
          </w:p>
        </w:tc>
        <w:tc>
          <w:tcPr>
            <w:tcW w:w="487" w:type="dxa"/>
            <w:tcBorders>
              <w:left w:val="nil"/>
              <w:right w:val="nil"/>
            </w:tcBorders>
            <w:noWrap/>
            <w:vAlign w:val="bottom"/>
          </w:tcPr>
          <w:p w:rsidR="00516E81" w:rsidRPr="00AD6BAC" w:rsidRDefault="00516E81">
            <w:pPr>
              <w:spacing w:line="200" w:lineRule="exact"/>
              <w:rPr>
                <w:b/>
                <w:bCs/>
                <w:i/>
                <w:sz w:val="16"/>
                <w:szCs w:val="16"/>
              </w:rPr>
            </w:pPr>
          </w:p>
        </w:tc>
        <w:tc>
          <w:tcPr>
            <w:tcW w:w="821" w:type="dxa"/>
            <w:tcBorders>
              <w:top w:val="single" w:sz="4" w:space="0" w:color="auto"/>
              <w:left w:val="nil"/>
              <w:right w:val="nil"/>
            </w:tcBorders>
            <w:noWrap/>
            <w:vAlign w:val="bottom"/>
          </w:tcPr>
          <w:p w:rsidR="00516E81" w:rsidRPr="00AD6BAC" w:rsidRDefault="00516E81">
            <w:pPr>
              <w:spacing w:line="200" w:lineRule="exact"/>
              <w:jc w:val="right"/>
              <w:rPr>
                <w:b/>
                <w:bCs/>
                <w:i/>
                <w:sz w:val="16"/>
                <w:szCs w:val="16"/>
              </w:rPr>
            </w:pPr>
            <w:r w:rsidRPr="00AD6BAC">
              <w:rPr>
                <w:b/>
                <w:bCs/>
                <w:i/>
                <w:sz w:val="16"/>
                <w:szCs w:val="16"/>
              </w:rPr>
              <w:t>9 722</w:t>
            </w:r>
          </w:p>
        </w:tc>
      </w:tr>
      <w:tr w:rsidR="00516E81" w:rsidRPr="00AD6BAC">
        <w:tc>
          <w:tcPr>
            <w:tcW w:w="2721" w:type="dxa"/>
            <w:tcBorders>
              <w:top w:val="nil"/>
              <w:left w:val="nil"/>
              <w:bottom w:val="nil"/>
              <w:right w:val="nil"/>
            </w:tcBorders>
            <w:noWrap/>
            <w:vAlign w:val="bottom"/>
          </w:tcPr>
          <w:p w:rsidR="00516E81" w:rsidRPr="00AD6BAC" w:rsidRDefault="00516E81">
            <w:pPr>
              <w:spacing w:line="200" w:lineRule="exact"/>
              <w:rPr>
                <w:sz w:val="16"/>
                <w:szCs w:val="16"/>
              </w:rPr>
            </w:pPr>
          </w:p>
        </w:tc>
        <w:tc>
          <w:tcPr>
            <w:tcW w:w="820" w:type="dxa"/>
            <w:tcBorders>
              <w:top w:val="nil"/>
              <w:left w:val="nil"/>
              <w:bottom w:val="nil"/>
              <w:right w:val="nil"/>
            </w:tcBorders>
          </w:tcPr>
          <w:p w:rsidR="00516E81" w:rsidRPr="00AD6BAC" w:rsidRDefault="00516E81">
            <w:pPr>
              <w:spacing w:line="200" w:lineRule="exact"/>
              <w:rPr>
                <w:sz w:val="16"/>
                <w:szCs w:val="16"/>
              </w:rPr>
            </w:pPr>
          </w:p>
        </w:tc>
        <w:tc>
          <w:tcPr>
            <w:tcW w:w="486" w:type="dxa"/>
            <w:tcBorders>
              <w:top w:val="nil"/>
              <w:left w:val="nil"/>
              <w:bottom w:val="nil"/>
              <w:right w:val="nil"/>
            </w:tcBorders>
          </w:tcPr>
          <w:p w:rsidR="00516E81" w:rsidRPr="00AD6BAC" w:rsidRDefault="00516E81">
            <w:pPr>
              <w:spacing w:line="200" w:lineRule="exact"/>
              <w:rPr>
                <w:sz w:val="16"/>
                <w:szCs w:val="16"/>
              </w:rPr>
            </w:pPr>
          </w:p>
        </w:tc>
        <w:tc>
          <w:tcPr>
            <w:tcW w:w="820" w:type="dxa"/>
            <w:tcBorders>
              <w:top w:val="nil"/>
              <w:left w:val="nil"/>
              <w:bottom w:val="nil"/>
              <w:right w:val="nil"/>
            </w:tcBorders>
            <w:noWrap/>
            <w:vAlign w:val="bottom"/>
          </w:tcPr>
          <w:p w:rsidR="00516E81" w:rsidRPr="00AD6BAC" w:rsidRDefault="00516E81">
            <w:pPr>
              <w:spacing w:line="200" w:lineRule="exact"/>
              <w:rPr>
                <w:sz w:val="16"/>
                <w:szCs w:val="16"/>
              </w:rPr>
            </w:pPr>
          </w:p>
        </w:tc>
        <w:tc>
          <w:tcPr>
            <w:tcW w:w="487" w:type="dxa"/>
            <w:tcBorders>
              <w:top w:val="nil"/>
              <w:left w:val="nil"/>
              <w:bottom w:val="nil"/>
              <w:right w:val="nil"/>
            </w:tcBorders>
            <w:noWrap/>
            <w:vAlign w:val="bottom"/>
          </w:tcPr>
          <w:p w:rsidR="00516E81" w:rsidRPr="00AD6BAC" w:rsidRDefault="00516E81">
            <w:pPr>
              <w:spacing w:line="200" w:lineRule="exact"/>
              <w:rPr>
                <w:sz w:val="16"/>
                <w:szCs w:val="16"/>
              </w:rPr>
            </w:pPr>
          </w:p>
        </w:tc>
        <w:tc>
          <w:tcPr>
            <w:tcW w:w="821" w:type="dxa"/>
            <w:tcBorders>
              <w:top w:val="nil"/>
              <w:left w:val="nil"/>
              <w:bottom w:val="nil"/>
              <w:right w:val="nil"/>
            </w:tcBorders>
            <w:noWrap/>
            <w:vAlign w:val="bottom"/>
          </w:tcPr>
          <w:p w:rsidR="00516E81" w:rsidRPr="00AD6BAC" w:rsidRDefault="00516E81">
            <w:pPr>
              <w:spacing w:line="200" w:lineRule="exact"/>
              <w:rPr>
                <w:sz w:val="16"/>
                <w:szCs w:val="16"/>
              </w:rPr>
            </w:pPr>
          </w:p>
        </w:tc>
      </w:tr>
      <w:tr w:rsidR="00516E81" w:rsidRPr="00AD6BAC">
        <w:tc>
          <w:tcPr>
            <w:tcW w:w="2721" w:type="dxa"/>
            <w:tcBorders>
              <w:left w:val="nil"/>
              <w:bottom w:val="nil"/>
              <w:right w:val="nil"/>
            </w:tcBorders>
            <w:noWrap/>
            <w:vAlign w:val="bottom"/>
          </w:tcPr>
          <w:p w:rsidR="00516E81" w:rsidRPr="00AD6BAC" w:rsidRDefault="00516E81">
            <w:pPr>
              <w:spacing w:line="200" w:lineRule="exact"/>
              <w:rPr>
                <w:b/>
                <w:bCs/>
                <w:sz w:val="16"/>
                <w:szCs w:val="16"/>
              </w:rPr>
            </w:pPr>
            <w:r w:rsidRPr="00AD6BAC">
              <w:rPr>
                <w:b/>
                <w:bCs/>
                <w:sz w:val="16"/>
                <w:szCs w:val="16"/>
              </w:rPr>
              <w:t xml:space="preserve">Kostnader </w:t>
            </w:r>
            <w:r w:rsidRPr="00AD6BAC">
              <w:rPr>
                <w:rStyle w:val="Fotnotsreferens"/>
                <w:sz w:val="16"/>
                <w:szCs w:val="16"/>
              </w:rPr>
              <w:footnoteReference w:id="34"/>
            </w:r>
          </w:p>
        </w:tc>
        <w:tc>
          <w:tcPr>
            <w:tcW w:w="820" w:type="dxa"/>
            <w:tcBorders>
              <w:left w:val="nil"/>
              <w:bottom w:val="nil"/>
              <w:right w:val="nil"/>
            </w:tcBorders>
          </w:tcPr>
          <w:p w:rsidR="00516E81" w:rsidRPr="00AD6BAC" w:rsidRDefault="00516E81">
            <w:pPr>
              <w:spacing w:line="200" w:lineRule="exact"/>
              <w:rPr>
                <w:b/>
                <w:bCs/>
                <w:sz w:val="16"/>
                <w:szCs w:val="16"/>
              </w:rPr>
            </w:pPr>
          </w:p>
        </w:tc>
        <w:tc>
          <w:tcPr>
            <w:tcW w:w="486" w:type="dxa"/>
            <w:tcBorders>
              <w:left w:val="nil"/>
              <w:bottom w:val="nil"/>
              <w:right w:val="nil"/>
            </w:tcBorders>
          </w:tcPr>
          <w:p w:rsidR="00516E81" w:rsidRPr="00AD6BAC" w:rsidRDefault="00516E81">
            <w:pPr>
              <w:spacing w:line="200" w:lineRule="exact"/>
              <w:rPr>
                <w:b/>
                <w:bCs/>
                <w:sz w:val="16"/>
                <w:szCs w:val="16"/>
              </w:rPr>
            </w:pPr>
          </w:p>
        </w:tc>
        <w:tc>
          <w:tcPr>
            <w:tcW w:w="820" w:type="dxa"/>
            <w:tcBorders>
              <w:left w:val="nil"/>
              <w:bottom w:val="nil"/>
              <w:right w:val="nil"/>
            </w:tcBorders>
            <w:noWrap/>
            <w:vAlign w:val="bottom"/>
          </w:tcPr>
          <w:p w:rsidR="00516E81" w:rsidRPr="00AD6BAC" w:rsidRDefault="00516E81">
            <w:pPr>
              <w:spacing w:line="200" w:lineRule="exact"/>
              <w:rPr>
                <w:b/>
                <w:bCs/>
                <w:sz w:val="16"/>
                <w:szCs w:val="16"/>
              </w:rPr>
            </w:pPr>
          </w:p>
        </w:tc>
        <w:tc>
          <w:tcPr>
            <w:tcW w:w="487" w:type="dxa"/>
            <w:tcBorders>
              <w:left w:val="nil"/>
              <w:bottom w:val="nil"/>
              <w:right w:val="nil"/>
            </w:tcBorders>
            <w:noWrap/>
            <w:vAlign w:val="bottom"/>
          </w:tcPr>
          <w:p w:rsidR="00516E81" w:rsidRPr="00AD6BAC" w:rsidRDefault="00516E81">
            <w:pPr>
              <w:spacing w:line="200" w:lineRule="exact"/>
              <w:rPr>
                <w:b/>
                <w:bCs/>
                <w:sz w:val="16"/>
                <w:szCs w:val="16"/>
              </w:rPr>
            </w:pPr>
          </w:p>
        </w:tc>
        <w:tc>
          <w:tcPr>
            <w:tcW w:w="821" w:type="dxa"/>
            <w:tcBorders>
              <w:left w:val="nil"/>
              <w:right w:val="nil"/>
            </w:tcBorders>
            <w:noWrap/>
            <w:vAlign w:val="bottom"/>
          </w:tcPr>
          <w:p w:rsidR="00516E81" w:rsidRPr="00AD6BAC" w:rsidRDefault="00516E81">
            <w:pPr>
              <w:spacing w:line="200" w:lineRule="exact"/>
              <w:jc w:val="right"/>
              <w:rPr>
                <w:b/>
                <w:bCs/>
                <w:sz w:val="16"/>
                <w:szCs w:val="16"/>
              </w:rPr>
            </w:pPr>
          </w:p>
        </w:tc>
      </w:tr>
      <w:tr w:rsidR="00516E81" w:rsidRPr="00AD6BAC">
        <w:tc>
          <w:tcPr>
            <w:tcW w:w="2721" w:type="dxa"/>
            <w:tcBorders>
              <w:top w:val="nil"/>
              <w:left w:val="nil"/>
              <w:bottom w:val="nil"/>
              <w:right w:val="nil"/>
            </w:tcBorders>
            <w:noWrap/>
            <w:vAlign w:val="bottom"/>
          </w:tcPr>
          <w:p w:rsidR="00516E81" w:rsidRPr="00AD6BAC" w:rsidRDefault="00516E81">
            <w:pPr>
              <w:spacing w:line="200" w:lineRule="exact"/>
              <w:rPr>
                <w:sz w:val="16"/>
                <w:szCs w:val="16"/>
              </w:rPr>
            </w:pPr>
            <w:r w:rsidRPr="00AD6BAC">
              <w:rPr>
                <w:sz w:val="16"/>
                <w:szCs w:val="16"/>
              </w:rPr>
              <w:t>Löner</w:t>
            </w:r>
            <w:r w:rsidRPr="00AD6BAC">
              <w:rPr>
                <w:rStyle w:val="Fotnotsreferens"/>
                <w:sz w:val="16"/>
                <w:szCs w:val="16"/>
              </w:rPr>
              <w:footnoteReference w:id="35"/>
            </w:r>
          </w:p>
        </w:tc>
        <w:tc>
          <w:tcPr>
            <w:tcW w:w="820" w:type="dxa"/>
            <w:tcBorders>
              <w:top w:val="nil"/>
              <w:left w:val="nil"/>
              <w:bottom w:val="nil"/>
              <w:right w:val="nil"/>
            </w:tcBorders>
          </w:tcPr>
          <w:p w:rsidR="00516E81" w:rsidRPr="00AD6BAC" w:rsidRDefault="00516E81">
            <w:pPr>
              <w:spacing w:line="200" w:lineRule="exact"/>
              <w:jc w:val="right"/>
              <w:rPr>
                <w:sz w:val="16"/>
                <w:szCs w:val="16"/>
              </w:rPr>
            </w:pPr>
            <w:r w:rsidRPr="00AD6BAC">
              <w:rPr>
                <w:sz w:val="16"/>
                <w:szCs w:val="16"/>
              </w:rPr>
              <w:t>–1 717</w:t>
            </w:r>
          </w:p>
        </w:tc>
        <w:tc>
          <w:tcPr>
            <w:tcW w:w="486" w:type="dxa"/>
            <w:tcBorders>
              <w:top w:val="nil"/>
              <w:left w:val="nil"/>
              <w:bottom w:val="nil"/>
              <w:right w:val="nil"/>
            </w:tcBorders>
          </w:tcPr>
          <w:p w:rsidR="00516E81" w:rsidRPr="00AD6BAC" w:rsidRDefault="00516E81">
            <w:pPr>
              <w:spacing w:line="200" w:lineRule="exact"/>
              <w:jc w:val="right"/>
              <w:rPr>
                <w:sz w:val="16"/>
                <w:szCs w:val="16"/>
              </w:rPr>
            </w:pPr>
          </w:p>
        </w:tc>
        <w:tc>
          <w:tcPr>
            <w:tcW w:w="820" w:type="dxa"/>
            <w:tcBorders>
              <w:top w:val="nil"/>
              <w:left w:val="nil"/>
              <w:bottom w:val="nil"/>
              <w:right w:val="nil"/>
            </w:tcBorders>
            <w:noWrap/>
            <w:vAlign w:val="bottom"/>
          </w:tcPr>
          <w:p w:rsidR="00516E81" w:rsidRPr="00AD6BAC" w:rsidRDefault="00516E81">
            <w:pPr>
              <w:spacing w:line="200" w:lineRule="exact"/>
              <w:jc w:val="right"/>
              <w:rPr>
                <w:sz w:val="16"/>
                <w:szCs w:val="16"/>
              </w:rPr>
            </w:pPr>
            <w:r w:rsidRPr="00AD6BAC">
              <w:rPr>
                <w:sz w:val="16"/>
                <w:szCs w:val="16"/>
              </w:rPr>
              <w:t>–1 656</w:t>
            </w:r>
          </w:p>
        </w:tc>
        <w:tc>
          <w:tcPr>
            <w:tcW w:w="487" w:type="dxa"/>
            <w:tcBorders>
              <w:top w:val="nil"/>
              <w:left w:val="nil"/>
              <w:bottom w:val="nil"/>
              <w:right w:val="nil"/>
            </w:tcBorders>
            <w:noWrap/>
            <w:vAlign w:val="bottom"/>
          </w:tcPr>
          <w:p w:rsidR="00516E81" w:rsidRPr="00AD6BAC" w:rsidRDefault="00516E81">
            <w:pPr>
              <w:spacing w:line="200" w:lineRule="exact"/>
              <w:rPr>
                <w:sz w:val="16"/>
                <w:szCs w:val="16"/>
              </w:rPr>
            </w:pPr>
          </w:p>
        </w:tc>
        <w:tc>
          <w:tcPr>
            <w:tcW w:w="821" w:type="dxa"/>
            <w:tcBorders>
              <w:top w:val="nil"/>
              <w:left w:val="nil"/>
              <w:bottom w:val="nil"/>
              <w:right w:val="nil"/>
            </w:tcBorders>
            <w:noWrap/>
            <w:vAlign w:val="bottom"/>
          </w:tcPr>
          <w:p w:rsidR="00516E81" w:rsidRPr="00AD6BAC" w:rsidRDefault="00516E81">
            <w:pPr>
              <w:spacing w:line="200" w:lineRule="exact"/>
              <w:jc w:val="right"/>
              <w:rPr>
                <w:sz w:val="16"/>
                <w:szCs w:val="16"/>
              </w:rPr>
            </w:pPr>
            <w:r w:rsidRPr="00AD6BAC">
              <w:rPr>
                <w:sz w:val="16"/>
                <w:szCs w:val="16"/>
              </w:rPr>
              <w:t>–1 536</w:t>
            </w:r>
          </w:p>
        </w:tc>
      </w:tr>
      <w:tr w:rsidR="00516E81" w:rsidRPr="00AD6BAC">
        <w:tc>
          <w:tcPr>
            <w:tcW w:w="2721" w:type="dxa"/>
            <w:tcBorders>
              <w:top w:val="nil"/>
              <w:left w:val="nil"/>
              <w:bottom w:val="nil"/>
              <w:right w:val="nil"/>
            </w:tcBorders>
            <w:noWrap/>
            <w:vAlign w:val="bottom"/>
          </w:tcPr>
          <w:p w:rsidR="00516E81" w:rsidRPr="00AD6BAC" w:rsidRDefault="00516E81">
            <w:pPr>
              <w:spacing w:line="200" w:lineRule="exact"/>
              <w:rPr>
                <w:sz w:val="16"/>
                <w:szCs w:val="16"/>
              </w:rPr>
            </w:pPr>
            <w:r w:rsidRPr="00AD6BAC">
              <w:rPr>
                <w:sz w:val="16"/>
                <w:szCs w:val="16"/>
              </w:rPr>
              <w:t>Produktion</w:t>
            </w:r>
            <w:r w:rsidRPr="00AD6BAC">
              <w:rPr>
                <w:rStyle w:val="Fotnotsreferens"/>
                <w:sz w:val="16"/>
                <w:szCs w:val="16"/>
              </w:rPr>
              <w:footnoteReference w:id="36"/>
            </w:r>
          </w:p>
        </w:tc>
        <w:tc>
          <w:tcPr>
            <w:tcW w:w="820" w:type="dxa"/>
            <w:tcBorders>
              <w:top w:val="nil"/>
              <w:left w:val="nil"/>
              <w:bottom w:val="nil"/>
              <w:right w:val="nil"/>
            </w:tcBorders>
          </w:tcPr>
          <w:p w:rsidR="00516E81" w:rsidRPr="00AD6BAC" w:rsidRDefault="00516E81">
            <w:pPr>
              <w:spacing w:line="200" w:lineRule="exact"/>
              <w:jc w:val="right"/>
              <w:rPr>
                <w:sz w:val="16"/>
                <w:szCs w:val="16"/>
              </w:rPr>
            </w:pPr>
            <w:r w:rsidRPr="00AD6BAC">
              <w:rPr>
                <w:sz w:val="16"/>
                <w:szCs w:val="16"/>
              </w:rPr>
              <w:t>–5 416</w:t>
            </w:r>
          </w:p>
        </w:tc>
        <w:tc>
          <w:tcPr>
            <w:tcW w:w="486" w:type="dxa"/>
            <w:tcBorders>
              <w:top w:val="nil"/>
              <w:left w:val="nil"/>
              <w:bottom w:val="nil"/>
              <w:right w:val="nil"/>
            </w:tcBorders>
          </w:tcPr>
          <w:p w:rsidR="00516E81" w:rsidRPr="00AD6BAC" w:rsidRDefault="00516E81">
            <w:pPr>
              <w:spacing w:line="200" w:lineRule="exact"/>
              <w:jc w:val="right"/>
              <w:rPr>
                <w:sz w:val="16"/>
                <w:szCs w:val="16"/>
              </w:rPr>
            </w:pPr>
          </w:p>
        </w:tc>
        <w:tc>
          <w:tcPr>
            <w:tcW w:w="820" w:type="dxa"/>
            <w:tcBorders>
              <w:top w:val="nil"/>
              <w:left w:val="nil"/>
              <w:bottom w:val="nil"/>
              <w:right w:val="nil"/>
            </w:tcBorders>
            <w:noWrap/>
            <w:vAlign w:val="bottom"/>
          </w:tcPr>
          <w:p w:rsidR="00516E81" w:rsidRPr="00AD6BAC" w:rsidRDefault="00516E81">
            <w:pPr>
              <w:spacing w:line="200" w:lineRule="exact"/>
              <w:jc w:val="right"/>
              <w:rPr>
                <w:sz w:val="16"/>
                <w:szCs w:val="16"/>
              </w:rPr>
            </w:pPr>
            <w:r w:rsidRPr="00AD6BAC">
              <w:rPr>
                <w:sz w:val="16"/>
                <w:szCs w:val="16"/>
              </w:rPr>
              <w:t>–8 999</w:t>
            </w:r>
          </w:p>
        </w:tc>
        <w:tc>
          <w:tcPr>
            <w:tcW w:w="487" w:type="dxa"/>
            <w:tcBorders>
              <w:top w:val="nil"/>
              <w:left w:val="nil"/>
              <w:bottom w:val="nil"/>
              <w:right w:val="nil"/>
            </w:tcBorders>
            <w:noWrap/>
            <w:vAlign w:val="bottom"/>
          </w:tcPr>
          <w:p w:rsidR="00516E81" w:rsidRPr="00AD6BAC" w:rsidRDefault="00516E81">
            <w:pPr>
              <w:spacing w:line="200" w:lineRule="exact"/>
              <w:rPr>
                <w:sz w:val="16"/>
                <w:szCs w:val="16"/>
              </w:rPr>
            </w:pPr>
          </w:p>
        </w:tc>
        <w:tc>
          <w:tcPr>
            <w:tcW w:w="821" w:type="dxa"/>
            <w:tcBorders>
              <w:top w:val="nil"/>
              <w:left w:val="nil"/>
              <w:bottom w:val="nil"/>
              <w:right w:val="nil"/>
            </w:tcBorders>
            <w:noWrap/>
            <w:vAlign w:val="bottom"/>
          </w:tcPr>
          <w:p w:rsidR="00516E81" w:rsidRPr="00AD6BAC" w:rsidRDefault="00516E81">
            <w:pPr>
              <w:spacing w:line="200" w:lineRule="exact"/>
              <w:jc w:val="right"/>
              <w:rPr>
                <w:sz w:val="16"/>
                <w:szCs w:val="16"/>
              </w:rPr>
            </w:pPr>
            <w:r w:rsidRPr="00AD6BAC">
              <w:rPr>
                <w:sz w:val="16"/>
                <w:szCs w:val="16"/>
              </w:rPr>
              <w:t>–9 104</w:t>
            </w:r>
          </w:p>
        </w:tc>
      </w:tr>
      <w:tr w:rsidR="00516E81" w:rsidRPr="00AD6BAC">
        <w:tc>
          <w:tcPr>
            <w:tcW w:w="2721" w:type="dxa"/>
            <w:tcBorders>
              <w:top w:val="nil"/>
              <w:left w:val="nil"/>
              <w:bottom w:val="nil"/>
              <w:right w:val="nil"/>
            </w:tcBorders>
            <w:noWrap/>
            <w:vAlign w:val="bottom"/>
          </w:tcPr>
          <w:p w:rsidR="00516E81" w:rsidRPr="00AD6BAC" w:rsidRDefault="00516E81">
            <w:pPr>
              <w:spacing w:line="200" w:lineRule="exact"/>
              <w:rPr>
                <w:sz w:val="16"/>
                <w:szCs w:val="16"/>
              </w:rPr>
            </w:pPr>
            <w:r w:rsidRPr="00AD6BAC">
              <w:rPr>
                <w:sz w:val="16"/>
                <w:szCs w:val="16"/>
              </w:rPr>
              <w:t>Distribution</w:t>
            </w:r>
          </w:p>
        </w:tc>
        <w:tc>
          <w:tcPr>
            <w:tcW w:w="820" w:type="dxa"/>
            <w:tcBorders>
              <w:top w:val="nil"/>
              <w:left w:val="nil"/>
              <w:bottom w:val="single" w:sz="4" w:space="0" w:color="auto"/>
              <w:right w:val="nil"/>
            </w:tcBorders>
          </w:tcPr>
          <w:p w:rsidR="00516E81" w:rsidRPr="00AD6BAC" w:rsidRDefault="00516E81">
            <w:pPr>
              <w:spacing w:line="200" w:lineRule="exact"/>
              <w:jc w:val="right"/>
              <w:rPr>
                <w:sz w:val="16"/>
                <w:szCs w:val="16"/>
              </w:rPr>
            </w:pPr>
            <w:r w:rsidRPr="00AD6BAC">
              <w:rPr>
                <w:sz w:val="16"/>
                <w:szCs w:val="16"/>
              </w:rPr>
              <w:t>–1 328</w:t>
            </w:r>
          </w:p>
        </w:tc>
        <w:tc>
          <w:tcPr>
            <w:tcW w:w="486" w:type="dxa"/>
            <w:tcBorders>
              <w:top w:val="nil"/>
              <w:left w:val="nil"/>
              <w:bottom w:val="single" w:sz="4" w:space="0" w:color="auto"/>
              <w:right w:val="nil"/>
            </w:tcBorders>
          </w:tcPr>
          <w:p w:rsidR="00516E81" w:rsidRPr="00AD6BAC" w:rsidRDefault="00516E81">
            <w:pPr>
              <w:spacing w:line="200" w:lineRule="exact"/>
              <w:jc w:val="right"/>
              <w:rPr>
                <w:sz w:val="16"/>
                <w:szCs w:val="16"/>
              </w:rPr>
            </w:pPr>
          </w:p>
        </w:tc>
        <w:tc>
          <w:tcPr>
            <w:tcW w:w="820" w:type="dxa"/>
            <w:tcBorders>
              <w:top w:val="nil"/>
              <w:left w:val="nil"/>
              <w:bottom w:val="single" w:sz="4" w:space="0" w:color="auto"/>
              <w:right w:val="nil"/>
            </w:tcBorders>
            <w:noWrap/>
            <w:vAlign w:val="bottom"/>
          </w:tcPr>
          <w:p w:rsidR="00516E81" w:rsidRPr="00AD6BAC" w:rsidRDefault="00516E81">
            <w:pPr>
              <w:spacing w:line="200" w:lineRule="exact"/>
              <w:jc w:val="right"/>
              <w:rPr>
                <w:sz w:val="16"/>
                <w:szCs w:val="16"/>
              </w:rPr>
            </w:pPr>
            <w:r w:rsidRPr="00AD6BAC">
              <w:rPr>
                <w:sz w:val="16"/>
                <w:szCs w:val="16"/>
              </w:rPr>
              <w:t>–1 974</w:t>
            </w:r>
          </w:p>
        </w:tc>
        <w:tc>
          <w:tcPr>
            <w:tcW w:w="487" w:type="dxa"/>
            <w:tcBorders>
              <w:top w:val="nil"/>
              <w:left w:val="nil"/>
              <w:bottom w:val="nil"/>
              <w:right w:val="nil"/>
            </w:tcBorders>
            <w:noWrap/>
            <w:vAlign w:val="bottom"/>
          </w:tcPr>
          <w:p w:rsidR="00516E81" w:rsidRPr="00AD6BAC" w:rsidRDefault="00516E81">
            <w:pPr>
              <w:spacing w:line="200" w:lineRule="exact"/>
              <w:rPr>
                <w:sz w:val="16"/>
                <w:szCs w:val="16"/>
              </w:rPr>
            </w:pPr>
          </w:p>
        </w:tc>
        <w:tc>
          <w:tcPr>
            <w:tcW w:w="821" w:type="dxa"/>
            <w:tcBorders>
              <w:top w:val="nil"/>
              <w:left w:val="nil"/>
              <w:bottom w:val="single" w:sz="4" w:space="0" w:color="auto"/>
              <w:right w:val="nil"/>
            </w:tcBorders>
            <w:noWrap/>
            <w:vAlign w:val="bottom"/>
          </w:tcPr>
          <w:p w:rsidR="00516E81" w:rsidRPr="00AD6BAC" w:rsidRDefault="00516E81">
            <w:pPr>
              <w:spacing w:line="200" w:lineRule="exact"/>
              <w:jc w:val="right"/>
              <w:rPr>
                <w:sz w:val="16"/>
                <w:szCs w:val="16"/>
              </w:rPr>
            </w:pPr>
            <w:r w:rsidRPr="00AD6BAC">
              <w:rPr>
                <w:sz w:val="16"/>
                <w:szCs w:val="16"/>
              </w:rPr>
              <w:t>–2 000</w:t>
            </w:r>
          </w:p>
        </w:tc>
      </w:tr>
      <w:tr w:rsidR="00516E81" w:rsidRPr="00AD6BAC">
        <w:tc>
          <w:tcPr>
            <w:tcW w:w="2721" w:type="dxa"/>
            <w:tcBorders>
              <w:top w:val="nil"/>
              <w:left w:val="nil"/>
              <w:bottom w:val="nil"/>
              <w:right w:val="nil"/>
            </w:tcBorders>
            <w:noWrap/>
            <w:vAlign w:val="bottom"/>
          </w:tcPr>
          <w:p w:rsidR="00516E81" w:rsidRPr="00AD6BAC" w:rsidRDefault="00516E81">
            <w:pPr>
              <w:spacing w:line="200" w:lineRule="exact"/>
              <w:rPr>
                <w:b/>
                <w:bCs/>
                <w:i/>
                <w:sz w:val="16"/>
                <w:szCs w:val="16"/>
              </w:rPr>
            </w:pPr>
            <w:r w:rsidRPr="00AD6BAC">
              <w:rPr>
                <w:b/>
                <w:bCs/>
                <w:i/>
                <w:sz w:val="16"/>
                <w:szCs w:val="16"/>
              </w:rPr>
              <w:t>Summa</w:t>
            </w:r>
          </w:p>
        </w:tc>
        <w:tc>
          <w:tcPr>
            <w:tcW w:w="820" w:type="dxa"/>
            <w:tcBorders>
              <w:top w:val="single" w:sz="4" w:space="0" w:color="auto"/>
              <w:left w:val="nil"/>
              <w:bottom w:val="nil"/>
              <w:right w:val="nil"/>
            </w:tcBorders>
          </w:tcPr>
          <w:p w:rsidR="00516E81" w:rsidRPr="00AD6BAC" w:rsidRDefault="00516E81">
            <w:pPr>
              <w:spacing w:line="200" w:lineRule="exact"/>
              <w:jc w:val="right"/>
              <w:rPr>
                <w:b/>
                <w:bCs/>
                <w:i/>
                <w:sz w:val="16"/>
                <w:szCs w:val="16"/>
              </w:rPr>
            </w:pPr>
            <w:r w:rsidRPr="00AD6BAC">
              <w:rPr>
                <w:b/>
                <w:bCs/>
                <w:i/>
                <w:sz w:val="16"/>
                <w:szCs w:val="16"/>
              </w:rPr>
              <w:t>–8 461</w:t>
            </w:r>
          </w:p>
        </w:tc>
        <w:tc>
          <w:tcPr>
            <w:tcW w:w="486" w:type="dxa"/>
            <w:tcBorders>
              <w:top w:val="single" w:sz="4" w:space="0" w:color="auto"/>
              <w:left w:val="nil"/>
              <w:bottom w:val="nil"/>
              <w:right w:val="nil"/>
            </w:tcBorders>
          </w:tcPr>
          <w:p w:rsidR="00516E81" w:rsidRPr="00AD6BAC" w:rsidRDefault="00516E81">
            <w:pPr>
              <w:spacing w:line="200" w:lineRule="exact"/>
              <w:jc w:val="right"/>
              <w:rPr>
                <w:b/>
                <w:bCs/>
                <w:i/>
                <w:sz w:val="16"/>
                <w:szCs w:val="16"/>
              </w:rPr>
            </w:pPr>
          </w:p>
        </w:tc>
        <w:tc>
          <w:tcPr>
            <w:tcW w:w="820" w:type="dxa"/>
            <w:tcBorders>
              <w:top w:val="single" w:sz="4" w:space="0" w:color="auto"/>
              <w:left w:val="nil"/>
              <w:bottom w:val="nil"/>
              <w:right w:val="nil"/>
            </w:tcBorders>
            <w:noWrap/>
            <w:vAlign w:val="bottom"/>
          </w:tcPr>
          <w:p w:rsidR="00516E81" w:rsidRPr="00AD6BAC" w:rsidRDefault="00516E81">
            <w:pPr>
              <w:spacing w:line="200" w:lineRule="exact"/>
              <w:jc w:val="right"/>
              <w:rPr>
                <w:b/>
                <w:bCs/>
                <w:i/>
                <w:sz w:val="16"/>
                <w:szCs w:val="16"/>
              </w:rPr>
            </w:pPr>
            <w:r w:rsidRPr="00AD6BAC">
              <w:rPr>
                <w:b/>
                <w:bCs/>
                <w:i/>
                <w:sz w:val="16"/>
                <w:szCs w:val="16"/>
              </w:rPr>
              <w:t>–12 629</w:t>
            </w:r>
          </w:p>
        </w:tc>
        <w:tc>
          <w:tcPr>
            <w:tcW w:w="487" w:type="dxa"/>
            <w:tcBorders>
              <w:top w:val="nil"/>
              <w:left w:val="nil"/>
              <w:bottom w:val="nil"/>
              <w:right w:val="nil"/>
            </w:tcBorders>
            <w:noWrap/>
            <w:vAlign w:val="bottom"/>
          </w:tcPr>
          <w:p w:rsidR="00516E81" w:rsidRPr="00AD6BAC" w:rsidRDefault="00516E81">
            <w:pPr>
              <w:spacing w:line="200" w:lineRule="exact"/>
              <w:rPr>
                <w:b/>
                <w:bCs/>
                <w:i/>
                <w:sz w:val="16"/>
                <w:szCs w:val="16"/>
              </w:rPr>
            </w:pPr>
          </w:p>
        </w:tc>
        <w:tc>
          <w:tcPr>
            <w:tcW w:w="821" w:type="dxa"/>
            <w:tcBorders>
              <w:top w:val="single" w:sz="4" w:space="0" w:color="auto"/>
              <w:left w:val="nil"/>
              <w:bottom w:val="nil"/>
              <w:right w:val="nil"/>
            </w:tcBorders>
            <w:noWrap/>
            <w:vAlign w:val="bottom"/>
          </w:tcPr>
          <w:p w:rsidR="00516E81" w:rsidRPr="00AD6BAC" w:rsidRDefault="00516E81">
            <w:pPr>
              <w:spacing w:line="200" w:lineRule="exact"/>
              <w:jc w:val="right"/>
              <w:rPr>
                <w:b/>
                <w:bCs/>
                <w:i/>
                <w:sz w:val="16"/>
                <w:szCs w:val="16"/>
              </w:rPr>
            </w:pPr>
            <w:r w:rsidRPr="00AD6BAC">
              <w:rPr>
                <w:b/>
                <w:bCs/>
                <w:i/>
                <w:sz w:val="16"/>
                <w:szCs w:val="16"/>
              </w:rPr>
              <w:t>–12 640</w:t>
            </w:r>
          </w:p>
        </w:tc>
      </w:tr>
      <w:tr w:rsidR="00516E81" w:rsidRPr="00AD6BAC">
        <w:tc>
          <w:tcPr>
            <w:tcW w:w="2721" w:type="dxa"/>
            <w:tcBorders>
              <w:top w:val="nil"/>
              <w:left w:val="nil"/>
              <w:right w:val="nil"/>
            </w:tcBorders>
            <w:noWrap/>
            <w:vAlign w:val="bottom"/>
          </w:tcPr>
          <w:p w:rsidR="00516E81" w:rsidRPr="00AD6BAC" w:rsidRDefault="00516E81">
            <w:pPr>
              <w:spacing w:line="200" w:lineRule="exact"/>
              <w:rPr>
                <w:b/>
                <w:bCs/>
                <w:i/>
                <w:sz w:val="16"/>
                <w:szCs w:val="16"/>
              </w:rPr>
            </w:pPr>
          </w:p>
        </w:tc>
        <w:tc>
          <w:tcPr>
            <w:tcW w:w="820" w:type="dxa"/>
            <w:tcBorders>
              <w:top w:val="nil"/>
              <w:left w:val="nil"/>
              <w:right w:val="nil"/>
            </w:tcBorders>
          </w:tcPr>
          <w:p w:rsidR="00516E81" w:rsidRPr="00AD6BAC" w:rsidRDefault="00516E81">
            <w:pPr>
              <w:spacing w:line="200" w:lineRule="exact"/>
              <w:jc w:val="right"/>
              <w:rPr>
                <w:b/>
                <w:bCs/>
                <w:i/>
                <w:sz w:val="16"/>
                <w:szCs w:val="16"/>
              </w:rPr>
            </w:pPr>
          </w:p>
        </w:tc>
        <w:tc>
          <w:tcPr>
            <w:tcW w:w="486" w:type="dxa"/>
            <w:tcBorders>
              <w:top w:val="nil"/>
              <w:left w:val="nil"/>
              <w:right w:val="nil"/>
            </w:tcBorders>
          </w:tcPr>
          <w:p w:rsidR="00516E81" w:rsidRPr="00AD6BAC" w:rsidRDefault="00516E81">
            <w:pPr>
              <w:spacing w:line="200" w:lineRule="exact"/>
              <w:jc w:val="right"/>
              <w:rPr>
                <w:b/>
                <w:bCs/>
                <w:i/>
                <w:sz w:val="16"/>
                <w:szCs w:val="16"/>
              </w:rPr>
            </w:pPr>
          </w:p>
        </w:tc>
        <w:tc>
          <w:tcPr>
            <w:tcW w:w="820" w:type="dxa"/>
            <w:tcBorders>
              <w:top w:val="nil"/>
              <w:left w:val="nil"/>
              <w:right w:val="nil"/>
            </w:tcBorders>
            <w:noWrap/>
            <w:vAlign w:val="bottom"/>
          </w:tcPr>
          <w:p w:rsidR="00516E81" w:rsidRPr="00AD6BAC" w:rsidRDefault="00516E81">
            <w:pPr>
              <w:spacing w:line="200" w:lineRule="exact"/>
              <w:jc w:val="right"/>
              <w:rPr>
                <w:b/>
                <w:bCs/>
                <w:i/>
                <w:sz w:val="16"/>
                <w:szCs w:val="16"/>
              </w:rPr>
            </w:pPr>
          </w:p>
        </w:tc>
        <w:tc>
          <w:tcPr>
            <w:tcW w:w="487" w:type="dxa"/>
            <w:tcBorders>
              <w:top w:val="nil"/>
              <w:left w:val="nil"/>
              <w:right w:val="nil"/>
            </w:tcBorders>
            <w:noWrap/>
            <w:vAlign w:val="bottom"/>
          </w:tcPr>
          <w:p w:rsidR="00516E81" w:rsidRPr="00AD6BAC" w:rsidRDefault="00516E81">
            <w:pPr>
              <w:spacing w:line="200" w:lineRule="exact"/>
              <w:rPr>
                <w:b/>
                <w:bCs/>
                <w:i/>
                <w:sz w:val="16"/>
                <w:szCs w:val="16"/>
              </w:rPr>
            </w:pPr>
          </w:p>
        </w:tc>
        <w:tc>
          <w:tcPr>
            <w:tcW w:w="821" w:type="dxa"/>
            <w:tcBorders>
              <w:top w:val="nil"/>
              <w:left w:val="nil"/>
              <w:right w:val="nil"/>
            </w:tcBorders>
            <w:noWrap/>
            <w:vAlign w:val="bottom"/>
          </w:tcPr>
          <w:p w:rsidR="00516E81" w:rsidRPr="00AD6BAC" w:rsidRDefault="00516E81">
            <w:pPr>
              <w:spacing w:line="200" w:lineRule="exact"/>
              <w:jc w:val="right"/>
              <w:rPr>
                <w:b/>
                <w:bCs/>
                <w:i/>
                <w:sz w:val="16"/>
                <w:szCs w:val="16"/>
              </w:rPr>
            </w:pPr>
          </w:p>
        </w:tc>
      </w:tr>
      <w:tr w:rsidR="00516E81" w:rsidRPr="00AD6BAC">
        <w:tc>
          <w:tcPr>
            <w:tcW w:w="2721" w:type="dxa"/>
            <w:tcBorders>
              <w:top w:val="nil"/>
              <w:left w:val="nil"/>
              <w:bottom w:val="single" w:sz="4" w:space="0" w:color="auto"/>
              <w:right w:val="nil"/>
            </w:tcBorders>
            <w:noWrap/>
            <w:vAlign w:val="bottom"/>
          </w:tcPr>
          <w:p w:rsidR="00516E81" w:rsidRPr="00AD6BAC" w:rsidRDefault="00516E81">
            <w:pPr>
              <w:spacing w:line="200" w:lineRule="exact"/>
              <w:rPr>
                <w:b/>
                <w:bCs/>
                <w:i/>
                <w:sz w:val="16"/>
                <w:szCs w:val="16"/>
              </w:rPr>
            </w:pPr>
            <w:r w:rsidRPr="00AD6BAC">
              <w:rPr>
                <w:b/>
                <w:bCs/>
                <w:i/>
                <w:sz w:val="16"/>
                <w:szCs w:val="16"/>
              </w:rPr>
              <w:t>Anslagstillskott</w:t>
            </w:r>
          </w:p>
        </w:tc>
        <w:tc>
          <w:tcPr>
            <w:tcW w:w="820" w:type="dxa"/>
            <w:tcBorders>
              <w:top w:val="nil"/>
              <w:left w:val="nil"/>
              <w:bottom w:val="single" w:sz="4" w:space="0" w:color="auto"/>
              <w:right w:val="nil"/>
            </w:tcBorders>
          </w:tcPr>
          <w:p w:rsidR="00516E81" w:rsidRPr="00AD6BAC" w:rsidRDefault="00516E81">
            <w:pPr>
              <w:spacing w:line="200" w:lineRule="exact"/>
              <w:jc w:val="right"/>
              <w:rPr>
                <w:b/>
                <w:bCs/>
                <w:i/>
                <w:sz w:val="16"/>
                <w:szCs w:val="16"/>
              </w:rPr>
            </w:pPr>
            <w:r w:rsidRPr="00AD6BAC">
              <w:rPr>
                <w:b/>
                <w:bCs/>
                <w:i/>
                <w:sz w:val="16"/>
                <w:szCs w:val="16"/>
              </w:rPr>
              <w:t>–1 202</w:t>
            </w:r>
          </w:p>
        </w:tc>
        <w:tc>
          <w:tcPr>
            <w:tcW w:w="486" w:type="dxa"/>
            <w:tcBorders>
              <w:top w:val="nil"/>
              <w:left w:val="nil"/>
              <w:bottom w:val="single" w:sz="4" w:space="0" w:color="auto"/>
              <w:right w:val="nil"/>
            </w:tcBorders>
          </w:tcPr>
          <w:p w:rsidR="00516E81" w:rsidRPr="00AD6BAC" w:rsidRDefault="00516E81">
            <w:pPr>
              <w:spacing w:line="200" w:lineRule="exact"/>
              <w:jc w:val="right"/>
              <w:rPr>
                <w:b/>
                <w:bCs/>
                <w:i/>
                <w:sz w:val="16"/>
                <w:szCs w:val="16"/>
              </w:rPr>
            </w:pPr>
          </w:p>
        </w:tc>
        <w:tc>
          <w:tcPr>
            <w:tcW w:w="820" w:type="dxa"/>
            <w:tcBorders>
              <w:top w:val="nil"/>
              <w:left w:val="nil"/>
              <w:bottom w:val="single" w:sz="4" w:space="0" w:color="auto"/>
              <w:right w:val="nil"/>
            </w:tcBorders>
            <w:noWrap/>
            <w:vAlign w:val="bottom"/>
          </w:tcPr>
          <w:p w:rsidR="00516E81" w:rsidRPr="00AD6BAC" w:rsidRDefault="00516E81">
            <w:pPr>
              <w:spacing w:line="200" w:lineRule="exact"/>
              <w:jc w:val="right"/>
              <w:rPr>
                <w:b/>
                <w:bCs/>
                <w:i/>
                <w:sz w:val="16"/>
                <w:szCs w:val="16"/>
              </w:rPr>
            </w:pPr>
            <w:r w:rsidRPr="00AD6BAC">
              <w:rPr>
                <w:b/>
                <w:bCs/>
                <w:i/>
                <w:sz w:val="16"/>
                <w:szCs w:val="16"/>
              </w:rPr>
              <w:t>–1 974</w:t>
            </w:r>
          </w:p>
        </w:tc>
        <w:tc>
          <w:tcPr>
            <w:tcW w:w="487" w:type="dxa"/>
            <w:tcBorders>
              <w:top w:val="nil"/>
              <w:left w:val="nil"/>
              <w:bottom w:val="single" w:sz="4" w:space="0" w:color="auto"/>
              <w:right w:val="nil"/>
            </w:tcBorders>
            <w:noWrap/>
            <w:vAlign w:val="bottom"/>
          </w:tcPr>
          <w:p w:rsidR="00516E81" w:rsidRPr="00AD6BAC" w:rsidRDefault="00516E81">
            <w:pPr>
              <w:spacing w:line="200" w:lineRule="exact"/>
              <w:rPr>
                <w:b/>
                <w:bCs/>
                <w:i/>
                <w:sz w:val="16"/>
                <w:szCs w:val="16"/>
              </w:rPr>
            </w:pPr>
          </w:p>
        </w:tc>
        <w:tc>
          <w:tcPr>
            <w:tcW w:w="821" w:type="dxa"/>
            <w:tcBorders>
              <w:top w:val="nil"/>
              <w:left w:val="nil"/>
              <w:bottom w:val="single" w:sz="4" w:space="0" w:color="auto"/>
              <w:right w:val="nil"/>
            </w:tcBorders>
            <w:noWrap/>
            <w:vAlign w:val="bottom"/>
          </w:tcPr>
          <w:p w:rsidR="00516E81" w:rsidRPr="00AD6BAC" w:rsidRDefault="00516E81">
            <w:pPr>
              <w:spacing w:line="200" w:lineRule="exact"/>
              <w:jc w:val="right"/>
              <w:rPr>
                <w:b/>
                <w:bCs/>
                <w:i/>
                <w:sz w:val="16"/>
                <w:szCs w:val="16"/>
              </w:rPr>
            </w:pPr>
            <w:r w:rsidRPr="00AD6BAC">
              <w:rPr>
                <w:b/>
                <w:bCs/>
                <w:i/>
                <w:sz w:val="16"/>
                <w:szCs w:val="16"/>
              </w:rPr>
              <w:t>–2 918</w:t>
            </w:r>
          </w:p>
        </w:tc>
      </w:tr>
    </w:tbl>
    <w:p w:rsidR="00516E81" w:rsidRPr="00AD6BAC" w:rsidRDefault="00516E81">
      <w:pPr>
        <w:pStyle w:val="Rubrik2"/>
      </w:pPr>
      <w:bookmarkStart w:id="43" w:name="_Toc190680467"/>
      <w:r w:rsidRPr="00AD6BAC">
        <w:t>Stöd och service till ledamöter, partigruppskanslier och vissa riksdagsorgan</w:t>
      </w:r>
      <w:bookmarkEnd w:id="43"/>
      <w:r w:rsidRPr="00AD6BAC">
        <w:t xml:space="preserve"> </w:t>
      </w:r>
    </w:p>
    <w:p w:rsidR="00516E81" w:rsidRPr="00AD6BAC" w:rsidRDefault="00516E81">
      <w:pPr>
        <w:pStyle w:val="R4"/>
      </w:pPr>
      <w:r w:rsidRPr="00AD6BAC">
        <w:rPr>
          <w:b/>
          <w:bCs/>
        </w:rPr>
        <w:t>Mål:</w:t>
      </w:r>
      <w:r w:rsidRPr="00AD6BAC">
        <w:t xml:space="preserve"> Inom givna ramar och bestämmelser tillhandahålla resurser och service av hög kvalitet till ledamöternas, kammarens, utskottens och förvaltningens verksamheter samt till partigrupperna och deras kanslier.</w:t>
      </w:r>
    </w:p>
    <w:p w:rsidR="00516E81" w:rsidRPr="00AD6BAC" w:rsidRDefault="00516E81">
      <w:r w:rsidRPr="00AD6BAC">
        <w:t>I syfte att uppnå detta mål tillhandahåller riksdagsförvaltningen beslutsstöd i form av utredningar och faktaunderlag, resurser i form av bl.a. ändamålsenl</w:t>
      </w:r>
      <w:r w:rsidRPr="00AD6BAC">
        <w:t>i</w:t>
      </w:r>
      <w:r w:rsidRPr="00AD6BAC">
        <w:t>ga lokaler, driftsäkert IT-stöd och service inom ett flertal områden, exempe</w:t>
      </w:r>
      <w:r w:rsidRPr="00AD6BAC">
        <w:t>l</w:t>
      </w:r>
      <w:r w:rsidRPr="00AD6BAC">
        <w:t>vis administrativt ledamotsstöd, bevakning och friskvård samt tillgång till barnomsorg för ledam</w:t>
      </w:r>
      <w:r w:rsidRPr="00AD6BAC">
        <w:t>ö</w:t>
      </w:r>
      <w:r w:rsidRPr="00AD6BAC">
        <w:t>terna.</w:t>
      </w:r>
    </w:p>
    <w:p w:rsidR="00516E81" w:rsidRPr="00AD6BAC" w:rsidRDefault="00516E81">
      <w:pPr>
        <w:spacing w:before="187"/>
        <w:rPr>
          <w:spacing w:val="-2"/>
        </w:rPr>
      </w:pPr>
      <w:r w:rsidRPr="00AD6BAC">
        <w:rPr>
          <w:spacing w:val="-2"/>
        </w:rPr>
        <w:t>För att kunna redogöra för måluppfyllelsen har nedanstående särskilt bea</w:t>
      </w:r>
      <w:r w:rsidRPr="00AD6BAC">
        <w:rPr>
          <w:spacing w:val="-2"/>
        </w:rPr>
        <w:t>k</w:t>
      </w:r>
      <w:r w:rsidRPr="00AD6BAC">
        <w:rPr>
          <w:spacing w:val="-2"/>
        </w:rPr>
        <w:t>tats:</w:t>
      </w:r>
    </w:p>
    <w:p w:rsidR="00516E81" w:rsidRPr="00AD6BAC" w:rsidRDefault="00516E81">
      <w:pPr>
        <w:numPr>
          <w:ilvl w:val="0"/>
          <w:numId w:val="4"/>
        </w:numPr>
        <w:rPr>
          <w:spacing w:val="-2"/>
        </w:rPr>
      </w:pPr>
      <w:r w:rsidRPr="00AD6BAC">
        <w:rPr>
          <w:spacing w:val="-2"/>
        </w:rPr>
        <w:t>att de utredningar som genomförts av riksdagens utredningstjänst har lever</w:t>
      </w:r>
      <w:r w:rsidRPr="00AD6BAC">
        <w:rPr>
          <w:spacing w:val="-2"/>
        </w:rPr>
        <w:t>e</w:t>
      </w:r>
      <w:r w:rsidRPr="00AD6BAC">
        <w:rPr>
          <w:spacing w:val="-2"/>
        </w:rPr>
        <w:t>rats inom given tid och med rätt kvalitet (serviceenkät, annan up</w:t>
      </w:r>
      <w:r w:rsidRPr="00AD6BAC">
        <w:rPr>
          <w:spacing w:val="-2"/>
        </w:rPr>
        <w:t>p</w:t>
      </w:r>
      <w:r w:rsidRPr="00AD6BAC">
        <w:rPr>
          <w:spacing w:val="-2"/>
        </w:rPr>
        <w:t>följning)</w:t>
      </w:r>
    </w:p>
    <w:p w:rsidR="00516E81" w:rsidRPr="00AD6BAC" w:rsidRDefault="00516E81">
      <w:pPr>
        <w:pStyle w:val="UpprkningStreck"/>
      </w:pPr>
      <w:r w:rsidRPr="00AD6BAC">
        <w:t>att omvärldsbevakning och informationsförsörjning till riksdagsledamöte</w:t>
      </w:r>
      <w:r w:rsidRPr="00AD6BAC">
        <w:t>r</w:t>
      </w:r>
      <w:r w:rsidRPr="00AD6BAC">
        <w:t>na har fungerat bra (serviceenkät, annan uppföljning m.m.)</w:t>
      </w:r>
    </w:p>
    <w:p w:rsidR="00516E81" w:rsidRPr="00AD6BAC" w:rsidRDefault="00516E81">
      <w:pPr>
        <w:pStyle w:val="UpprkningStreck"/>
      </w:pPr>
      <w:r w:rsidRPr="00AD6BAC">
        <w:t>att andelen ledamöter som är nöjda med den service Riksdagsbiblioteket e</w:t>
      </w:r>
      <w:r w:rsidRPr="00AD6BAC">
        <w:t>r</w:t>
      </w:r>
      <w:r w:rsidRPr="00AD6BAC">
        <w:t>bjuder har ökat (serviceenkät)</w:t>
      </w:r>
    </w:p>
    <w:p w:rsidR="00516E81" w:rsidRPr="00AD6BAC" w:rsidRDefault="00516E81">
      <w:pPr>
        <w:pStyle w:val="UpprkningStreck"/>
      </w:pPr>
      <w:r w:rsidRPr="00AD6BAC">
        <w:t>att stödet och servicen till ledamöterna och till de anställda vid partigru</w:t>
      </w:r>
      <w:r w:rsidRPr="00AD6BAC">
        <w:t>p</w:t>
      </w:r>
      <w:r w:rsidRPr="00AD6BAC">
        <w:t>pernas kanslier inom de olika verksamhetsområdena har varit tillfredsstä</w:t>
      </w:r>
      <w:r w:rsidRPr="00AD6BAC">
        <w:t>l</w:t>
      </w:r>
      <w:r w:rsidRPr="00AD6BAC">
        <w:t>lande (se</w:t>
      </w:r>
      <w:r w:rsidRPr="00AD6BAC">
        <w:t>r</w:t>
      </w:r>
      <w:r w:rsidRPr="00AD6BAC">
        <w:t>viceenkäter)</w:t>
      </w:r>
    </w:p>
    <w:p w:rsidR="00516E81" w:rsidRPr="00AD6BAC" w:rsidRDefault="00516E81">
      <w:pPr>
        <w:pStyle w:val="UpprkningStreck"/>
      </w:pPr>
      <w:r w:rsidRPr="00AD6BAC">
        <w:t>att antalet ledamöter som själva registrerar sina reseräkningar i reserä</w:t>
      </w:r>
      <w:r w:rsidRPr="00AD6BAC">
        <w:t>k</w:t>
      </w:r>
      <w:r w:rsidRPr="00AD6BAC">
        <w:t>ningssystemet har ökat (statistik, färre fel)</w:t>
      </w:r>
    </w:p>
    <w:p w:rsidR="00516E81" w:rsidRPr="00AD6BAC" w:rsidRDefault="00516E81">
      <w:pPr>
        <w:pStyle w:val="UpprkningStreck"/>
      </w:pPr>
      <w:r w:rsidRPr="00AD6BAC">
        <w:t>att arbetet med energibesparingsarbetet har fortsatt och inneburit en fortsatt minskning av fjär</w:t>
      </w:r>
      <w:r w:rsidRPr="00AD6BAC">
        <w:t>r</w:t>
      </w:r>
      <w:r w:rsidRPr="00AD6BAC">
        <w:t>värmen (statistik)</w:t>
      </w:r>
    </w:p>
    <w:p w:rsidR="00516E81" w:rsidRPr="00AD6BAC" w:rsidRDefault="00516E81">
      <w:pPr>
        <w:pStyle w:val="UpprkningStreck"/>
      </w:pPr>
      <w:r w:rsidRPr="00AD6BAC">
        <w:t>att 80 % av samtalen till IT:s helpdesk har besvarats inom 60 seku</w:t>
      </w:r>
      <w:r w:rsidRPr="00AD6BAC">
        <w:t>n</w:t>
      </w:r>
      <w:r w:rsidRPr="00AD6BAC">
        <w:t>der</w:t>
      </w:r>
    </w:p>
    <w:p w:rsidR="00516E81" w:rsidRPr="00AD6BAC" w:rsidRDefault="00516E81">
      <w:pPr>
        <w:pStyle w:val="UpprkningStreck"/>
      </w:pPr>
      <w:r w:rsidRPr="00AD6BAC">
        <w:t>att introduktionsutbildning i IT för nyanställda har genomförts varje m</w:t>
      </w:r>
      <w:r w:rsidRPr="00AD6BAC">
        <w:t>å</w:t>
      </w:r>
      <w:r w:rsidRPr="00AD6BAC">
        <w:t xml:space="preserve">nad </w:t>
      </w:r>
    </w:p>
    <w:p w:rsidR="00516E81" w:rsidRPr="00AD6BAC" w:rsidRDefault="00516E81">
      <w:pPr>
        <w:pStyle w:val="UpprkningStreck"/>
      </w:pPr>
      <w:r w:rsidRPr="00AD6BAC">
        <w:t>att uppföljningen av partistödet har genomförts.</w:t>
      </w:r>
    </w:p>
    <w:p w:rsidR="00516E81" w:rsidRPr="00AD6BAC" w:rsidRDefault="00516E81">
      <w:pPr>
        <w:pStyle w:val="UpprkningStreck"/>
        <w:numPr>
          <w:ilvl w:val="0"/>
          <w:numId w:val="0"/>
        </w:numPr>
      </w:pPr>
    </w:p>
    <w:p w:rsidR="00516E81" w:rsidRPr="00AD6BAC" w:rsidRDefault="00516E81">
      <w:pPr>
        <w:spacing w:before="0" w:line="40" w:lineRule="exact"/>
      </w:pPr>
    </w:p>
    <w:tbl>
      <w:tblPr>
        <w:tblW w:w="5954" w:type="dxa"/>
        <w:tblInd w:w="15" w:type="dxa"/>
        <w:tblLayout w:type="fixed"/>
        <w:tblCellMar>
          <w:top w:w="15" w:type="dxa"/>
          <w:left w:w="15" w:type="dxa"/>
          <w:bottom w:w="15" w:type="dxa"/>
          <w:right w:w="15" w:type="dxa"/>
        </w:tblCellMar>
        <w:tblLook w:val="0000" w:firstRow="0" w:lastRow="0" w:firstColumn="0" w:lastColumn="0" w:noHBand="0" w:noVBand="0"/>
      </w:tblPr>
      <w:tblGrid>
        <w:gridCol w:w="1984"/>
        <w:gridCol w:w="1985"/>
        <w:gridCol w:w="1985"/>
      </w:tblGrid>
      <w:tr w:rsidR="00516E81" w:rsidRPr="00AD6BAC">
        <w:trPr>
          <w:trHeight w:val="227"/>
        </w:trPr>
        <w:tc>
          <w:tcPr>
            <w:tcW w:w="1984" w:type="dxa"/>
            <w:tcBorders>
              <w:top w:val="single" w:sz="4" w:space="0" w:color="auto"/>
              <w:left w:val="nil"/>
              <w:bottom w:val="single" w:sz="4" w:space="0" w:color="auto"/>
              <w:right w:val="nil"/>
            </w:tcBorders>
          </w:tcPr>
          <w:p w:rsidR="00516E81" w:rsidRPr="00AD6BAC" w:rsidRDefault="00516E81">
            <w:pPr>
              <w:pStyle w:val="Tabelltext"/>
              <w:spacing w:before="62"/>
              <w:rPr>
                <w:b/>
                <w:szCs w:val="16"/>
              </w:rPr>
            </w:pPr>
            <w:r w:rsidRPr="00AD6BAC">
              <w:rPr>
                <w:b/>
                <w:szCs w:val="16"/>
              </w:rPr>
              <w:t>Område</w:t>
            </w:r>
          </w:p>
        </w:tc>
        <w:tc>
          <w:tcPr>
            <w:tcW w:w="1985" w:type="dxa"/>
            <w:tcBorders>
              <w:top w:val="single" w:sz="4" w:space="0" w:color="auto"/>
              <w:left w:val="nil"/>
              <w:bottom w:val="single" w:sz="4" w:space="0" w:color="auto"/>
              <w:right w:val="nil"/>
            </w:tcBorders>
          </w:tcPr>
          <w:p w:rsidR="00516E81" w:rsidRPr="00AD6BAC" w:rsidRDefault="00516E81">
            <w:pPr>
              <w:pStyle w:val="Tabelltext"/>
              <w:spacing w:before="62"/>
              <w:ind w:left="170"/>
              <w:rPr>
                <w:b/>
                <w:szCs w:val="16"/>
              </w:rPr>
            </w:pPr>
            <w:r w:rsidRPr="00AD6BAC">
              <w:rPr>
                <w:b/>
                <w:szCs w:val="16"/>
              </w:rPr>
              <w:t>Uppföl</w:t>
            </w:r>
            <w:r w:rsidRPr="00AD6BAC">
              <w:rPr>
                <w:b/>
                <w:szCs w:val="16"/>
              </w:rPr>
              <w:t>j</w:t>
            </w:r>
            <w:r w:rsidRPr="00AD6BAC">
              <w:rPr>
                <w:b/>
                <w:szCs w:val="16"/>
              </w:rPr>
              <w:t xml:space="preserve">ning </w:t>
            </w:r>
          </w:p>
        </w:tc>
        <w:tc>
          <w:tcPr>
            <w:tcW w:w="1985" w:type="dxa"/>
            <w:tcBorders>
              <w:top w:val="single" w:sz="4" w:space="0" w:color="auto"/>
              <w:left w:val="nil"/>
              <w:bottom w:val="single" w:sz="4" w:space="0" w:color="auto"/>
              <w:right w:val="nil"/>
            </w:tcBorders>
            <w:tcMar>
              <w:top w:w="0" w:type="dxa"/>
              <w:left w:w="108" w:type="dxa"/>
              <w:bottom w:w="0" w:type="dxa"/>
              <w:right w:w="108" w:type="dxa"/>
            </w:tcMar>
          </w:tcPr>
          <w:p w:rsidR="00516E81" w:rsidRPr="00AD6BAC" w:rsidRDefault="00516E81">
            <w:pPr>
              <w:pStyle w:val="Tabelltext"/>
              <w:spacing w:before="62"/>
              <w:ind w:left="284"/>
              <w:rPr>
                <w:b/>
                <w:szCs w:val="16"/>
              </w:rPr>
            </w:pPr>
            <w:r w:rsidRPr="00AD6BAC">
              <w:rPr>
                <w:b/>
                <w:bCs/>
                <w:szCs w:val="16"/>
              </w:rPr>
              <w:t>Mål/mått</w:t>
            </w:r>
          </w:p>
        </w:tc>
      </w:tr>
      <w:tr w:rsidR="00516E81" w:rsidRPr="00AD6BAC">
        <w:trPr>
          <w:trHeight w:val="227"/>
        </w:trPr>
        <w:tc>
          <w:tcPr>
            <w:tcW w:w="1984" w:type="dxa"/>
            <w:tcBorders>
              <w:top w:val="single" w:sz="4" w:space="0" w:color="auto"/>
              <w:left w:val="nil"/>
              <w:bottom w:val="single" w:sz="4" w:space="0" w:color="auto"/>
              <w:right w:val="nil"/>
            </w:tcBorders>
          </w:tcPr>
          <w:p w:rsidR="00516E81" w:rsidRPr="00AD6BAC" w:rsidRDefault="00516E81">
            <w:pPr>
              <w:pStyle w:val="Tabelltext"/>
              <w:spacing w:before="62"/>
              <w:rPr>
                <w:szCs w:val="16"/>
              </w:rPr>
            </w:pPr>
            <w:r w:rsidRPr="00AD6BAC">
              <w:rPr>
                <w:szCs w:val="16"/>
              </w:rPr>
              <w:t>Stöd och service till ledam</w:t>
            </w:r>
            <w:r w:rsidRPr="00AD6BAC">
              <w:rPr>
                <w:szCs w:val="16"/>
              </w:rPr>
              <w:t>ö</w:t>
            </w:r>
            <w:r w:rsidRPr="00AD6BAC">
              <w:rPr>
                <w:szCs w:val="16"/>
              </w:rPr>
              <w:t>ter och partigruppskan</w:t>
            </w:r>
            <w:r w:rsidRPr="00AD6BAC">
              <w:rPr>
                <w:szCs w:val="16"/>
              </w:rPr>
              <w:t>s</w:t>
            </w:r>
            <w:r w:rsidRPr="00AD6BAC">
              <w:rPr>
                <w:szCs w:val="16"/>
              </w:rPr>
              <w:t>lier m.fl.</w:t>
            </w:r>
          </w:p>
        </w:tc>
        <w:tc>
          <w:tcPr>
            <w:tcW w:w="1985" w:type="dxa"/>
            <w:tcBorders>
              <w:top w:val="single" w:sz="4" w:space="0" w:color="auto"/>
              <w:left w:val="nil"/>
              <w:bottom w:val="single" w:sz="4" w:space="0" w:color="auto"/>
              <w:right w:val="nil"/>
            </w:tcBorders>
          </w:tcPr>
          <w:p w:rsidR="00516E81" w:rsidRPr="00AD6BAC" w:rsidRDefault="00516E81">
            <w:pPr>
              <w:pStyle w:val="Tabelltext"/>
              <w:spacing w:before="62"/>
              <w:ind w:left="170"/>
              <w:rPr>
                <w:szCs w:val="16"/>
              </w:rPr>
            </w:pPr>
            <w:r w:rsidRPr="00AD6BAC">
              <w:rPr>
                <w:szCs w:val="16"/>
              </w:rPr>
              <w:t>Ledamotse</w:t>
            </w:r>
            <w:r w:rsidRPr="00AD6BAC">
              <w:rPr>
                <w:szCs w:val="16"/>
              </w:rPr>
              <w:t>n</w:t>
            </w:r>
            <w:r w:rsidRPr="00AD6BAC">
              <w:rPr>
                <w:szCs w:val="16"/>
              </w:rPr>
              <w:t>kät</w:t>
            </w:r>
          </w:p>
          <w:p w:rsidR="00516E81" w:rsidRPr="00AD6BAC" w:rsidRDefault="00516E81">
            <w:pPr>
              <w:pStyle w:val="Tabelltext"/>
              <w:spacing w:before="62"/>
              <w:ind w:left="170"/>
              <w:rPr>
                <w:szCs w:val="16"/>
              </w:rPr>
            </w:pPr>
            <w:r w:rsidRPr="00AD6BAC">
              <w:rPr>
                <w:szCs w:val="16"/>
              </w:rPr>
              <w:t>Enkät till partikanslie</w:t>
            </w:r>
            <w:r w:rsidRPr="00AD6BAC">
              <w:rPr>
                <w:szCs w:val="16"/>
              </w:rPr>
              <w:t>r</w:t>
            </w:r>
            <w:r w:rsidRPr="00AD6BAC">
              <w:rPr>
                <w:szCs w:val="16"/>
              </w:rPr>
              <w:t>na</w:t>
            </w:r>
          </w:p>
          <w:p w:rsidR="00516E81" w:rsidRPr="00AD6BAC" w:rsidRDefault="00516E81">
            <w:pPr>
              <w:pStyle w:val="Tabelltext"/>
              <w:spacing w:before="62"/>
              <w:ind w:left="170"/>
              <w:rPr>
                <w:szCs w:val="16"/>
              </w:rPr>
            </w:pPr>
            <w:r w:rsidRPr="00AD6BAC">
              <w:rPr>
                <w:szCs w:val="16"/>
              </w:rPr>
              <w:t>Uppföljning av partist</w:t>
            </w:r>
            <w:r w:rsidRPr="00AD6BAC">
              <w:rPr>
                <w:szCs w:val="16"/>
              </w:rPr>
              <w:t>ö</w:t>
            </w:r>
            <w:r w:rsidRPr="00AD6BAC">
              <w:rPr>
                <w:szCs w:val="16"/>
              </w:rPr>
              <w:t xml:space="preserve">det </w:t>
            </w:r>
          </w:p>
        </w:tc>
        <w:tc>
          <w:tcPr>
            <w:tcW w:w="1985" w:type="dxa"/>
            <w:tcBorders>
              <w:top w:val="single" w:sz="4" w:space="0" w:color="auto"/>
              <w:left w:val="nil"/>
              <w:bottom w:val="single" w:sz="4" w:space="0" w:color="auto"/>
              <w:right w:val="nil"/>
            </w:tcBorders>
            <w:tcMar>
              <w:top w:w="0" w:type="dxa"/>
              <w:left w:w="108" w:type="dxa"/>
              <w:bottom w:w="0" w:type="dxa"/>
              <w:right w:w="108" w:type="dxa"/>
            </w:tcMar>
          </w:tcPr>
          <w:p w:rsidR="00516E81" w:rsidRPr="00AD6BAC" w:rsidRDefault="00516E81">
            <w:pPr>
              <w:pStyle w:val="Tabelltext"/>
              <w:spacing w:before="62"/>
              <w:ind w:left="284"/>
              <w:rPr>
                <w:szCs w:val="16"/>
              </w:rPr>
            </w:pPr>
            <w:r w:rsidRPr="00AD6BAC">
              <w:rPr>
                <w:szCs w:val="16"/>
              </w:rPr>
              <w:t>Nöjdhet (NKI)</w:t>
            </w:r>
          </w:p>
          <w:p w:rsidR="00516E81" w:rsidRPr="00AD6BAC" w:rsidRDefault="00516E81">
            <w:pPr>
              <w:pStyle w:val="Tabelltext"/>
              <w:spacing w:before="62"/>
              <w:ind w:left="284"/>
              <w:rPr>
                <w:szCs w:val="16"/>
              </w:rPr>
            </w:pPr>
            <w:r w:rsidRPr="00AD6BAC">
              <w:rPr>
                <w:szCs w:val="16"/>
              </w:rPr>
              <w:t>Nöjdhet (NKI)</w:t>
            </w:r>
            <w:r w:rsidRPr="00AD6BAC">
              <w:rPr>
                <w:szCs w:val="16"/>
              </w:rPr>
              <w:br/>
              <w:t xml:space="preserve">Efterlevnad </w:t>
            </w:r>
          </w:p>
        </w:tc>
      </w:tr>
    </w:tbl>
    <w:p w:rsidR="00516E81" w:rsidRPr="00AD6BAC" w:rsidRDefault="00516E81">
      <w:pPr>
        <w:pStyle w:val="R3fet"/>
      </w:pPr>
      <w:r w:rsidRPr="00AD6BAC">
        <w:t>Väl fungerade service – utredningar och faktaunderlag</w:t>
      </w:r>
    </w:p>
    <w:p w:rsidR="00516E81" w:rsidRPr="00AD6BAC" w:rsidRDefault="00516E81">
      <w:pPr>
        <w:pStyle w:val="R3mager"/>
        <w:spacing w:before="235"/>
      </w:pPr>
      <w:r w:rsidRPr="00AD6BAC">
        <w:t>Sammanfattande måluppfyllelse</w:t>
      </w:r>
    </w:p>
    <w:p w:rsidR="00516E81" w:rsidRPr="00AD6BAC" w:rsidRDefault="00516E81">
      <w:r w:rsidRPr="00AD6BAC">
        <w:t>Riksdagens utredningstjänst har under året tillsammans med Riksdagsbibli</w:t>
      </w:r>
      <w:r w:rsidRPr="00AD6BAC">
        <w:t>o</w:t>
      </w:r>
      <w:r w:rsidRPr="00AD6BAC">
        <w:t>teket bidragit med utredningar och övriga faktaunderlag främst till led</w:t>
      </w:r>
      <w:r w:rsidRPr="00AD6BAC">
        <w:t>a</w:t>
      </w:r>
      <w:r w:rsidRPr="00AD6BAC">
        <w:t xml:space="preserve">möter, partikanslier och utskott men även till den övriga riksdagsförvaltningen och andra parlament. </w:t>
      </w:r>
    </w:p>
    <w:p w:rsidR="00516E81" w:rsidRPr="00AD6BAC" w:rsidRDefault="00516E81">
      <w:pPr>
        <w:pStyle w:val="Normaltindrag"/>
      </w:pPr>
      <w:r w:rsidRPr="00AD6BAC">
        <w:t>De utredningar som har producerats under året har tagits emot väl av up</w:t>
      </w:r>
      <w:r w:rsidRPr="00AD6BAC">
        <w:t>p</w:t>
      </w:r>
      <w:r w:rsidRPr="00AD6BAC">
        <w:t>dragsgivarna. Detta har säkerställts bl.a. genom att utredningstjänsten fått positiv återkoppling, förutom i serviceenkäterna även från utskott</w:t>
      </w:r>
      <w:r w:rsidRPr="00AD6BAC">
        <w:t>s</w:t>
      </w:r>
      <w:r w:rsidRPr="00AD6BAC">
        <w:t xml:space="preserve">kanslierna. </w:t>
      </w:r>
    </w:p>
    <w:p w:rsidR="00516E81" w:rsidRPr="00AD6BAC" w:rsidRDefault="00516E81">
      <w:pPr>
        <w:pStyle w:val="Normaltindrag"/>
      </w:pPr>
      <w:r w:rsidRPr="00AD6BAC">
        <w:t>De anställda vid partigruppernas kanslier är till stor del nöjda eller mycket nöjda med utredningstjänsten; NKI har ökat från 66 till 85 sedan 2004. Givet att alltmer av utredningstjänstens arbete går åt till utredningar åt partigruppe</w:t>
      </w:r>
      <w:r w:rsidRPr="00AD6BAC">
        <w:t>r</w:t>
      </w:r>
      <w:r w:rsidRPr="00AD6BAC">
        <w:t xml:space="preserve">nas kanslier är detta ett tillfredsställande resultat. </w:t>
      </w:r>
    </w:p>
    <w:p w:rsidR="00516E81" w:rsidRPr="00AD6BAC" w:rsidRDefault="00516E81">
      <w:pPr>
        <w:pStyle w:val="Normaltindrag"/>
      </w:pPr>
      <w:r w:rsidRPr="00AD6BAC">
        <w:t>Såväl ledamöter som anställda vid partigruppernas kanslier är mycket nö</w:t>
      </w:r>
      <w:r w:rsidRPr="00AD6BAC">
        <w:t>j</w:t>
      </w:r>
      <w:r w:rsidRPr="00AD6BAC">
        <w:t>da med den serv</w:t>
      </w:r>
      <w:r w:rsidRPr="00AD6BAC">
        <w:t>i</w:t>
      </w:r>
      <w:r w:rsidRPr="00AD6BAC">
        <w:t>ce de får från Riksdagsbiblioteket. Målet med fler nöjda ledamöter nåddes med god marginal eftersom resultatet visar att 96 % av de svarande är nöjda eller mycket nöjda med Riksdagsbibliotekets service, en ökning med 30 procentenh</w:t>
      </w:r>
      <w:r w:rsidRPr="00AD6BAC">
        <w:t>e</w:t>
      </w:r>
      <w:r w:rsidRPr="00AD6BAC">
        <w:t>ter sedan 2005.</w:t>
      </w:r>
    </w:p>
    <w:p w:rsidR="00516E81" w:rsidRPr="00AD6BAC" w:rsidRDefault="00516E81">
      <w:pPr>
        <w:pStyle w:val="TabellrubrikFet"/>
      </w:pPr>
      <w:r w:rsidRPr="00AD6BAC">
        <w:t>Tabell: NKI, ledamöter</w:t>
      </w:r>
    </w:p>
    <w:tbl>
      <w:tblPr>
        <w:tblW w:w="5954" w:type="dxa"/>
        <w:tblInd w:w="108" w:type="dxa"/>
        <w:tblLayout w:type="fixed"/>
        <w:tblLook w:val="01E0" w:firstRow="1" w:lastRow="1" w:firstColumn="1" w:lastColumn="1" w:noHBand="0" w:noVBand="0"/>
      </w:tblPr>
      <w:tblGrid>
        <w:gridCol w:w="4132"/>
        <w:gridCol w:w="911"/>
        <w:gridCol w:w="911"/>
      </w:tblGrid>
      <w:tr w:rsidR="00516E81" w:rsidRPr="00AD6BAC">
        <w:tc>
          <w:tcPr>
            <w:tcW w:w="4179" w:type="dxa"/>
            <w:tcBorders>
              <w:top w:val="single" w:sz="4" w:space="0" w:color="auto"/>
              <w:bottom w:val="single" w:sz="4" w:space="0" w:color="auto"/>
            </w:tcBorders>
          </w:tcPr>
          <w:p w:rsidR="00516E81" w:rsidRPr="00AD6BAC" w:rsidRDefault="00516E81">
            <w:pPr>
              <w:pStyle w:val="Tabelltext"/>
              <w:spacing w:before="60"/>
            </w:pPr>
          </w:p>
        </w:tc>
        <w:tc>
          <w:tcPr>
            <w:tcW w:w="919" w:type="dxa"/>
            <w:tcBorders>
              <w:top w:val="single" w:sz="4" w:space="0" w:color="auto"/>
              <w:bottom w:val="single" w:sz="4" w:space="0" w:color="auto"/>
            </w:tcBorders>
          </w:tcPr>
          <w:p w:rsidR="00516E81" w:rsidRPr="00AD6BAC" w:rsidRDefault="00516E81">
            <w:pPr>
              <w:pStyle w:val="Tabelltextsiffror"/>
              <w:spacing w:before="60"/>
              <w:rPr>
                <w:b/>
              </w:rPr>
            </w:pPr>
            <w:r w:rsidRPr="00AD6BAC">
              <w:rPr>
                <w:b/>
              </w:rPr>
              <w:t>2007</w:t>
            </w:r>
          </w:p>
        </w:tc>
        <w:tc>
          <w:tcPr>
            <w:tcW w:w="919" w:type="dxa"/>
            <w:tcBorders>
              <w:top w:val="single" w:sz="4" w:space="0" w:color="auto"/>
              <w:bottom w:val="single" w:sz="4" w:space="0" w:color="auto"/>
            </w:tcBorders>
          </w:tcPr>
          <w:p w:rsidR="00516E81" w:rsidRPr="00AD6BAC" w:rsidRDefault="00516E81">
            <w:pPr>
              <w:pStyle w:val="Tabelltextsiffror"/>
              <w:spacing w:before="60"/>
              <w:rPr>
                <w:b/>
              </w:rPr>
            </w:pPr>
            <w:r w:rsidRPr="00AD6BAC">
              <w:rPr>
                <w:b/>
              </w:rPr>
              <w:t>2005</w:t>
            </w:r>
          </w:p>
        </w:tc>
      </w:tr>
      <w:tr w:rsidR="00516E81" w:rsidRPr="00AD6BAC">
        <w:tc>
          <w:tcPr>
            <w:tcW w:w="4179" w:type="dxa"/>
          </w:tcPr>
          <w:p w:rsidR="00516E81" w:rsidRPr="00AD6BAC" w:rsidRDefault="00516E81">
            <w:pPr>
              <w:pStyle w:val="Tabelltext"/>
              <w:spacing w:before="60"/>
            </w:pPr>
            <w:r w:rsidRPr="00AD6BAC">
              <w:t>Utredning</w:t>
            </w:r>
            <w:r w:rsidRPr="00AD6BAC">
              <w:t>s</w:t>
            </w:r>
            <w:r w:rsidRPr="00AD6BAC">
              <w:t>tjänsten, RUT</w:t>
            </w:r>
          </w:p>
        </w:tc>
        <w:tc>
          <w:tcPr>
            <w:tcW w:w="919" w:type="dxa"/>
          </w:tcPr>
          <w:p w:rsidR="00516E81" w:rsidRPr="00AD6BAC" w:rsidRDefault="00516E81">
            <w:pPr>
              <w:pStyle w:val="Tabelltextsiffror"/>
              <w:spacing w:before="60"/>
            </w:pPr>
            <w:r w:rsidRPr="00AD6BAC">
              <w:t>83</w:t>
            </w:r>
          </w:p>
        </w:tc>
        <w:tc>
          <w:tcPr>
            <w:tcW w:w="919" w:type="dxa"/>
          </w:tcPr>
          <w:p w:rsidR="00516E81" w:rsidRPr="00AD6BAC" w:rsidRDefault="00516E81">
            <w:pPr>
              <w:pStyle w:val="Tabelltextsiffror"/>
              <w:spacing w:before="60"/>
            </w:pPr>
            <w:r w:rsidRPr="00AD6BAC">
              <w:t>85</w:t>
            </w:r>
          </w:p>
        </w:tc>
      </w:tr>
      <w:tr w:rsidR="00516E81" w:rsidRPr="00AD6BAC">
        <w:tc>
          <w:tcPr>
            <w:tcW w:w="4179" w:type="dxa"/>
            <w:tcBorders>
              <w:bottom w:val="single" w:sz="4" w:space="0" w:color="auto"/>
            </w:tcBorders>
          </w:tcPr>
          <w:p w:rsidR="00516E81" w:rsidRPr="00AD6BAC" w:rsidRDefault="00516E81">
            <w:pPr>
              <w:pStyle w:val="Tabelltext"/>
              <w:spacing w:before="60"/>
            </w:pPr>
            <w:r w:rsidRPr="00AD6BAC">
              <w:t>Riksdagsbiblioteket</w:t>
            </w:r>
          </w:p>
        </w:tc>
        <w:tc>
          <w:tcPr>
            <w:tcW w:w="919" w:type="dxa"/>
            <w:tcBorders>
              <w:bottom w:val="single" w:sz="4" w:space="0" w:color="auto"/>
            </w:tcBorders>
          </w:tcPr>
          <w:p w:rsidR="00516E81" w:rsidRPr="00AD6BAC" w:rsidRDefault="00516E81">
            <w:pPr>
              <w:pStyle w:val="Tabelltextsiffror"/>
              <w:spacing w:before="60"/>
            </w:pPr>
            <w:r w:rsidRPr="00AD6BAC">
              <w:t>96</w:t>
            </w:r>
          </w:p>
        </w:tc>
        <w:tc>
          <w:tcPr>
            <w:tcW w:w="919" w:type="dxa"/>
            <w:tcBorders>
              <w:bottom w:val="single" w:sz="4" w:space="0" w:color="auto"/>
            </w:tcBorders>
          </w:tcPr>
          <w:p w:rsidR="00516E81" w:rsidRPr="00AD6BAC" w:rsidRDefault="00516E81">
            <w:pPr>
              <w:pStyle w:val="Tabelltextsiffror"/>
              <w:spacing w:before="60"/>
            </w:pPr>
            <w:r w:rsidRPr="00AD6BAC">
              <w:t>66</w:t>
            </w:r>
          </w:p>
        </w:tc>
      </w:tr>
    </w:tbl>
    <w:p w:rsidR="00516E81" w:rsidRPr="00AD6BAC" w:rsidRDefault="00516E81">
      <w:pPr>
        <w:pStyle w:val="TabellrubrikFet"/>
      </w:pPr>
      <w:r w:rsidRPr="00AD6BAC">
        <w:t>Tabell: NKI, anställda vid partigruppskanslierna</w:t>
      </w:r>
    </w:p>
    <w:tbl>
      <w:tblPr>
        <w:tblW w:w="5954" w:type="dxa"/>
        <w:tblInd w:w="108" w:type="dxa"/>
        <w:tblLayout w:type="fixed"/>
        <w:tblLook w:val="01E0" w:firstRow="1" w:lastRow="1" w:firstColumn="1" w:lastColumn="1" w:noHBand="0" w:noVBand="0"/>
      </w:tblPr>
      <w:tblGrid>
        <w:gridCol w:w="4142"/>
        <w:gridCol w:w="900"/>
        <w:gridCol w:w="912"/>
      </w:tblGrid>
      <w:tr w:rsidR="00516E81" w:rsidRPr="00AD6BAC">
        <w:tc>
          <w:tcPr>
            <w:tcW w:w="4180" w:type="dxa"/>
            <w:tcBorders>
              <w:top w:val="single" w:sz="4" w:space="0" w:color="auto"/>
              <w:bottom w:val="single" w:sz="4" w:space="0" w:color="auto"/>
            </w:tcBorders>
          </w:tcPr>
          <w:p w:rsidR="00516E81" w:rsidRPr="00AD6BAC" w:rsidRDefault="00516E81">
            <w:pPr>
              <w:pStyle w:val="Tabelltext"/>
              <w:spacing w:before="60"/>
            </w:pPr>
          </w:p>
        </w:tc>
        <w:tc>
          <w:tcPr>
            <w:tcW w:w="907" w:type="dxa"/>
            <w:tcBorders>
              <w:top w:val="single" w:sz="4" w:space="0" w:color="auto"/>
              <w:bottom w:val="single" w:sz="4" w:space="0" w:color="auto"/>
            </w:tcBorders>
          </w:tcPr>
          <w:p w:rsidR="00516E81" w:rsidRPr="00AD6BAC" w:rsidRDefault="00516E81">
            <w:pPr>
              <w:pStyle w:val="Tabelltext"/>
              <w:spacing w:before="60"/>
              <w:jc w:val="right"/>
              <w:rPr>
                <w:b/>
              </w:rPr>
            </w:pPr>
            <w:r w:rsidRPr="00AD6BAC">
              <w:rPr>
                <w:b/>
              </w:rPr>
              <w:t>2007</w:t>
            </w:r>
          </w:p>
        </w:tc>
        <w:tc>
          <w:tcPr>
            <w:tcW w:w="919" w:type="dxa"/>
            <w:tcBorders>
              <w:top w:val="single" w:sz="4" w:space="0" w:color="auto"/>
              <w:bottom w:val="single" w:sz="4" w:space="0" w:color="auto"/>
            </w:tcBorders>
          </w:tcPr>
          <w:p w:rsidR="00516E81" w:rsidRPr="00AD6BAC" w:rsidRDefault="00516E81">
            <w:pPr>
              <w:pStyle w:val="Tabelltext"/>
              <w:spacing w:before="60"/>
              <w:jc w:val="right"/>
              <w:rPr>
                <w:b/>
              </w:rPr>
            </w:pPr>
            <w:r w:rsidRPr="00AD6BAC">
              <w:rPr>
                <w:b/>
              </w:rPr>
              <w:t>2004</w:t>
            </w:r>
          </w:p>
        </w:tc>
      </w:tr>
      <w:tr w:rsidR="00516E81" w:rsidRPr="00AD6BAC">
        <w:tc>
          <w:tcPr>
            <w:tcW w:w="4180" w:type="dxa"/>
          </w:tcPr>
          <w:p w:rsidR="00516E81" w:rsidRPr="00AD6BAC" w:rsidRDefault="00516E81">
            <w:pPr>
              <w:pStyle w:val="Tabelltext"/>
              <w:spacing w:before="60"/>
            </w:pPr>
            <w:r w:rsidRPr="00AD6BAC">
              <w:t>Utredning</w:t>
            </w:r>
            <w:r w:rsidRPr="00AD6BAC">
              <w:t>s</w:t>
            </w:r>
            <w:r w:rsidRPr="00AD6BAC">
              <w:t>tjänsten, RUT</w:t>
            </w:r>
          </w:p>
        </w:tc>
        <w:tc>
          <w:tcPr>
            <w:tcW w:w="907" w:type="dxa"/>
          </w:tcPr>
          <w:p w:rsidR="00516E81" w:rsidRPr="00AD6BAC" w:rsidRDefault="00516E81">
            <w:pPr>
              <w:pStyle w:val="Tabelltextsiffror"/>
              <w:spacing w:before="60"/>
            </w:pPr>
            <w:r w:rsidRPr="00AD6BAC">
              <w:t>85</w:t>
            </w:r>
          </w:p>
        </w:tc>
        <w:tc>
          <w:tcPr>
            <w:tcW w:w="919" w:type="dxa"/>
          </w:tcPr>
          <w:p w:rsidR="00516E81" w:rsidRPr="00AD6BAC" w:rsidRDefault="00516E81">
            <w:pPr>
              <w:pStyle w:val="Tabelltextsiffror"/>
              <w:spacing w:before="60"/>
            </w:pPr>
            <w:r w:rsidRPr="00AD6BAC">
              <w:t>66</w:t>
            </w:r>
          </w:p>
        </w:tc>
      </w:tr>
      <w:tr w:rsidR="00516E81" w:rsidRPr="00AD6BAC">
        <w:tc>
          <w:tcPr>
            <w:tcW w:w="4180" w:type="dxa"/>
            <w:tcBorders>
              <w:bottom w:val="single" w:sz="4" w:space="0" w:color="auto"/>
            </w:tcBorders>
          </w:tcPr>
          <w:p w:rsidR="00516E81" w:rsidRPr="00AD6BAC" w:rsidRDefault="00516E81">
            <w:pPr>
              <w:pStyle w:val="Tabelltext"/>
              <w:spacing w:before="60"/>
            </w:pPr>
            <w:r w:rsidRPr="00AD6BAC">
              <w:t>Riksdagsbiblioteket</w:t>
            </w:r>
          </w:p>
        </w:tc>
        <w:tc>
          <w:tcPr>
            <w:tcW w:w="907" w:type="dxa"/>
            <w:tcBorders>
              <w:bottom w:val="single" w:sz="4" w:space="0" w:color="auto"/>
            </w:tcBorders>
          </w:tcPr>
          <w:p w:rsidR="00516E81" w:rsidRPr="00AD6BAC" w:rsidRDefault="00516E81">
            <w:pPr>
              <w:pStyle w:val="Tabelltextsiffror"/>
              <w:spacing w:before="60"/>
            </w:pPr>
            <w:r w:rsidRPr="00AD6BAC">
              <w:t>95</w:t>
            </w:r>
          </w:p>
        </w:tc>
        <w:tc>
          <w:tcPr>
            <w:tcW w:w="919" w:type="dxa"/>
            <w:tcBorders>
              <w:bottom w:val="single" w:sz="4" w:space="0" w:color="auto"/>
            </w:tcBorders>
          </w:tcPr>
          <w:p w:rsidR="00516E81" w:rsidRPr="00AD6BAC" w:rsidRDefault="00516E81">
            <w:pPr>
              <w:pStyle w:val="Tabelltextsiffror"/>
              <w:spacing w:before="60"/>
            </w:pPr>
            <w:r w:rsidRPr="00AD6BAC">
              <w:t>65</w:t>
            </w:r>
          </w:p>
        </w:tc>
      </w:tr>
    </w:tbl>
    <w:p w:rsidR="00516E81" w:rsidRPr="00AD6BAC" w:rsidRDefault="00516E81">
      <w:pPr>
        <w:pStyle w:val="R3"/>
        <w:rPr>
          <w:b w:val="0"/>
          <w:color w:val="800080"/>
        </w:rPr>
      </w:pPr>
      <w:bookmarkStart w:id="44" w:name="OLE_LINK1"/>
      <w:bookmarkStart w:id="45" w:name="OLE_LINK2"/>
      <w:r w:rsidRPr="00AD6BAC">
        <w:rPr>
          <w:b w:val="0"/>
        </w:rPr>
        <w:t>Utredningar och faktaunderlag</w:t>
      </w:r>
    </w:p>
    <w:bookmarkEnd w:id="44"/>
    <w:bookmarkEnd w:id="45"/>
    <w:p w:rsidR="00516E81" w:rsidRPr="00AD6BAC" w:rsidRDefault="00516E81">
      <w:pPr>
        <w:spacing w:before="187"/>
      </w:pPr>
      <w:r w:rsidRPr="00AD6BAC">
        <w:rPr>
          <w:i/>
        </w:rPr>
        <w:t>Riksdagens utredningstjänst</w:t>
      </w:r>
      <w:r w:rsidRPr="00AD6BAC">
        <w:t xml:space="preserve"> har under året haft 2 452 uppdrag. Av dessa var ett antal uppdrag registrerade på två sektioner och ett mindre antal uppdrag registrerade på tre sektioner. Detta kan jämföras med 2 346 utredningar år 2006 och 2 705 utredningar år 2005. Minskningen i antalet utredningar över tiden är en naturlig följd av utvecklingen mot mer komplicerade uppdrag med fler frågeställnin</w:t>
      </w:r>
      <w:r w:rsidRPr="00AD6BAC">
        <w:t>g</w:t>
      </w:r>
      <w:r w:rsidRPr="00AD6BAC">
        <w:t xml:space="preserve">ar per uppdrag. </w:t>
      </w:r>
    </w:p>
    <w:p w:rsidR="00516E81" w:rsidRPr="00AD6BAC" w:rsidRDefault="00516E81">
      <w:pPr>
        <w:pStyle w:val="TabellrubrikFet"/>
        <w:rPr>
          <w:color w:val="auto"/>
        </w:rPr>
      </w:pPr>
      <w:r w:rsidRPr="00AD6BAC">
        <w:rPr>
          <w:color w:val="auto"/>
        </w:rPr>
        <w:t>Tabell: Utredningar (antal)</w:t>
      </w:r>
    </w:p>
    <w:tbl>
      <w:tblPr>
        <w:tblW w:w="5954" w:type="dxa"/>
        <w:tblInd w:w="108" w:type="dxa"/>
        <w:tblLayout w:type="fixed"/>
        <w:tblLook w:val="01E0" w:firstRow="1" w:lastRow="1" w:firstColumn="1" w:lastColumn="1" w:noHBand="0" w:noVBand="0"/>
      </w:tblPr>
      <w:tblGrid>
        <w:gridCol w:w="3410"/>
        <w:gridCol w:w="636"/>
        <w:gridCol w:w="636"/>
        <w:gridCol w:w="636"/>
        <w:gridCol w:w="636"/>
      </w:tblGrid>
      <w:tr w:rsidR="00516E81" w:rsidRPr="00AD6BAC">
        <w:tc>
          <w:tcPr>
            <w:tcW w:w="3410" w:type="dxa"/>
            <w:tcBorders>
              <w:top w:val="single" w:sz="4" w:space="0" w:color="auto"/>
              <w:bottom w:val="single" w:sz="4" w:space="0" w:color="auto"/>
            </w:tcBorders>
          </w:tcPr>
          <w:p w:rsidR="00516E81" w:rsidRPr="00AD6BAC" w:rsidRDefault="00516E81">
            <w:pPr>
              <w:spacing w:line="200" w:lineRule="exact"/>
              <w:rPr>
                <w:b/>
                <w:sz w:val="16"/>
                <w:szCs w:val="16"/>
              </w:rPr>
            </w:pPr>
          </w:p>
        </w:tc>
        <w:tc>
          <w:tcPr>
            <w:tcW w:w="636" w:type="dxa"/>
            <w:tcBorders>
              <w:top w:val="single" w:sz="4" w:space="0" w:color="auto"/>
              <w:bottom w:val="single" w:sz="4" w:space="0" w:color="auto"/>
            </w:tcBorders>
          </w:tcPr>
          <w:p w:rsidR="00516E81" w:rsidRPr="00AD6BAC" w:rsidRDefault="00516E81">
            <w:pPr>
              <w:spacing w:line="200" w:lineRule="exact"/>
              <w:jc w:val="right"/>
              <w:rPr>
                <w:b/>
                <w:sz w:val="16"/>
                <w:szCs w:val="16"/>
              </w:rPr>
            </w:pPr>
            <w:r w:rsidRPr="00AD6BAC">
              <w:rPr>
                <w:b/>
                <w:sz w:val="16"/>
                <w:szCs w:val="16"/>
              </w:rPr>
              <w:t>2007</w:t>
            </w:r>
          </w:p>
        </w:tc>
        <w:tc>
          <w:tcPr>
            <w:tcW w:w="636" w:type="dxa"/>
            <w:tcBorders>
              <w:top w:val="single" w:sz="4" w:space="0" w:color="auto"/>
              <w:bottom w:val="single" w:sz="4" w:space="0" w:color="auto"/>
            </w:tcBorders>
          </w:tcPr>
          <w:p w:rsidR="00516E81" w:rsidRPr="00AD6BAC" w:rsidRDefault="00516E81">
            <w:pPr>
              <w:spacing w:line="200" w:lineRule="exact"/>
              <w:jc w:val="right"/>
              <w:rPr>
                <w:b/>
                <w:sz w:val="16"/>
                <w:szCs w:val="16"/>
              </w:rPr>
            </w:pPr>
            <w:r w:rsidRPr="00AD6BAC">
              <w:rPr>
                <w:b/>
                <w:sz w:val="16"/>
                <w:szCs w:val="16"/>
              </w:rPr>
              <w:t>2006</w:t>
            </w:r>
          </w:p>
        </w:tc>
        <w:tc>
          <w:tcPr>
            <w:tcW w:w="636" w:type="dxa"/>
            <w:tcBorders>
              <w:top w:val="single" w:sz="4" w:space="0" w:color="auto"/>
              <w:bottom w:val="single" w:sz="4" w:space="0" w:color="auto"/>
            </w:tcBorders>
          </w:tcPr>
          <w:p w:rsidR="00516E81" w:rsidRPr="00AD6BAC" w:rsidRDefault="00516E81">
            <w:pPr>
              <w:spacing w:line="200" w:lineRule="exact"/>
              <w:jc w:val="right"/>
              <w:rPr>
                <w:b/>
                <w:sz w:val="16"/>
                <w:szCs w:val="16"/>
              </w:rPr>
            </w:pPr>
            <w:r w:rsidRPr="00AD6BAC">
              <w:rPr>
                <w:b/>
                <w:sz w:val="16"/>
                <w:szCs w:val="16"/>
              </w:rPr>
              <w:t>2005</w:t>
            </w:r>
          </w:p>
        </w:tc>
        <w:tc>
          <w:tcPr>
            <w:tcW w:w="636" w:type="dxa"/>
            <w:tcBorders>
              <w:top w:val="single" w:sz="4" w:space="0" w:color="auto"/>
              <w:bottom w:val="single" w:sz="4" w:space="0" w:color="auto"/>
            </w:tcBorders>
          </w:tcPr>
          <w:p w:rsidR="00516E81" w:rsidRPr="00AD6BAC" w:rsidRDefault="00516E81">
            <w:pPr>
              <w:spacing w:line="200" w:lineRule="exact"/>
              <w:jc w:val="right"/>
              <w:rPr>
                <w:b/>
                <w:sz w:val="16"/>
                <w:szCs w:val="16"/>
              </w:rPr>
            </w:pPr>
            <w:r w:rsidRPr="00AD6BAC">
              <w:rPr>
                <w:b/>
                <w:sz w:val="16"/>
                <w:szCs w:val="16"/>
              </w:rPr>
              <w:t>2004</w:t>
            </w:r>
          </w:p>
        </w:tc>
      </w:tr>
      <w:tr w:rsidR="00516E81" w:rsidRPr="00AD6BAC">
        <w:tc>
          <w:tcPr>
            <w:tcW w:w="3410" w:type="dxa"/>
            <w:tcBorders>
              <w:top w:val="single" w:sz="4" w:space="0" w:color="auto"/>
            </w:tcBorders>
          </w:tcPr>
          <w:p w:rsidR="00516E81" w:rsidRPr="00AD6BAC" w:rsidRDefault="00516E81">
            <w:pPr>
              <w:spacing w:line="200" w:lineRule="exact"/>
              <w:jc w:val="left"/>
              <w:rPr>
                <w:bCs/>
                <w:sz w:val="16"/>
                <w:szCs w:val="16"/>
              </w:rPr>
            </w:pPr>
            <w:r w:rsidRPr="00AD6BAC">
              <w:rPr>
                <w:bCs/>
                <w:sz w:val="16"/>
                <w:szCs w:val="16"/>
              </w:rPr>
              <w:t>Utredningar till partikanslier</w:t>
            </w:r>
          </w:p>
        </w:tc>
        <w:tc>
          <w:tcPr>
            <w:tcW w:w="636" w:type="dxa"/>
            <w:tcBorders>
              <w:top w:val="single" w:sz="4" w:space="0" w:color="auto"/>
            </w:tcBorders>
          </w:tcPr>
          <w:p w:rsidR="00516E81" w:rsidRPr="00AD6BAC" w:rsidRDefault="00516E81">
            <w:pPr>
              <w:spacing w:line="200" w:lineRule="exact"/>
              <w:jc w:val="right"/>
              <w:rPr>
                <w:bCs/>
                <w:sz w:val="16"/>
                <w:szCs w:val="16"/>
              </w:rPr>
            </w:pPr>
            <w:r w:rsidRPr="00AD6BAC">
              <w:rPr>
                <w:bCs/>
                <w:sz w:val="16"/>
                <w:szCs w:val="16"/>
              </w:rPr>
              <w:t>1 184</w:t>
            </w:r>
          </w:p>
        </w:tc>
        <w:tc>
          <w:tcPr>
            <w:tcW w:w="636" w:type="dxa"/>
            <w:tcBorders>
              <w:top w:val="single" w:sz="4" w:space="0" w:color="auto"/>
            </w:tcBorders>
          </w:tcPr>
          <w:p w:rsidR="00516E81" w:rsidRPr="00AD6BAC" w:rsidRDefault="00516E81">
            <w:pPr>
              <w:spacing w:line="200" w:lineRule="exact"/>
              <w:jc w:val="right"/>
              <w:rPr>
                <w:bCs/>
                <w:sz w:val="16"/>
                <w:szCs w:val="16"/>
              </w:rPr>
            </w:pPr>
            <w:r w:rsidRPr="00AD6BAC">
              <w:rPr>
                <w:bCs/>
                <w:sz w:val="16"/>
                <w:szCs w:val="16"/>
              </w:rPr>
              <w:t>1 232</w:t>
            </w:r>
          </w:p>
        </w:tc>
        <w:tc>
          <w:tcPr>
            <w:tcW w:w="636" w:type="dxa"/>
            <w:tcBorders>
              <w:top w:val="single" w:sz="4" w:space="0" w:color="auto"/>
            </w:tcBorders>
          </w:tcPr>
          <w:p w:rsidR="00516E81" w:rsidRPr="00AD6BAC" w:rsidRDefault="00516E81">
            <w:pPr>
              <w:spacing w:line="200" w:lineRule="exact"/>
              <w:jc w:val="right"/>
              <w:rPr>
                <w:bCs/>
                <w:sz w:val="16"/>
                <w:szCs w:val="16"/>
              </w:rPr>
            </w:pPr>
            <w:r w:rsidRPr="00AD6BAC">
              <w:rPr>
                <w:bCs/>
                <w:sz w:val="16"/>
                <w:szCs w:val="16"/>
              </w:rPr>
              <w:t>1 260</w:t>
            </w:r>
          </w:p>
        </w:tc>
        <w:tc>
          <w:tcPr>
            <w:tcW w:w="636" w:type="dxa"/>
            <w:tcBorders>
              <w:top w:val="single" w:sz="4" w:space="0" w:color="auto"/>
            </w:tcBorders>
          </w:tcPr>
          <w:p w:rsidR="00516E81" w:rsidRPr="00AD6BAC" w:rsidRDefault="00516E81">
            <w:pPr>
              <w:spacing w:line="200" w:lineRule="exact"/>
              <w:jc w:val="right"/>
              <w:rPr>
                <w:bCs/>
                <w:sz w:val="16"/>
                <w:szCs w:val="16"/>
              </w:rPr>
            </w:pPr>
            <w:r w:rsidRPr="00AD6BAC">
              <w:rPr>
                <w:bCs/>
                <w:sz w:val="16"/>
                <w:szCs w:val="16"/>
              </w:rPr>
              <w:t>1 121</w:t>
            </w:r>
          </w:p>
        </w:tc>
      </w:tr>
      <w:tr w:rsidR="00516E81" w:rsidRPr="00AD6BAC">
        <w:tc>
          <w:tcPr>
            <w:tcW w:w="3410" w:type="dxa"/>
          </w:tcPr>
          <w:p w:rsidR="00516E81" w:rsidRPr="00AD6BAC" w:rsidRDefault="00516E81">
            <w:pPr>
              <w:spacing w:line="200" w:lineRule="exact"/>
              <w:rPr>
                <w:bCs/>
                <w:sz w:val="16"/>
                <w:szCs w:val="16"/>
              </w:rPr>
            </w:pPr>
            <w:r w:rsidRPr="00AD6BAC">
              <w:rPr>
                <w:bCs/>
                <w:sz w:val="16"/>
                <w:szCs w:val="16"/>
              </w:rPr>
              <w:t>Utredningar till ledamöter</w:t>
            </w:r>
          </w:p>
        </w:tc>
        <w:tc>
          <w:tcPr>
            <w:tcW w:w="636" w:type="dxa"/>
          </w:tcPr>
          <w:p w:rsidR="00516E81" w:rsidRPr="00AD6BAC" w:rsidRDefault="00516E81">
            <w:pPr>
              <w:spacing w:line="200" w:lineRule="exact"/>
              <w:jc w:val="right"/>
              <w:rPr>
                <w:bCs/>
                <w:sz w:val="16"/>
                <w:szCs w:val="16"/>
              </w:rPr>
            </w:pPr>
            <w:r w:rsidRPr="00AD6BAC">
              <w:rPr>
                <w:bCs/>
                <w:sz w:val="16"/>
                <w:szCs w:val="16"/>
              </w:rPr>
              <w:t>934</w:t>
            </w:r>
          </w:p>
        </w:tc>
        <w:tc>
          <w:tcPr>
            <w:tcW w:w="636" w:type="dxa"/>
          </w:tcPr>
          <w:p w:rsidR="00516E81" w:rsidRPr="00AD6BAC" w:rsidRDefault="00516E81">
            <w:pPr>
              <w:spacing w:line="200" w:lineRule="exact"/>
              <w:jc w:val="right"/>
              <w:rPr>
                <w:bCs/>
                <w:sz w:val="16"/>
                <w:szCs w:val="16"/>
              </w:rPr>
            </w:pPr>
            <w:r w:rsidRPr="00AD6BAC">
              <w:rPr>
                <w:bCs/>
                <w:sz w:val="16"/>
                <w:szCs w:val="16"/>
              </w:rPr>
              <w:t>825</w:t>
            </w:r>
          </w:p>
        </w:tc>
        <w:tc>
          <w:tcPr>
            <w:tcW w:w="636" w:type="dxa"/>
          </w:tcPr>
          <w:p w:rsidR="00516E81" w:rsidRPr="00AD6BAC" w:rsidRDefault="00516E81">
            <w:pPr>
              <w:spacing w:line="200" w:lineRule="exact"/>
              <w:jc w:val="right"/>
              <w:rPr>
                <w:bCs/>
                <w:sz w:val="16"/>
                <w:szCs w:val="16"/>
              </w:rPr>
            </w:pPr>
            <w:r w:rsidRPr="00AD6BAC">
              <w:rPr>
                <w:bCs/>
                <w:sz w:val="16"/>
                <w:szCs w:val="16"/>
              </w:rPr>
              <w:t>1 141</w:t>
            </w:r>
          </w:p>
        </w:tc>
        <w:tc>
          <w:tcPr>
            <w:tcW w:w="636" w:type="dxa"/>
          </w:tcPr>
          <w:p w:rsidR="00516E81" w:rsidRPr="00AD6BAC" w:rsidRDefault="00516E81">
            <w:pPr>
              <w:spacing w:line="200" w:lineRule="exact"/>
              <w:jc w:val="right"/>
              <w:rPr>
                <w:bCs/>
                <w:sz w:val="16"/>
                <w:szCs w:val="16"/>
              </w:rPr>
            </w:pPr>
            <w:r w:rsidRPr="00AD6BAC">
              <w:rPr>
                <w:bCs/>
                <w:sz w:val="16"/>
                <w:szCs w:val="16"/>
              </w:rPr>
              <w:t>1 103</w:t>
            </w:r>
          </w:p>
        </w:tc>
      </w:tr>
      <w:tr w:rsidR="00516E81" w:rsidRPr="00AD6BAC">
        <w:tc>
          <w:tcPr>
            <w:tcW w:w="3410" w:type="dxa"/>
          </w:tcPr>
          <w:p w:rsidR="00516E81" w:rsidRPr="00AD6BAC" w:rsidRDefault="00516E81">
            <w:pPr>
              <w:spacing w:line="200" w:lineRule="exact"/>
              <w:rPr>
                <w:bCs/>
                <w:sz w:val="16"/>
                <w:szCs w:val="16"/>
              </w:rPr>
            </w:pPr>
            <w:r w:rsidRPr="00AD6BAC">
              <w:rPr>
                <w:bCs/>
                <w:sz w:val="16"/>
                <w:szCs w:val="16"/>
              </w:rPr>
              <w:t>Utredningar till utskott</w:t>
            </w:r>
          </w:p>
        </w:tc>
        <w:tc>
          <w:tcPr>
            <w:tcW w:w="636" w:type="dxa"/>
          </w:tcPr>
          <w:p w:rsidR="00516E81" w:rsidRPr="00AD6BAC" w:rsidRDefault="00516E81">
            <w:pPr>
              <w:spacing w:line="200" w:lineRule="exact"/>
              <w:jc w:val="right"/>
              <w:rPr>
                <w:bCs/>
                <w:sz w:val="16"/>
                <w:szCs w:val="16"/>
              </w:rPr>
            </w:pPr>
            <w:r w:rsidRPr="00AD6BAC">
              <w:rPr>
                <w:bCs/>
                <w:sz w:val="16"/>
                <w:szCs w:val="16"/>
              </w:rPr>
              <w:t>25</w:t>
            </w:r>
          </w:p>
        </w:tc>
        <w:tc>
          <w:tcPr>
            <w:tcW w:w="636" w:type="dxa"/>
          </w:tcPr>
          <w:p w:rsidR="00516E81" w:rsidRPr="00AD6BAC" w:rsidRDefault="00516E81">
            <w:pPr>
              <w:spacing w:line="200" w:lineRule="exact"/>
              <w:jc w:val="right"/>
              <w:rPr>
                <w:bCs/>
                <w:sz w:val="16"/>
                <w:szCs w:val="16"/>
              </w:rPr>
            </w:pPr>
            <w:r w:rsidRPr="00AD6BAC">
              <w:rPr>
                <w:bCs/>
                <w:sz w:val="16"/>
                <w:szCs w:val="16"/>
              </w:rPr>
              <w:t>26</w:t>
            </w:r>
          </w:p>
        </w:tc>
        <w:tc>
          <w:tcPr>
            <w:tcW w:w="636" w:type="dxa"/>
          </w:tcPr>
          <w:p w:rsidR="00516E81" w:rsidRPr="00AD6BAC" w:rsidRDefault="00516E81">
            <w:pPr>
              <w:spacing w:line="200" w:lineRule="exact"/>
              <w:jc w:val="right"/>
              <w:rPr>
                <w:bCs/>
                <w:sz w:val="16"/>
                <w:szCs w:val="16"/>
              </w:rPr>
            </w:pPr>
            <w:r w:rsidRPr="00AD6BAC">
              <w:rPr>
                <w:bCs/>
                <w:sz w:val="16"/>
                <w:szCs w:val="16"/>
              </w:rPr>
              <w:t>39</w:t>
            </w:r>
          </w:p>
        </w:tc>
        <w:tc>
          <w:tcPr>
            <w:tcW w:w="636" w:type="dxa"/>
          </w:tcPr>
          <w:p w:rsidR="00516E81" w:rsidRPr="00AD6BAC" w:rsidRDefault="00516E81">
            <w:pPr>
              <w:spacing w:line="200" w:lineRule="exact"/>
              <w:jc w:val="right"/>
              <w:rPr>
                <w:bCs/>
                <w:sz w:val="16"/>
                <w:szCs w:val="16"/>
              </w:rPr>
            </w:pPr>
            <w:r w:rsidRPr="00AD6BAC">
              <w:rPr>
                <w:bCs/>
                <w:sz w:val="16"/>
                <w:szCs w:val="16"/>
              </w:rPr>
              <w:t>50</w:t>
            </w:r>
          </w:p>
        </w:tc>
      </w:tr>
      <w:tr w:rsidR="00516E81" w:rsidRPr="00AD6BAC">
        <w:tc>
          <w:tcPr>
            <w:tcW w:w="3410" w:type="dxa"/>
          </w:tcPr>
          <w:p w:rsidR="00516E81" w:rsidRPr="00AD6BAC" w:rsidRDefault="00516E81">
            <w:pPr>
              <w:spacing w:line="200" w:lineRule="exact"/>
              <w:rPr>
                <w:bCs/>
                <w:sz w:val="16"/>
                <w:szCs w:val="16"/>
              </w:rPr>
            </w:pPr>
            <w:r w:rsidRPr="00AD6BAC">
              <w:rPr>
                <w:bCs/>
                <w:sz w:val="16"/>
                <w:szCs w:val="16"/>
              </w:rPr>
              <w:t>Utredningar till övriga riksdagsförvaltningen</w:t>
            </w:r>
          </w:p>
        </w:tc>
        <w:tc>
          <w:tcPr>
            <w:tcW w:w="636" w:type="dxa"/>
          </w:tcPr>
          <w:p w:rsidR="00516E81" w:rsidRPr="00AD6BAC" w:rsidRDefault="00516E81">
            <w:pPr>
              <w:spacing w:line="200" w:lineRule="exact"/>
              <w:jc w:val="right"/>
              <w:rPr>
                <w:bCs/>
                <w:sz w:val="16"/>
                <w:szCs w:val="16"/>
              </w:rPr>
            </w:pPr>
            <w:r w:rsidRPr="00AD6BAC">
              <w:rPr>
                <w:bCs/>
                <w:sz w:val="16"/>
                <w:szCs w:val="16"/>
              </w:rPr>
              <w:t>58</w:t>
            </w:r>
          </w:p>
        </w:tc>
        <w:tc>
          <w:tcPr>
            <w:tcW w:w="636" w:type="dxa"/>
          </w:tcPr>
          <w:p w:rsidR="00516E81" w:rsidRPr="00AD6BAC" w:rsidRDefault="00516E81">
            <w:pPr>
              <w:spacing w:line="200" w:lineRule="exact"/>
              <w:jc w:val="right"/>
              <w:rPr>
                <w:bCs/>
                <w:sz w:val="16"/>
                <w:szCs w:val="16"/>
              </w:rPr>
            </w:pPr>
            <w:r w:rsidRPr="00AD6BAC">
              <w:rPr>
                <w:bCs/>
                <w:sz w:val="16"/>
                <w:szCs w:val="16"/>
              </w:rPr>
              <w:t>54</w:t>
            </w:r>
          </w:p>
        </w:tc>
        <w:tc>
          <w:tcPr>
            <w:tcW w:w="636" w:type="dxa"/>
          </w:tcPr>
          <w:p w:rsidR="00516E81" w:rsidRPr="00AD6BAC" w:rsidRDefault="00516E81">
            <w:pPr>
              <w:spacing w:line="200" w:lineRule="exact"/>
              <w:jc w:val="right"/>
              <w:rPr>
                <w:bCs/>
                <w:sz w:val="16"/>
                <w:szCs w:val="16"/>
              </w:rPr>
            </w:pPr>
            <w:r w:rsidRPr="00AD6BAC">
              <w:rPr>
                <w:bCs/>
                <w:sz w:val="16"/>
                <w:szCs w:val="16"/>
              </w:rPr>
              <w:t>81</w:t>
            </w:r>
          </w:p>
        </w:tc>
        <w:tc>
          <w:tcPr>
            <w:tcW w:w="636" w:type="dxa"/>
          </w:tcPr>
          <w:p w:rsidR="00516E81" w:rsidRPr="00AD6BAC" w:rsidRDefault="00516E81">
            <w:pPr>
              <w:spacing w:line="200" w:lineRule="exact"/>
              <w:jc w:val="right"/>
              <w:rPr>
                <w:bCs/>
                <w:sz w:val="16"/>
                <w:szCs w:val="16"/>
              </w:rPr>
            </w:pPr>
            <w:r w:rsidRPr="00AD6BAC">
              <w:rPr>
                <w:bCs/>
                <w:sz w:val="16"/>
                <w:szCs w:val="16"/>
              </w:rPr>
              <w:t>70</w:t>
            </w:r>
          </w:p>
        </w:tc>
      </w:tr>
      <w:tr w:rsidR="00516E81" w:rsidRPr="00AD6BAC">
        <w:tc>
          <w:tcPr>
            <w:tcW w:w="3410" w:type="dxa"/>
          </w:tcPr>
          <w:p w:rsidR="00516E81" w:rsidRPr="00AD6BAC" w:rsidRDefault="00516E81">
            <w:pPr>
              <w:spacing w:line="200" w:lineRule="exact"/>
              <w:rPr>
                <w:bCs/>
                <w:sz w:val="16"/>
                <w:szCs w:val="16"/>
              </w:rPr>
            </w:pPr>
            <w:r w:rsidRPr="00AD6BAC">
              <w:rPr>
                <w:bCs/>
                <w:sz w:val="16"/>
                <w:szCs w:val="16"/>
              </w:rPr>
              <w:t>Utredningar till övriga parlament</w:t>
            </w:r>
            <w:r w:rsidRPr="00AD6BAC">
              <w:rPr>
                <w:rStyle w:val="Fotnotsreferens"/>
                <w:bCs/>
                <w:sz w:val="16"/>
                <w:szCs w:val="16"/>
              </w:rPr>
              <w:footnoteReference w:id="37"/>
            </w:r>
          </w:p>
        </w:tc>
        <w:tc>
          <w:tcPr>
            <w:tcW w:w="636" w:type="dxa"/>
          </w:tcPr>
          <w:p w:rsidR="00516E81" w:rsidRPr="00AD6BAC" w:rsidRDefault="00516E81">
            <w:pPr>
              <w:spacing w:line="200" w:lineRule="exact"/>
              <w:jc w:val="right"/>
              <w:rPr>
                <w:bCs/>
                <w:sz w:val="16"/>
                <w:szCs w:val="16"/>
              </w:rPr>
            </w:pPr>
            <w:r w:rsidRPr="00AD6BAC">
              <w:rPr>
                <w:bCs/>
                <w:sz w:val="16"/>
                <w:szCs w:val="16"/>
              </w:rPr>
              <w:t>220</w:t>
            </w:r>
          </w:p>
        </w:tc>
        <w:tc>
          <w:tcPr>
            <w:tcW w:w="636" w:type="dxa"/>
          </w:tcPr>
          <w:p w:rsidR="00516E81" w:rsidRPr="00AD6BAC" w:rsidRDefault="00516E81">
            <w:pPr>
              <w:spacing w:line="200" w:lineRule="exact"/>
              <w:jc w:val="right"/>
              <w:rPr>
                <w:bCs/>
                <w:sz w:val="16"/>
                <w:szCs w:val="16"/>
              </w:rPr>
            </w:pPr>
            <w:r w:rsidRPr="00AD6BAC">
              <w:rPr>
                <w:bCs/>
                <w:sz w:val="16"/>
                <w:szCs w:val="16"/>
              </w:rPr>
              <w:t>178</w:t>
            </w:r>
          </w:p>
        </w:tc>
        <w:tc>
          <w:tcPr>
            <w:tcW w:w="636" w:type="dxa"/>
          </w:tcPr>
          <w:p w:rsidR="00516E81" w:rsidRPr="00AD6BAC" w:rsidRDefault="00516E81">
            <w:pPr>
              <w:spacing w:line="200" w:lineRule="exact"/>
              <w:jc w:val="right"/>
              <w:rPr>
                <w:bCs/>
                <w:sz w:val="16"/>
                <w:szCs w:val="16"/>
              </w:rPr>
            </w:pPr>
            <w:r w:rsidRPr="00AD6BAC">
              <w:rPr>
                <w:bCs/>
                <w:sz w:val="16"/>
                <w:szCs w:val="16"/>
              </w:rPr>
              <w:t>162</w:t>
            </w:r>
          </w:p>
        </w:tc>
        <w:tc>
          <w:tcPr>
            <w:tcW w:w="636" w:type="dxa"/>
          </w:tcPr>
          <w:p w:rsidR="00516E81" w:rsidRPr="00AD6BAC" w:rsidRDefault="00516E81">
            <w:pPr>
              <w:spacing w:line="200" w:lineRule="exact"/>
              <w:jc w:val="right"/>
              <w:rPr>
                <w:bCs/>
                <w:sz w:val="16"/>
                <w:szCs w:val="16"/>
              </w:rPr>
            </w:pPr>
            <w:r w:rsidRPr="00AD6BAC">
              <w:rPr>
                <w:bCs/>
                <w:sz w:val="16"/>
                <w:szCs w:val="16"/>
              </w:rPr>
              <w:t>168</w:t>
            </w:r>
          </w:p>
        </w:tc>
      </w:tr>
      <w:tr w:rsidR="00516E81" w:rsidRPr="00AD6BAC">
        <w:tc>
          <w:tcPr>
            <w:tcW w:w="3410" w:type="dxa"/>
          </w:tcPr>
          <w:p w:rsidR="00516E81" w:rsidRPr="00AD6BAC" w:rsidRDefault="00516E81">
            <w:pPr>
              <w:spacing w:line="200" w:lineRule="exact"/>
              <w:rPr>
                <w:bCs/>
                <w:sz w:val="16"/>
                <w:szCs w:val="16"/>
              </w:rPr>
            </w:pPr>
            <w:r w:rsidRPr="00AD6BAC">
              <w:rPr>
                <w:bCs/>
                <w:sz w:val="16"/>
                <w:szCs w:val="16"/>
              </w:rPr>
              <w:t>Övriga utredningar</w:t>
            </w:r>
            <w:r w:rsidRPr="00AD6BAC">
              <w:rPr>
                <w:rStyle w:val="Fotnotsreferens"/>
                <w:bCs/>
                <w:sz w:val="16"/>
                <w:szCs w:val="16"/>
              </w:rPr>
              <w:footnoteReference w:id="38"/>
            </w:r>
          </w:p>
        </w:tc>
        <w:tc>
          <w:tcPr>
            <w:tcW w:w="636" w:type="dxa"/>
          </w:tcPr>
          <w:p w:rsidR="00516E81" w:rsidRPr="00AD6BAC" w:rsidRDefault="00516E81">
            <w:pPr>
              <w:spacing w:line="200" w:lineRule="exact"/>
              <w:jc w:val="right"/>
              <w:rPr>
                <w:bCs/>
                <w:sz w:val="16"/>
                <w:szCs w:val="16"/>
              </w:rPr>
            </w:pPr>
            <w:r w:rsidRPr="00AD6BAC">
              <w:rPr>
                <w:bCs/>
                <w:sz w:val="16"/>
                <w:szCs w:val="16"/>
              </w:rPr>
              <w:t>31</w:t>
            </w:r>
          </w:p>
        </w:tc>
        <w:tc>
          <w:tcPr>
            <w:tcW w:w="636" w:type="dxa"/>
          </w:tcPr>
          <w:p w:rsidR="00516E81" w:rsidRPr="00AD6BAC" w:rsidRDefault="00516E81">
            <w:pPr>
              <w:spacing w:line="200" w:lineRule="exact"/>
              <w:jc w:val="right"/>
              <w:rPr>
                <w:bCs/>
                <w:sz w:val="16"/>
                <w:szCs w:val="16"/>
              </w:rPr>
            </w:pPr>
            <w:r w:rsidRPr="00AD6BAC">
              <w:rPr>
                <w:bCs/>
                <w:sz w:val="16"/>
                <w:szCs w:val="16"/>
              </w:rPr>
              <w:t>31</w:t>
            </w:r>
          </w:p>
        </w:tc>
        <w:tc>
          <w:tcPr>
            <w:tcW w:w="636" w:type="dxa"/>
          </w:tcPr>
          <w:p w:rsidR="00516E81" w:rsidRPr="00AD6BAC" w:rsidRDefault="00516E81">
            <w:pPr>
              <w:spacing w:line="200" w:lineRule="exact"/>
              <w:jc w:val="right"/>
              <w:rPr>
                <w:bCs/>
                <w:sz w:val="16"/>
                <w:szCs w:val="16"/>
              </w:rPr>
            </w:pPr>
            <w:r w:rsidRPr="00AD6BAC">
              <w:rPr>
                <w:bCs/>
                <w:sz w:val="16"/>
                <w:szCs w:val="16"/>
              </w:rPr>
              <w:t>22</w:t>
            </w:r>
          </w:p>
        </w:tc>
        <w:tc>
          <w:tcPr>
            <w:tcW w:w="636" w:type="dxa"/>
          </w:tcPr>
          <w:p w:rsidR="00516E81" w:rsidRPr="00AD6BAC" w:rsidRDefault="00516E81">
            <w:pPr>
              <w:spacing w:line="200" w:lineRule="exact"/>
              <w:jc w:val="right"/>
              <w:rPr>
                <w:bCs/>
                <w:sz w:val="16"/>
                <w:szCs w:val="16"/>
              </w:rPr>
            </w:pPr>
            <w:r w:rsidRPr="00AD6BAC">
              <w:rPr>
                <w:bCs/>
                <w:sz w:val="16"/>
                <w:szCs w:val="16"/>
              </w:rPr>
              <w:t>56</w:t>
            </w:r>
          </w:p>
        </w:tc>
      </w:tr>
      <w:tr w:rsidR="00516E81" w:rsidRPr="00AD6BAC">
        <w:tc>
          <w:tcPr>
            <w:tcW w:w="3410" w:type="dxa"/>
            <w:tcBorders>
              <w:bottom w:val="single" w:sz="4" w:space="0" w:color="auto"/>
            </w:tcBorders>
          </w:tcPr>
          <w:p w:rsidR="00516E81" w:rsidRPr="00AD6BAC" w:rsidRDefault="00516E81">
            <w:pPr>
              <w:spacing w:line="200" w:lineRule="exact"/>
              <w:rPr>
                <w:b/>
                <w:i/>
                <w:sz w:val="16"/>
                <w:szCs w:val="16"/>
              </w:rPr>
            </w:pPr>
            <w:r w:rsidRPr="00AD6BAC">
              <w:rPr>
                <w:b/>
                <w:i/>
                <w:sz w:val="16"/>
                <w:szCs w:val="16"/>
              </w:rPr>
              <w:t>Totalt</w:t>
            </w:r>
          </w:p>
        </w:tc>
        <w:tc>
          <w:tcPr>
            <w:tcW w:w="636" w:type="dxa"/>
            <w:tcBorders>
              <w:bottom w:val="single" w:sz="4" w:space="0" w:color="auto"/>
            </w:tcBorders>
          </w:tcPr>
          <w:p w:rsidR="00516E81" w:rsidRPr="00AD6BAC" w:rsidRDefault="00516E81">
            <w:pPr>
              <w:spacing w:line="200" w:lineRule="exact"/>
              <w:jc w:val="right"/>
              <w:rPr>
                <w:b/>
                <w:i/>
                <w:sz w:val="16"/>
                <w:szCs w:val="16"/>
              </w:rPr>
            </w:pPr>
            <w:r w:rsidRPr="00AD6BAC">
              <w:rPr>
                <w:b/>
                <w:i/>
                <w:sz w:val="16"/>
                <w:szCs w:val="16"/>
              </w:rPr>
              <w:t>2 452</w:t>
            </w:r>
          </w:p>
        </w:tc>
        <w:tc>
          <w:tcPr>
            <w:tcW w:w="636" w:type="dxa"/>
            <w:tcBorders>
              <w:bottom w:val="single" w:sz="4" w:space="0" w:color="auto"/>
            </w:tcBorders>
          </w:tcPr>
          <w:p w:rsidR="00516E81" w:rsidRPr="00AD6BAC" w:rsidRDefault="00516E81">
            <w:pPr>
              <w:spacing w:line="200" w:lineRule="exact"/>
              <w:jc w:val="right"/>
              <w:rPr>
                <w:b/>
                <w:i/>
                <w:sz w:val="16"/>
                <w:szCs w:val="16"/>
              </w:rPr>
            </w:pPr>
            <w:r w:rsidRPr="00AD6BAC">
              <w:rPr>
                <w:b/>
                <w:i/>
                <w:sz w:val="16"/>
                <w:szCs w:val="16"/>
              </w:rPr>
              <w:t>2 346</w:t>
            </w:r>
          </w:p>
        </w:tc>
        <w:tc>
          <w:tcPr>
            <w:tcW w:w="636" w:type="dxa"/>
            <w:tcBorders>
              <w:bottom w:val="single" w:sz="4" w:space="0" w:color="auto"/>
            </w:tcBorders>
          </w:tcPr>
          <w:p w:rsidR="00516E81" w:rsidRPr="00AD6BAC" w:rsidRDefault="00516E81">
            <w:pPr>
              <w:spacing w:line="200" w:lineRule="exact"/>
              <w:jc w:val="right"/>
              <w:rPr>
                <w:b/>
                <w:i/>
                <w:sz w:val="16"/>
                <w:szCs w:val="16"/>
              </w:rPr>
            </w:pPr>
            <w:r w:rsidRPr="00AD6BAC">
              <w:rPr>
                <w:b/>
                <w:i/>
                <w:sz w:val="16"/>
                <w:szCs w:val="16"/>
              </w:rPr>
              <w:t>2 705</w:t>
            </w:r>
          </w:p>
        </w:tc>
        <w:tc>
          <w:tcPr>
            <w:tcW w:w="636" w:type="dxa"/>
            <w:tcBorders>
              <w:bottom w:val="single" w:sz="4" w:space="0" w:color="auto"/>
            </w:tcBorders>
          </w:tcPr>
          <w:p w:rsidR="00516E81" w:rsidRPr="00AD6BAC" w:rsidRDefault="00516E81">
            <w:pPr>
              <w:spacing w:line="200" w:lineRule="exact"/>
              <w:jc w:val="right"/>
              <w:rPr>
                <w:b/>
                <w:i/>
                <w:sz w:val="16"/>
                <w:szCs w:val="16"/>
              </w:rPr>
            </w:pPr>
            <w:r w:rsidRPr="00AD6BAC">
              <w:rPr>
                <w:b/>
                <w:i/>
                <w:sz w:val="16"/>
                <w:szCs w:val="16"/>
              </w:rPr>
              <w:t>2 568</w:t>
            </w:r>
          </w:p>
        </w:tc>
      </w:tr>
    </w:tbl>
    <w:p w:rsidR="00516E81" w:rsidRPr="00AD6BAC" w:rsidRDefault="00516E81">
      <w:r w:rsidRPr="00AD6BAC">
        <w:t>Utredningstjänsten har under 2007 bedrivit ett aktivt arbete i syfte att säke</w:t>
      </w:r>
      <w:r w:rsidRPr="00AD6BAC">
        <w:t>r</w:t>
      </w:r>
      <w:r w:rsidRPr="00AD6BAC">
        <w:t>ställa och utveckla kvaliteten i utredningsarbetet. En intern checklista för kvalitetssäkring av utredningsarbetets olika faser samt en uppdragspol</w:t>
      </w:r>
      <w:r w:rsidRPr="00AD6BAC">
        <w:t>i</w:t>
      </w:r>
      <w:r w:rsidRPr="00AD6BAC">
        <w:t>cy har tagits fram. Syftet med policyn är att utveckla samarbetet med partigrupp</w:t>
      </w:r>
      <w:r w:rsidRPr="00AD6BAC">
        <w:t>s</w:t>
      </w:r>
      <w:r w:rsidRPr="00AD6BAC">
        <w:t>kanslierna och andra uppdragsgivare. En temadag med fokus på objektivitet i utredningsarbetet har hållits. Fortlöpande arrangeras också seminarier om akt</w:t>
      </w:r>
      <w:r w:rsidRPr="00AD6BAC">
        <w:t>u</w:t>
      </w:r>
      <w:r w:rsidRPr="00AD6BAC">
        <w:t>ella frågor.</w:t>
      </w:r>
    </w:p>
    <w:p w:rsidR="00516E81" w:rsidRPr="00AD6BAC" w:rsidRDefault="00516E81">
      <w:pPr>
        <w:pStyle w:val="Normaltindrag"/>
      </w:pPr>
      <w:r w:rsidRPr="00AD6BAC">
        <w:t>I syfte att utveckla samarbetet med partigruppskanslierna och få återkop</w:t>
      </w:r>
      <w:r w:rsidRPr="00AD6BAC">
        <w:t>p</w:t>
      </w:r>
      <w:r w:rsidRPr="00AD6BAC">
        <w:t>ling på levererade utredningars kvalitet har utredningstjänsten även present</w:t>
      </w:r>
      <w:r w:rsidRPr="00AD6BAC">
        <w:t>e</w:t>
      </w:r>
      <w:r w:rsidRPr="00AD6BAC">
        <w:t>rat och diskuterat utredningsarbetet med samtliga partigruppskanslier. Samt</w:t>
      </w:r>
      <w:r w:rsidRPr="00AD6BAC">
        <w:t>a</w:t>
      </w:r>
      <w:r w:rsidRPr="00AD6BAC">
        <w:t>len med utskottskanslierna visade att man är nöjd med det stöd som utre</w:t>
      </w:r>
      <w:r w:rsidRPr="00AD6BAC">
        <w:t>d</w:t>
      </w:r>
      <w:r w:rsidRPr="00AD6BAC">
        <w:t>ningstjänsten har lämnat under året.</w:t>
      </w:r>
    </w:p>
    <w:p w:rsidR="00516E81" w:rsidRPr="00AD6BAC" w:rsidRDefault="00516E81">
      <w:pPr>
        <w:pStyle w:val="Normaltindrag"/>
      </w:pPr>
      <w:r w:rsidRPr="00AD6BAC">
        <w:t>Utredningstjänstens promemorior används allt oftare både i den politiska debatten och i olika mediesammanhang. Utredningstjänstens arbete har inte bara bidragit till att förbättra informationen i olika politiska sakfrågor utan också gjort den mer tillgänglig. Genom att utredningstjänsten uppmärksa</w:t>
      </w:r>
      <w:r w:rsidRPr="00AD6BAC">
        <w:t>m</w:t>
      </w:r>
      <w:r w:rsidRPr="00AD6BAC">
        <w:t>mats i medierna har man i viss mån bidragit till ett ökat intresse för det a</w:t>
      </w:r>
      <w:r w:rsidRPr="00AD6BAC">
        <w:t>r</w:t>
      </w:r>
      <w:r w:rsidRPr="00AD6BAC">
        <w:t>bete som bedrivs i riksdagen</w:t>
      </w:r>
      <w:r w:rsidRPr="00AD6BAC">
        <w:rPr>
          <w:color w:val="800080"/>
        </w:rPr>
        <w:t>.</w:t>
      </w:r>
    </w:p>
    <w:p w:rsidR="00516E81" w:rsidRPr="00AD6BAC" w:rsidRDefault="00516E81">
      <w:pPr>
        <w:pStyle w:val="Normaltindrag"/>
      </w:pPr>
      <w:r w:rsidRPr="00AD6BAC">
        <w:t>Genom en omorganisation som genomfördes under året har Riksdagsbibl</w:t>
      </w:r>
      <w:r w:rsidRPr="00AD6BAC">
        <w:t>i</w:t>
      </w:r>
      <w:r w:rsidRPr="00AD6BAC">
        <w:t>oteket för varje sektion vid utredningstjänsten en eller flera utsedda kontak</w:t>
      </w:r>
      <w:r w:rsidRPr="00AD6BAC">
        <w:t>t</w:t>
      </w:r>
      <w:r w:rsidRPr="00AD6BAC">
        <w:t>bibliotekarier som samarbetar med och förser utredningstjänsten med fakt</w:t>
      </w:r>
      <w:r w:rsidRPr="00AD6BAC">
        <w:t>a</w:t>
      </w:r>
      <w:r w:rsidRPr="00AD6BAC">
        <w:t>unde</w:t>
      </w:r>
      <w:r w:rsidRPr="00AD6BAC">
        <w:t>r</w:t>
      </w:r>
      <w:r w:rsidRPr="00AD6BAC">
        <w:t xml:space="preserve">lag. </w:t>
      </w:r>
    </w:p>
    <w:p w:rsidR="00516E81" w:rsidRPr="00AD6BAC" w:rsidRDefault="00516E81">
      <w:pPr>
        <w:pStyle w:val="Normaltindrag"/>
      </w:pPr>
      <w:r w:rsidRPr="00AD6BAC">
        <w:t>Böcker, tidskrifter, artiklar, dagstidningar, nyhetstelegram och faktadat</w:t>
      </w:r>
      <w:r w:rsidRPr="00AD6BAC">
        <w:t>a</w:t>
      </w:r>
      <w:r w:rsidRPr="00AD6BAC">
        <w:t>baser inom utskottens ämnesområden i tryckt och elektronisk form har fö</w:t>
      </w:r>
      <w:r w:rsidRPr="00AD6BAC">
        <w:t>r</w:t>
      </w:r>
      <w:r w:rsidRPr="00AD6BAC">
        <w:t xml:space="preserve">värvats under året. Det tryckta materialet finns i biblioteket, men också i klubbrum och på andra ställen i riksdagens lokaler. E-böckerna och e-tidskrifterna nås via intranätet. </w:t>
      </w:r>
    </w:p>
    <w:p w:rsidR="00516E81" w:rsidRPr="00AD6BAC" w:rsidRDefault="00516E81">
      <w:pPr>
        <w:pStyle w:val="Normaltindrag"/>
      </w:pPr>
      <w:r w:rsidRPr="00AD6BAC">
        <w:t>Det är främst inom ämnesområdena juridik, statskunskap, politik, intern</w:t>
      </w:r>
      <w:r w:rsidRPr="00AD6BAC">
        <w:t>a</w:t>
      </w:r>
      <w:r w:rsidRPr="00AD6BAC">
        <w:t>tionella relati</w:t>
      </w:r>
      <w:r w:rsidRPr="00AD6BAC">
        <w:t>o</w:t>
      </w:r>
      <w:r w:rsidRPr="00AD6BAC">
        <w:t>ner, samhälls- och rättsvetenskap som förvärven sker. Andra viktiga områden är sociologi, utbildning och hist</w:t>
      </w:r>
      <w:r w:rsidRPr="00AD6BAC">
        <w:t>o</w:t>
      </w:r>
      <w:r w:rsidRPr="00AD6BAC">
        <w:t>ria. Under de senaste åren har stor vikt också lagts på nationalekonomi, ekonomisk politik och finansv</w:t>
      </w:r>
      <w:r w:rsidRPr="00AD6BAC">
        <w:t>ä</w:t>
      </w:r>
      <w:r w:rsidRPr="00AD6BAC">
        <w:t>sen</w:t>
      </w:r>
      <w:r w:rsidRPr="00AD6BAC">
        <w:rPr>
          <w:color w:val="800080"/>
        </w:rPr>
        <w:t xml:space="preserve">. </w:t>
      </w:r>
      <w:r w:rsidRPr="00AD6BAC">
        <w:t>Rik</w:t>
      </w:r>
      <w:r w:rsidRPr="00AD6BAC">
        <w:t>s</w:t>
      </w:r>
      <w:r w:rsidRPr="00AD6BAC">
        <w:t>dagskommitténs och Genomförandegruppens uppdrag har medfört att bevakningen av fors</w:t>
      </w:r>
      <w:r w:rsidRPr="00AD6BAC">
        <w:t>k</w:t>
      </w:r>
      <w:r w:rsidRPr="00AD6BAC">
        <w:t>ningsinformation har ökat.</w:t>
      </w:r>
    </w:p>
    <w:p w:rsidR="00516E81" w:rsidRPr="00AD6BAC" w:rsidRDefault="00516E81">
      <w:pPr>
        <w:pStyle w:val="R3fet"/>
      </w:pPr>
      <w:r w:rsidRPr="00AD6BAC">
        <w:t>Väl fungerande ledamotsstöd – resor, arvoden och pensioner</w:t>
      </w:r>
    </w:p>
    <w:p w:rsidR="00516E81" w:rsidRPr="00AD6BAC" w:rsidRDefault="00516E81">
      <w:pPr>
        <w:pStyle w:val="R3mager"/>
        <w:spacing w:before="110"/>
      </w:pPr>
      <w:r w:rsidRPr="00AD6BAC">
        <w:t>Sammanfattande måluppfyllelse</w:t>
      </w:r>
    </w:p>
    <w:p w:rsidR="00516E81" w:rsidRPr="00AD6BAC" w:rsidRDefault="00516E81">
      <w:r w:rsidRPr="00AD6BAC">
        <w:t>Sammanfattningsvis kan konstateras att ledamöterna är nöjda med den adm</w:t>
      </w:r>
      <w:r w:rsidRPr="00AD6BAC">
        <w:t>i</w:t>
      </w:r>
      <w:r w:rsidRPr="00AD6BAC">
        <w:t>nistrativa service som tillhandahålls. Betyget som gäller servicen kring utb</w:t>
      </w:r>
      <w:r w:rsidRPr="00AD6BAC">
        <w:t>e</w:t>
      </w:r>
      <w:r w:rsidRPr="00AD6BAC">
        <w:t xml:space="preserve">talning av resekostnadsersättning har förbättrats relativt mycket, NKI har ökat med ca 12 enheter. </w:t>
      </w:r>
    </w:p>
    <w:p w:rsidR="00516E81" w:rsidRPr="00AD6BAC" w:rsidRDefault="00516E81">
      <w:pPr>
        <w:pStyle w:val="TabellrubrikFet"/>
      </w:pPr>
      <w:r w:rsidRPr="00AD6BAC">
        <w:t>Tabell: NKI, ledamöter</w:t>
      </w:r>
    </w:p>
    <w:tbl>
      <w:tblPr>
        <w:tblW w:w="5954" w:type="dxa"/>
        <w:tblInd w:w="108" w:type="dxa"/>
        <w:tblLook w:val="01E0" w:firstRow="1" w:lastRow="1" w:firstColumn="1" w:lastColumn="1" w:noHBand="0" w:noVBand="0"/>
      </w:tblPr>
      <w:tblGrid>
        <w:gridCol w:w="3630"/>
        <w:gridCol w:w="1162"/>
        <w:gridCol w:w="1162"/>
      </w:tblGrid>
      <w:tr w:rsidR="00516E81" w:rsidRPr="00AD6BAC">
        <w:tc>
          <w:tcPr>
            <w:tcW w:w="3544" w:type="dxa"/>
            <w:tcBorders>
              <w:top w:val="single" w:sz="4" w:space="0" w:color="auto"/>
              <w:bottom w:val="single" w:sz="4" w:space="0" w:color="auto"/>
            </w:tcBorders>
          </w:tcPr>
          <w:p w:rsidR="00516E81" w:rsidRPr="00AD6BAC" w:rsidRDefault="00516E81">
            <w:pPr>
              <w:pStyle w:val="Tabelltext"/>
              <w:spacing w:before="62"/>
              <w:rPr>
                <w:szCs w:val="16"/>
              </w:rPr>
            </w:pPr>
          </w:p>
        </w:tc>
        <w:tc>
          <w:tcPr>
            <w:tcW w:w="1134" w:type="dxa"/>
            <w:tcBorders>
              <w:top w:val="single" w:sz="4" w:space="0" w:color="auto"/>
              <w:bottom w:val="single" w:sz="4" w:space="0" w:color="auto"/>
            </w:tcBorders>
          </w:tcPr>
          <w:p w:rsidR="00516E81" w:rsidRPr="00AD6BAC" w:rsidRDefault="00516E81">
            <w:pPr>
              <w:pStyle w:val="Tabelltextsiffror"/>
              <w:spacing w:before="62"/>
              <w:rPr>
                <w:b/>
                <w:szCs w:val="16"/>
              </w:rPr>
            </w:pPr>
            <w:r w:rsidRPr="00AD6BAC">
              <w:rPr>
                <w:b/>
                <w:szCs w:val="16"/>
              </w:rPr>
              <w:t>2007</w:t>
            </w:r>
          </w:p>
        </w:tc>
        <w:tc>
          <w:tcPr>
            <w:tcW w:w="1134" w:type="dxa"/>
            <w:tcBorders>
              <w:top w:val="single" w:sz="4" w:space="0" w:color="auto"/>
              <w:bottom w:val="single" w:sz="4" w:space="0" w:color="auto"/>
            </w:tcBorders>
          </w:tcPr>
          <w:p w:rsidR="00516E81" w:rsidRPr="00AD6BAC" w:rsidRDefault="00516E81">
            <w:pPr>
              <w:pStyle w:val="Tabelltextsiffror"/>
              <w:spacing w:before="62"/>
              <w:rPr>
                <w:b/>
                <w:szCs w:val="16"/>
              </w:rPr>
            </w:pPr>
            <w:r w:rsidRPr="00AD6BAC">
              <w:rPr>
                <w:b/>
                <w:szCs w:val="16"/>
              </w:rPr>
              <w:t>2005</w:t>
            </w:r>
          </w:p>
        </w:tc>
      </w:tr>
      <w:tr w:rsidR="00516E81" w:rsidRPr="00AD6BAC">
        <w:tc>
          <w:tcPr>
            <w:tcW w:w="3544" w:type="dxa"/>
            <w:tcBorders>
              <w:top w:val="single" w:sz="4" w:space="0" w:color="auto"/>
            </w:tcBorders>
          </w:tcPr>
          <w:p w:rsidR="00516E81" w:rsidRPr="00AD6BAC" w:rsidRDefault="00516E81">
            <w:pPr>
              <w:pStyle w:val="Tabelltext"/>
              <w:spacing w:before="62"/>
              <w:rPr>
                <w:szCs w:val="16"/>
              </w:rPr>
            </w:pPr>
            <w:r w:rsidRPr="00AD6BAC">
              <w:rPr>
                <w:szCs w:val="16"/>
              </w:rPr>
              <w:t xml:space="preserve">Rutiner kring reseräkningar </w:t>
            </w:r>
          </w:p>
        </w:tc>
        <w:tc>
          <w:tcPr>
            <w:tcW w:w="1134" w:type="dxa"/>
            <w:tcBorders>
              <w:top w:val="single" w:sz="4" w:space="0" w:color="auto"/>
            </w:tcBorders>
          </w:tcPr>
          <w:p w:rsidR="00516E81" w:rsidRPr="00AD6BAC" w:rsidRDefault="00516E81">
            <w:pPr>
              <w:pStyle w:val="Tabelltextsiffror"/>
              <w:spacing w:before="62"/>
              <w:rPr>
                <w:szCs w:val="16"/>
              </w:rPr>
            </w:pPr>
            <w:r w:rsidRPr="00AD6BAC">
              <w:rPr>
                <w:szCs w:val="16"/>
              </w:rPr>
              <w:t>78</w:t>
            </w:r>
          </w:p>
        </w:tc>
        <w:tc>
          <w:tcPr>
            <w:tcW w:w="1134" w:type="dxa"/>
            <w:tcBorders>
              <w:top w:val="single" w:sz="4" w:space="0" w:color="auto"/>
            </w:tcBorders>
          </w:tcPr>
          <w:p w:rsidR="00516E81" w:rsidRPr="00AD6BAC" w:rsidRDefault="00516E81">
            <w:pPr>
              <w:pStyle w:val="Tabelltextsiffror"/>
              <w:spacing w:before="62"/>
              <w:rPr>
                <w:szCs w:val="16"/>
              </w:rPr>
            </w:pPr>
            <w:r w:rsidRPr="00AD6BAC">
              <w:rPr>
                <w:szCs w:val="16"/>
              </w:rPr>
              <w:t>66</w:t>
            </w:r>
          </w:p>
        </w:tc>
      </w:tr>
      <w:tr w:rsidR="00516E81" w:rsidRPr="00AD6BAC">
        <w:tc>
          <w:tcPr>
            <w:tcW w:w="3544" w:type="dxa"/>
          </w:tcPr>
          <w:p w:rsidR="00516E81" w:rsidRPr="00AD6BAC" w:rsidRDefault="00516E81">
            <w:pPr>
              <w:pStyle w:val="Tabelltext"/>
              <w:spacing w:before="62"/>
              <w:rPr>
                <w:szCs w:val="16"/>
              </w:rPr>
            </w:pPr>
            <w:r w:rsidRPr="00AD6BAC">
              <w:rPr>
                <w:szCs w:val="16"/>
              </w:rPr>
              <w:t>Rutiner kring och utbetalning av arvoden</w:t>
            </w:r>
          </w:p>
        </w:tc>
        <w:tc>
          <w:tcPr>
            <w:tcW w:w="1134" w:type="dxa"/>
          </w:tcPr>
          <w:p w:rsidR="00516E81" w:rsidRPr="00AD6BAC" w:rsidRDefault="00516E81">
            <w:pPr>
              <w:pStyle w:val="Tabelltextsiffror"/>
              <w:spacing w:before="62"/>
              <w:rPr>
                <w:szCs w:val="16"/>
              </w:rPr>
            </w:pPr>
            <w:r w:rsidRPr="00AD6BAC">
              <w:rPr>
                <w:szCs w:val="16"/>
              </w:rPr>
              <w:t>88</w:t>
            </w:r>
          </w:p>
        </w:tc>
        <w:tc>
          <w:tcPr>
            <w:tcW w:w="1134" w:type="dxa"/>
          </w:tcPr>
          <w:p w:rsidR="00516E81" w:rsidRPr="00AD6BAC" w:rsidRDefault="00516E81">
            <w:pPr>
              <w:pStyle w:val="Tabelltextsiffror"/>
              <w:spacing w:before="62"/>
              <w:rPr>
                <w:szCs w:val="16"/>
              </w:rPr>
            </w:pPr>
            <w:r w:rsidRPr="00AD6BAC">
              <w:rPr>
                <w:szCs w:val="16"/>
              </w:rPr>
              <w:t>90</w:t>
            </w:r>
          </w:p>
        </w:tc>
      </w:tr>
      <w:tr w:rsidR="00516E81" w:rsidRPr="00AD6BAC">
        <w:tc>
          <w:tcPr>
            <w:tcW w:w="3544" w:type="dxa"/>
            <w:tcBorders>
              <w:bottom w:val="single" w:sz="4" w:space="0" w:color="auto"/>
            </w:tcBorders>
          </w:tcPr>
          <w:p w:rsidR="00516E81" w:rsidRPr="00AD6BAC" w:rsidRDefault="00516E81">
            <w:pPr>
              <w:pStyle w:val="Tabelltext"/>
              <w:spacing w:before="62"/>
              <w:rPr>
                <w:szCs w:val="16"/>
              </w:rPr>
            </w:pPr>
            <w:r w:rsidRPr="00AD6BAC">
              <w:rPr>
                <w:szCs w:val="16"/>
              </w:rPr>
              <w:t>Information om ekonomiska villkor</w:t>
            </w:r>
          </w:p>
        </w:tc>
        <w:tc>
          <w:tcPr>
            <w:tcW w:w="1134" w:type="dxa"/>
            <w:tcBorders>
              <w:bottom w:val="single" w:sz="4" w:space="0" w:color="auto"/>
            </w:tcBorders>
          </w:tcPr>
          <w:p w:rsidR="00516E81" w:rsidRPr="00AD6BAC" w:rsidRDefault="00516E81">
            <w:pPr>
              <w:pStyle w:val="Tabelltextsiffror"/>
              <w:spacing w:before="62"/>
              <w:rPr>
                <w:szCs w:val="16"/>
              </w:rPr>
            </w:pPr>
            <w:r w:rsidRPr="00AD6BAC">
              <w:rPr>
                <w:szCs w:val="16"/>
              </w:rPr>
              <w:t>62</w:t>
            </w:r>
          </w:p>
        </w:tc>
        <w:tc>
          <w:tcPr>
            <w:tcW w:w="1134" w:type="dxa"/>
            <w:tcBorders>
              <w:bottom w:val="single" w:sz="4" w:space="0" w:color="auto"/>
            </w:tcBorders>
          </w:tcPr>
          <w:p w:rsidR="00516E81" w:rsidRPr="00AD6BAC" w:rsidRDefault="00516E81">
            <w:pPr>
              <w:pStyle w:val="Tabelltextsiffror"/>
              <w:spacing w:before="62"/>
              <w:rPr>
                <w:szCs w:val="16"/>
              </w:rPr>
            </w:pPr>
            <w:r w:rsidRPr="00AD6BAC">
              <w:rPr>
                <w:szCs w:val="16"/>
              </w:rPr>
              <w:t>71</w:t>
            </w:r>
          </w:p>
        </w:tc>
      </w:tr>
    </w:tbl>
    <w:p w:rsidR="00516E81" w:rsidRPr="00AD6BAC" w:rsidRDefault="00516E81">
      <w:pPr>
        <w:spacing w:before="187"/>
      </w:pPr>
      <w:r w:rsidRPr="00AD6BAC">
        <w:t xml:space="preserve">Byte av resesystem och förenklade regler genom exempelvis införande av ”Stockholmstraktamente” kan ha haft betydelse här. </w:t>
      </w:r>
    </w:p>
    <w:p w:rsidR="00516E81" w:rsidRPr="00AD6BAC" w:rsidRDefault="00516E81">
      <w:pPr>
        <w:pStyle w:val="Normaltindrag"/>
      </w:pPr>
      <w:r w:rsidRPr="00AD6BAC">
        <w:t>Målet att 75 % av ledamöterna s</w:t>
      </w:r>
      <w:r w:rsidRPr="00AD6BAC">
        <w:rPr>
          <w:spacing w:val="-2"/>
        </w:rPr>
        <w:t>jälva ska registrera sina reseräkningar i r</w:t>
      </w:r>
      <w:r w:rsidRPr="00AD6BAC">
        <w:rPr>
          <w:spacing w:val="-2"/>
        </w:rPr>
        <w:t>e</w:t>
      </w:r>
      <w:r w:rsidRPr="00AD6BAC">
        <w:t>se</w:t>
      </w:r>
      <w:r w:rsidRPr="00AD6BAC">
        <w:softHyphen/>
        <w:t>systemet uppnå</w:t>
      </w:r>
      <w:r w:rsidRPr="00AD6BAC">
        <w:t>d</w:t>
      </w:r>
      <w:r w:rsidRPr="00AD6BAC">
        <w:t>des inte riktigt. Dock skedde en viss ökning jämfört med 2006, då drygt 50 % av ledamöterna registrerade sina reseräkningar själva.</w:t>
      </w:r>
    </w:p>
    <w:p w:rsidR="00516E81" w:rsidRPr="00AD6BAC" w:rsidRDefault="00516E81">
      <w:pPr>
        <w:pStyle w:val="R3mager"/>
      </w:pPr>
      <w:r w:rsidRPr="00AD6BAC">
        <w:t>Resor och arvoden</w:t>
      </w:r>
    </w:p>
    <w:p w:rsidR="00516E81" w:rsidRPr="00AD6BAC" w:rsidRDefault="00516E81">
      <w:r w:rsidRPr="00AD6BAC">
        <w:t>Under året har ett antal aktiviteter genomförts i syfte att ge administrativt stöd till ledamöte</w:t>
      </w:r>
      <w:r w:rsidRPr="00AD6BAC">
        <w:t>r</w:t>
      </w:r>
      <w:r w:rsidRPr="00AD6BAC">
        <w:t>na.</w:t>
      </w:r>
    </w:p>
    <w:p w:rsidR="00516E81" w:rsidRPr="00AD6BAC" w:rsidRDefault="00516E81">
      <w:pPr>
        <w:pStyle w:val="Normaltindrag"/>
      </w:pPr>
      <w:r w:rsidRPr="00AD6BAC">
        <w:t>Ett exempel på detta är den vägledning som erbjöds ledamöterna inför den årliga självdeklarationen. Informationen var en komplettering till den ko</w:t>
      </w:r>
      <w:r w:rsidRPr="00AD6BAC">
        <w:t>n</w:t>
      </w:r>
      <w:r w:rsidRPr="00AD6BAC">
        <w:t>trollup</w:t>
      </w:r>
      <w:r w:rsidRPr="00AD6BAC">
        <w:t>p</w:t>
      </w:r>
      <w:r w:rsidRPr="00AD6BAC">
        <w:t>gift som ledamöterna fått. Den innehöll även exempel på rättsfall och information om olika avdrag som kunde begäras.</w:t>
      </w:r>
      <w:r w:rsidRPr="00AD6BAC" w:rsidDel="002E7251">
        <w:t xml:space="preserve"> </w:t>
      </w:r>
      <w:r w:rsidRPr="00AD6BAC">
        <w:t>I det webbaserade reses</w:t>
      </w:r>
      <w:r w:rsidRPr="00AD6BAC">
        <w:t>y</w:t>
      </w:r>
      <w:r w:rsidRPr="00AD6BAC">
        <w:t>stemet har ledamöterna möjlighet att själva reg</w:t>
      </w:r>
      <w:r w:rsidRPr="00AD6BAC">
        <w:t>i</w:t>
      </w:r>
      <w:r w:rsidRPr="00AD6BAC">
        <w:t>strera sina reseräkningar, vilket 66 % av ledamöterna gjort under året. Målet, 75 %, uppnåddes således inte till fullo. Syftet med egenrapportering är att effektivisera administrati</w:t>
      </w:r>
      <w:r w:rsidRPr="00AD6BAC">
        <w:t>o</w:t>
      </w:r>
      <w:r w:rsidRPr="00AD6BAC">
        <w:t>nen och att ge resenären möjlighet till bättre kontroll över sina resor</w:t>
      </w:r>
      <w:r w:rsidRPr="00AD6BAC">
        <w:rPr>
          <w:color w:val="FF0000"/>
        </w:rPr>
        <w:t>.</w:t>
      </w:r>
      <w:r w:rsidRPr="00AD6BAC">
        <w:t xml:space="preserve"> För att öka antalet led</w:t>
      </w:r>
      <w:r w:rsidRPr="00AD6BAC">
        <w:t>a</w:t>
      </w:r>
      <w:r w:rsidRPr="00AD6BAC">
        <w:t>möter som registrerar själva har flera utbildningsinsatser genomförts under året. Det har också skapats ett särskilt ”resetorg” på intran</w:t>
      </w:r>
      <w:r w:rsidRPr="00AD6BAC">
        <w:t>ä</w:t>
      </w:r>
      <w:r w:rsidRPr="00AD6BAC">
        <w:t>tet. Resetorget innehåller regler, råd och information om rutiner kring tjänst</w:t>
      </w:r>
      <w:r w:rsidRPr="00AD6BAC">
        <w:t>e</w:t>
      </w:r>
      <w:r w:rsidRPr="00AD6BAC">
        <w:t>resor. Totalt har ca 10 000 reseräkningar som rör ledamöternas resor han</w:t>
      </w:r>
      <w:r w:rsidRPr="00AD6BAC">
        <w:t>d</w:t>
      </w:r>
      <w:r w:rsidRPr="00AD6BAC">
        <w:t>lagts inom förvaltningen 2007. Detta är en betydande minskning mot förg</w:t>
      </w:r>
      <w:r w:rsidRPr="00AD6BAC">
        <w:t>å</w:t>
      </w:r>
      <w:r w:rsidRPr="00AD6BAC">
        <w:t>ende års 17 000 reserä</w:t>
      </w:r>
      <w:r w:rsidRPr="00AD6BAC">
        <w:t>k</w:t>
      </w:r>
      <w:r w:rsidRPr="00AD6BAC">
        <w:t>ningar.</w:t>
      </w:r>
    </w:p>
    <w:p w:rsidR="00516E81" w:rsidRPr="00AD6BAC" w:rsidRDefault="00516E81">
      <w:pPr>
        <w:pStyle w:val="Normaltindrag"/>
      </w:pPr>
      <w:r w:rsidRPr="00AD6BAC">
        <w:t>Under året genomfördes en upphandling av resebyrå, vilket ledde till byte av leverantör fr.o.m. den 1 juli 2007. Resebyråbytet har genomförts på ett tillfredsstä</w:t>
      </w:r>
      <w:r w:rsidRPr="00AD6BAC">
        <w:t>l</w:t>
      </w:r>
      <w:r w:rsidRPr="00AD6BAC">
        <w:t>lande sätt.</w:t>
      </w:r>
    </w:p>
    <w:p w:rsidR="00516E81" w:rsidRPr="00AD6BAC" w:rsidRDefault="00516E81">
      <w:pPr>
        <w:pStyle w:val="R3mager"/>
      </w:pPr>
      <w:r w:rsidRPr="00AD6BAC">
        <w:t>Inkomstgarantier och pensioner</w:t>
      </w:r>
    </w:p>
    <w:p w:rsidR="00516E81" w:rsidRPr="00AD6BAC" w:rsidRDefault="00516E81">
      <w:r w:rsidRPr="00AD6BAC">
        <w:t>Under anslag 90:2 Riksdagens ledamöter och partier m.m. ingår utgifterna för ledamöternas förmåner i form av inkomstgarantier och pensioner. Under 2007 utbetalades ca 120 miljoner kronor</w:t>
      </w:r>
      <w:r w:rsidRPr="00AD6BAC">
        <w:rPr>
          <w:rStyle w:val="Fotnotsreferens"/>
        </w:rPr>
        <w:footnoteReference w:id="39"/>
      </w:r>
      <w:r w:rsidRPr="00AD6BAC">
        <w:t xml:space="preserve"> till f.d. riksdagsledamöter och f.d. led</w:t>
      </w:r>
      <w:r w:rsidRPr="00AD6BAC">
        <w:t>a</w:t>
      </w:r>
      <w:r w:rsidRPr="00AD6BAC">
        <w:t>möter i Europaparlamentet eller efte</w:t>
      </w:r>
      <w:r w:rsidRPr="00AD6BAC">
        <w:t>r</w:t>
      </w:r>
      <w:r w:rsidRPr="00AD6BAC">
        <w:t>levande anhöriga.</w:t>
      </w:r>
    </w:p>
    <w:p w:rsidR="00516E81" w:rsidRPr="00AD6BAC" w:rsidRDefault="00516E81">
      <w:pPr>
        <w:pStyle w:val="R3fet"/>
      </w:pPr>
      <w:r w:rsidRPr="00AD6BAC">
        <w:t xml:space="preserve">Stöd och service till anställda vid partigruppernas kanslier </w:t>
      </w:r>
    </w:p>
    <w:p w:rsidR="00516E81" w:rsidRPr="00AD6BAC" w:rsidRDefault="00516E81">
      <w:r w:rsidRPr="00AD6BAC">
        <w:t>Under året har riksdagsförvaltningen vid tre tillfällen genomfört introdu</w:t>
      </w:r>
      <w:r w:rsidRPr="00AD6BAC">
        <w:t>k</w:t>
      </w:r>
      <w:r w:rsidRPr="00AD6BAC">
        <w:t>tionsutbildning för nyanställda vid partigruppernas kanslier i riksdagen. U</w:t>
      </w:r>
      <w:r w:rsidRPr="00AD6BAC">
        <w:t>t</w:t>
      </w:r>
      <w:r w:rsidRPr="00AD6BAC">
        <w:t>bildningen har omfattat fyra introduktionspass med fokus på arbetet i kamm</w:t>
      </w:r>
      <w:r w:rsidRPr="00AD6BAC">
        <w:t>a</w:t>
      </w:r>
      <w:r w:rsidRPr="00AD6BAC">
        <w:t>re och utskott. Riksdagsförvaltningens service till partigru</w:t>
      </w:r>
      <w:r w:rsidRPr="00AD6BAC">
        <w:t>p</w:t>
      </w:r>
      <w:r w:rsidRPr="00AD6BAC">
        <w:t>pernas kanslier i form av lokaler, IT-utrustning, säkerhetsfrågor och friskvård har också tagits upp. I ett av passen gavs information om kunskapsförsörjning i riksdagen från bl.a. utredning</w:t>
      </w:r>
      <w:r w:rsidRPr="00AD6BAC">
        <w:t>s</w:t>
      </w:r>
      <w:r w:rsidRPr="00AD6BAC">
        <w:t xml:space="preserve">tjänsten och biblioteket. </w:t>
      </w:r>
    </w:p>
    <w:p w:rsidR="00516E81" w:rsidRPr="00AD6BAC" w:rsidRDefault="00516E81">
      <w:pPr>
        <w:pStyle w:val="Normaltindrag"/>
      </w:pPr>
      <w:r w:rsidRPr="00AD6BAC">
        <w:t xml:space="preserve">En nyproducerad skrift, </w:t>
      </w:r>
      <w:r w:rsidRPr="00AD6BAC">
        <w:rPr>
          <w:i/>
        </w:rPr>
        <w:t>Lathund för politiskt anställda på partikanslierna</w:t>
      </w:r>
      <w:r w:rsidRPr="00AD6BAC">
        <w:t>, har också tagits fram under året. I handboken lämnas praktisk info</w:t>
      </w:r>
      <w:r w:rsidRPr="00AD6BAC">
        <w:t>r</w:t>
      </w:r>
      <w:r w:rsidRPr="00AD6BAC">
        <w:t>mation om bl.a. lokaler, tillträdesregler, IT, friskvård och riksdagsförvaltningens organ</w:t>
      </w:r>
      <w:r w:rsidRPr="00AD6BAC">
        <w:t>i</w:t>
      </w:r>
      <w:r w:rsidRPr="00AD6BAC">
        <w:t>sation samt service till anställda vid partigruppskanslierna i riksd</w:t>
      </w:r>
      <w:r w:rsidRPr="00AD6BAC">
        <w:t>a</w:t>
      </w:r>
      <w:r w:rsidRPr="00AD6BAC">
        <w:t xml:space="preserve">gen. </w:t>
      </w:r>
    </w:p>
    <w:p w:rsidR="00516E81" w:rsidRPr="00AD6BAC" w:rsidRDefault="00516E81">
      <w:pPr>
        <w:pStyle w:val="Normaltindrag"/>
        <w:rPr>
          <w:szCs w:val="24"/>
        </w:rPr>
      </w:pPr>
      <w:r w:rsidRPr="00AD6BAC">
        <w:t>Under året gavs ett uppdrag (dnr 230-3365-06/07) till arbetsmarknadsu</w:t>
      </w:r>
      <w:r w:rsidRPr="00AD6BAC">
        <w:t>t</w:t>
      </w:r>
      <w:r w:rsidRPr="00AD6BAC">
        <w:rPr>
          <w:spacing w:val="-2"/>
        </w:rPr>
        <w:t>skottets kansli att kartlägga ansvarsfördelningen mellan partikanslierna i riksd</w:t>
      </w:r>
      <w:r w:rsidRPr="00AD6BAC">
        <w:rPr>
          <w:spacing w:val="-2"/>
        </w:rPr>
        <w:t>a</w:t>
      </w:r>
      <w:r w:rsidRPr="00AD6BAC">
        <w:rPr>
          <w:spacing w:val="-2"/>
        </w:rPr>
        <w:t>gen och riksdagsförvaltningen. Detta med syfte att tydliggöra ansvarsförde</w:t>
      </w:r>
      <w:r w:rsidRPr="00AD6BAC">
        <w:rPr>
          <w:spacing w:val="-2"/>
        </w:rPr>
        <w:t>l</w:t>
      </w:r>
      <w:r w:rsidRPr="00AD6BAC">
        <w:rPr>
          <w:spacing w:val="-2"/>
        </w:rPr>
        <w:t xml:space="preserve">ningen mellan </w:t>
      </w:r>
      <w:r w:rsidRPr="00AD6BAC">
        <w:rPr>
          <w:spacing w:val="-2"/>
          <w:szCs w:val="24"/>
        </w:rPr>
        <w:t>riksdagspartiernas kanslier och riksdagsförvaltningen inom olika omr</w:t>
      </w:r>
      <w:r w:rsidRPr="00AD6BAC">
        <w:rPr>
          <w:spacing w:val="-2"/>
          <w:szCs w:val="24"/>
        </w:rPr>
        <w:t>å</w:t>
      </w:r>
      <w:r w:rsidRPr="00AD6BAC">
        <w:rPr>
          <w:spacing w:val="-2"/>
          <w:szCs w:val="24"/>
        </w:rPr>
        <w:t>den, såsom arbetsmiljöfrågor och frågor om telefoni och IT-stöd. Även områden där ansvarsgränserna framstår som otydliga ska identifi</w:t>
      </w:r>
      <w:r w:rsidRPr="00AD6BAC">
        <w:rPr>
          <w:spacing w:val="-2"/>
          <w:szCs w:val="24"/>
        </w:rPr>
        <w:t>e</w:t>
      </w:r>
      <w:r w:rsidRPr="00AD6BAC">
        <w:rPr>
          <w:spacing w:val="-2"/>
          <w:szCs w:val="24"/>
        </w:rPr>
        <w:t xml:space="preserve">ras. </w:t>
      </w:r>
    </w:p>
    <w:p w:rsidR="00516E81" w:rsidRPr="00AD6BAC" w:rsidRDefault="00516E81">
      <w:pPr>
        <w:pStyle w:val="R3fet"/>
      </w:pPr>
      <w:r w:rsidRPr="00AD6BAC">
        <w:t>Ändamålsenliga lokaler – fastighetsverksamheten</w:t>
      </w:r>
    </w:p>
    <w:p w:rsidR="00516E81" w:rsidRPr="00AD6BAC" w:rsidRDefault="00516E81">
      <w:pPr>
        <w:pStyle w:val="R3mager"/>
        <w:spacing w:before="110"/>
      </w:pPr>
      <w:r w:rsidRPr="00AD6BAC">
        <w:t>Sammanfattande måluppfyllelse</w:t>
      </w:r>
    </w:p>
    <w:p w:rsidR="00516E81" w:rsidRPr="00AD6BAC" w:rsidRDefault="00516E81">
      <w:r w:rsidRPr="00AD6BAC">
        <w:rPr>
          <w:szCs w:val="24"/>
        </w:rPr>
        <w:t>Ri</w:t>
      </w:r>
      <w:r w:rsidRPr="00AD6BAC">
        <w:t>ksdagsförvaltningen har en omfattande fastighetsverksamhet. Under året har ett antal ombyggnads- och renoveringsarbeten påbörjats och avslutats. O</w:t>
      </w:r>
      <w:r w:rsidRPr="00AD6BAC">
        <w:t>m</w:t>
      </w:r>
      <w:r w:rsidRPr="00AD6BAC">
        <w:t>bygganden av en entré till ledamotshuset påbörjades under 2006 och har fä</w:t>
      </w:r>
      <w:r w:rsidRPr="00AD6BAC">
        <w:t>r</w:t>
      </w:r>
      <w:r w:rsidRPr="00AD6BAC">
        <w:t xml:space="preserve">digställts under hösten 2007. </w:t>
      </w:r>
    </w:p>
    <w:p w:rsidR="00516E81" w:rsidRPr="00AD6BAC" w:rsidRDefault="00516E81">
      <w:pPr>
        <w:pStyle w:val="Normaltindrag"/>
      </w:pPr>
      <w:r w:rsidRPr="00AD6BAC">
        <w:t>Som en del av det energibesparingsarbete som pågår har en utredning g</w:t>
      </w:r>
      <w:r w:rsidRPr="00AD6BAC">
        <w:t>e</w:t>
      </w:r>
      <w:r w:rsidRPr="00AD6BAC">
        <w:t>nomförts av förutsättningarna att använda sjövatten för kylning av d</w:t>
      </w:r>
      <w:r w:rsidRPr="00AD6BAC">
        <w:t>a</w:t>
      </w:r>
      <w:r w:rsidRPr="00AD6BAC">
        <w:t>tahallar. Utredningen visar att detta är en kostnadsmässigt lönsam investe</w:t>
      </w:r>
      <w:r w:rsidRPr="00AD6BAC">
        <w:t>r</w:t>
      </w:r>
      <w:r w:rsidRPr="00AD6BAC">
        <w:t>ing som även har en god inverkan på miljön. Ärendet handläggs nu i miljödomstolen.</w:t>
      </w:r>
    </w:p>
    <w:p w:rsidR="00516E81" w:rsidRPr="00AD6BAC" w:rsidRDefault="00516E81">
      <w:pPr>
        <w:pStyle w:val="Normaltindrag"/>
      </w:pPr>
      <w:r w:rsidRPr="00AD6BAC">
        <w:t>För övrigt har det pågående energibesparingsarbetet inneburit en mins</w:t>
      </w:r>
      <w:r w:rsidRPr="00AD6BAC">
        <w:t>k</w:t>
      </w:r>
      <w:r w:rsidRPr="00AD6BAC">
        <w:t>ning av fjärrvä</w:t>
      </w:r>
      <w:r w:rsidRPr="00AD6BAC">
        <w:t>r</w:t>
      </w:r>
      <w:r w:rsidRPr="00AD6BAC">
        <w:t>meförbrukningen med ca 11 % från 2006.</w:t>
      </w:r>
    </w:p>
    <w:p w:rsidR="00516E81" w:rsidRPr="00AD6BAC" w:rsidRDefault="00516E81">
      <w:pPr>
        <w:pStyle w:val="Normaltindrag"/>
      </w:pPr>
      <w:r w:rsidRPr="00AD6BAC">
        <w:t xml:space="preserve">Resultatet från de båda serviceenkäterna visar att det fortfarande kvarstår behov av förbättringsarbete. </w:t>
      </w:r>
    </w:p>
    <w:p w:rsidR="00516E81" w:rsidRPr="00AD6BAC" w:rsidRDefault="00516E81">
      <w:pPr>
        <w:pStyle w:val="Normaltindrag"/>
        <w:ind w:firstLine="180"/>
      </w:pPr>
      <w:r w:rsidRPr="00AD6BAC">
        <w:t>En avvägning mellan behovet av moderna lokaler och bevarande av hist</w:t>
      </w:r>
      <w:r w:rsidRPr="00AD6BAC">
        <w:t>o</w:t>
      </w:r>
      <w:r w:rsidRPr="00AD6BAC">
        <w:t>riskt intressanta lokaler måste dock alltid göras, varför det torde vara svårt att uppnå total nöjdhet. Åtgärder för att förbättra inomhusmiljön och därmed även a</w:t>
      </w:r>
      <w:r w:rsidRPr="00AD6BAC">
        <w:t>r</w:t>
      </w:r>
      <w:r w:rsidRPr="00AD6BAC">
        <w:t>betsmiljön har dock hög prioritet.</w:t>
      </w:r>
    </w:p>
    <w:p w:rsidR="00516E81" w:rsidRPr="00AD6BAC" w:rsidRDefault="00516E81">
      <w:pPr>
        <w:pStyle w:val="TabellrubrikFet"/>
      </w:pPr>
      <w:r w:rsidRPr="00AD6BAC">
        <w:t>Tabell: NKI, ledamöter</w:t>
      </w:r>
    </w:p>
    <w:tbl>
      <w:tblPr>
        <w:tblW w:w="5954" w:type="dxa"/>
        <w:tblInd w:w="108" w:type="dxa"/>
        <w:tblLook w:val="01E0" w:firstRow="1" w:lastRow="1" w:firstColumn="1" w:lastColumn="1" w:noHBand="0" w:noVBand="0"/>
      </w:tblPr>
      <w:tblGrid>
        <w:gridCol w:w="3686"/>
        <w:gridCol w:w="1134"/>
        <w:gridCol w:w="1134"/>
      </w:tblGrid>
      <w:tr w:rsidR="00516E81" w:rsidRPr="00AD6BAC">
        <w:tc>
          <w:tcPr>
            <w:tcW w:w="3686" w:type="dxa"/>
            <w:tcBorders>
              <w:top w:val="single" w:sz="4" w:space="0" w:color="auto"/>
              <w:bottom w:val="single" w:sz="4" w:space="0" w:color="auto"/>
            </w:tcBorders>
          </w:tcPr>
          <w:p w:rsidR="00516E81" w:rsidRPr="00AD6BAC" w:rsidRDefault="00516E81">
            <w:pPr>
              <w:pStyle w:val="Tabelltext"/>
              <w:spacing w:before="60"/>
              <w:rPr>
                <w:szCs w:val="16"/>
              </w:rPr>
            </w:pPr>
          </w:p>
        </w:tc>
        <w:tc>
          <w:tcPr>
            <w:tcW w:w="1134" w:type="dxa"/>
            <w:tcBorders>
              <w:top w:val="single" w:sz="4" w:space="0" w:color="auto"/>
              <w:bottom w:val="single" w:sz="4" w:space="0" w:color="auto"/>
            </w:tcBorders>
          </w:tcPr>
          <w:p w:rsidR="00516E81" w:rsidRPr="00AD6BAC" w:rsidRDefault="00516E81">
            <w:pPr>
              <w:pStyle w:val="Tabelltextsiffror"/>
              <w:tabs>
                <w:tab w:val="decimal" w:pos="799"/>
              </w:tabs>
              <w:spacing w:before="62"/>
              <w:jc w:val="left"/>
              <w:rPr>
                <w:b/>
                <w:szCs w:val="16"/>
              </w:rPr>
            </w:pPr>
            <w:r w:rsidRPr="00AD6BAC">
              <w:rPr>
                <w:b/>
                <w:szCs w:val="16"/>
              </w:rPr>
              <w:t>2007</w:t>
            </w:r>
          </w:p>
        </w:tc>
        <w:tc>
          <w:tcPr>
            <w:tcW w:w="1134" w:type="dxa"/>
            <w:tcBorders>
              <w:top w:val="single" w:sz="4" w:space="0" w:color="auto"/>
              <w:bottom w:val="single" w:sz="4" w:space="0" w:color="auto"/>
            </w:tcBorders>
          </w:tcPr>
          <w:p w:rsidR="00516E81" w:rsidRPr="00AD6BAC" w:rsidRDefault="00516E81">
            <w:pPr>
              <w:pStyle w:val="Tabelltextsiffror"/>
              <w:tabs>
                <w:tab w:val="decimal" w:pos="799"/>
              </w:tabs>
              <w:spacing w:before="62"/>
              <w:jc w:val="left"/>
              <w:rPr>
                <w:b/>
                <w:szCs w:val="16"/>
              </w:rPr>
            </w:pPr>
            <w:r w:rsidRPr="00AD6BAC">
              <w:rPr>
                <w:b/>
                <w:szCs w:val="16"/>
              </w:rPr>
              <w:t>2005</w:t>
            </w:r>
          </w:p>
        </w:tc>
      </w:tr>
      <w:tr w:rsidR="00516E81" w:rsidRPr="00AD6BAC">
        <w:tc>
          <w:tcPr>
            <w:tcW w:w="3686" w:type="dxa"/>
            <w:tcBorders>
              <w:top w:val="single" w:sz="4" w:space="0" w:color="auto"/>
            </w:tcBorders>
          </w:tcPr>
          <w:p w:rsidR="00516E81" w:rsidRPr="00AD6BAC" w:rsidRDefault="00516E81">
            <w:pPr>
              <w:pStyle w:val="Tabelltext"/>
              <w:spacing w:before="60"/>
              <w:rPr>
                <w:szCs w:val="16"/>
              </w:rPr>
            </w:pPr>
            <w:r w:rsidRPr="00AD6BAC">
              <w:rPr>
                <w:szCs w:val="16"/>
              </w:rPr>
              <w:t>Arbetsrum</w:t>
            </w:r>
            <w:r w:rsidRPr="00AD6BAC">
              <w:rPr>
                <w:rStyle w:val="Fotnotsreferens"/>
                <w:szCs w:val="16"/>
              </w:rPr>
              <w:footnoteReference w:id="40"/>
            </w:r>
          </w:p>
        </w:tc>
        <w:tc>
          <w:tcPr>
            <w:tcW w:w="1134" w:type="dxa"/>
            <w:tcBorders>
              <w:top w:val="single" w:sz="4" w:space="0" w:color="auto"/>
            </w:tcBorders>
          </w:tcPr>
          <w:p w:rsidR="00516E81" w:rsidRPr="00AD6BAC" w:rsidRDefault="00516E81">
            <w:pPr>
              <w:pStyle w:val="Tabelltextsiffror"/>
              <w:tabs>
                <w:tab w:val="decimal" w:pos="799"/>
              </w:tabs>
              <w:spacing w:before="62"/>
              <w:jc w:val="left"/>
              <w:rPr>
                <w:szCs w:val="16"/>
              </w:rPr>
            </w:pPr>
            <w:r w:rsidRPr="00AD6BAC">
              <w:rPr>
                <w:szCs w:val="16"/>
              </w:rPr>
              <w:t>53</w:t>
            </w:r>
          </w:p>
        </w:tc>
        <w:tc>
          <w:tcPr>
            <w:tcW w:w="1134" w:type="dxa"/>
            <w:tcBorders>
              <w:top w:val="single" w:sz="4" w:space="0" w:color="auto"/>
            </w:tcBorders>
          </w:tcPr>
          <w:p w:rsidR="00516E81" w:rsidRPr="00AD6BAC" w:rsidRDefault="00516E81">
            <w:pPr>
              <w:pStyle w:val="Tabelltextsiffror"/>
              <w:spacing w:before="60"/>
              <w:ind w:right="113"/>
              <w:rPr>
                <w:szCs w:val="16"/>
              </w:rPr>
            </w:pPr>
            <w:r w:rsidRPr="00AD6BAC">
              <w:rPr>
                <w:szCs w:val="16"/>
              </w:rPr>
              <w:t>53</w:t>
            </w:r>
          </w:p>
        </w:tc>
      </w:tr>
      <w:tr w:rsidR="00516E81" w:rsidRPr="00AD6BAC">
        <w:tc>
          <w:tcPr>
            <w:tcW w:w="3686" w:type="dxa"/>
          </w:tcPr>
          <w:p w:rsidR="00516E81" w:rsidRPr="00AD6BAC" w:rsidRDefault="00516E81">
            <w:pPr>
              <w:pStyle w:val="Tabelltext"/>
              <w:spacing w:before="60"/>
              <w:rPr>
                <w:szCs w:val="16"/>
              </w:rPr>
            </w:pPr>
            <w:r w:rsidRPr="00AD6BAC">
              <w:rPr>
                <w:szCs w:val="16"/>
              </w:rPr>
              <w:t>Sammanträdesrum</w:t>
            </w:r>
            <w:r w:rsidRPr="00AD6BAC">
              <w:rPr>
                <w:rStyle w:val="Fotnotsreferens"/>
                <w:szCs w:val="16"/>
              </w:rPr>
              <w:footnoteReference w:id="41"/>
            </w:r>
          </w:p>
        </w:tc>
        <w:tc>
          <w:tcPr>
            <w:tcW w:w="1134" w:type="dxa"/>
          </w:tcPr>
          <w:p w:rsidR="00516E81" w:rsidRPr="00AD6BAC" w:rsidRDefault="00516E81">
            <w:pPr>
              <w:pStyle w:val="Tabelltextsiffror"/>
              <w:tabs>
                <w:tab w:val="decimal" w:pos="799"/>
              </w:tabs>
              <w:spacing w:before="62"/>
              <w:jc w:val="left"/>
              <w:rPr>
                <w:szCs w:val="16"/>
              </w:rPr>
            </w:pPr>
            <w:r w:rsidRPr="00AD6BAC">
              <w:rPr>
                <w:szCs w:val="16"/>
              </w:rPr>
              <w:t>45</w:t>
            </w:r>
          </w:p>
        </w:tc>
        <w:tc>
          <w:tcPr>
            <w:tcW w:w="1134" w:type="dxa"/>
          </w:tcPr>
          <w:p w:rsidR="00516E81" w:rsidRPr="00AD6BAC" w:rsidRDefault="00516E81">
            <w:pPr>
              <w:pStyle w:val="Tabelltextsiffror"/>
              <w:tabs>
                <w:tab w:val="decimal" w:pos="799"/>
              </w:tabs>
              <w:spacing w:before="62"/>
              <w:jc w:val="left"/>
              <w:rPr>
                <w:szCs w:val="16"/>
              </w:rPr>
            </w:pPr>
            <w:r w:rsidRPr="00AD6BAC">
              <w:rPr>
                <w:szCs w:val="16"/>
              </w:rPr>
              <w:t>44</w:t>
            </w:r>
          </w:p>
        </w:tc>
      </w:tr>
      <w:tr w:rsidR="00516E81" w:rsidRPr="00AD6BAC">
        <w:tc>
          <w:tcPr>
            <w:tcW w:w="3686" w:type="dxa"/>
          </w:tcPr>
          <w:p w:rsidR="00516E81" w:rsidRPr="00AD6BAC" w:rsidRDefault="00516E81">
            <w:pPr>
              <w:pStyle w:val="Tabelltext"/>
              <w:spacing w:before="60"/>
              <w:rPr>
                <w:szCs w:val="16"/>
              </w:rPr>
            </w:pPr>
            <w:r w:rsidRPr="00AD6BAC">
              <w:rPr>
                <w:szCs w:val="16"/>
              </w:rPr>
              <w:t>Övernattningsbostäder</w:t>
            </w:r>
          </w:p>
        </w:tc>
        <w:tc>
          <w:tcPr>
            <w:tcW w:w="1134" w:type="dxa"/>
          </w:tcPr>
          <w:p w:rsidR="00516E81" w:rsidRPr="00AD6BAC" w:rsidRDefault="00516E81">
            <w:pPr>
              <w:pStyle w:val="Tabelltextsiffror"/>
              <w:tabs>
                <w:tab w:val="decimal" w:pos="799"/>
              </w:tabs>
              <w:spacing w:before="62"/>
              <w:jc w:val="left"/>
              <w:rPr>
                <w:szCs w:val="16"/>
              </w:rPr>
            </w:pPr>
            <w:r w:rsidRPr="00AD6BAC">
              <w:rPr>
                <w:szCs w:val="16"/>
              </w:rPr>
              <w:t>69</w:t>
            </w:r>
          </w:p>
        </w:tc>
        <w:tc>
          <w:tcPr>
            <w:tcW w:w="1134" w:type="dxa"/>
          </w:tcPr>
          <w:p w:rsidR="00516E81" w:rsidRPr="00AD6BAC" w:rsidRDefault="00516E81">
            <w:pPr>
              <w:pStyle w:val="Tabelltextsiffror"/>
              <w:tabs>
                <w:tab w:val="decimal" w:pos="799"/>
              </w:tabs>
              <w:spacing w:before="62"/>
              <w:jc w:val="left"/>
              <w:rPr>
                <w:szCs w:val="16"/>
              </w:rPr>
            </w:pPr>
            <w:r w:rsidRPr="00AD6BAC">
              <w:rPr>
                <w:szCs w:val="16"/>
              </w:rPr>
              <w:t>51</w:t>
            </w:r>
          </w:p>
        </w:tc>
      </w:tr>
      <w:tr w:rsidR="00516E81" w:rsidRPr="00AD6BAC">
        <w:tc>
          <w:tcPr>
            <w:tcW w:w="3686" w:type="dxa"/>
            <w:tcBorders>
              <w:bottom w:val="single" w:sz="4" w:space="0" w:color="auto"/>
            </w:tcBorders>
          </w:tcPr>
          <w:p w:rsidR="00516E81" w:rsidRPr="00AD6BAC" w:rsidRDefault="00516E81">
            <w:pPr>
              <w:pStyle w:val="Tabelltext"/>
              <w:spacing w:before="60"/>
              <w:rPr>
                <w:szCs w:val="16"/>
              </w:rPr>
            </w:pPr>
            <w:r w:rsidRPr="00AD6BAC">
              <w:rPr>
                <w:szCs w:val="16"/>
              </w:rPr>
              <w:t>Internservicetjänsten</w:t>
            </w:r>
          </w:p>
        </w:tc>
        <w:tc>
          <w:tcPr>
            <w:tcW w:w="1134" w:type="dxa"/>
            <w:tcBorders>
              <w:bottom w:val="single" w:sz="4" w:space="0" w:color="auto"/>
            </w:tcBorders>
          </w:tcPr>
          <w:p w:rsidR="00516E81" w:rsidRPr="00AD6BAC" w:rsidRDefault="00516E81">
            <w:pPr>
              <w:pStyle w:val="Tabelltextsiffror"/>
              <w:tabs>
                <w:tab w:val="decimal" w:pos="799"/>
              </w:tabs>
              <w:spacing w:before="62"/>
              <w:jc w:val="left"/>
              <w:rPr>
                <w:szCs w:val="16"/>
              </w:rPr>
            </w:pPr>
            <w:r w:rsidRPr="00AD6BAC">
              <w:rPr>
                <w:szCs w:val="16"/>
              </w:rPr>
              <w:t>79</w:t>
            </w:r>
          </w:p>
        </w:tc>
        <w:tc>
          <w:tcPr>
            <w:tcW w:w="1134" w:type="dxa"/>
            <w:tcBorders>
              <w:bottom w:val="single" w:sz="4" w:space="0" w:color="auto"/>
            </w:tcBorders>
          </w:tcPr>
          <w:p w:rsidR="00516E81" w:rsidRPr="00AD6BAC" w:rsidRDefault="00516E81">
            <w:pPr>
              <w:pStyle w:val="Tabelltextsiffror"/>
              <w:tabs>
                <w:tab w:val="decimal" w:pos="799"/>
              </w:tabs>
              <w:spacing w:before="62"/>
              <w:jc w:val="left"/>
              <w:rPr>
                <w:szCs w:val="16"/>
              </w:rPr>
            </w:pPr>
            <w:r w:rsidRPr="00AD6BAC">
              <w:rPr>
                <w:szCs w:val="16"/>
              </w:rPr>
              <w:t>43</w:t>
            </w:r>
          </w:p>
        </w:tc>
      </w:tr>
    </w:tbl>
    <w:p w:rsidR="00516E81" w:rsidRPr="00AD6BAC" w:rsidRDefault="00516E81">
      <w:pPr>
        <w:pStyle w:val="TabellrubrikFet"/>
      </w:pPr>
      <w:r w:rsidRPr="00AD6BAC">
        <w:t>Tabell: NKI, anställda vid partigruppernas kanslier</w:t>
      </w:r>
    </w:p>
    <w:tbl>
      <w:tblPr>
        <w:tblW w:w="5954" w:type="dxa"/>
        <w:tblInd w:w="108" w:type="dxa"/>
        <w:tblLook w:val="01E0" w:firstRow="1" w:lastRow="1" w:firstColumn="1" w:lastColumn="1" w:noHBand="0" w:noVBand="0"/>
      </w:tblPr>
      <w:tblGrid>
        <w:gridCol w:w="3684"/>
        <w:gridCol w:w="1135"/>
        <w:gridCol w:w="1135"/>
      </w:tblGrid>
      <w:tr w:rsidR="00516E81" w:rsidRPr="00AD6BAC">
        <w:tc>
          <w:tcPr>
            <w:tcW w:w="3686" w:type="dxa"/>
            <w:tcBorders>
              <w:top w:val="single" w:sz="4" w:space="0" w:color="auto"/>
              <w:bottom w:val="single" w:sz="4" w:space="0" w:color="auto"/>
            </w:tcBorders>
          </w:tcPr>
          <w:p w:rsidR="00516E81" w:rsidRPr="00AD6BAC" w:rsidRDefault="00516E81">
            <w:pPr>
              <w:pStyle w:val="Tabelltext"/>
              <w:spacing w:before="62"/>
              <w:rPr>
                <w:szCs w:val="16"/>
              </w:rPr>
            </w:pPr>
          </w:p>
        </w:tc>
        <w:tc>
          <w:tcPr>
            <w:tcW w:w="1134" w:type="dxa"/>
            <w:tcBorders>
              <w:top w:val="single" w:sz="4" w:space="0" w:color="auto"/>
              <w:bottom w:val="single" w:sz="4" w:space="0" w:color="auto"/>
            </w:tcBorders>
          </w:tcPr>
          <w:p w:rsidR="00516E81" w:rsidRPr="00AD6BAC" w:rsidRDefault="00516E81">
            <w:pPr>
              <w:pStyle w:val="Tabelltextsiffror"/>
              <w:tabs>
                <w:tab w:val="decimal" w:pos="799"/>
              </w:tabs>
              <w:spacing w:before="62"/>
              <w:jc w:val="left"/>
              <w:rPr>
                <w:b/>
                <w:szCs w:val="16"/>
              </w:rPr>
            </w:pPr>
            <w:r w:rsidRPr="00AD6BAC">
              <w:rPr>
                <w:b/>
                <w:szCs w:val="16"/>
              </w:rPr>
              <w:t>2007</w:t>
            </w:r>
          </w:p>
        </w:tc>
        <w:tc>
          <w:tcPr>
            <w:tcW w:w="1134" w:type="dxa"/>
            <w:tcBorders>
              <w:top w:val="single" w:sz="4" w:space="0" w:color="auto"/>
              <w:bottom w:val="single" w:sz="4" w:space="0" w:color="auto"/>
            </w:tcBorders>
          </w:tcPr>
          <w:p w:rsidR="00516E81" w:rsidRPr="00AD6BAC" w:rsidRDefault="00516E81">
            <w:pPr>
              <w:pStyle w:val="Tabelltextsiffror"/>
              <w:tabs>
                <w:tab w:val="decimal" w:pos="799"/>
              </w:tabs>
              <w:spacing w:before="62"/>
              <w:jc w:val="left"/>
              <w:rPr>
                <w:b/>
                <w:szCs w:val="16"/>
              </w:rPr>
            </w:pPr>
            <w:r w:rsidRPr="00AD6BAC">
              <w:rPr>
                <w:b/>
                <w:szCs w:val="16"/>
              </w:rPr>
              <w:t>2004</w:t>
            </w:r>
          </w:p>
        </w:tc>
      </w:tr>
      <w:tr w:rsidR="00516E81" w:rsidRPr="00AD6BAC">
        <w:tc>
          <w:tcPr>
            <w:tcW w:w="3686" w:type="dxa"/>
            <w:tcBorders>
              <w:top w:val="single" w:sz="4" w:space="0" w:color="auto"/>
            </w:tcBorders>
          </w:tcPr>
          <w:p w:rsidR="00516E81" w:rsidRPr="00AD6BAC" w:rsidRDefault="00516E81">
            <w:pPr>
              <w:pStyle w:val="Tabelltext"/>
              <w:spacing w:before="62"/>
              <w:rPr>
                <w:szCs w:val="16"/>
              </w:rPr>
            </w:pPr>
            <w:r w:rsidRPr="00AD6BAC">
              <w:rPr>
                <w:szCs w:val="16"/>
              </w:rPr>
              <w:t>Arbetsrum</w:t>
            </w:r>
          </w:p>
        </w:tc>
        <w:tc>
          <w:tcPr>
            <w:tcW w:w="1134" w:type="dxa"/>
            <w:tcBorders>
              <w:top w:val="single" w:sz="4" w:space="0" w:color="auto"/>
            </w:tcBorders>
          </w:tcPr>
          <w:p w:rsidR="00516E81" w:rsidRPr="00AD6BAC" w:rsidRDefault="00516E81">
            <w:pPr>
              <w:pStyle w:val="Tabelltextsiffror"/>
              <w:tabs>
                <w:tab w:val="decimal" w:pos="799"/>
              </w:tabs>
              <w:spacing w:before="62"/>
              <w:jc w:val="left"/>
              <w:rPr>
                <w:szCs w:val="16"/>
              </w:rPr>
            </w:pPr>
            <w:r w:rsidRPr="00AD6BAC">
              <w:rPr>
                <w:szCs w:val="16"/>
              </w:rPr>
              <w:t>30</w:t>
            </w:r>
            <w:r w:rsidRPr="00AD6BAC">
              <w:rPr>
                <w:rStyle w:val="Fotnotsreferens"/>
                <w:szCs w:val="16"/>
              </w:rPr>
              <w:footnoteReference w:id="42"/>
            </w:r>
          </w:p>
        </w:tc>
        <w:tc>
          <w:tcPr>
            <w:tcW w:w="1134" w:type="dxa"/>
            <w:tcBorders>
              <w:top w:val="single" w:sz="4" w:space="0" w:color="auto"/>
            </w:tcBorders>
          </w:tcPr>
          <w:p w:rsidR="00516E81" w:rsidRPr="00AD6BAC" w:rsidRDefault="00516E81">
            <w:pPr>
              <w:pStyle w:val="Tabelltextsiffror"/>
              <w:tabs>
                <w:tab w:val="decimal" w:pos="799"/>
              </w:tabs>
              <w:spacing w:before="62"/>
              <w:jc w:val="left"/>
              <w:rPr>
                <w:szCs w:val="16"/>
              </w:rPr>
            </w:pPr>
            <w:r w:rsidRPr="00AD6BAC">
              <w:rPr>
                <w:szCs w:val="16"/>
              </w:rPr>
              <w:t>46</w:t>
            </w:r>
            <w:r w:rsidRPr="00AD6BAC">
              <w:rPr>
                <w:rStyle w:val="Fotnotsreferens"/>
                <w:szCs w:val="16"/>
              </w:rPr>
              <w:footnoteReference w:id="43"/>
            </w:r>
          </w:p>
        </w:tc>
      </w:tr>
      <w:tr w:rsidR="00516E81" w:rsidRPr="00AD6BAC">
        <w:tc>
          <w:tcPr>
            <w:tcW w:w="3686" w:type="dxa"/>
            <w:tcBorders>
              <w:bottom w:val="single" w:sz="4" w:space="0" w:color="auto"/>
            </w:tcBorders>
          </w:tcPr>
          <w:p w:rsidR="00516E81" w:rsidRPr="00AD6BAC" w:rsidRDefault="00516E81">
            <w:pPr>
              <w:pStyle w:val="Tabelltext"/>
              <w:spacing w:before="62"/>
              <w:rPr>
                <w:szCs w:val="16"/>
              </w:rPr>
            </w:pPr>
            <w:r w:rsidRPr="00AD6BAC">
              <w:rPr>
                <w:szCs w:val="16"/>
              </w:rPr>
              <w:t>Internservicetjänsten</w:t>
            </w:r>
          </w:p>
        </w:tc>
        <w:tc>
          <w:tcPr>
            <w:tcW w:w="1134" w:type="dxa"/>
            <w:tcBorders>
              <w:bottom w:val="single" w:sz="4" w:space="0" w:color="auto"/>
            </w:tcBorders>
          </w:tcPr>
          <w:p w:rsidR="00516E81" w:rsidRPr="00AD6BAC" w:rsidRDefault="00516E81">
            <w:pPr>
              <w:pStyle w:val="Tabelltextsiffror"/>
              <w:tabs>
                <w:tab w:val="decimal" w:pos="799"/>
              </w:tabs>
              <w:spacing w:before="62"/>
              <w:jc w:val="left"/>
              <w:rPr>
                <w:szCs w:val="16"/>
              </w:rPr>
            </w:pPr>
            <w:r w:rsidRPr="00AD6BAC">
              <w:rPr>
                <w:szCs w:val="16"/>
              </w:rPr>
              <w:t>86</w:t>
            </w:r>
          </w:p>
        </w:tc>
        <w:tc>
          <w:tcPr>
            <w:tcW w:w="1134" w:type="dxa"/>
            <w:tcBorders>
              <w:bottom w:val="single" w:sz="4" w:space="0" w:color="auto"/>
            </w:tcBorders>
          </w:tcPr>
          <w:p w:rsidR="00516E81" w:rsidRPr="00AD6BAC" w:rsidRDefault="00516E81">
            <w:pPr>
              <w:pStyle w:val="Tabelltextsiffror"/>
              <w:tabs>
                <w:tab w:val="decimal" w:pos="799"/>
              </w:tabs>
              <w:spacing w:before="62"/>
              <w:jc w:val="left"/>
              <w:rPr>
                <w:szCs w:val="16"/>
              </w:rPr>
            </w:pPr>
            <w:r w:rsidRPr="00AD6BAC">
              <w:rPr>
                <w:szCs w:val="16"/>
              </w:rPr>
              <w:t>17</w:t>
            </w:r>
          </w:p>
        </w:tc>
      </w:tr>
    </w:tbl>
    <w:p w:rsidR="00516E81" w:rsidRPr="00AD6BAC" w:rsidRDefault="00516E81">
      <w:r w:rsidRPr="00AD6BAC">
        <w:t xml:space="preserve">För att underlätta åtgärdsplanering och prioritering har </w:t>
      </w:r>
      <w:r w:rsidRPr="00AD6BAC">
        <w:rPr>
          <w:i/>
        </w:rPr>
        <w:t xml:space="preserve">internservicetjänsten </w:t>
      </w:r>
      <w:r w:rsidRPr="00AD6BAC">
        <w:t>fungerat som en central för felanmälan inom riksdagen och för riksdagens hyresgäster. I och med detta har de åtgärdsa</w:t>
      </w:r>
      <w:r w:rsidRPr="00AD6BAC">
        <w:t>n</w:t>
      </w:r>
      <w:r w:rsidRPr="00AD6BAC">
        <w:t xml:space="preserve">svariga haft en god överblick och statistik över de underhållsåtgärder som har behövts inom </w:t>
      </w:r>
      <w:r w:rsidRPr="00AD6BAC">
        <w:rPr>
          <w:spacing w:val="-2"/>
          <w:szCs w:val="19"/>
        </w:rPr>
        <w:t>respektive fastighet. Under året har ca 2 100 ärenden inkommit till internservicetjänsten</w:t>
      </w:r>
      <w:r w:rsidRPr="00AD6BAC">
        <w:t>. Antal ärenden 2006 var 1 800 och för 2005 var sif</w:t>
      </w:r>
      <w:r w:rsidRPr="00AD6BAC">
        <w:t>f</w:t>
      </w:r>
      <w:r w:rsidRPr="00AD6BAC">
        <w:t>ran 1 510.</w:t>
      </w:r>
    </w:p>
    <w:p w:rsidR="00516E81" w:rsidRPr="00AD6BAC" w:rsidRDefault="00516E81">
      <w:pPr>
        <w:pStyle w:val="Normaltindrag"/>
        <w:ind w:firstLine="180"/>
      </w:pPr>
      <w:r w:rsidRPr="00AD6BAC">
        <w:t>Nöjdheten med internservicetjänsten har ökat markant för de båda gruppe</w:t>
      </w:r>
      <w:r w:rsidRPr="00AD6BAC">
        <w:t>r</w:t>
      </w:r>
      <w:r w:rsidRPr="00AD6BAC">
        <w:t>na, vilket kan förklaras med att tjänsten var relativt ny vid den föregående mätnin</w:t>
      </w:r>
      <w:r w:rsidRPr="00AD6BAC">
        <w:t>g</w:t>
      </w:r>
      <w:r w:rsidRPr="00AD6BAC">
        <w:t>en.</w:t>
      </w:r>
    </w:p>
    <w:p w:rsidR="00516E81" w:rsidRPr="00AD6BAC" w:rsidRDefault="00516E81">
      <w:pPr>
        <w:pStyle w:val="R3fet"/>
      </w:pPr>
      <w:r w:rsidRPr="00AD6BAC">
        <w:t>Tillgängliga och representativa lokaler</w:t>
      </w:r>
    </w:p>
    <w:p w:rsidR="00516E81" w:rsidRPr="00AD6BAC" w:rsidRDefault="00516E81">
      <w:pPr>
        <w:pStyle w:val="R3"/>
        <w:spacing w:before="110"/>
        <w:rPr>
          <w:b w:val="0"/>
        </w:rPr>
      </w:pPr>
      <w:r w:rsidRPr="00AD6BAC">
        <w:rPr>
          <w:b w:val="0"/>
        </w:rPr>
        <w:t>Uthyrning och inhyrning av lokaler</w:t>
      </w:r>
    </w:p>
    <w:p w:rsidR="00516E81" w:rsidRPr="00AD6BAC" w:rsidRDefault="00516E81">
      <w:r w:rsidRPr="00AD6BAC">
        <w:t xml:space="preserve">Totalt upplåter riksdagsförvaltningen lokaler på </w:t>
      </w:r>
      <w:smartTag w:uri="urn:schemas-microsoft-com:office:smarttags" w:element="metricconverter">
        <w:smartTagPr>
          <w:attr w:name="ProductID" w:val="10 750 m2"/>
        </w:smartTagPr>
        <w:smartTag w:uri="urn:schemas-microsoft-com:office:smarttags" w:element="metricconverter">
          <w:smartTagPr>
            <w:attr w:name="ProductID" w:val="10 750 m"/>
          </w:smartTagPr>
          <w:r w:rsidRPr="00AD6BAC">
            <w:t>10 750 m</w:t>
          </w:r>
        </w:smartTag>
        <w:r w:rsidRPr="00AD6BAC">
          <w:rPr>
            <w:rStyle w:val="Fotnotsreferens"/>
            <w:bCs/>
            <w:sz w:val="18"/>
          </w:rPr>
          <w:t>2</w:t>
        </w:r>
      </w:smartTag>
      <w:r w:rsidRPr="00AD6BAC">
        <w:t xml:space="preserve"> till olika hyresgä</w:t>
      </w:r>
      <w:r w:rsidRPr="00AD6BAC">
        <w:t>s</w:t>
      </w:r>
      <w:r w:rsidRPr="00AD6BAC">
        <w:t>ter</w:t>
      </w:r>
      <w:r w:rsidRPr="00AD6BAC">
        <w:rPr>
          <w:rStyle w:val="Fotnotsreferens"/>
          <w:spacing w:val="-2"/>
        </w:rPr>
        <w:footnoteReference w:id="44"/>
      </w:r>
      <w:r w:rsidRPr="00AD6BAC">
        <w:t xml:space="preserve"> vilket för 2007 gav en hyresintäkt på ca 18 miljoner kronor. Nedan sker en särredovisning</w:t>
      </w:r>
      <w:r w:rsidRPr="00AD6BAC">
        <w:rPr>
          <w:rStyle w:val="Fotnotsreferens"/>
        </w:rPr>
        <w:footnoteReference w:id="45"/>
      </w:r>
      <w:r w:rsidRPr="00AD6BAC">
        <w:t xml:space="preserve"> av de kostnader som kan hänföras till intäkterna för u</w:t>
      </w:r>
      <w:r w:rsidRPr="00AD6BAC">
        <w:t>t</w:t>
      </w:r>
      <w:r w:rsidRPr="00AD6BAC">
        <w:t xml:space="preserve">hyrning av lokaler i riksdagens fastigheter. </w:t>
      </w:r>
    </w:p>
    <w:p w:rsidR="00516E81" w:rsidRPr="00AD6BAC" w:rsidRDefault="00516E81">
      <w:pPr>
        <w:pStyle w:val="TabellrubrikFet"/>
        <w:jc w:val="left"/>
      </w:pPr>
      <w:r w:rsidRPr="00AD6BAC">
        <w:t>Tabell: Särkostnader och intäkter avseende fastighetsverksamheten (t</w:t>
      </w:r>
      <w:r w:rsidRPr="00AD6BAC">
        <w:t>u</w:t>
      </w:r>
      <w:r w:rsidRPr="00AD6BAC">
        <w:t>sental kronor)</w:t>
      </w:r>
    </w:p>
    <w:tbl>
      <w:tblPr>
        <w:tblW w:w="5954" w:type="dxa"/>
        <w:tblInd w:w="70" w:type="dxa"/>
        <w:tblLayout w:type="fixed"/>
        <w:tblCellMar>
          <w:left w:w="70" w:type="dxa"/>
          <w:right w:w="70" w:type="dxa"/>
        </w:tblCellMar>
        <w:tblLook w:val="0000" w:firstRow="0" w:lastRow="0" w:firstColumn="0" w:lastColumn="0" w:noHBand="0" w:noVBand="0"/>
      </w:tblPr>
      <w:tblGrid>
        <w:gridCol w:w="4944"/>
        <w:gridCol w:w="1010"/>
      </w:tblGrid>
      <w:tr w:rsidR="00516E81" w:rsidRPr="00AD6BAC">
        <w:tc>
          <w:tcPr>
            <w:tcW w:w="4575" w:type="dxa"/>
            <w:tcBorders>
              <w:top w:val="single" w:sz="4" w:space="0" w:color="auto"/>
              <w:left w:val="nil"/>
              <w:bottom w:val="single" w:sz="4" w:space="0" w:color="auto"/>
              <w:right w:val="nil"/>
            </w:tcBorders>
            <w:noWrap/>
            <w:vAlign w:val="bottom"/>
          </w:tcPr>
          <w:p w:rsidR="00516E81" w:rsidRPr="00AD6BAC" w:rsidRDefault="00516E81">
            <w:pPr>
              <w:spacing w:before="60" w:line="200" w:lineRule="exact"/>
              <w:rPr>
                <w:b/>
                <w:bCs/>
                <w:sz w:val="16"/>
                <w:szCs w:val="16"/>
              </w:rPr>
            </w:pPr>
          </w:p>
        </w:tc>
        <w:tc>
          <w:tcPr>
            <w:tcW w:w="935" w:type="dxa"/>
            <w:tcBorders>
              <w:top w:val="single" w:sz="4" w:space="0" w:color="auto"/>
              <w:left w:val="nil"/>
              <w:bottom w:val="single" w:sz="4" w:space="0" w:color="auto"/>
              <w:right w:val="nil"/>
            </w:tcBorders>
          </w:tcPr>
          <w:p w:rsidR="00516E81" w:rsidRPr="00AD6BAC" w:rsidRDefault="00516E81">
            <w:pPr>
              <w:spacing w:before="60" w:line="200" w:lineRule="exact"/>
              <w:jc w:val="right"/>
              <w:rPr>
                <w:b/>
                <w:bCs/>
                <w:sz w:val="16"/>
                <w:szCs w:val="16"/>
              </w:rPr>
            </w:pPr>
            <w:r w:rsidRPr="00AD6BAC">
              <w:rPr>
                <w:b/>
                <w:bCs/>
                <w:sz w:val="16"/>
                <w:szCs w:val="16"/>
              </w:rPr>
              <w:t>2007</w:t>
            </w:r>
          </w:p>
        </w:tc>
      </w:tr>
      <w:tr w:rsidR="00516E81" w:rsidRPr="00AD6BAC">
        <w:tc>
          <w:tcPr>
            <w:tcW w:w="4575" w:type="dxa"/>
            <w:tcBorders>
              <w:top w:val="single" w:sz="4" w:space="0" w:color="auto"/>
              <w:left w:val="nil"/>
              <w:bottom w:val="nil"/>
              <w:right w:val="nil"/>
            </w:tcBorders>
            <w:noWrap/>
            <w:vAlign w:val="bottom"/>
          </w:tcPr>
          <w:p w:rsidR="00516E81" w:rsidRPr="00AD6BAC" w:rsidRDefault="00516E81">
            <w:pPr>
              <w:spacing w:before="60" w:line="200" w:lineRule="exact"/>
              <w:rPr>
                <w:b/>
                <w:bCs/>
                <w:sz w:val="16"/>
                <w:szCs w:val="16"/>
              </w:rPr>
            </w:pPr>
            <w:r w:rsidRPr="00AD6BAC">
              <w:rPr>
                <w:b/>
                <w:bCs/>
                <w:sz w:val="16"/>
                <w:szCs w:val="16"/>
              </w:rPr>
              <w:t>Intäkter</w:t>
            </w:r>
          </w:p>
        </w:tc>
        <w:tc>
          <w:tcPr>
            <w:tcW w:w="935" w:type="dxa"/>
            <w:tcBorders>
              <w:top w:val="single" w:sz="4" w:space="0" w:color="auto"/>
              <w:left w:val="nil"/>
              <w:right w:val="nil"/>
            </w:tcBorders>
          </w:tcPr>
          <w:p w:rsidR="00516E81" w:rsidRPr="00AD6BAC" w:rsidRDefault="00516E81">
            <w:pPr>
              <w:spacing w:before="60" w:line="200" w:lineRule="exact"/>
              <w:rPr>
                <w:b/>
                <w:bCs/>
                <w:sz w:val="16"/>
                <w:szCs w:val="16"/>
              </w:rPr>
            </w:pPr>
          </w:p>
        </w:tc>
      </w:tr>
      <w:tr w:rsidR="00516E81" w:rsidRPr="00AD6BAC">
        <w:tc>
          <w:tcPr>
            <w:tcW w:w="457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Hyror</w:t>
            </w:r>
            <w:r w:rsidRPr="00AD6BAC">
              <w:rPr>
                <w:rStyle w:val="Fotnotsreferens"/>
                <w:sz w:val="16"/>
                <w:szCs w:val="16"/>
              </w:rPr>
              <w:footnoteReference w:id="46"/>
            </w:r>
          </w:p>
        </w:tc>
        <w:tc>
          <w:tcPr>
            <w:tcW w:w="935" w:type="dxa"/>
            <w:tcBorders>
              <w:top w:val="nil"/>
              <w:left w:val="nil"/>
              <w:right w:val="nil"/>
            </w:tcBorders>
          </w:tcPr>
          <w:p w:rsidR="00516E81" w:rsidRPr="00AD6BAC" w:rsidRDefault="00516E81">
            <w:pPr>
              <w:pStyle w:val="Tabelltextsiffror"/>
              <w:spacing w:before="60"/>
              <w:rPr>
                <w:szCs w:val="16"/>
              </w:rPr>
            </w:pPr>
            <w:r w:rsidRPr="00AD6BAC">
              <w:rPr>
                <w:szCs w:val="16"/>
              </w:rPr>
              <w:t>17 653</w:t>
            </w:r>
          </w:p>
        </w:tc>
      </w:tr>
      <w:tr w:rsidR="00516E81" w:rsidRPr="00AD6BAC">
        <w:tc>
          <w:tcPr>
            <w:tcW w:w="4575" w:type="dxa"/>
            <w:tcBorders>
              <w:left w:val="nil"/>
              <w:right w:val="nil"/>
            </w:tcBorders>
            <w:noWrap/>
            <w:vAlign w:val="bottom"/>
          </w:tcPr>
          <w:p w:rsidR="00516E81" w:rsidRPr="00AD6BAC" w:rsidRDefault="00516E81">
            <w:pPr>
              <w:spacing w:before="60" w:line="200" w:lineRule="exact"/>
              <w:rPr>
                <w:bCs/>
                <w:sz w:val="16"/>
                <w:szCs w:val="16"/>
              </w:rPr>
            </w:pPr>
            <w:r w:rsidRPr="00AD6BAC">
              <w:rPr>
                <w:bCs/>
                <w:sz w:val="16"/>
                <w:szCs w:val="16"/>
              </w:rPr>
              <w:t>Övriga intäkter</w:t>
            </w:r>
          </w:p>
        </w:tc>
        <w:tc>
          <w:tcPr>
            <w:tcW w:w="935" w:type="dxa"/>
            <w:tcBorders>
              <w:left w:val="nil"/>
              <w:right w:val="nil"/>
            </w:tcBorders>
          </w:tcPr>
          <w:p w:rsidR="00516E81" w:rsidRPr="00AD6BAC" w:rsidRDefault="00516E81">
            <w:pPr>
              <w:spacing w:before="60" w:line="200" w:lineRule="exact"/>
              <w:jc w:val="right"/>
              <w:rPr>
                <w:bCs/>
                <w:sz w:val="16"/>
                <w:szCs w:val="16"/>
              </w:rPr>
            </w:pPr>
            <w:r w:rsidRPr="00AD6BAC">
              <w:rPr>
                <w:bCs/>
                <w:sz w:val="16"/>
                <w:szCs w:val="16"/>
              </w:rPr>
              <w:t>144</w:t>
            </w:r>
          </w:p>
        </w:tc>
      </w:tr>
      <w:tr w:rsidR="00516E81" w:rsidRPr="00AD6BAC">
        <w:tc>
          <w:tcPr>
            <w:tcW w:w="4575" w:type="dxa"/>
            <w:tcBorders>
              <w:left w:val="nil"/>
              <w:right w:val="nil"/>
            </w:tcBorders>
            <w:noWrap/>
            <w:vAlign w:val="bottom"/>
          </w:tcPr>
          <w:p w:rsidR="00516E81" w:rsidRPr="00AD6BAC" w:rsidRDefault="00516E81">
            <w:pPr>
              <w:spacing w:before="60" w:line="200" w:lineRule="exact"/>
              <w:rPr>
                <w:b/>
                <w:bCs/>
                <w:i/>
                <w:sz w:val="16"/>
                <w:szCs w:val="16"/>
              </w:rPr>
            </w:pPr>
            <w:r w:rsidRPr="00AD6BAC">
              <w:rPr>
                <w:b/>
                <w:bCs/>
                <w:i/>
                <w:sz w:val="16"/>
                <w:szCs w:val="16"/>
              </w:rPr>
              <w:t>Summa</w:t>
            </w:r>
          </w:p>
        </w:tc>
        <w:tc>
          <w:tcPr>
            <w:tcW w:w="935" w:type="dxa"/>
            <w:tcBorders>
              <w:top w:val="single" w:sz="4" w:space="0" w:color="auto"/>
              <w:left w:val="nil"/>
              <w:right w:val="nil"/>
            </w:tcBorders>
          </w:tcPr>
          <w:p w:rsidR="00516E81" w:rsidRPr="00AD6BAC" w:rsidRDefault="00516E81">
            <w:pPr>
              <w:spacing w:before="60" w:line="200" w:lineRule="exact"/>
              <w:jc w:val="right"/>
              <w:rPr>
                <w:b/>
                <w:bCs/>
                <w:i/>
                <w:sz w:val="16"/>
                <w:szCs w:val="16"/>
              </w:rPr>
            </w:pPr>
            <w:r w:rsidRPr="00AD6BAC">
              <w:rPr>
                <w:b/>
                <w:bCs/>
                <w:i/>
                <w:sz w:val="16"/>
                <w:szCs w:val="16"/>
              </w:rPr>
              <w:t>17 797</w:t>
            </w:r>
          </w:p>
        </w:tc>
      </w:tr>
      <w:tr w:rsidR="00516E81" w:rsidRPr="00AD6BAC">
        <w:tc>
          <w:tcPr>
            <w:tcW w:w="4575" w:type="dxa"/>
            <w:tcBorders>
              <w:top w:val="nil"/>
              <w:left w:val="nil"/>
              <w:bottom w:val="nil"/>
              <w:right w:val="nil"/>
            </w:tcBorders>
            <w:noWrap/>
            <w:vAlign w:val="bottom"/>
          </w:tcPr>
          <w:p w:rsidR="00516E81" w:rsidRPr="00AD6BAC" w:rsidRDefault="00516E81">
            <w:pPr>
              <w:spacing w:before="0" w:line="200" w:lineRule="exact"/>
              <w:rPr>
                <w:sz w:val="16"/>
                <w:szCs w:val="16"/>
              </w:rPr>
            </w:pPr>
          </w:p>
        </w:tc>
        <w:tc>
          <w:tcPr>
            <w:tcW w:w="935" w:type="dxa"/>
            <w:tcBorders>
              <w:top w:val="nil"/>
              <w:left w:val="nil"/>
              <w:bottom w:val="nil"/>
              <w:right w:val="nil"/>
            </w:tcBorders>
          </w:tcPr>
          <w:p w:rsidR="00516E81" w:rsidRPr="00AD6BAC" w:rsidRDefault="00516E81">
            <w:pPr>
              <w:spacing w:before="0" w:line="200" w:lineRule="exact"/>
              <w:rPr>
                <w:sz w:val="16"/>
                <w:szCs w:val="16"/>
              </w:rPr>
            </w:pPr>
          </w:p>
        </w:tc>
      </w:tr>
      <w:tr w:rsidR="00516E81" w:rsidRPr="00AD6BAC">
        <w:tc>
          <w:tcPr>
            <w:tcW w:w="4575" w:type="dxa"/>
            <w:tcBorders>
              <w:left w:val="nil"/>
              <w:bottom w:val="nil"/>
              <w:right w:val="nil"/>
            </w:tcBorders>
            <w:noWrap/>
            <w:vAlign w:val="bottom"/>
          </w:tcPr>
          <w:p w:rsidR="00516E81" w:rsidRPr="00AD6BAC" w:rsidRDefault="00516E81">
            <w:pPr>
              <w:spacing w:before="60" w:line="200" w:lineRule="exact"/>
              <w:rPr>
                <w:b/>
                <w:bCs/>
                <w:sz w:val="16"/>
                <w:szCs w:val="16"/>
              </w:rPr>
            </w:pPr>
            <w:r w:rsidRPr="00AD6BAC">
              <w:rPr>
                <w:b/>
                <w:bCs/>
                <w:sz w:val="16"/>
                <w:szCs w:val="16"/>
              </w:rPr>
              <w:t>Kostnader</w:t>
            </w:r>
            <w:r w:rsidRPr="00AD6BAC">
              <w:rPr>
                <w:rStyle w:val="Fotnotsreferens"/>
                <w:b/>
                <w:bCs/>
                <w:sz w:val="16"/>
                <w:szCs w:val="16"/>
              </w:rPr>
              <w:footnoteReference w:id="47"/>
            </w:r>
            <w:r w:rsidRPr="00AD6BAC">
              <w:rPr>
                <w:b/>
                <w:bCs/>
                <w:sz w:val="16"/>
                <w:szCs w:val="16"/>
              </w:rPr>
              <w:t xml:space="preserve"> </w:t>
            </w:r>
          </w:p>
        </w:tc>
        <w:tc>
          <w:tcPr>
            <w:tcW w:w="935" w:type="dxa"/>
            <w:tcBorders>
              <w:left w:val="nil"/>
              <w:bottom w:val="nil"/>
              <w:right w:val="nil"/>
            </w:tcBorders>
          </w:tcPr>
          <w:p w:rsidR="00516E81" w:rsidRPr="00AD6BAC" w:rsidRDefault="00516E81">
            <w:pPr>
              <w:spacing w:before="60" w:line="200" w:lineRule="exact"/>
              <w:rPr>
                <w:b/>
                <w:bCs/>
                <w:sz w:val="16"/>
                <w:szCs w:val="16"/>
              </w:rPr>
            </w:pPr>
          </w:p>
        </w:tc>
      </w:tr>
      <w:tr w:rsidR="00516E81" w:rsidRPr="00AD6BAC">
        <w:tc>
          <w:tcPr>
            <w:tcW w:w="457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Löner</w:t>
            </w:r>
            <w:r w:rsidRPr="00AD6BAC">
              <w:rPr>
                <w:rStyle w:val="Fotnotsreferens"/>
                <w:sz w:val="16"/>
                <w:szCs w:val="16"/>
              </w:rPr>
              <w:footnoteReference w:id="48"/>
            </w:r>
          </w:p>
        </w:tc>
        <w:tc>
          <w:tcPr>
            <w:tcW w:w="935" w:type="dxa"/>
            <w:tcBorders>
              <w:top w:val="nil"/>
              <w:left w:val="nil"/>
              <w:bottom w:val="nil"/>
              <w:right w:val="nil"/>
            </w:tcBorders>
          </w:tcPr>
          <w:p w:rsidR="00516E81" w:rsidRPr="00AD6BAC" w:rsidRDefault="00516E81">
            <w:pPr>
              <w:pStyle w:val="Tabelltextsiffror"/>
              <w:spacing w:before="60"/>
              <w:rPr>
                <w:szCs w:val="16"/>
              </w:rPr>
            </w:pPr>
            <w:r w:rsidRPr="00AD6BAC">
              <w:rPr>
                <w:szCs w:val="16"/>
              </w:rPr>
              <w:t>–1 186</w:t>
            </w:r>
          </w:p>
        </w:tc>
      </w:tr>
      <w:tr w:rsidR="00516E81" w:rsidRPr="00AD6BAC">
        <w:tc>
          <w:tcPr>
            <w:tcW w:w="457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Administration</w:t>
            </w:r>
            <w:r w:rsidRPr="00AD6BAC">
              <w:rPr>
                <w:rStyle w:val="Fotnotsreferens"/>
                <w:sz w:val="16"/>
                <w:szCs w:val="16"/>
              </w:rPr>
              <w:footnoteReference w:id="49"/>
            </w:r>
          </w:p>
        </w:tc>
        <w:tc>
          <w:tcPr>
            <w:tcW w:w="935" w:type="dxa"/>
            <w:tcBorders>
              <w:top w:val="nil"/>
              <w:left w:val="nil"/>
              <w:bottom w:val="nil"/>
              <w:right w:val="nil"/>
            </w:tcBorders>
          </w:tcPr>
          <w:p w:rsidR="00516E81" w:rsidRPr="00AD6BAC" w:rsidRDefault="00516E81">
            <w:pPr>
              <w:pStyle w:val="Tabelltextsiffror"/>
              <w:spacing w:before="60"/>
              <w:rPr>
                <w:szCs w:val="16"/>
              </w:rPr>
            </w:pPr>
            <w:r w:rsidRPr="00AD6BAC">
              <w:rPr>
                <w:szCs w:val="16"/>
              </w:rPr>
              <w:t>–54</w:t>
            </w:r>
          </w:p>
        </w:tc>
      </w:tr>
      <w:tr w:rsidR="00516E81" w:rsidRPr="00AD6BAC">
        <w:tc>
          <w:tcPr>
            <w:tcW w:w="4575" w:type="dxa"/>
            <w:tcBorders>
              <w:top w:val="nil"/>
              <w:left w:val="nil"/>
              <w:bottom w:val="nil"/>
              <w:right w:val="nil"/>
            </w:tcBorders>
            <w:noWrap/>
            <w:vAlign w:val="bottom"/>
          </w:tcPr>
          <w:p w:rsidR="00516E81" w:rsidRPr="00AD6BAC" w:rsidRDefault="00516E81">
            <w:pPr>
              <w:spacing w:before="60" w:line="200" w:lineRule="exact"/>
              <w:jc w:val="left"/>
              <w:rPr>
                <w:sz w:val="16"/>
                <w:szCs w:val="16"/>
              </w:rPr>
            </w:pPr>
            <w:r w:rsidRPr="00AD6BAC">
              <w:rPr>
                <w:sz w:val="16"/>
                <w:szCs w:val="16"/>
              </w:rPr>
              <w:t>Planerat underhåll</w:t>
            </w:r>
            <w:r w:rsidRPr="00AD6BAC">
              <w:rPr>
                <w:sz w:val="16"/>
                <w:szCs w:val="16"/>
                <w:vertAlign w:val="superscript"/>
              </w:rPr>
              <w:t>47</w:t>
            </w:r>
            <w:r w:rsidRPr="00AD6BAC">
              <w:rPr>
                <w:rStyle w:val="Fotnotsreferens"/>
              </w:rPr>
              <w:tab/>
            </w:r>
          </w:p>
        </w:tc>
        <w:tc>
          <w:tcPr>
            <w:tcW w:w="935" w:type="dxa"/>
            <w:tcBorders>
              <w:top w:val="nil"/>
              <w:left w:val="nil"/>
              <w:bottom w:val="nil"/>
              <w:right w:val="nil"/>
            </w:tcBorders>
          </w:tcPr>
          <w:p w:rsidR="00516E81" w:rsidRPr="00AD6BAC" w:rsidRDefault="00516E81">
            <w:pPr>
              <w:pStyle w:val="Tabelltextsiffror"/>
              <w:spacing w:before="60"/>
              <w:rPr>
                <w:szCs w:val="16"/>
              </w:rPr>
            </w:pPr>
            <w:r w:rsidRPr="00AD6BAC">
              <w:rPr>
                <w:szCs w:val="16"/>
              </w:rPr>
              <w:t>–3 070</w:t>
            </w:r>
          </w:p>
        </w:tc>
      </w:tr>
      <w:tr w:rsidR="00516E81" w:rsidRPr="00AD6BAC">
        <w:tc>
          <w:tcPr>
            <w:tcW w:w="4575" w:type="dxa"/>
            <w:tcBorders>
              <w:top w:val="nil"/>
              <w:left w:val="nil"/>
              <w:bottom w:val="nil"/>
              <w:right w:val="nil"/>
            </w:tcBorders>
            <w:noWrap/>
            <w:vAlign w:val="bottom"/>
          </w:tcPr>
          <w:p w:rsidR="00516E81" w:rsidRPr="00AD6BAC" w:rsidRDefault="00516E81">
            <w:pPr>
              <w:spacing w:before="60" w:line="200" w:lineRule="exact"/>
              <w:jc w:val="left"/>
              <w:rPr>
                <w:sz w:val="16"/>
                <w:szCs w:val="16"/>
              </w:rPr>
            </w:pPr>
            <w:r w:rsidRPr="00AD6BAC">
              <w:rPr>
                <w:sz w:val="16"/>
                <w:szCs w:val="16"/>
              </w:rPr>
              <w:t>Felavhjälpande underhåll</w:t>
            </w:r>
            <w:r w:rsidRPr="00AD6BAC">
              <w:rPr>
                <w:rStyle w:val="Fotnotsreferens"/>
                <w:sz w:val="16"/>
                <w:szCs w:val="16"/>
              </w:rPr>
              <w:t>4</w:t>
            </w:r>
            <w:r w:rsidRPr="00AD6BAC">
              <w:rPr>
                <w:sz w:val="16"/>
                <w:szCs w:val="16"/>
                <w:vertAlign w:val="superscript"/>
              </w:rPr>
              <w:t>7</w:t>
            </w:r>
          </w:p>
        </w:tc>
        <w:tc>
          <w:tcPr>
            <w:tcW w:w="935" w:type="dxa"/>
            <w:tcBorders>
              <w:top w:val="nil"/>
              <w:left w:val="nil"/>
              <w:right w:val="nil"/>
            </w:tcBorders>
          </w:tcPr>
          <w:p w:rsidR="00516E81" w:rsidRPr="00AD6BAC" w:rsidRDefault="00516E81">
            <w:pPr>
              <w:pStyle w:val="Tabelltextsiffror"/>
              <w:spacing w:before="60"/>
              <w:rPr>
                <w:szCs w:val="16"/>
              </w:rPr>
            </w:pPr>
            <w:r w:rsidRPr="00AD6BAC">
              <w:rPr>
                <w:szCs w:val="16"/>
              </w:rPr>
              <w:t>–609</w:t>
            </w:r>
          </w:p>
        </w:tc>
      </w:tr>
      <w:tr w:rsidR="00516E81" w:rsidRPr="00AD6BAC">
        <w:tc>
          <w:tcPr>
            <w:tcW w:w="457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Medi</w:t>
            </w:r>
            <w:r w:rsidR="001B492C" w:rsidRPr="00AD6BAC">
              <w:rPr>
                <w:sz w:val="16"/>
                <w:szCs w:val="16"/>
              </w:rPr>
              <w:t>a</w:t>
            </w:r>
            <w:r w:rsidRPr="00AD6BAC">
              <w:rPr>
                <w:rStyle w:val="Fotnotsreferens"/>
                <w:sz w:val="16"/>
                <w:szCs w:val="16"/>
              </w:rPr>
              <w:t>47</w:t>
            </w:r>
            <w:r w:rsidRPr="00AD6BAC">
              <w:rPr>
                <w:rStyle w:val="Fotnotsreferens"/>
                <w:spacing w:val="-6"/>
                <w:sz w:val="16"/>
              </w:rPr>
              <w:t>,</w:t>
            </w:r>
            <w:r w:rsidRPr="00AD6BAC">
              <w:t xml:space="preserve"> </w:t>
            </w:r>
            <w:r w:rsidRPr="00AD6BAC">
              <w:rPr>
                <w:rStyle w:val="Fotnotsreferens"/>
                <w:sz w:val="16"/>
                <w:szCs w:val="16"/>
              </w:rPr>
              <w:footnoteReference w:id="50"/>
            </w:r>
            <w:r w:rsidRPr="00AD6BAC">
              <w:rPr>
                <w:sz w:val="16"/>
                <w:szCs w:val="16"/>
              </w:rPr>
              <w:t xml:space="preserve"> </w:t>
            </w:r>
          </w:p>
        </w:tc>
        <w:tc>
          <w:tcPr>
            <w:tcW w:w="935" w:type="dxa"/>
            <w:tcBorders>
              <w:top w:val="nil"/>
              <w:left w:val="nil"/>
              <w:right w:val="nil"/>
            </w:tcBorders>
          </w:tcPr>
          <w:p w:rsidR="00516E81" w:rsidRPr="00AD6BAC" w:rsidRDefault="00516E81">
            <w:pPr>
              <w:pStyle w:val="Tabelltextsiffror"/>
              <w:spacing w:before="60"/>
              <w:rPr>
                <w:szCs w:val="16"/>
              </w:rPr>
            </w:pPr>
            <w:r w:rsidRPr="00AD6BAC">
              <w:rPr>
                <w:szCs w:val="16"/>
              </w:rPr>
              <w:t>–1 266</w:t>
            </w:r>
          </w:p>
        </w:tc>
      </w:tr>
      <w:tr w:rsidR="00516E81" w:rsidRPr="00AD6BAC">
        <w:tc>
          <w:tcPr>
            <w:tcW w:w="457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Skötsel</w:t>
            </w:r>
          </w:p>
        </w:tc>
        <w:tc>
          <w:tcPr>
            <w:tcW w:w="935" w:type="dxa"/>
            <w:tcBorders>
              <w:left w:val="nil"/>
              <w:bottom w:val="single" w:sz="4" w:space="0" w:color="auto"/>
              <w:right w:val="nil"/>
            </w:tcBorders>
          </w:tcPr>
          <w:p w:rsidR="00516E81" w:rsidRPr="00AD6BAC" w:rsidRDefault="00516E81">
            <w:pPr>
              <w:pStyle w:val="Tabelltextsiffror"/>
              <w:spacing w:before="60"/>
              <w:rPr>
                <w:szCs w:val="16"/>
              </w:rPr>
            </w:pPr>
            <w:r w:rsidRPr="00AD6BAC">
              <w:rPr>
                <w:szCs w:val="16"/>
              </w:rPr>
              <w:t>–74</w:t>
            </w:r>
          </w:p>
        </w:tc>
      </w:tr>
      <w:tr w:rsidR="00516E81" w:rsidRPr="00AD6BAC">
        <w:tc>
          <w:tcPr>
            <w:tcW w:w="4575" w:type="dxa"/>
            <w:tcBorders>
              <w:top w:val="nil"/>
              <w:left w:val="nil"/>
              <w:bottom w:val="nil"/>
              <w:right w:val="nil"/>
            </w:tcBorders>
            <w:noWrap/>
            <w:vAlign w:val="bottom"/>
          </w:tcPr>
          <w:p w:rsidR="00516E81" w:rsidRPr="00AD6BAC" w:rsidRDefault="00516E81">
            <w:pPr>
              <w:spacing w:before="60" w:line="200" w:lineRule="exact"/>
              <w:rPr>
                <w:b/>
                <w:bCs/>
                <w:i/>
                <w:sz w:val="16"/>
                <w:szCs w:val="16"/>
              </w:rPr>
            </w:pPr>
            <w:r w:rsidRPr="00AD6BAC">
              <w:rPr>
                <w:b/>
                <w:bCs/>
                <w:i/>
                <w:sz w:val="16"/>
                <w:szCs w:val="16"/>
              </w:rPr>
              <w:t>Summa</w:t>
            </w:r>
          </w:p>
        </w:tc>
        <w:tc>
          <w:tcPr>
            <w:tcW w:w="935" w:type="dxa"/>
            <w:tcBorders>
              <w:top w:val="single" w:sz="4" w:space="0" w:color="auto"/>
              <w:left w:val="nil"/>
              <w:bottom w:val="nil"/>
              <w:right w:val="nil"/>
            </w:tcBorders>
          </w:tcPr>
          <w:p w:rsidR="00516E81" w:rsidRPr="00AD6BAC" w:rsidRDefault="00516E81">
            <w:pPr>
              <w:pStyle w:val="Tabelltextsiffror"/>
              <w:spacing w:before="60"/>
              <w:rPr>
                <w:b/>
                <w:bCs/>
                <w:i/>
                <w:szCs w:val="16"/>
              </w:rPr>
            </w:pPr>
            <w:r w:rsidRPr="00AD6BAC">
              <w:rPr>
                <w:b/>
                <w:bCs/>
                <w:i/>
                <w:szCs w:val="16"/>
              </w:rPr>
              <w:t>–6 259</w:t>
            </w:r>
          </w:p>
        </w:tc>
      </w:tr>
      <w:tr w:rsidR="00516E81" w:rsidRPr="00AD6BAC">
        <w:tc>
          <w:tcPr>
            <w:tcW w:w="4575" w:type="dxa"/>
            <w:tcBorders>
              <w:top w:val="nil"/>
              <w:left w:val="nil"/>
              <w:right w:val="nil"/>
            </w:tcBorders>
            <w:noWrap/>
            <w:vAlign w:val="bottom"/>
          </w:tcPr>
          <w:p w:rsidR="00516E81" w:rsidRPr="00AD6BAC" w:rsidRDefault="00516E81">
            <w:pPr>
              <w:spacing w:before="0" w:line="200" w:lineRule="exact"/>
              <w:rPr>
                <w:b/>
                <w:bCs/>
                <w:i/>
                <w:sz w:val="16"/>
                <w:szCs w:val="16"/>
              </w:rPr>
            </w:pPr>
          </w:p>
        </w:tc>
        <w:tc>
          <w:tcPr>
            <w:tcW w:w="935" w:type="dxa"/>
            <w:tcBorders>
              <w:top w:val="nil"/>
              <w:left w:val="nil"/>
              <w:right w:val="nil"/>
            </w:tcBorders>
          </w:tcPr>
          <w:p w:rsidR="00516E81" w:rsidRPr="00AD6BAC" w:rsidRDefault="00516E81">
            <w:pPr>
              <w:spacing w:before="0" w:line="200" w:lineRule="exact"/>
              <w:rPr>
                <w:b/>
                <w:bCs/>
                <w:i/>
                <w:sz w:val="16"/>
                <w:szCs w:val="16"/>
              </w:rPr>
            </w:pPr>
          </w:p>
        </w:tc>
      </w:tr>
      <w:tr w:rsidR="00516E81" w:rsidRPr="00AD6BAC">
        <w:tc>
          <w:tcPr>
            <w:tcW w:w="4575" w:type="dxa"/>
            <w:tcBorders>
              <w:top w:val="nil"/>
              <w:left w:val="nil"/>
              <w:bottom w:val="single" w:sz="4" w:space="0" w:color="auto"/>
              <w:right w:val="nil"/>
            </w:tcBorders>
            <w:noWrap/>
            <w:vAlign w:val="bottom"/>
          </w:tcPr>
          <w:p w:rsidR="00516E81" w:rsidRPr="00AD6BAC" w:rsidRDefault="00516E81">
            <w:pPr>
              <w:spacing w:before="60" w:line="200" w:lineRule="exact"/>
              <w:rPr>
                <w:b/>
                <w:bCs/>
                <w:i/>
                <w:sz w:val="16"/>
                <w:szCs w:val="16"/>
              </w:rPr>
            </w:pPr>
            <w:r w:rsidRPr="00AD6BAC">
              <w:rPr>
                <w:b/>
                <w:bCs/>
                <w:i/>
                <w:sz w:val="16"/>
                <w:szCs w:val="16"/>
              </w:rPr>
              <w:t>Överskott</w:t>
            </w:r>
          </w:p>
        </w:tc>
        <w:tc>
          <w:tcPr>
            <w:tcW w:w="935" w:type="dxa"/>
            <w:tcBorders>
              <w:top w:val="nil"/>
              <w:left w:val="nil"/>
              <w:bottom w:val="single" w:sz="4" w:space="0" w:color="auto"/>
              <w:right w:val="nil"/>
            </w:tcBorders>
          </w:tcPr>
          <w:p w:rsidR="00516E81" w:rsidRPr="00AD6BAC" w:rsidRDefault="00516E81">
            <w:pPr>
              <w:pStyle w:val="Tabelltextsiffror"/>
              <w:spacing w:before="60"/>
              <w:rPr>
                <w:b/>
                <w:bCs/>
                <w:i/>
                <w:szCs w:val="16"/>
              </w:rPr>
            </w:pPr>
            <w:r w:rsidRPr="00AD6BAC">
              <w:rPr>
                <w:b/>
                <w:bCs/>
                <w:i/>
                <w:szCs w:val="16"/>
              </w:rPr>
              <w:t>11 538</w:t>
            </w:r>
          </w:p>
        </w:tc>
      </w:tr>
    </w:tbl>
    <w:p w:rsidR="00516E81" w:rsidRPr="00AD6BAC" w:rsidRDefault="00516E81">
      <w:pPr>
        <w:spacing w:before="187"/>
      </w:pPr>
      <w:r w:rsidRPr="00AD6BAC">
        <w:t>Detta är första året denna särredovisning sker i denna form. Då arbetet med att ta fram motsvarande kostnadsuppgifter för tidigare år är betydande lämnas inga jämförelsesiffror avseende tidigare års kostnader. Intäkterna har dock sjunkit markant, från 31 milj</w:t>
      </w:r>
      <w:r w:rsidRPr="00AD6BAC">
        <w:t>o</w:t>
      </w:r>
      <w:r w:rsidRPr="00AD6BAC">
        <w:t>ner kronor 2005 respektive drygt 27 miljoner 2006 till årets 18 miljoner</w:t>
      </w:r>
      <w:r w:rsidR="001B492C" w:rsidRPr="00AD6BAC">
        <w:t xml:space="preserve"> kronor</w:t>
      </w:r>
      <w:r w:rsidRPr="00AD6BAC">
        <w:t>, vilket till största delen beror på den reform om ledamöternas lägenheter i riksdagen som trädde i kraft den 2 okt</w:t>
      </w:r>
      <w:r w:rsidRPr="00AD6BAC">
        <w:t>o</w:t>
      </w:r>
      <w:r w:rsidRPr="00AD6BAC">
        <w:t xml:space="preserve">ber 2006. </w:t>
      </w:r>
    </w:p>
    <w:p w:rsidR="00516E81" w:rsidRPr="00AD6BAC" w:rsidRDefault="00516E81">
      <w:pPr>
        <w:pStyle w:val="Normaltindrag"/>
      </w:pPr>
      <w:r w:rsidRPr="00AD6BAC">
        <w:t>Reformen innebar att ledamöternas ”Stockholmstraktamente” reducerades samtidigt som lägenheterna uppläts utan hyreskos</w:t>
      </w:r>
      <w:r w:rsidRPr="00AD6BAC">
        <w:t>t</w:t>
      </w:r>
      <w:r w:rsidRPr="00AD6BAC">
        <w:t>nad. Detta grundar sig på ledamöternas tjänstgöringsförhållanden med tjän</w:t>
      </w:r>
      <w:r w:rsidRPr="00AD6BAC">
        <w:t>s</w:t>
      </w:r>
      <w:r w:rsidRPr="00AD6BAC">
        <w:t>testället i bostaden samt att riksdagsförvaltningen tillhandahåller övernattningsmöjlighet när ledamoten är på förrättning i Stockholm. Till följd av reformen minskade även det adm</w:t>
      </w:r>
      <w:r w:rsidRPr="00AD6BAC">
        <w:t>i</w:t>
      </w:r>
      <w:r w:rsidRPr="00AD6BAC">
        <w:t>nistr</w:t>
      </w:r>
      <w:r w:rsidRPr="00AD6BAC">
        <w:t>a</w:t>
      </w:r>
      <w:r w:rsidRPr="00AD6BAC">
        <w:t xml:space="preserve">tiva arbetet med hyresavisering m.m. </w:t>
      </w:r>
    </w:p>
    <w:p w:rsidR="00516E81" w:rsidRPr="00AD6BAC" w:rsidRDefault="00516E81">
      <w:pPr>
        <w:pStyle w:val="Normaltindrag"/>
        <w:rPr>
          <w:spacing w:val="-2"/>
        </w:rPr>
      </w:pPr>
      <w:r w:rsidRPr="00AD6BAC">
        <w:rPr>
          <w:spacing w:val="-2"/>
        </w:rPr>
        <w:t>Riksdagsförvaltningens hyresintäkter för de kommersiella lokalerna, dvs. de lokaler som nyttjas av butiker och restauranger, sätts på marknad</w:t>
      </w:r>
      <w:r w:rsidRPr="00AD6BAC">
        <w:rPr>
          <w:spacing w:val="-2"/>
        </w:rPr>
        <w:t>s</w:t>
      </w:r>
      <w:r w:rsidRPr="00AD6BAC">
        <w:rPr>
          <w:spacing w:val="-2"/>
        </w:rPr>
        <w:t>mässiga grunder. De direkta kostnaderna, som redovisas nedan, är betydlig lägre än intäkterna, vilket ger ett betydande överskott i fastighetsver</w:t>
      </w:r>
      <w:r w:rsidRPr="00AD6BAC">
        <w:rPr>
          <w:spacing w:val="-2"/>
        </w:rPr>
        <w:t>k</w:t>
      </w:r>
      <w:r w:rsidRPr="00AD6BAC">
        <w:rPr>
          <w:spacing w:val="-2"/>
        </w:rPr>
        <w:t xml:space="preserve">samheten för 2007. </w:t>
      </w:r>
      <w:r w:rsidRPr="00AD6BAC">
        <w:t>Årets överskott kan förklaras av att riksdagsförvaltningen inte har några kap</w:t>
      </w:r>
      <w:r w:rsidRPr="00AD6BAC">
        <w:t>i</w:t>
      </w:r>
      <w:r w:rsidRPr="00AD6BAC">
        <w:t>talkostnader för dessa fastigheter, vilket påverkar kostnaderna i stor utsträc</w:t>
      </w:r>
      <w:r w:rsidRPr="00AD6BAC">
        <w:t>k</w:t>
      </w:r>
      <w:r w:rsidRPr="00AD6BAC">
        <w:t>ning – inga påslag i form av OH-kostnader utan enbart särkostnader red</w:t>
      </w:r>
      <w:r w:rsidRPr="00AD6BAC">
        <w:t>o</w:t>
      </w:r>
      <w:r w:rsidRPr="00AD6BAC">
        <w:t>visas – samt att inga större kostnadsdrivande investeringar har skett i dessa fasti</w:t>
      </w:r>
      <w:r w:rsidRPr="00AD6BAC">
        <w:t>g</w:t>
      </w:r>
      <w:r w:rsidRPr="00AD6BAC">
        <w:t>heter under året.</w:t>
      </w:r>
    </w:p>
    <w:p w:rsidR="00516E81" w:rsidRPr="00AD6BAC" w:rsidRDefault="00516E81">
      <w:pPr>
        <w:pStyle w:val="Normaltindrag"/>
      </w:pPr>
      <w:r w:rsidRPr="00AD6BAC">
        <w:t>Inom riksdagens hus finns tillgång till större lokaler för offentliga u</w:t>
      </w:r>
      <w:r w:rsidRPr="00AD6BAC">
        <w:t>t</w:t>
      </w:r>
      <w:r w:rsidRPr="00AD6BAC">
        <w:t>skottsu</w:t>
      </w:r>
      <w:r w:rsidRPr="00AD6BAC">
        <w:t>t</w:t>
      </w:r>
      <w:r w:rsidRPr="00AD6BAC">
        <w:t xml:space="preserve">frågningar och andra sammanträden. </w:t>
      </w:r>
    </w:p>
    <w:p w:rsidR="00516E81" w:rsidRPr="00AD6BAC" w:rsidRDefault="00516E81">
      <w:pPr>
        <w:pStyle w:val="Normaltindrag"/>
      </w:pPr>
      <w:r w:rsidRPr="00AD6BAC">
        <w:t>Efterfrågan på dessa konferenslokaler har ökat kraftigt. Under året har ca 7 500 (föregående år ca 5 200) sammanträden redovisats, varav 37</w:t>
      </w:r>
      <w:r w:rsidRPr="00AD6BAC">
        <w:rPr>
          <w:rStyle w:val="Fotnotsreferens"/>
        </w:rPr>
        <w:footnoteReference w:id="51"/>
      </w:r>
      <w:r w:rsidRPr="00AD6BAC">
        <w:t>, li</w:t>
      </w:r>
      <w:r w:rsidRPr="00AD6BAC">
        <w:t>k</w:t>
      </w:r>
      <w:r w:rsidRPr="00AD6BAC">
        <w:t>som föregående år, offentliga utskottsutfrågningar. En förklaring till detta är att 2006 var ett valår, då det är vanligt att mötesverksamheten minskar i sa</w:t>
      </w:r>
      <w:r w:rsidRPr="00AD6BAC">
        <w:t>m</w:t>
      </w:r>
      <w:r w:rsidRPr="00AD6BAC">
        <w:t>band med valrörelse m.m. En annan förklaring till årets ökning av bokningar är att fler lokaler finns med i bokningssystemet.</w:t>
      </w:r>
    </w:p>
    <w:p w:rsidR="00516E81" w:rsidRPr="00AD6BAC" w:rsidRDefault="00516E81">
      <w:pPr>
        <w:pStyle w:val="Normaltindrag"/>
      </w:pPr>
      <w:r w:rsidRPr="00AD6BAC">
        <w:t>Samtidigt som efterfrågan på konferenslokalerna totalt har ökat har bo</w:t>
      </w:r>
      <w:r w:rsidRPr="00AD6BAC">
        <w:t>k</w:t>
      </w:r>
      <w:r w:rsidRPr="00AD6BAC">
        <w:t>ningarna i de större lokalerna</w:t>
      </w:r>
      <w:r w:rsidRPr="00AD6BAC">
        <w:rPr>
          <w:rStyle w:val="Fotnotsreferens"/>
        </w:rPr>
        <w:footnoteReference w:id="52"/>
      </w:r>
      <w:r w:rsidRPr="00AD6BAC">
        <w:t xml:space="preserve"> minskat med ca 25 %, till 570 bokningar. Detta kan förklaras av striktare regler för uthyrning av dessa större lokaler, bl.a. av säke</w:t>
      </w:r>
      <w:r w:rsidRPr="00AD6BAC">
        <w:t>r</w:t>
      </w:r>
      <w:r w:rsidRPr="00AD6BAC">
        <w:t xml:space="preserve">hetsskäl. </w:t>
      </w:r>
    </w:p>
    <w:p w:rsidR="00516E81" w:rsidRPr="00AD6BAC" w:rsidRDefault="00516E81">
      <w:pPr>
        <w:pStyle w:val="Normaltindrag"/>
      </w:pPr>
      <w:r w:rsidRPr="00AD6BAC">
        <w:t xml:space="preserve">I </w:t>
      </w:r>
      <w:r w:rsidRPr="00AD6BAC">
        <w:rPr>
          <w:i/>
        </w:rPr>
        <w:t>Villa Bonnier</w:t>
      </w:r>
      <w:r w:rsidRPr="00AD6BAC">
        <w:t xml:space="preserve"> har 74 representationstillfällen genomförts under 2007. Det är en ökning av beläggningen med över 60 %, vilket till stor del förklaras av en ökning av antalet behöriga värdar för representation i Villa Bonnier. Målet var att öka beläggningen med 10 % per år. År 2006 respektive 2005 bokades 45 representationstillfä</w:t>
      </w:r>
      <w:r w:rsidRPr="00AD6BAC">
        <w:t>l</w:t>
      </w:r>
      <w:r w:rsidRPr="00AD6BAC">
        <w:t xml:space="preserve">len. </w:t>
      </w:r>
    </w:p>
    <w:p w:rsidR="00516E81" w:rsidRPr="00AD6BAC" w:rsidRDefault="00516E81">
      <w:pPr>
        <w:pStyle w:val="Normaltindrag"/>
        <w:rPr>
          <w:szCs w:val="24"/>
        </w:rPr>
      </w:pPr>
      <w:r w:rsidRPr="00AD6BAC">
        <w:t xml:space="preserve">Även en viss </w:t>
      </w:r>
      <w:r w:rsidRPr="00AD6BAC">
        <w:rPr>
          <w:i/>
        </w:rPr>
        <w:t xml:space="preserve">inhyrning </w:t>
      </w:r>
      <w:r w:rsidRPr="00AD6BAC">
        <w:t xml:space="preserve">av lokaler sker, motsvarande </w:t>
      </w:r>
      <w:smartTag w:uri="urn:schemas-microsoft-com:office:smarttags" w:element="metricconverter">
        <w:smartTagPr>
          <w:attr w:name="ProductID" w:val="3 226 m2"/>
        </w:smartTagPr>
        <w:smartTag w:uri="urn:schemas-microsoft-com:office:smarttags" w:element="metricconverter">
          <w:smartTagPr>
            <w:attr w:name="ProductID" w:val="3 226 m"/>
          </w:smartTagPr>
          <w:r w:rsidRPr="00AD6BAC">
            <w:rPr>
              <w:rFonts w:cs="Helv"/>
            </w:rPr>
            <w:t>3 226 m</w:t>
          </w:r>
        </w:smartTag>
        <w:r w:rsidRPr="00AD6BAC">
          <w:rPr>
            <w:rStyle w:val="Fotnotsreferens"/>
            <w:spacing w:val="-6"/>
            <w:sz w:val="16"/>
          </w:rPr>
          <w:t>2</w:t>
        </w:r>
      </w:smartTag>
      <w:r w:rsidRPr="00AD6BAC">
        <w:rPr>
          <w:rFonts w:cs="Helv"/>
        </w:rPr>
        <w:t xml:space="preserve"> för kontor</w:t>
      </w:r>
      <w:r w:rsidRPr="00AD6BAC">
        <w:rPr>
          <w:rFonts w:cs="Helv"/>
        </w:rPr>
        <w:t>s</w:t>
      </w:r>
      <w:r w:rsidRPr="00AD6BAC">
        <w:rPr>
          <w:rFonts w:cs="Helv"/>
        </w:rPr>
        <w:t xml:space="preserve">ändamål och </w:t>
      </w:r>
      <w:smartTag w:uri="urn:schemas-microsoft-com:office:smarttags" w:element="metricconverter">
        <w:smartTagPr>
          <w:attr w:name="ProductID" w:val="3ﾠ053 m"/>
        </w:smartTagPr>
        <w:r w:rsidRPr="00AD6BAC">
          <w:rPr>
            <w:rFonts w:cs="Helv"/>
          </w:rPr>
          <w:t xml:space="preserve">3 053 </w:t>
        </w:r>
        <w:r w:rsidRPr="00AD6BAC">
          <w:t>m</w:t>
        </w:r>
      </w:smartTag>
      <w:r w:rsidRPr="00AD6BAC">
        <w:rPr>
          <w:rStyle w:val="Fotnotsreferens"/>
          <w:b/>
          <w:sz w:val="18"/>
        </w:rPr>
        <w:t>2</w:t>
      </w:r>
      <w:r w:rsidRPr="00AD6BAC">
        <w:rPr>
          <w:rFonts w:cs="Helv"/>
        </w:rPr>
        <w:t xml:space="preserve"> för lager.</w:t>
      </w:r>
      <w:r w:rsidRPr="00AD6BAC">
        <w:rPr>
          <w:szCs w:val="24"/>
        </w:rPr>
        <w:t xml:space="preserve"> </w:t>
      </w:r>
    </w:p>
    <w:p w:rsidR="00516E81" w:rsidRPr="00AD6BAC" w:rsidRDefault="00516E81">
      <w:pPr>
        <w:pStyle w:val="Normaltindrag"/>
        <w:rPr>
          <w:szCs w:val="24"/>
        </w:rPr>
      </w:pPr>
    </w:p>
    <w:p w:rsidR="00516E81" w:rsidRPr="00AD6BAC" w:rsidRDefault="00516E81">
      <w:r w:rsidRPr="00AD6BAC">
        <w:rPr>
          <w:i/>
        </w:rPr>
        <w:t>Tillgängligheten till riksdagens lokaler</w:t>
      </w:r>
      <w:r w:rsidRPr="00AD6BAC">
        <w:t xml:space="preserve"> är viktig, och för att underlätta de</w:t>
      </w:r>
      <w:r w:rsidRPr="00AD6BAC">
        <w:t>t</w:t>
      </w:r>
      <w:r w:rsidRPr="00AD6BAC">
        <w:t>ta samt bidra till god arbetsmiljö för riksdagsledamöter och anställda inom riksd</w:t>
      </w:r>
      <w:r w:rsidRPr="00AD6BAC">
        <w:t>a</w:t>
      </w:r>
      <w:r w:rsidRPr="00AD6BAC">
        <w:t>gen har ett arbete påbörjats med att se över riksdagens entréer. Under året har ledamotsbyg</w:t>
      </w:r>
      <w:r w:rsidRPr="00AD6BAC">
        <w:t>g</w:t>
      </w:r>
      <w:r w:rsidRPr="00AD6BAC">
        <w:t xml:space="preserve">nadens entré byggts om.  </w:t>
      </w:r>
    </w:p>
    <w:p w:rsidR="00516E81" w:rsidRPr="00AD6BAC" w:rsidRDefault="00516E81">
      <w:pPr>
        <w:pStyle w:val="Normaltindrag"/>
      </w:pPr>
      <w:r w:rsidRPr="00AD6BAC">
        <w:t>För att ytterligare lägga vikt vid tillgänglighet i alla dess former har en til</w:t>
      </w:r>
      <w:r w:rsidRPr="00AD6BAC">
        <w:t>l</w:t>
      </w:r>
      <w:r w:rsidRPr="00AD6BAC">
        <w:t>gänglighetspolicy fastställts för förvaltningen. En handlingsplan har uta</w:t>
      </w:r>
      <w:r w:rsidRPr="00AD6BAC">
        <w:t>r</w:t>
      </w:r>
      <w:r w:rsidRPr="00AD6BAC">
        <w:t>betats för att säkerställa att behövliga åtgärder vidtas.</w:t>
      </w:r>
    </w:p>
    <w:p w:rsidR="00516E81" w:rsidRPr="00AD6BAC" w:rsidRDefault="00516E81">
      <w:pPr>
        <w:pStyle w:val="R3"/>
        <w:rPr>
          <w:b w:val="0"/>
        </w:rPr>
      </w:pPr>
      <w:r w:rsidRPr="00AD6BAC">
        <w:rPr>
          <w:b w:val="0"/>
        </w:rPr>
        <w:t>Nya och ändamålsenliga sammanträdes- och konferenslokaler</w:t>
      </w:r>
    </w:p>
    <w:p w:rsidR="00516E81" w:rsidRPr="00AD6BAC" w:rsidRDefault="00516E81">
      <w:r w:rsidRPr="00AD6BAC">
        <w:t>När sessionssalarna för riksdagens utskott planerades inför återflyt</w:t>
      </w:r>
      <w:r w:rsidRPr="00AD6BAC">
        <w:t>t</w:t>
      </w:r>
      <w:r w:rsidRPr="00AD6BAC">
        <w:t>ningen till Helgeandsholmen 1983 förutsattes att utskottsmötena skulle vara slutna. Under de senaste åren har stora förändringar skett med öppna utskottssa</w:t>
      </w:r>
      <w:r w:rsidRPr="00AD6BAC">
        <w:t>m</w:t>
      </w:r>
      <w:r w:rsidRPr="00AD6BAC">
        <w:t>manträden dit allmänheten har tillträde, vilket ställer nya krav på lokalerna. Kraven på bl.a. tillgänglighet och säkerhet gör nuvarande sessionssalar olämpliga för de öppna u</w:t>
      </w:r>
      <w:r w:rsidRPr="00AD6BAC">
        <w:t>t</w:t>
      </w:r>
      <w:r w:rsidRPr="00AD6BAC">
        <w:t>skottssammanträdena.</w:t>
      </w:r>
    </w:p>
    <w:p w:rsidR="00516E81" w:rsidRPr="00AD6BAC" w:rsidRDefault="00516E81">
      <w:pPr>
        <w:pStyle w:val="Normaltindrag"/>
      </w:pPr>
      <w:r w:rsidRPr="00AD6BAC">
        <w:t>Ett växande behov av information från riksdagen ställer krav på lokaler för hearingar och internationella konferenser som ligger utanför det ”ska</w:t>
      </w:r>
      <w:r w:rsidRPr="00AD6BAC">
        <w:t>l</w:t>
      </w:r>
      <w:r w:rsidRPr="00AD6BAC">
        <w:t>skydd” som omger riksdagens hus. Lokaler behövs som klarar att ta emot större gru</w:t>
      </w:r>
      <w:r w:rsidRPr="00AD6BAC">
        <w:t>p</w:t>
      </w:r>
      <w:r w:rsidRPr="00AD6BAC">
        <w:t>per som är rullstolsburna. Det interparlamentariska samarbetet med bl.a. u</w:t>
      </w:r>
      <w:r w:rsidRPr="00AD6BAC">
        <w:t>t</w:t>
      </w:r>
      <w:r w:rsidRPr="00AD6BAC">
        <w:t xml:space="preserve">skottskonferenser inom EU förutsätter tolkutrymmen. </w:t>
      </w:r>
    </w:p>
    <w:p w:rsidR="00516E81" w:rsidRPr="00AD6BAC" w:rsidRDefault="00516E81">
      <w:pPr>
        <w:pStyle w:val="Normaltindrag"/>
      </w:pPr>
      <w:r w:rsidRPr="00AD6BAC">
        <w:t>Det projekt som för närvarande pågår, och som avser byggandet av nya sammanträdes- och konferenslokaler på området Puckeln, är nu inne i en intensiv bere</w:t>
      </w:r>
      <w:r w:rsidRPr="00AD6BAC">
        <w:t>d</w:t>
      </w:r>
      <w:r w:rsidRPr="00AD6BAC">
        <w:t>ningsfas.</w:t>
      </w:r>
    </w:p>
    <w:p w:rsidR="00516E81" w:rsidRPr="00AD6BAC" w:rsidRDefault="00516E81">
      <w:pPr>
        <w:pStyle w:val="R3fet"/>
      </w:pPr>
      <w:r w:rsidRPr="00AD6BAC">
        <w:t>IT-stöd med hög driftsäkerhet och tillgänglighet</w:t>
      </w:r>
    </w:p>
    <w:p w:rsidR="00516E81" w:rsidRPr="00AD6BAC" w:rsidRDefault="00516E81">
      <w:pPr>
        <w:pStyle w:val="R3mager"/>
        <w:spacing w:before="235"/>
      </w:pPr>
      <w:r w:rsidRPr="00AD6BAC">
        <w:t>Sammanfattande måluppfyllelse</w:t>
      </w:r>
    </w:p>
    <w:p w:rsidR="00516E81" w:rsidRPr="00AD6BAC" w:rsidRDefault="00516E81">
      <w:r w:rsidRPr="00AD6BAC">
        <w:t>Den nya hemutrustningen för ledamöterna har fungerat väl. Tillgängligheten till de för verksamheten centrala applikationerna har varit hög. Avbrotten i kamm</w:t>
      </w:r>
      <w:r w:rsidRPr="00AD6BAC">
        <w:t>a</w:t>
      </w:r>
      <w:r w:rsidRPr="00AD6BAC">
        <w:t>ren på grund av tekniska problem har minskat, och under året skedde ingen ajourn</w:t>
      </w:r>
      <w:r w:rsidRPr="00AD6BAC">
        <w:t>e</w:t>
      </w:r>
      <w:r w:rsidRPr="00AD6BAC">
        <w:t>ring på grund av att tekniken inte fungerade.</w:t>
      </w:r>
    </w:p>
    <w:p w:rsidR="00516E81" w:rsidRPr="00AD6BAC" w:rsidRDefault="00516E81">
      <w:pPr>
        <w:pStyle w:val="Normaltindrag"/>
      </w:pPr>
      <w:r w:rsidRPr="00AD6BAC">
        <w:t>En tidigareläggning av utbytet av ledamöternas mobiltelefoner genomfö</w:t>
      </w:r>
      <w:r w:rsidRPr="00AD6BAC">
        <w:t>r</w:t>
      </w:r>
      <w:r w:rsidRPr="00AD6BAC">
        <w:t>des under hösten 2007. Detta skedde på grund av brister i funktionalit</w:t>
      </w:r>
      <w:r w:rsidRPr="00AD6BAC">
        <w:t>e</w:t>
      </w:r>
      <w:r w:rsidRPr="00AD6BAC">
        <w:t>ten, vilket också kom att avspeglas i ett lågt NKI, 58, för ledamöternas mobiltel</w:t>
      </w:r>
      <w:r w:rsidRPr="00AD6BAC">
        <w:t>e</w:t>
      </w:r>
      <w:r w:rsidRPr="00AD6BAC">
        <w:t>foner. Utbytet godkändes av riksdagsstyrelsen vid dess möte i se</w:t>
      </w:r>
      <w:r w:rsidRPr="00AD6BAC">
        <w:t>p</w:t>
      </w:r>
      <w:r w:rsidRPr="00AD6BAC">
        <w:t xml:space="preserve">tember. </w:t>
      </w:r>
    </w:p>
    <w:p w:rsidR="00516E81" w:rsidRPr="00AD6BAC" w:rsidRDefault="00516E81">
      <w:pPr>
        <w:pStyle w:val="TabellrubrikFet"/>
      </w:pPr>
      <w:r w:rsidRPr="00AD6BAC">
        <w:t>Tabell: NKI, ledamöter</w:t>
      </w:r>
    </w:p>
    <w:tbl>
      <w:tblPr>
        <w:tblW w:w="5958" w:type="dxa"/>
        <w:tblInd w:w="108" w:type="dxa"/>
        <w:tblLook w:val="01E0" w:firstRow="1" w:lastRow="1" w:firstColumn="1" w:lastColumn="1" w:noHBand="0" w:noVBand="0"/>
      </w:tblPr>
      <w:tblGrid>
        <w:gridCol w:w="3626"/>
        <w:gridCol w:w="1172"/>
        <w:gridCol w:w="1160"/>
      </w:tblGrid>
      <w:tr w:rsidR="00516E81" w:rsidRPr="00AD6BAC">
        <w:tc>
          <w:tcPr>
            <w:tcW w:w="3544" w:type="dxa"/>
            <w:tcBorders>
              <w:top w:val="single" w:sz="4" w:space="0" w:color="auto"/>
              <w:bottom w:val="single" w:sz="4" w:space="0" w:color="auto"/>
            </w:tcBorders>
          </w:tcPr>
          <w:p w:rsidR="00516E81" w:rsidRPr="00AD6BAC" w:rsidRDefault="00516E81">
            <w:pPr>
              <w:pStyle w:val="Tabelltext"/>
              <w:spacing w:before="60"/>
              <w:rPr>
                <w:szCs w:val="16"/>
              </w:rPr>
            </w:pPr>
          </w:p>
        </w:tc>
        <w:tc>
          <w:tcPr>
            <w:tcW w:w="1145" w:type="dxa"/>
            <w:tcBorders>
              <w:top w:val="single" w:sz="4" w:space="0" w:color="auto"/>
              <w:bottom w:val="single" w:sz="4" w:space="0" w:color="auto"/>
            </w:tcBorders>
          </w:tcPr>
          <w:p w:rsidR="00516E81" w:rsidRPr="00AD6BAC" w:rsidRDefault="00516E81">
            <w:pPr>
              <w:pStyle w:val="Tabelltextsiffror"/>
              <w:spacing w:before="60"/>
              <w:rPr>
                <w:b/>
                <w:szCs w:val="16"/>
              </w:rPr>
            </w:pPr>
            <w:r w:rsidRPr="00AD6BAC">
              <w:rPr>
                <w:b/>
                <w:szCs w:val="16"/>
              </w:rPr>
              <w:t>2007</w:t>
            </w:r>
          </w:p>
        </w:tc>
        <w:tc>
          <w:tcPr>
            <w:tcW w:w="1134" w:type="dxa"/>
            <w:tcBorders>
              <w:top w:val="single" w:sz="4" w:space="0" w:color="auto"/>
              <w:bottom w:val="single" w:sz="4" w:space="0" w:color="auto"/>
            </w:tcBorders>
          </w:tcPr>
          <w:p w:rsidR="00516E81" w:rsidRPr="00AD6BAC" w:rsidRDefault="00516E81">
            <w:pPr>
              <w:pStyle w:val="Tabelltextsiffror"/>
              <w:tabs>
                <w:tab w:val="decimal" w:pos="600"/>
              </w:tabs>
              <w:spacing w:before="60"/>
              <w:jc w:val="left"/>
              <w:rPr>
                <w:b/>
                <w:szCs w:val="16"/>
              </w:rPr>
            </w:pPr>
            <w:r w:rsidRPr="00AD6BAC">
              <w:rPr>
                <w:b/>
                <w:szCs w:val="16"/>
              </w:rPr>
              <w:t>2005</w:t>
            </w:r>
          </w:p>
        </w:tc>
      </w:tr>
      <w:tr w:rsidR="00516E81" w:rsidRPr="00AD6BAC">
        <w:tc>
          <w:tcPr>
            <w:tcW w:w="3544" w:type="dxa"/>
            <w:tcBorders>
              <w:top w:val="single" w:sz="4" w:space="0" w:color="auto"/>
            </w:tcBorders>
          </w:tcPr>
          <w:p w:rsidR="00516E81" w:rsidRPr="00AD6BAC" w:rsidRDefault="00516E81">
            <w:pPr>
              <w:pStyle w:val="Tabelltext"/>
              <w:spacing w:before="60"/>
              <w:rPr>
                <w:szCs w:val="16"/>
              </w:rPr>
            </w:pPr>
            <w:r w:rsidRPr="00AD6BAC">
              <w:rPr>
                <w:szCs w:val="16"/>
              </w:rPr>
              <w:t xml:space="preserve">Service från helpdesk </w:t>
            </w:r>
          </w:p>
        </w:tc>
        <w:tc>
          <w:tcPr>
            <w:tcW w:w="1145" w:type="dxa"/>
            <w:tcBorders>
              <w:top w:val="single" w:sz="4" w:space="0" w:color="auto"/>
            </w:tcBorders>
          </w:tcPr>
          <w:p w:rsidR="00516E81" w:rsidRPr="00AD6BAC" w:rsidRDefault="00516E81">
            <w:pPr>
              <w:pStyle w:val="Tabelltextsiffror"/>
              <w:spacing w:before="60"/>
              <w:rPr>
                <w:szCs w:val="16"/>
              </w:rPr>
            </w:pPr>
            <w:r w:rsidRPr="00AD6BAC">
              <w:rPr>
                <w:szCs w:val="16"/>
              </w:rPr>
              <w:t>79</w:t>
            </w:r>
          </w:p>
        </w:tc>
        <w:tc>
          <w:tcPr>
            <w:tcW w:w="1134" w:type="dxa"/>
            <w:tcBorders>
              <w:top w:val="single" w:sz="4" w:space="0" w:color="auto"/>
            </w:tcBorders>
          </w:tcPr>
          <w:p w:rsidR="00516E81" w:rsidRPr="00AD6BAC" w:rsidRDefault="00516E81">
            <w:pPr>
              <w:pStyle w:val="Tabelltextsiffror"/>
              <w:tabs>
                <w:tab w:val="decimal" w:pos="600"/>
              </w:tabs>
              <w:spacing w:before="60"/>
              <w:jc w:val="left"/>
              <w:rPr>
                <w:szCs w:val="16"/>
              </w:rPr>
            </w:pPr>
            <w:r w:rsidRPr="00AD6BAC">
              <w:rPr>
                <w:szCs w:val="16"/>
              </w:rPr>
              <w:t>95</w:t>
            </w:r>
          </w:p>
        </w:tc>
      </w:tr>
      <w:tr w:rsidR="00516E81" w:rsidRPr="00AD6BAC">
        <w:tc>
          <w:tcPr>
            <w:tcW w:w="3544" w:type="dxa"/>
          </w:tcPr>
          <w:p w:rsidR="00516E81" w:rsidRPr="00AD6BAC" w:rsidRDefault="00516E81">
            <w:pPr>
              <w:pStyle w:val="Tabelltext"/>
              <w:spacing w:before="60"/>
              <w:rPr>
                <w:szCs w:val="16"/>
              </w:rPr>
            </w:pPr>
            <w:r w:rsidRPr="00AD6BAC">
              <w:rPr>
                <w:szCs w:val="16"/>
              </w:rPr>
              <w:t>IT-utbildning</w:t>
            </w:r>
          </w:p>
        </w:tc>
        <w:tc>
          <w:tcPr>
            <w:tcW w:w="1145" w:type="dxa"/>
          </w:tcPr>
          <w:p w:rsidR="00516E81" w:rsidRPr="00AD6BAC" w:rsidRDefault="00516E81">
            <w:pPr>
              <w:pStyle w:val="Tabelltextsiffror"/>
              <w:spacing w:before="60"/>
              <w:rPr>
                <w:szCs w:val="16"/>
              </w:rPr>
            </w:pPr>
            <w:r w:rsidRPr="00AD6BAC">
              <w:rPr>
                <w:szCs w:val="16"/>
              </w:rPr>
              <w:t>86</w:t>
            </w:r>
          </w:p>
        </w:tc>
        <w:tc>
          <w:tcPr>
            <w:tcW w:w="1134" w:type="dxa"/>
          </w:tcPr>
          <w:p w:rsidR="00516E81" w:rsidRPr="00AD6BAC" w:rsidRDefault="00516E81">
            <w:pPr>
              <w:pStyle w:val="Tabelltextsiffror"/>
              <w:tabs>
                <w:tab w:val="decimal" w:pos="600"/>
              </w:tabs>
              <w:spacing w:before="60"/>
              <w:jc w:val="left"/>
              <w:rPr>
                <w:szCs w:val="16"/>
              </w:rPr>
            </w:pPr>
            <w:r w:rsidRPr="00AD6BAC">
              <w:rPr>
                <w:szCs w:val="16"/>
              </w:rPr>
              <w:t>59</w:t>
            </w:r>
          </w:p>
        </w:tc>
      </w:tr>
      <w:tr w:rsidR="00516E81" w:rsidRPr="00AD6BAC">
        <w:tc>
          <w:tcPr>
            <w:tcW w:w="3544" w:type="dxa"/>
          </w:tcPr>
          <w:p w:rsidR="00516E81" w:rsidRPr="00AD6BAC" w:rsidRDefault="00516E81">
            <w:pPr>
              <w:pStyle w:val="Tabelltext"/>
              <w:spacing w:before="60"/>
              <w:rPr>
                <w:szCs w:val="16"/>
              </w:rPr>
            </w:pPr>
            <w:r w:rsidRPr="00AD6BAC">
              <w:rPr>
                <w:szCs w:val="16"/>
              </w:rPr>
              <w:t>Teknisk hemutrustning</w:t>
            </w:r>
          </w:p>
        </w:tc>
        <w:tc>
          <w:tcPr>
            <w:tcW w:w="1145" w:type="dxa"/>
          </w:tcPr>
          <w:p w:rsidR="00516E81" w:rsidRPr="00AD6BAC" w:rsidRDefault="00516E81">
            <w:pPr>
              <w:pStyle w:val="Tabelltextsiffror"/>
              <w:spacing w:before="60"/>
              <w:rPr>
                <w:szCs w:val="16"/>
              </w:rPr>
            </w:pPr>
            <w:r w:rsidRPr="00AD6BAC">
              <w:rPr>
                <w:szCs w:val="16"/>
              </w:rPr>
              <w:t>67</w:t>
            </w:r>
          </w:p>
        </w:tc>
        <w:tc>
          <w:tcPr>
            <w:tcW w:w="1134" w:type="dxa"/>
          </w:tcPr>
          <w:p w:rsidR="00516E81" w:rsidRPr="00AD6BAC" w:rsidRDefault="00516E81">
            <w:pPr>
              <w:pStyle w:val="Tabelltextsiffror"/>
              <w:tabs>
                <w:tab w:val="decimal" w:pos="600"/>
              </w:tabs>
              <w:spacing w:before="60"/>
              <w:jc w:val="left"/>
              <w:rPr>
                <w:szCs w:val="16"/>
              </w:rPr>
            </w:pPr>
            <w:r w:rsidRPr="00AD6BAC">
              <w:rPr>
                <w:szCs w:val="16"/>
              </w:rPr>
              <w:t>48</w:t>
            </w:r>
          </w:p>
        </w:tc>
      </w:tr>
      <w:tr w:rsidR="00516E81" w:rsidRPr="00AD6BAC">
        <w:tc>
          <w:tcPr>
            <w:tcW w:w="3544" w:type="dxa"/>
          </w:tcPr>
          <w:p w:rsidR="00516E81" w:rsidRPr="00AD6BAC" w:rsidRDefault="00516E81">
            <w:pPr>
              <w:pStyle w:val="Tabelltext"/>
              <w:spacing w:before="60"/>
              <w:rPr>
                <w:szCs w:val="16"/>
              </w:rPr>
            </w:pPr>
            <w:r w:rsidRPr="00AD6BAC">
              <w:rPr>
                <w:szCs w:val="16"/>
              </w:rPr>
              <w:t>IT-tjänsterna</w:t>
            </w:r>
          </w:p>
        </w:tc>
        <w:tc>
          <w:tcPr>
            <w:tcW w:w="1145" w:type="dxa"/>
          </w:tcPr>
          <w:p w:rsidR="00516E81" w:rsidRPr="00AD6BAC" w:rsidRDefault="00516E81">
            <w:pPr>
              <w:pStyle w:val="Tabelltextsiffror"/>
              <w:spacing w:before="60"/>
              <w:rPr>
                <w:szCs w:val="16"/>
              </w:rPr>
            </w:pPr>
            <w:r w:rsidRPr="00AD6BAC">
              <w:rPr>
                <w:szCs w:val="16"/>
              </w:rPr>
              <w:t>81</w:t>
            </w:r>
          </w:p>
        </w:tc>
        <w:tc>
          <w:tcPr>
            <w:tcW w:w="1134" w:type="dxa"/>
          </w:tcPr>
          <w:p w:rsidR="00516E81" w:rsidRPr="00AD6BAC" w:rsidRDefault="00516E81">
            <w:pPr>
              <w:pStyle w:val="Tabelltextsiffror"/>
              <w:tabs>
                <w:tab w:val="decimal" w:pos="600"/>
              </w:tabs>
              <w:spacing w:before="60"/>
              <w:jc w:val="left"/>
              <w:rPr>
                <w:szCs w:val="16"/>
              </w:rPr>
            </w:pPr>
            <w:r w:rsidRPr="00AD6BAC">
              <w:rPr>
                <w:szCs w:val="16"/>
              </w:rPr>
              <w:t>61</w:t>
            </w:r>
            <w:r w:rsidRPr="00AD6BAC">
              <w:rPr>
                <w:rStyle w:val="Fotnotsreferens"/>
                <w:szCs w:val="16"/>
              </w:rPr>
              <w:footnoteReference w:id="53"/>
            </w:r>
          </w:p>
        </w:tc>
      </w:tr>
      <w:tr w:rsidR="00516E81" w:rsidRPr="00AD6BAC">
        <w:tc>
          <w:tcPr>
            <w:tcW w:w="3544" w:type="dxa"/>
          </w:tcPr>
          <w:p w:rsidR="00516E81" w:rsidRPr="00AD6BAC" w:rsidRDefault="00516E81">
            <w:pPr>
              <w:pStyle w:val="Tabelltext"/>
              <w:spacing w:before="60"/>
              <w:rPr>
                <w:szCs w:val="16"/>
              </w:rPr>
            </w:pPr>
            <w:r w:rsidRPr="00AD6BAC">
              <w:rPr>
                <w:szCs w:val="16"/>
              </w:rPr>
              <w:t>Bärbar dator</w:t>
            </w:r>
          </w:p>
        </w:tc>
        <w:tc>
          <w:tcPr>
            <w:tcW w:w="1145" w:type="dxa"/>
          </w:tcPr>
          <w:p w:rsidR="00516E81" w:rsidRPr="00AD6BAC" w:rsidRDefault="00516E81">
            <w:pPr>
              <w:pStyle w:val="Tabelltextsiffror"/>
              <w:spacing w:before="60"/>
              <w:rPr>
                <w:szCs w:val="16"/>
              </w:rPr>
            </w:pPr>
            <w:r w:rsidRPr="00AD6BAC">
              <w:rPr>
                <w:szCs w:val="16"/>
              </w:rPr>
              <w:t>83</w:t>
            </w:r>
          </w:p>
        </w:tc>
        <w:tc>
          <w:tcPr>
            <w:tcW w:w="1134" w:type="dxa"/>
          </w:tcPr>
          <w:p w:rsidR="00516E81" w:rsidRPr="00AD6BAC" w:rsidRDefault="00516E81">
            <w:pPr>
              <w:pStyle w:val="Tabelltextsiffror"/>
              <w:tabs>
                <w:tab w:val="decimal" w:pos="600"/>
              </w:tabs>
              <w:spacing w:before="60"/>
              <w:jc w:val="left"/>
              <w:rPr>
                <w:szCs w:val="16"/>
              </w:rPr>
            </w:pPr>
            <w:r w:rsidRPr="00AD6BAC">
              <w:rPr>
                <w:szCs w:val="16"/>
              </w:rPr>
              <w:t xml:space="preserve">           i.u.</w:t>
            </w:r>
            <w:r w:rsidRPr="00AD6BAC">
              <w:rPr>
                <w:rStyle w:val="Fotnotsreferens"/>
                <w:szCs w:val="16"/>
              </w:rPr>
              <w:footnoteReference w:id="54"/>
            </w:r>
          </w:p>
        </w:tc>
      </w:tr>
      <w:tr w:rsidR="00516E81" w:rsidRPr="00AD6BAC">
        <w:tc>
          <w:tcPr>
            <w:tcW w:w="3544" w:type="dxa"/>
            <w:tcBorders>
              <w:bottom w:val="single" w:sz="4" w:space="0" w:color="auto"/>
            </w:tcBorders>
          </w:tcPr>
          <w:p w:rsidR="00516E81" w:rsidRPr="00AD6BAC" w:rsidRDefault="00516E81">
            <w:pPr>
              <w:pStyle w:val="Tabelltext"/>
              <w:spacing w:before="60"/>
              <w:rPr>
                <w:szCs w:val="16"/>
              </w:rPr>
            </w:pPr>
            <w:r w:rsidRPr="00AD6BAC">
              <w:rPr>
                <w:szCs w:val="16"/>
              </w:rPr>
              <w:t>Mobiltelefon</w:t>
            </w:r>
          </w:p>
        </w:tc>
        <w:tc>
          <w:tcPr>
            <w:tcW w:w="1145" w:type="dxa"/>
            <w:tcBorders>
              <w:bottom w:val="single" w:sz="4" w:space="0" w:color="auto"/>
            </w:tcBorders>
          </w:tcPr>
          <w:p w:rsidR="00516E81" w:rsidRPr="00AD6BAC" w:rsidRDefault="00516E81">
            <w:pPr>
              <w:pStyle w:val="Tabelltextsiffror"/>
              <w:spacing w:before="60"/>
              <w:rPr>
                <w:szCs w:val="16"/>
              </w:rPr>
            </w:pPr>
            <w:r w:rsidRPr="00AD6BAC">
              <w:rPr>
                <w:szCs w:val="16"/>
              </w:rPr>
              <w:t>58</w:t>
            </w:r>
          </w:p>
        </w:tc>
        <w:tc>
          <w:tcPr>
            <w:tcW w:w="1134" w:type="dxa"/>
            <w:tcBorders>
              <w:bottom w:val="single" w:sz="4" w:space="0" w:color="auto"/>
            </w:tcBorders>
          </w:tcPr>
          <w:p w:rsidR="00516E81" w:rsidRPr="00AD6BAC" w:rsidRDefault="00516E81">
            <w:pPr>
              <w:pStyle w:val="Tabelltextsiffror"/>
              <w:tabs>
                <w:tab w:val="decimal" w:pos="600"/>
              </w:tabs>
              <w:spacing w:before="60"/>
              <w:jc w:val="left"/>
              <w:rPr>
                <w:rStyle w:val="Fotnotsreferens"/>
                <w:szCs w:val="16"/>
              </w:rPr>
            </w:pPr>
            <w:r w:rsidRPr="00AD6BAC">
              <w:rPr>
                <w:szCs w:val="16"/>
              </w:rPr>
              <w:t xml:space="preserve">           i.u.</w:t>
            </w:r>
            <w:r w:rsidRPr="00AD6BAC">
              <w:rPr>
                <w:rStyle w:val="Fotnotsreferens"/>
                <w:szCs w:val="16"/>
              </w:rPr>
              <w:t>52</w:t>
            </w:r>
          </w:p>
        </w:tc>
      </w:tr>
    </w:tbl>
    <w:p w:rsidR="00516E81" w:rsidRPr="00AD6BAC" w:rsidRDefault="00516E81">
      <w:pPr>
        <w:pStyle w:val="TabellrubrikFet"/>
        <w:pageBreakBefore/>
        <w:spacing w:before="0"/>
      </w:pPr>
      <w:r w:rsidRPr="00AD6BAC">
        <w:t>Tabell: NKI, anställda vid partigruppernas kanslier</w:t>
      </w:r>
    </w:p>
    <w:tbl>
      <w:tblPr>
        <w:tblW w:w="5954" w:type="dxa"/>
        <w:tblInd w:w="108" w:type="dxa"/>
        <w:tblLayout w:type="fixed"/>
        <w:tblLook w:val="01E0" w:firstRow="1" w:lastRow="1" w:firstColumn="1" w:lastColumn="1" w:noHBand="0" w:noVBand="0"/>
      </w:tblPr>
      <w:tblGrid>
        <w:gridCol w:w="3630"/>
        <w:gridCol w:w="1162"/>
        <w:gridCol w:w="1162"/>
      </w:tblGrid>
      <w:tr w:rsidR="00516E81" w:rsidRPr="00AD6BAC">
        <w:tc>
          <w:tcPr>
            <w:tcW w:w="3544" w:type="dxa"/>
            <w:tcBorders>
              <w:top w:val="single" w:sz="4" w:space="0" w:color="auto"/>
              <w:bottom w:val="single" w:sz="4" w:space="0" w:color="auto"/>
            </w:tcBorders>
          </w:tcPr>
          <w:p w:rsidR="00516E81" w:rsidRPr="00AD6BAC" w:rsidRDefault="00516E81">
            <w:pPr>
              <w:pStyle w:val="Tabelltext"/>
              <w:spacing w:before="60"/>
              <w:rPr>
                <w:szCs w:val="16"/>
              </w:rPr>
            </w:pPr>
          </w:p>
        </w:tc>
        <w:tc>
          <w:tcPr>
            <w:tcW w:w="1134" w:type="dxa"/>
            <w:tcBorders>
              <w:top w:val="single" w:sz="4" w:space="0" w:color="auto"/>
              <w:bottom w:val="single" w:sz="4" w:space="0" w:color="auto"/>
            </w:tcBorders>
          </w:tcPr>
          <w:p w:rsidR="00516E81" w:rsidRPr="00AD6BAC" w:rsidRDefault="00516E81">
            <w:pPr>
              <w:pStyle w:val="Tabelltextsiffror"/>
              <w:spacing w:before="60"/>
              <w:rPr>
                <w:b/>
                <w:szCs w:val="16"/>
              </w:rPr>
            </w:pPr>
            <w:r w:rsidRPr="00AD6BAC">
              <w:rPr>
                <w:b/>
                <w:szCs w:val="16"/>
              </w:rPr>
              <w:t>2007</w:t>
            </w:r>
          </w:p>
        </w:tc>
        <w:tc>
          <w:tcPr>
            <w:tcW w:w="1134" w:type="dxa"/>
            <w:tcBorders>
              <w:top w:val="single" w:sz="4" w:space="0" w:color="auto"/>
              <w:bottom w:val="single" w:sz="4" w:space="0" w:color="auto"/>
            </w:tcBorders>
          </w:tcPr>
          <w:p w:rsidR="00516E81" w:rsidRPr="00AD6BAC" w:rsidRDefault="00516E81">
            <w:pPr>
              <w:pStyle w:val="Tabelltextsiffror"/>
              <w:tabs>
                <w:tab w:val="decimal" w:pos="690"/>
              </w:tabs>
              <w:spacing w:before="60"/>
              <w:jc w:val="left"/>
              <w:rPr>
                <w:b/>
                <w:szCs w:val="16"/>
              </w:rPr>
            </w:pPr>
            <w:r w:rsidRPr="00AD6BAC">
              <w:rPr>
                <w:b/>
                <w:szCs w:val="16"/>
              </w:rPr>
              <w:t>2004</w:t>
            </w:r>
          </w:p>
        </w:tc>
      </w:tr>
      <w:tr w:rsidR="00516E81" w:rsidRPr="00AD6BAC">
        <w:tc>
          <w:tcPr>
            <w:tcW w:w="3544" w:type="dxa"/>
            <w:tcBorders>
              <w:top w:val="single" w:sz="4" w:space="0" w:color="auto"/>
            </w:tcBorders>
          </w:tcPr>
          <w:p w:rsidR="00516E81" w:rsidRPr="00AD6BAC" w:rsidRDefault="00516E81">
            <w:pPr>
              <w:pStyle w:val="Tabelltext"/>
              <w:spacing w:before="60"/>
              <w:rPr>
                <w:szCs w:val="16"/>
              </w:rPr>
            </w:pPr>
            <w:r w:rsidRPr="00AD6BAC">
              <w:rPr>
                <w:szCs w:val="16"/>
              </w:rPr>
              <w:t xml:space="preserve">Service från helpdesk </w:t>
            </w:r>
          </w:p>
        </w:tc>
        <w:tc>
          <w:tcPr>
            <w:tcW w:w="1134" w:type="dxa"/>
            <w:tcBorders>
              <w:top w:val="single" w:sz="4" w:space="0" w:color="auto"/>
            </w:tcBorders>
          </w:tcPr>
          <w:p w:rsidR="00516E81" w:rsidRPr="00AD6BAC" w:rsidRDefault="00516E81">
            <w:pPr>
              <w:pStyle w:val="Tabelltextsiffror"/>
              <w:spacing w:before="60"/>
              <w:rPr>
                <w:szCs w:val="16"/>
              </w:rPr>
            </w:pPr>
            <w:r w:rsidRPr="00AD6BAC">
              <w:rPr>
                <w:szCs w:val="16"/>
              </w:rPr>
              <w:t>79</w:t>
            </w:r>
          </w:p>
        </w:tc>
        <w:tc>
          <w:tcPr>
            <w:tcW w:w="1134" w:type="dxa"/>
            <w:tcBorders>
              <w:top w:val="single" w:sz="4" w:space="0" w:color="auto"/>
            </w:tcBorders>
          </w:tcPr>
          <w:p w:rsidR="00516E81" w:rsidRPr="00AD6BAC" w:rsidRDefault="00516E81">
            <w:pPr>
              <w:pStyle w:val="Tabelltextsiffror"/>
              <w:tabs>
                <w:tab w:val="decimal" w:pos="690"/>
              </w:tabs>
              <w:spacing w:before="60"/>
              <w:jc w:val="left"/>
              <w:rPr>
                <w:szCs w:val="16"/>
              </w:rPr>
            </w:pPr>
            <w:r w:rsidRPr="00AD6BAC">
              <w:rPr>
                <w:szCs w:val="16"/>
              </w:rPr>
              <w:t>78</w:t>
            </w:r>
          </w:p>
        </w:tc>
      </w:tr>
      <w:tr w:rsidR="00516E81" w:rsidRPr="00AD6BAC">
        <w:tc>
          <w:tcPr>
            <w:tcW w:w="3544" w:type="dxa"/>
          </w:tcPr>
          <w:p w:rsidR="00516E81" w:rsidRPr="00AD6BAC" w:rsidRDefault="00516E81">
            <w:pPr>
              <w:pStyle w:val="Tabelltext"/>
              <w:spacing w:before="60"/>
              <w:rPr>
                <w:szCs w:val="16"/>
              </w:rPr>
            </w:pPr>
            <w:r w:rsidRPr="00AD6BAC">
              <w:rPr>
                <w:szCs w:val="16"/>
              </w:rPr>
              <w:t>IT-utbildning</w:t>
            </w:r>
          </w:p>
        </w:tc>
        <w:tc>
          <w:tcPr>
            <w:tcW w:w="1134" w:type="dxa"/>
          </w:tcPr>
          <w:p w:rsidR="00516E81" w:rsidRPr="00AD6BAC" w:rsidRDefault="00516E81">
            <w:pPr>
              <w:pStyle w:val="Tabelltextsiffror"/>
              <w:spacing w:before="60"/>
              <w:rPr>
                <w:szCs w:val="16"/>
              </w:rPr>
            </w:pPr>
            <w:r w:rsidRPr="00AD6BAC">
              <w:rPr>
                <w:szCs w:val="16"/>
              </w:rPr>
              <w:t>79</w:t>
            </w:r>
          </w:p>
        </w:tc>
        <w:tc>
          <w:tcPr>
            <w:tcW w:w="1134" w:type="dxa"/>
          </w:tcPr>
          <w:p w:rsidR="00516E81" w:rsidRPr="00AD6BAC" w:rsidRDefault="00516E81">
            <w:pPr>
              <w:pStyle w:val="Tabelltextsiffror"/>
              <w:tabs>
                <w:tab w:val="decimal" w:pos="690"/>
              </w:tabs>
              <w:spacing w:before="60"/>
              <w:jc w:val="left"/>
              <w:rPr>
                <w:szCs w:val="16"/>
              </w:rPr>
            </w:pPr>
            <w:r w:rsidRPr="00AD6BAC">
              <w:rPr>
                <w:szCs w:val="16"/>
              </w:rPr>
              <w:t>71</w:t>
            </w:r>
          </w:p>
        </w:tc>
      </w:tr>
      <w:tr w:rsidR="00516E81" w:rsidRPr="00AD6BAC">
        <w:tc>
          <w:tcPr>
            <w:tcW w:w="3544" w:type="dxa"/>
            <w:tcBorders>
              <w:bottom w:val="single" w:sz="4" w:space="0" w:color="auto"/>
            </w:tcBorders>
          </w:tcPr>
          <w:p w:rsidR="00516E81" w:rsidRPr="00AD6BAC" w:rsidRDefault="00516E81">
            <w:pPr>
              <w:pStyle w:val="Tabelltext"/>
              <w:spacing w:before="60"/>
              <w:rPr>
                <w:szCs w:val="16"/>
              </w:rPr>
            </w:pPr>
            <w:r w:rsidRPr="00AD6BAC">
              <w:rPr>
                <w:szCs w:val="16"/>
              </w:rPr>
              <w:t>IT-tjänsterna</w:t>
            </w:r>
          </w:p>
        </w:tc>
        <w:tc>
          <w:tcPr>
            <w:tcW w:w="1134" w:type="dxa"/>
            <w:tcBorders>
              <w:bottom w:val="single" w:sz="4" w:space="0" w:color="auto"/>
            </w:tcBorders>
          </w:tcPr>
          <w:p w:rsidR="00516E81" w:rsidRPr="00AD6BAC" w:rsidRDefault="00516E81">
            <w:pPr>
              <w:pStyle w:val="Tabelltextsiffror"/>
              <w:spacing w:before="60"/>
              <w:rPr>
                <w:szCs w:val="16"/>
              </w:rPr>
            </w:pPr>
            <w:r w:rsidRPr="00AD6BAC">
              <w:rPr>
                <w:szCs w:val="16"/>
              </w:rPr>
              <w:t>58</w:t>
            </w:r>
          </w:p>
        </w:tc>
        <w:tc>
          <w:tcPr>
            <w:tcW w:w="1134" w:type="dxa"/>
            <w:tcBorders>
              <w:bottom w:val="single" w:sz="4" w:space="0" w:color="auto"/>
            </w:tcBorders>
          </w:tcPr>
          <w:p w:rsidR="00516E81" w:rsidRPr="00AD6BAC" w:rsidRDefault="00516E81">
            <w:pPr>
              <w:pStyle w:val="Tabelltextsiffror"/>
              <w:tabs>
                <w:tab w:val="decimal" w:pos="690"/>
              </w:tabs>
              <w:spacing w:before="60"/>
              <w:jc w:val="left"/>
              <w:rPr>
                <w:szCs w:val="16"/>
              </w:rPr>
            </w:pPr>
            <w:r w:rsidRPr="00AD6BAC">
              <w:rPr>
                <w:szCs w:val="16"/>
              </w:rPr>
              <w:t>61</w:t>
            </w:r>
            <w:r w:rsidRPr="00AD6BAC">
              <w:rPr>
                <w:rStyle w:val="Fotnotsreferens"/>
                <w:szCs w:val="16"/>
              </w:rPr>
              <w:footnoteReference w:id="55"/>
            </w:r>
          </w:p>
        </w:tc>
      </w:tr>
    </w:tbl>
    <w:p w:rsidR="00516E81" w:rsidRPr="00AD6BAC" w:rsidRDefault="00516E81">
      <w:pPr>
        <w:spacing w:before="187"/>
      </w:pPr>
      <w:r w:rsidRPr="00AD6BAC">
        <w:t>Introduktionsutbildning i IT för nyanställda har genomförts under elva mån</w:t>
      </w:r>
      <w:r w:rsidRPr="00AD6BAC">
        <w:t>a</w:t>
      </w:r>
      <w:r w:rsidRPr="00AD6BAC">
        <w:t>der med ett uppehåll i juli. Målet för svarstiden i hel</w:t>
      </w:r>
      <w:r w:rsidRPr="00AD6BAC">
        <w:t>p</w:t>
      </w:r>
      <w:r w:rsidRPr="00AD6BAC">
        <w:t>desk, 80 % som får svar inom 10 sekunder, uppnåddes inte då 59 % fick svar inom 10 seku</w:t>
      </w:r>
      <w:r w:rsidRPr="00AD6BAC">
        <w:t>n</w:t>
      </w:r>
      <w:r w:rsidRPr="00AD6BAC">
        <w:t xml:space="preserve">der. </w:t>
      </w:r>
    </w:p>
    <w:p w:rsidR="00516E81" w:rsidRPr="00AD6BAC" w:rsidRDefault="00516E81">
      <w:pPr>
        <w:pStyle w:val="R3"/>
        <w:rPr>
          <w:b w:val="0"/>
        </w:rPr>
      </w:pPr>
      <w:r w:rsidRPr="00AD6BAC">
        <w:rPr>
          <w:b w:val="0"/>
        </w:rPr>
        <w:t>IT-stöd med hög driftsäkerhet och tillgänglighet</w:t>
      </w:r>
    </w:p>
    <w:p w:rsidR="00516E81" w:rsidRPr="00AD6BAC" w:rsidRDefault="00516E81">
      <w:r w:rsidRPr="00AD6BAC">
        <w:t>Riksdagsförvaltningen ska erbjuda ett väl fungerande IT-stöd med hög drif</w:t>
      </w:r>
      <w:r w:rsidRPr="00AD6BAC">
        <w:t>t</w:t>
      </w:r>
      <w:r w:rsidRPr="00AD6BAC">
        <w:t>säkerhet och tillgänglighet. En förutsättning för detta är bl.a. tydliga krav på lev</w:t>
      </w:r>
      <w:r w:rsidRPr="00AD6BAC">
        <w:t>e</w:t>
      </w:r>
      <w:r w:rsidRPr="00AD6BAC">
        <w:t>rans samt en överblick som ger möjlighet till prioritering när det gäller strategi</w:t>
      </w:r>
      <w:r w:rsidRPr="00AD6BAC">
        <w:t>s</w:t>
      </w:r>
      <w:r w:rsidRPr="00AD6BAC">
        <w:t>ka val inom IT-området. För att underlätta detta har en ny IT-strategi fastställts. Strategin ska tjäna som ett stöd och ett verktyg för beställare, a</w:t>
      </w:r>
      <w:r w:rsidRPr="00AD6BAC">
        <w:t>n</w:t>
      </w:r>
      <w:r w:rsidRPr="00AD6BAC">
        <w:t>vändare och utförare av IT-relaterade tjänster inom hela riksdagsförvaltnin</w:t>
      </w:r>
      <w:r w:rsidRPr="00AD6BAC">
        <w:t>g</w:t>
      </w:r>
      <w:r w:rsidRPr="00AD6BAC">
        <w:t>en. Strategin är långsiktig och relativt stabil medan lö</w:t>
      </w:r>
      <w:r w:rsidRPr="00AD6BAC">
        <w:t>s</w:t>
      </w:r>
      <w:r w:rsidRPr="00AD6BAC">
        <w:t>ningar och teknik kan ändras snabbt över tiden. Riksdagens ledamöter ska ha moderna och funkti</w:t>
      </w:r>
      <w:r w:rsidRPr="00AD6BAC">
        <w:t>o</w:t>
      </w:r>
      <w:r w:rsidRPr="00AD6BAC">
        <w:t>nella verktyg för att kunna utföra ledamotsuppdraget och för att kunna ko</w:t>
      </w:r>
      <w:r w:rsidRPr="00AD6BAC">
        <w:t>m</w:t>
      </w:r>
      <w:r w:rsidRPr="00AD6BAC">
        <w:t>municera med bl.a. me</w:t>
      </w:r>
      <w:r w:rsidRPr="00AD6BAC">
        <w:t>d</w:t>
      </w:r>
      <w:r w:rsidRPr="00AD6BAC">
        <w:t>borgare/väljare och parti. Informationstekniken ska stödja den pa</w:t>
      </w:r>
      <w:r w:rsidRPr="00AD6BAC">
        <w:t>r</w:t>
      </w:r>
      <w:r w:rsidRPr="00AD6BAC">
        <w:t>lamentariska processen genom en effektiv ärendebehandling samt ge förutsättningar för enkel användning av de verktyg, applik</w:t>
      </w:r>
      <w:r w:rsidRPr="00AD6BAC">
        <w:t>a</w:t>
      </w:r>
      <w:r w:rsidRPr="00AD6BAC">
        <w:t xml:space="preserve">tioner och system som tillhandhålls.  </w:t>
      </w:r>
    </w:p>
    <w:p w:rsidR="00516E81" w:rsidRPr="00AD6BAC" w:rsidRDefault="00516E81">
      <w:pPr>
        <w:pStyle w:val="R4"/>
      </w:pPr>
      <w:r w:rsidRPr="00AD6BAC">
        <w:t>Distributionssystemet – centralt för riksdagsförvaltningen</w:t>
      </w:r>
    </w:p>
    <w:p w:rsidR="00516E81" w:rsidRPr="00AD6BAC" w:rsidRDefault="00516E81">
      <w:r w:rsidRPr="00AD6BAC">
        <w:t>Distributionssystemet är beteckningen på det databassystem som lagrar rik</w:t>
      </w:r>
      <w:r w:rsidRPr="00AD6BAC">
        <w:t>s</w:t>
      </w:r>
      <w:r w:rsidRPr="00AD6BAC">
        <w:t>dagens publika dokument bl.a. från riksdagens ärendehanteringss</w:t>
      </w:r>
      <w:r w:rsidRPr="00AD6BAC">
        <w:t>y</w:t>
      </w:r>
      <w:r w:rsidRPr="00AD6BAC">
        <w:t>stem (Urix). Det har en central roll som leverantör av data till många skilda appl</w:t>
      </w:r>
      <w:r w:rsidRPr="00AD6BAC">
        <w:t>i</w:t>
      </w:r>
      <w:r w:rsidRPr="00AD6BAC">
        <w:t>kationer inom riksdagen, t.ex. till arbetet i kammaren, till dokumentprodu</w:t>
      </w:r>
      <w:r w:rsidRPr="00AD6BAC">
        <w:t>k</w:t>
      </w:r>
      <w:r w:rsidRPr="00AD6BAC">
        <w:t>tionen, till webbplatsen samt till underlag för talarlista och föredra</w:t>
      </w:r>
      <w:r w:rsidRPr="00AD6BAC">
        <w:t>g</w:t>
      </w:r>
      <w:r w:rsidRPr="00AD6BAC">
        <w:t xml:space="preserve">ningslista. </w:t>
      </w:r>
    </w:p>
    <w:p w:rsidR="00516E81" w:rsidRPr="00AD6BAC" w:rsidRDefault="00516E81">
      <w:pPr>
        <w:pStyle w:val="Normaltindrag"/>
      </w:pPr>
      <w:r w:rsidRPr="00AD6BAC">
        <w:t>Informationen som förmedlas via distributionssystemet speglar, via rik</w:t>
      </w:r>
      <w:r w:rsidRPr="00AD6BAC">
        <w:t>s</w:t>
      </w:r>
      <w:r w:rsidRPr="00AD6BAC">
        <w:t>dagens webbplats, riksdagens verksamhet med tyngdpunkt på beslutsproce</w:t>
      </w:r>
      <w:r w:rsidRPr="00AD6BAC">
        <w:t>s</w:t>
      </w:r>
      <w:r w:rsidRPr="00AD6BAC">
        <w:t xml:space="preserve">sen. </w:t>
      </w:r>
    </w:p>
    <w:p w:rsidR="00516E81" w:rsidRPr="00AD6BAC" w:rsidRDefault="00516E81">
      <w:pPr>
        <w:pStyle w:val="Normaltindrag"/>
      </w:pPr>
      <w:r w:rsidRPr="00AD6BAC">
        <w:t>Distributionssystemet har under 2007 genomgått ett arkitekturskifte, vilket har lett till ett mer skalbart och prestandamässigt bättre system. Ett nytt ra</w:t>
      </w:r>
      <w:r w:rsidRPr="00AD6BAC">
        <w:t>p</w:t>
      </w:r>
      <w:r w:rsidRPr="00AD6BAC">
        <w:t>portverktyg för interna användare har tagits fram (Rix­Rapp). Systemet har anpassats efter nya behov som det pågående Ledamotsregisterprojektet (Le</w:t>
      </w:r>
      <w:r w:rsidRPr="00AD6BAC">
        <w:t>d</w:t>
      </w:r>
      <w:r w:rsidRPr="00AD6BAC">
        <w:t>reg) framfört. Behörighetshantering har skapats i uttagsverktyget. En ny tes</w:t>
      </w:r>
      <w:r w:rsidRPr="00AD6BAC">
        <w:t>t</w:t>
      </w:r>
      <w:r w:rsidRPr="00AD6BAC">
        <w:t>miljö har tagits fram som kommer att underlätta tester inför driftsättningar m.m. Automatisk återstart av servrar om dessa går ned har driftsatts och rut</w:t>
      </w:r>
      <w:r w:rsidRPr="00AD6BAC">
        <w:t>i</w:t>
      </w:r>
      <w:r w:rsidRPr="00AD6BAC">
        <w:t>nerna vid felhantering har setts över.</w:t>
      </w:r>
    </w:p>
    <w:p w:rsidR="00516E81" w:rsidRPr="00AD6BAC" w:rsidRDefault="00516E81">
      <w:pPr>
        <w:pStyle w:val="R4"/>
      </w:pPr>
      <w:r w:rsidRPr="00AD6BAC">
        <w:t>IT-utbildning och stöd via helpdesk</w:t>
      </w:r>
    </w:p>
    <w:p w:rsidR="00516E81" w:rsidRPr="00AD6BAC" w:rsidRDefault="00516E81">
      <w:r w:rsidRPr="00AD6BAC">
        <w:t>Under året har ett stort antal utbildningstillfällen anordnats. Hela 562 pers</w:t>
      </w:r>
      <w:r w:rsidRPr="00AD6BAC">
        <w:t>o</w:t>
      </w:r>
      <w:r w:rsidRPr="00AD6BAC">
        <w:t>ner deltog i någon form av lärarledd undervisning i utbildningslokal, och 370 pe</w:t>
      </w:r>
      <w:r w:rsidRPr="00AD6BAC">
        <w:t>r</w:t>
      </w:r>
      <w:r w:rsidRPr="00AD6BAC">
        <w:t xml:space="preserve">soner har deltagit i enskild undervisning. </w:t>
      </w:r>
    </w:p>
    <w:p w:rsidR="00516E81" w:rsidRPr="00AD6BAC" w:rsidRDefault="00516E81">
      <w:pPr>
        <w:pStyle w:val="Normaltindrag"/>
      </w:pPr>
      <w:r w:rsidRPr="00AD6BAC">
        <w:t xml:space="preserve">IT-relaterade frågor besvaras liksom tidigare av riksdagsförvaltningens </w:t>
      </w:r>
      <w:r w:rsidRPr="00AD6BAC">
        <w:rPr>
          <w:i/>
        </w:rPr>
        <w:t>helpdesk</w:t>
      </w:r>
      <w:r w:rsidRPr="00AD6BAC">
        <w:t>. Antalet samtal till helpdesk var under året knappt 20 000 styc</w:t>
      </w:r>
      <w:r w:rsidRPr="00AD6BAC">
        <w:t>k</w:t>
      </w:r>
      <w:r w:rsidRPr="00AD6BAC">
        <w:t>en, ca 3 000 färre än föregående år. Nedgången i antalet samtal kan till viss del förkl</w:t>
      </w:r>
      <w:r w:rsidRPr="00AD6BAC">
        <w:t>a</w:t>
      </w:r>
      <w:r w:rsidRPr="00AD6BAC">
        <w:t xml:space="preserve">ras av att IT-miljön är stabilare och att utrustningen som helhet fungerar bättre jämfört med tidigare år. </w:t>
      </w:r>
    </w:p>
    <w:p w:rsidR="00516E81" w:rsidRPr="00AD6BAC" w:rsidRDefault="00516E81">
      <w:pPr>
        <w:pStyle w:val="Normaltindrag"/>
      </w:pPr>
      <w:r w:rsidRPr="00AD6BAC">
        <w:t>I syfte att korta åtgärdstiden för avhjälpning av fel har en förbättrad reg</w:t>
      </w:r>
      <w:r w:rsidRPr="00AD6BAC">
        <w:t>i</w:t>
      </w:r>
      <w:r w:rsidRPr="00AD6BAC">
        <w:t>strering av ärenden införts. Längre tid har därför avsatts mellan samtalen.  Svarst</w:t>
      </w:r>
      <w:r w:rsidRPr="00AD6BAC">
        <w:t>i</w:t>
      </w:r>
      <w:r w:rsidRPr="00AD6BAC">
        <w:t>den i helpdesk har ökat något från föregående år: 59 % fick svar inom 10 seku</w:t>
      </w:r>
      <w:r w:rsidRPr="00AD6BAC">
        <w:t>n</w:t>
      </w:r>
      <w:r w:rsidRPr="00AD6BAC">
        <w:t>der, jämfört med 66 % under 2006 och 62 % under 2005. Målet 80 % uppnåddes således inte.</w:t>
      </w:r>
    </w:p>
    <w:p w:rsidR="00516E81" w:rsidRPr="00AD6BAC" w:rsidRDefault="00516E81">
      <w:pPr>
        <w:pStyle w:val="R3fet"/>
      </w:pPr>
      <w:r w:rsidRPr="00AD6BAC">
        <w:t>Säkerhet och tillgänglighet</w:t>
      </w:r>
    </w:p>
    <w:p w:rsidR="00516E81" w:rsidRPr="00AD6BAC" w:rsidRDefault="00516E81">
      <w:r w:rsidRPr="00AD6BAC">
        <w:t>Från det att en ny föreskrift om säkerhet och fredstida krishantering för rik</w:t>
      </w:r>
      <w:r w:rsidRPr="00AD6BAC">
        <w:t>s</w:t>
      </w:r>
      <w:r w:rsidRPr="00AD6BAC">
        <w:t xml:space="preserve">dagen (RFS 2006:2) trädde i kraft den 1 juli 2006, har </w:t>
      </w:r>
      <w:r w:rsidRPr="00AD6BAC">
        <w:rPr>
          <w:i/>
        </w:rPr>
        <w:t xml:space="preserve">pressackrediteringar </w:t>
      </w:r>
      <w:r w:rsidRPr="00AD6BAC">
        <w:t>genomförts i syfte att ha kontroll över vilka som har rätt till tillträde till rik</w:t>
      </w:r>
      <w:r w:rsidRPr="00AD6BAC">
        <w:t>s</w:t>
      </w:r>
      <w:r w:rsidRPr="00AD6BAC">
        <w:t xml:space="preserve">dagens lokaler. </w:t>
      </w:r>
    </w:p>
    <w:p w:rsidR="00516E81" w:rsidRPr="00AD6BAC" w:rsidRDefault="00516E81">
      <w:pPr>
        <w:pStyle w:val="Normaltindrag"/>
      </w:pPr>
      <w:r w:rsidRPr="00AD6BAC">
        <w:t>Under året har 834 ackrediteringar beviljats, varav ca 140 utgör nya pers</w:t>
      </w:r>
      <w:r w:rsidRPr="00AD6BAC">
        <w:t>o</w:t>
      </w:r>
      <w:r w:rsidRPr="00AD6BAC">
        <w:t>ner. Resterande är förlängningar av tidigare ackrediteringar. Vid årets u</w:t>
      </w:r>
      <w:r w:rsidRPr="00AD6BAC">
        <w:t>t</w:t>
      </w:r>
      <w:r w:rsidRPr="00AD6BAC">
        <w:t xml:space="preserve">gång var ca 1 400 journalister ackrediterade. </w:t>
      </w:r>
    </w:p>
    <w:p w:rsidR="00516E81" w:rsidRPr="00AD6BAC" w:rsidRDefault="00516E81">
      <w:pPr>
        <w:pStyle w:val="R3fet"/>
      </w:pPr>
      <w:r w:rsidRPr="00AD6BAC">
        <w:t>Stöd och service i övrigt</w:t>
      </w:r>
    </w:p>
    <w:p w:rsidR="00516E81" w:rsidRPr="00AD6BAC" w:rsidRDefault="00516E81">
      <w:pPr>
        <w:rPr>
          <w:rFonts w:ascii="Helv" w:hAnsi="Helv" w:cs="Helv"/>
          <w:color w:val="000000"/>
          <w:sz w:val="20"/>
        </w:rPr>
      </w:pPr>
      <w:r w:rsidRPr="00AD6BAC">
        <w:t>Riksdagsförvaltningen erbjuder ledamöter guidehjälp och hjälp med prakti</w:t>
      </w:r>
      <w:r w:rsidRPr="00AD6BAC">
        <w:t>k</w:t>
      </w:r>
      <w:r w:rsidRPr="00AD6BAC">
        <w:t>program. Må</w:t>
      </w:r>
      <w:r w:rsidRPr="00AD6BAC">
        <w:t>l</w:t>
      </w:r>
      <w:r w:rsidRPr="00AD6BAC">
        <w:t>sättningen att kunna bistå ledamöter med guidehjälp inom 24 timmar på vardagar har uppfyllts. Under året har 82 skolelever från gymnas</w:t>
      </w:r>
      <w:r w:rsidRPr="00AD6BAC">
        <w:t>i</w:t>
      </w:r>
      <w:r w:rsidRPr="00AD6BAC">
        <w:t>e- och grundskolan praktiserat på riksdagen, en ö</w:t>
      </w:r>
      <w:r w:rsidRPr="00AD6BAC">
        <w:t>k</w:t>
      </w:r>
      <w:r w:rsidRPr="00AD6BAC">
        <w:t xml:space="preserve">ning med 49 % jämfört med året innan. </w:t>
      </w:r>
    </w:p>
    <w:p w:rsidR="00516E81" w:rsidRPr="00AD6BAC" w:rsidRDefault="00516E81">
      <w:pPr>
        <w:pStyle w:val="Normaltindrag"/>
      </w:pPr>
      <w:r w:rsidRPr="00AD6BAC">
        <w:t>För att underlätta för ledamöter med små barn att delta i riksdagsarbetet erbjuder förvaltningen barnomsorg. Under året tog barnverksamheten hand om 43 barn i åldrarna ett till tio år, vilket är det högsta antalet barn på årsbasis sedan verksamheten startade.</w:t>
      </w:r>
    </w:p>
    <w:p w:rsidR="00516E81" w:rsidRPr="00AD6BAC" w:rsidRDefault="00516E81">
      <w:pPr>
        <w:pStyle w:val="Normaltindrag"/>
      </w:pPr>
      <w:r w:rsidRPr="00AD6BAC">
        <w:t>Förutom barnomsorg och förvaltningens utbud av friskvård och företag</w:t>
      </w:r>
      <w:r w:rsidRPr="00AD6BAC">
        <w:t>s</w:t>
      </w:r>
      <w:r w:rsidRPr="00AD6BAC">
        <w:t>hälsovård har bl.a. språkutbildning anordnats för ledamöterna. Nöjdh</w:t>
      </w:r>
      <w:r w:rsidRPr="00AD6BAC">
        <w:t>e</w:t>
      </w:r>
      <w:r w:rsidRPr="00AD6BAC">
        <w:t>ten med dessa tjänster är överlag mycket god.</w:t>
      </w:r>
    </w:p>
    <w:p w:rsidR="00516E81" w:rsidRPr="00AD6BAC" w:rsidRDefault="00516E81">
      <w:pPr>
        <w:pStyle w:val="TabellrubrikFet"/>
        <w:pageBreakBefore/>
        <w:spacing w:before="0"/>
      </w:pPr>
      <w:r w:rsidRPr="00AD6BAC">
        <w:t>Tabell: NKI, ledamöter</w:t>
      </w:r>
    </w:p>
    <w:tbl>
      <w:tblPr>
        <w:tblW w:w="5954" w:type="dxa"/>
        <w:tblInd w:w="108" w:type="dxa"/>
        <w:tblLook w:val="01E0" w:firstRow="1" w:lastRow="1" w:firstColumn="1" w:lastColumn="1" w:noHBand="0" w:noVBand="0"/>
      </w:tblPr>
      <w:tblGrid>
        <w:gridCol w:w="3630"/>
        <w:gridCol w:w="1162"/>
        <w:gridCol w:w="1162"/>
      </w:tblGrid>
      <w:tr w:rsidR="00516E81" w:rsidRPr="00AD6BAC">
        <w:tc>
          <w:tcPr>
            <w:tcW w:w="3544" w:type="dxa"/>
            <w:tcBorders>
              <w:top w:val="single" w:sz="4" w:space="0" w:color="auto"/>
              <w:bottom w:val="single" w:sz="4" w:space="0" w:color="auto"/>
            </w:tcBorders>
          </w:tcPr>
          <w:p w:rsidR="00516E81" w:rsidRPr="00AD6BAC" w:rsidRDefault="00516E81">
            <w:pPr>
              <w:pStyle w:val="Tabelltext"/>
              <w:spacing w:before="60"/>
            </w:pPr>
          </w:p>
        </w:tc>
        <w:tc>
          <w:tcPr>
            <w:tcW w:w="1134" w:type="dxa"/>
            <w:tcBorders>
              <w:top w:val="single" w:sz="4" w:space="0" w:color="auto"/>
              <w:bottom w:val="single" w:sz="4" w:space="0" w:color="auto"/>
            </w:tcBorders>
          </w:tcPr>
          <w:p w:rsidR="00516E81" w:rsidRPr="00AD6BAC" w:rsidRDefault="00516E81">
            <w:pPr>
              <w:pStyle w:val="Tabelltextsiffror"/>
              <w:spacing w:before="60"/>
              <w:rPr>
                <w:b/>
              </w:rPr>
            </w:pPr>
            <w:r w:rsidRPr="00AD6BAC">
              <w:rPr>
                <w:b/>
              </w:rPr>
              <w:t>2007</w:t>
            </w:r>
          </w:p>
        </w:tc>
        <w:tc>
          <w:tcPr>
            <w:tcW w:w="1134" w:type="dxa"/>
            <w:tcBorders>
              <w:top w:val="single" w:sz="4" w:space="0" w:color="auto"/>
              <w:bottom w:val="single" w:sz="4" w:space="0" w:color="auto"/>
            </w:tcBorders>
          </w:tcPr>
          <w:p w:rsidR="00516E81" w:rsidRPr="00AD6BAC" w:rsidRDefault="00516E81">
            <w:pPr>
              <w:pStyle w:val="Tabelltextsiffror"/>
              <w:spacing w:before="60"/>
              <w:rPr>
                <w:b/>
              </w:rPr>
            </w:pPr>
            <w:r w:rsidRPr="00AD6BAC">
              <w:rPr>
                <w:b/>
              </w:rPr>
              <w:t>2005</w:t>
            </w:r>
          </w:p>
        </w:tc>
      </w:tr>
      <w:tr w:rsidR="00516E81" w:rsidRPr="00AD6BAC">
        <w:tc>
          <w:tcPr>
            <w:tcW w:w="3544" w:type="dxa"/>
            <w:tcBorders>
              <w:top w:val="single" w:sz="4" w:space="0" w:color="auto"/>
            </w:tcBorders>
          </w:tcPr>
          <w:p w:rsidR="00516E81" w:rsidRPr="00AD6BAC" w:rsidRDefault="00516E81">
            <w:pPr>
              <w:pStyle w:val="Tabelltext"/>
              <w:spacing w:before="60"/>
              <w:rPr>
                <w:szCs w:val="16"/>
              </w:rPr>
            </w:pPr>
            <w:r w:rsidRPr="00AD6BAC">
              <w:t>Friskvård</w:t>
            </w:r>
          </w:p>
        </w:tc>
        <w:tc>
          <w:tcPr>
            <w:tcW w:w="1134" w:type="dxa"/>
            <w:tcBorders>
              <w:top w:val="single" w:sz="4" w:space="0" w:color="auto"/>
            </w:tcBorders>
          </w:tcPr>
          <w:p w:rsidR="00516E81" w:rsidRPr="00AD6BAC" w:rsidRDefault="00516E81">
            <w:pPr>
              <w:pStyle w:val="Tabelltextsiffror"/>
              <w:spacing w:before="60"/>
            </w:pPr>
            <w:r w:rsidRPr="00AD6BAC">
              <w:t>92</w:t>
            </w:r>
          </w:p>
        </w:tc>
        <w:tc>
          <w:tcPr>
            <w:tcW w:w="1134" w:type="dxa"/>
            <w:tcBorders>
              <w:top w:val="single" w:sz="4" w:space="0" w:color="auto"/>
            </w:tcBorders>
          </w:tcPr>
          <w:p w:rsidR="00516E81" w:rsidRPr="00AD6BAC" w:rsidRDefault="00516E81">
            <w:pPr>
              <w:pStyle w:val="Tabelltextsiffror"/>
              <w:spacing w:before="60"/>
            </w:pPr>
            <w:r w:rsidRPr="00AD6BAC">
              <w:t>70</w:t>
            </w:r>
          </w:p>
        </w:tc>
      </w:tr>
      <w:tr w:rsidR="00516E81" w:rsidRPr="00AD6BAC">
        <w:tc>
          <w:tcPr>
            <w:tcW w:w="3544" w:type="dxa"/>
          </w:tcPr>
          <w:p w:rsidR="00516E81" w:rsidRPr="00AD6BAC" w:rsidRDefault="00516E81">
            <w:pPr>
              <w:pStyle w:val="Tabelltext"/>
              <w:spacing w:before="60"/>
            </w:pPr>
            <w:r w:rsidRPr="00AD6BAC">
              <w:t>Företagshälsovård</w:t>
            </w:r>
          </w:p>
        </w:tc>
        <w:tc>
          <w:tcPr>
            <w:tcW w:w="1134" w:type="dxa"/>
          </w:tcPr>
          <w:p w:rsidR="00516E81" w:rsidRPr="00AD6BAC" w:rsidRDefault="00516E81">
            <w:pPr>
              <w:pStyle w:val="Tabelltextsiffror"/>
              <w:spacing w:before="60"/>
            </w:pPr>
            <w:r w:rsidRPr="00AD6BAC">
              <w:t>77</w:t>
            </w:r>
          </w:p>
        </w:tc>
        <w:tc>
          <w:tcPr>
            <w:tcW w:w="1134" w:type="dxa"/>
          </w:tcPr>
          <w:p w:rsidR="00516E81" w:rsidRPr="00AD6BAC" w:rsidRDefault="00516E81">
            <w:pPr>
              <w:pStyle w:val="Tabelltextsiffror"/>
              <w:spacing w:before="60"/>
            </w:pPr>
            <w:r w:rsidRPr="00AD6BAC">
              <w:t>63</w:t>
            </w:r>
          </w:p>
        </w:tc>
      </w:tr>
      <w:tr w:rsidR="00516E81" w:rsidRPr="00AD6BAC">
        <w:tc>
          <w:tcPr>
            <w:tcW w:w="3544" w:type="dxa"/>
            <w:tcBorders>
              <w:bottom w:val="single" w:sz="4" w:space="0" w:color="auto"/>
            </w:tcBorders>
          </w:tcPr>
          <w:p w:rsidR="00516E81" w:rsidRPr="00AD6BAC" w:rsidRDefault="00516E81">
            <w:pPr>
              <w:pStyle w:val="Tabelltext"/>
              <w:spacing w:before="60"/>
              <w:rPr>
                <w:szCs w:val="16"/>
              </w:rPr>
            </w:pPr>
            <w:r w:rsidRPr="00AD6BAC">
              <w:t>Språkutbildning</w:t>
            </w:r>
          </w:p>
        </w:tc>
        <w:tc>
          <w:tcPr>
            <w:tcW w:w="1134" w:type="dxa"/>
            <w:tcBorders>
              <w:bottom w:val="single" w:sz="4" w:space="0" w:color="auto"/>
            </w:tcBorders>
          </w:tcPr>
          <w:p w:rsidR="00516E81" w:rsidRPr="00AD6BAC" w:rsidRDefault="00516E81">
            <w:pPr>
              <w:pStyle w:val="Tabelltextsiffror"/>
              <w:spacing w:before="60"/>
            </w:pPr>
            <w:r w:rsidRPr="00AD6BAC">
              <w:t>91</w:t>
            </w:r>
          </w:p>
        </w:tc>
        <w:tc>
          <w:tcPr>
            <w:tcW w:w="1134" w:type="dxa"/>
            <w:tcBorders>
              <w:bottom w:val="single" w:sz="4" w:space="0" w:color="auto"/>
            </w:tcBorders>
          </w:tcPr>
          <w:p w:rsidR="00516E81" w:rsidRPr="00AD6BAC" w:rsidRDefault="00516E81">
            <w:pPr>
              <w:pStyle w:val="Tabelltextsiffror"/>
              <w:spacing w:before="60"/>
            </w:pPr>
            <w:r w:rsidRPr="00AD6BAC">
              <w:t>49</w:t>
            </w:r>
          </w:p>
        </w:tc>
      </w:tr>
    </w:tbl>
    <w:p w:rsidR="00516E81" w:rsidRPr="00AD6BAC" w:rsidRDefault="00516E81">
      <w:pPr>
        <w:pStyle w:val="TabellrubrikFet"/>
      </w:pPr>
      <w:r w:rsidRPr="00AD6BAC">
        <w:t>Tabell: NKI, anställda vid partigruppernas kanslier</w:t>
      </w:r>
    </w:p>
    <w:tbl>
      <w:tblPr>
        <w:tblW w:w="5954" w:type="dxa"/>
        <w:tblInd w:w="108" w:type="dxa"/>
        <w:tblLook w:val="01E0" w:firstRow="1" w:lastRow="1" w:firstColumn="1" w:lastColumn="1" w:noHBand="0" w:noVBand="0"/>
      </w:tblPr>
      <w:tblGrid>
        <w:gridCol w:w="3630"/>
        <w:gridCol w:w="1162"/>
        <w:gridCol w:w="1162"/>
      </w:tblGrid>
      <w:tr w:rsidR="00516E81" w:rsidRPr="00AD6BAC">
        <w:tc>
          <w:tcPr>
            <w:tcW w:w="3544" w:type="dxa"/>
            <w:tcBorders>
              <w:top w:val="single" w:sz="4" w:space="0" w:color="auto"/>
              <w:bottom w:val="single" w:sz="4" w:space="0" w:color="auto"/>
            </w:tcBorders>
          </w:tcPr>
          <w:p w:rsidR="00516E81" w:rsidRPr="00AD6BAC" w:rsidRDefault="00516E81">
            <w:pPr>
              <w:pStyle w:val="Tabelltext"/>
              <w:spacing w:before="60"/>
            </w:pPr>
          </w:p>
        </w:tc>
        <w:tc>
          <w:tcPr>
            <w:tcW w:w="1134" w:type="dxa"/>
            <w:tcBorders>
              <w:top w:val="single" w:sz="4" w:space="0" w:color="auto"/>
              <w:bottom w:val="single" w:sz="4" w:space="0" w:color="auto"/>
            </w:tcBorders>
          </w:tcPr>
          <w:p w:rsidR="00516E81" w:rsidRPr="00AD6BAC" w:rsidRDefault="00516E81">
            <w:pPr>
              <w:pStyle w:val="Tabelltextsiffror"/>
              <w:spacing w:before="60"/>
              <w:rPr>
                <w:b/>
              </w:rPr>
            </w:pPr>
            <w:r w:rsidRPr="00AD6BAC">
              <w:rPr>
                <w:b/>
              </w:rPr>
              <w:t>2007</w:t>
            </w:r>
          </w:p>
        </w:tc>
        <w:tc>
          <w:tcPr>
            <w:tcW w:w="1134" w:type="dxa"/>
            <w:tcBorders>
              <w:top w:val="single" w:sz="4" w:space="0" w:color="auto"/>
              <w:bottom w:val="single" w:sz="4" w:space="0" w:color="auto"/>
            </w:tcBorders>
          </w:tcPr>
          <w:p w:rsidR="00516E81" w:rsidRPr="00AD6BAC" w:rsidRDefault="00516E81">
            <w:pPr>
              <w:pStyle w:val="Tabelltextsiffror"/>
              <w:spacing w:before="60"/>
              <w:rPr>
                <w:b/>
              </w:rPr>
            </w:pPr>
            <w:r w:rsidRPr="00AD6BAC">
              <w:rPr>
                <w:b/>
              </w:rPr>
              <w:t>2004</w:t>
            </w:r>
          </w:p>
        </w:tc>
      </w:tr>
      <w:tr w:rsidR="00516E81" w:rsidRPr="00AD6BAC">
        <w:tc>
          <w:tcPr>
            <w:tcW w:w="3544" w:type="dxa"/>
            <w:tcBorders>
              <w:top w:val="single" w:sz="4" w:space="0" w:color="auto"/>
              <w:bottom w:val="single" w:sz="4" w:space="0" w:color="auto"/>
            </w:tcBorders>
          </w:tcPr>
          <w:p w:rsidR="00516E81" w:rsidRPr="00AD6BAC" w:rsidRDefault="00516E81">
            <w:pPr>
              <w:pStyle w:val="Tabelltext"/>
              <w:spacing w:before="60"/>
            </w:pPr>
            <w:r w:rsidRPr="00AD6BAC">
              <w:t>Friskvård</w:t>
            </w:r>
          </w:p>
        </w:tc>
        <w:tc>
          <w:tcPr>
            <w:tcW w:w="1134" w:type="dxa"/>
            <w:tcBorders>
              <w:top w:val="single" w:sz="4" w:space="0" w:color="auto"/>
              <w:bottom w:val="single" w:sz="4" w:space="0" w:color="auto"/>
            </w:tcBorders>
          </w:tcPr>
          <w:p w:rsidR="00516E81" w:rsidRPr="00AD6BAC" w:rsidRDefault="00516E81">
            <w:pPr>
              <w:pStyle w:val="Tabelltextsiffror"/>
              <w:spacing w:before="60"/>
            </w:pPr>
            <w:r w:rsidRPr="00AD6BAC">
              <w:t>80</w:t>
            </w:r>
          </w:p>
        </w:tc>
        <w:tc>
          <w:tcPr>
            <w:tcW w:w="1134" w:type="dxa"/>
            <w:tcBorders>
              <w:top w:val="single" w:sz="4" w:space="0" w:color="auto"/>
              <w:bottom w:val="single" w:sz="4" w:space="0" w:color="auto"/>
            </w:tcBorders>
          </w:tcPr>
          <w:p w:rsidR="00516E81" w:rsidRPr="00AD6BAC" w:rsidRDefault="00516E81">
            <w:pPr>
              <w:pStyle w:val="Tabelltextsiffror"/>
              <w:spacing w:before="60"/>
            </w:pPr>
            <w:r w:rsidRPr="00AD6BAC">
              <w:t>81</w:t>
            </w:r>
          </w:p>
        </w:tc>
      </w:tr>
    </w:tbl>
    <w:p w:rsidR="00516E81" w:rsidRPr="00AD6BAC" w:rsidRDefault="00516E81">
      <w:pPr>
        <w:pStyle w:val="R3"/>
      </w:pPr>
      <w:r w:rsidRPr="00AD6BAC">
        <w:t xml:space="preserve">Väl fungerande stöd och service till övriga riksdagsorgan </w:t>
      </w:r>
    </w:p>
    <w:p w:rsidR="00516E81" w:rsidRPr="00AD6BAC" w:rsidRDefault="00516E81">
      <w:pPr>
        <w:pStyle w:val="R3mager"/>
        <w:spacing w:before="110"/>
      </w:pPr>
      <w:r w:rsidRPr="00AD6BAC">
        <w:t>Sammanfattande måluppfyllelse</w:t>
      </w:r>
    </w:p>
    <w:p w:rsidR="00516E81" w:rsidRPr="00AD6BAC" w:rsidRDefault="00516E81">
      <w:r w:rsidRPr="00AD6BAC">
        <w:t>Riksdagsförvaltningen har under året lämnat service och administrativt stöd i olika utsträckning till vissa av riksdagsorganen. Det har främst inn</w:t>
      </w:r>
      <w:r w:rsidRPr="00AD6BAC">
        <w:t>e</w:t>
      </w:r>
      <w:r w:rsidRPr="00AD6BAC">
        <w:t>burit stöd till Riksdagens ombudsmän (JO) i form av viss löneadministration, fastighet</w:t>
      </w:r>
      <w:r w:rsidRPr="00AD6BAC">
        <w:t>s</w:t>
      </w:r>
      <w:r w:rsidRPr="00AD6BAC">
        <w:t>förvaltning, tecknande av centrala ko</w:t>
      </w:r>
      <w:r w:rsidRPr="00AD6BAC">
        <w:t>l</w:t>
      </w:r>
      <w:r w:rsidRPr="00AD6BAC">
        <w:t>lektivavtal, teknisk utrustning och IT-tjänster samt medverkan vid budgetplanering. Under året har förberedelser skett för att riksdagsförvaltningen även ska kunna sköta JO:s ekonomiadm</w:t>
      </w:r>
      <w:r w:rsidRPr="00AD6BAC">
        <w:t>i</w:t>
      </w:r>
      <w:r w:rsidRPr="00AD6BAC">
        <w:t>nistration. Sedan den 1 januari 2008 hanteras JO:s leverantörsfakturor ele</w:t>
      </w:r>
      <w:r w:rsidRPr="00AD6BAC">
        <w:t>k</w:t>
      </w:r>
      <w:r w:rsidRPr="00AD6BAC">
        <w:t>troniskt i ekonomisystemet hos riksdagsförval</w:t>
      </w:r>
      <w:r w:rsidRPr="00AD6BAC">
        <w:t>t</w:t>
      </w:r>
      <w:r w:rsidRPr="00AD6BAC">
        <w:t xml:space="preserve">ningen. </w:t>
      </w:r>
    </w:p>
    <w:p w:rsidR="00516E81" w:rsidRPr="00AD6BAC" w:rsidRDefault="00516E81">
      <w:pPr>
        <w:pStyle w:val="Normaltindrag"/>
      </w:pPr>
      <w:r w:rsidRPr="00AD6BAC">
        <w:t>Även vissa begränsade administrativa resurser har ställts till förfogande främst till näm</w:t>
      </w:r>
      <w:r w:rsidRPr="00AD6BAC">
        <w:t>n</w:t>
      </w:r>
      <w:r w:rsidRPr="00AD6BAC">
        <w:t>der och fasta delegationer.</w:t>
      </w:r>
    </w:p>
    <w:p w:rsidR="00516E81" w:rsidRPr="00AD6BAC" w:rsidRDefault="00516E81">
      <w:pPr>
        <w:pStyle w:val="Normaltindrag"/>
      </w:pPr>
      <w:r w:rsidRPr="00AD6BAC">
        <w:t>Riksdagens nämnder, som inte har egna pressfunktioner, fick t.ex. under året stöd i arbetet med presservice och pressmeddelanden.</w:t>
      </w:r>
      <w:r w:rsidRPr="00AD6BAC">
        <w:rPr>
          <w:rStyle w:val="Fotnotsreferens"/>
        </w:rPr>
        <w:footnoteReference w:id="56"/>
      </w:r>
      <w:r w:rsidRPr="00AD6BAC">
        <w:t xml:space="preserve"> </w:t>
      </w:r>
    </w:p>
    <w:p w:rsidR="00516E81" w:rsidRPr="00AD6BAC" w:rsidRDefault="00516E81">
      <w:pPr>
        <w:pStyle w:val="Rubrik2"/>
      </w:pPr>
      <w:bookmarkStart w:id="46" w:name="_Toc190680468"/>
      <w:r w:rsidRPr="00AD6BAC">
        <w:t>Öppenhet och insyn i riksdagsarbetet</w:t>
      </w:r>
      <w:bookmarkEnd w:id="46"/>
      <w:r w:rsidRPr="00AD6BAC">
        <w:t xml:space="preserve"> </w:t>
      </w:r>
    </w:p>
    <w:p w:rsidR="00516E81" w:rsidRPr="00AD6BAC" w:rsidRDefault="00516E81">
      <w:pPr>
        <w:pStyle w:val="R4"/>
      </w:pPr>
      <w:r w:rsidRPr="00AD6BAC">
        <w:t>Mål: Bidra till att skapa öppenhet och tillgänglighet och genom aktiv information verka för att intresset för och kunskaperna om riksdagen och dess arbete ökar.</w:t>
      </w:r>
    </w:p>
    <w:p w:rsidR="00516E81" w:rsidRPr="00AD6BAC" w:rsidRDefault="00516E81">
      <w:r w:rsidRPr="00AD6BAC">
        <w:t>För att skapa öppenhet och tillgänglighet i riksdagsarbetet arbetar riksdag</w:t>
      </w:r>
      <w:r w:rsidRPr="00AD6BAC">
        <w:t>s</w:t>
      </w:r>
      <w:r w:rsidRPr="00AD6BAC">
        <w:t>förvaltningen aktivt med att öka allmänhetens kunskaper, intresse och möjli</w:t>
      </w:r>
      <w:r w:rsidRPr="00AD6BAC">
        <w:t>g</w:t>
      </w:r>
      <w:r w:rsidRPr="00AD6BAC">
        <w:t>heter att utöva ett aktivt medborgarskap. Till detta kommer EU-upplysningens uppdrag att ge opartisk och allsidig information om EU, det svenska medle</w:t>
      </w:r>
      <w:r w:rsidRPr="00AD6BAC">
        <w:t>m</w:t>
      </w:r>
      <w:r w:rsidRPr="00AD6BAC">
        <w:t>skapet och EU-arbetet i riksdagen.</w:t>
      </w:r>
    </w:p>
    <w:p w:rsidR="00516E81" w:rsidRPr="00AD6BAC" w:rsidRDefault="00516E81">
      <w:pPr>
        <w:pStyle w:val="Normaltindrag"/>
      </w:pPr>
      <w:r w:rsidRPr="00AD6BAC">
        <w:t>Det sker genom att allmänheten ges tillgång till det material som produc</w:t>
      </w:r>
      <w:r w:rsidRPr="00AD6BAC">
        <w:t>e</w:t>
      </w:r>
      <w:r w:rsidRPr="00AD6BAC">
        <w:t>ras inom riksdagen och annat material som används som underlag till beslut i rik</w:t>
      </w:r>
      <w:r w:rsidRPr="00AD6BAC">
        <w:t>s</w:t>
      </w:r>
      <w:r w:rsidRPr="00AD6BAC">
        <w:t xml:space="preserve">dagen. </w:t>
      </w:r>
    </w:p>
    <w:p w:rsidR="00516E81" w:rsidRPr="00AD6BAC" w:rsidRDefault="00516E81">
      <w:pPr>
        <w:pStyle w:val="Normaltindrag"/>
      </w:pPr>
      <w:r w:rsidRPr="00AD6BAC">
        <w:t>För att långsiktigt väcka intresset för riksdagens arbete och beslut är sko</w:t>
      </w:r>
      <w:r w:rsidRPr="00AD6BAC">
        <w:t>l</w:t>
      </w:r>
      <w:r w:rsidRPr="00AD6BAC">
        <w:t>väsendet och massmedierna viktiga målgrupper. Stora informationsi</w:t>
      </w:r>
      <w:r w:rsidRPr="00AD6BAC">
        <w:t>n</w:t>
      </w:r>
      <w:r w:rsidRPr="00AD6BAC">
        <w:t xml:space="preserve">satser riktas speciellt </w:t>
      </w:r>
      <w:r w:rsidR="00FF0A71" w:rsidRPr="00AD6BAC">
        <w:t xml:space="preserve">till </w:t>
      </w:r>
      <w:r w:rsidRPr="00AD6BAC">
        <w:t>gymnasieskolans elever och lärare. Gymnasieeleverna är viktiga förstagångsväljare och deras lärare viktiga vidareinformatörer til</w:t>
      </w:r>
      <w:r w:rsidRPr="00AD6BAC">
        <w:t>l</w:t>
      </w:r>
      <w:r w:rsidRPr="00AD6BAC">
        <w:t>sammans bl.a. med bibliotekarierna.</w:t>
      </w:r>
    </w:p>
    <w:p w:rsidR="00516E81" w:rsidRPr="00AD6BAC" w:rsidRDefault="00516E81">
      <w:pPr>
        <w:pStyle w:val="Normaltindrag"/>
        <w:rPr>
          <w:rFonts w:ascii="Helv" w:hAnsi="Helv" w:cs="Helv"/>
          <w:color w:val="000000"/>
          <w:sz w:val="20"/>
        </w:rPr>
      </w:pPr>
      <w:r w:rsidRPr="00AD6BAC">
        <w:t>Omfattande aktiviteter genomförs årligen för att öka kunskaperna om och intresset för riksdagens arbete och beslut. Studiebesök erbjuds, st</w:t>
      </w:r>
      <w:r w:rsidRPr="00AD6BAC">
        <w:t>u</w:t>
      </w:r>
      <w:r w:rsidRPr="00AD6BAC">
        <w:t>diematerial produceras och web</w:t>
      </w:r>
      <w:r w:rsidRPr="00AD6BAC">
        <w:t>b</w:t>
      </w:r>
      <w:r w:rsidRPr="00AD6BAC">
        <w:t xml:space="preserve">platsen, www.riksdagen.se, har speciella ingångar för </w:t>
      </w:r>
      <w:r w:rsidRPr="00AD6BAC">
        <w:rPr>
          <w:i/>
        </w:rPr>
        <w:t>Elever och lärare</w:t>
      </w:r>
      <w:r w:rsidRPr="00AD6BAC">
        <w:t xml:space="preserve"> samt för </w:t>
      </w:r>
      <w:r w:rsidRPr="00AD6BAC">
        <w:rPr>
          <w:i/>
        </w:rPr>
        <w:t>Press</w:t>
      </w:r>
      <w:r w:rsidRPr="00AD6BAC">
        <w:t xml:space="preserve">. </w:t>
      </w:r>
    </w:p>
    <w:p w:rsidR="00516E81" w:rsidRPr="00AD6BAC" w:rsidRDefault="00516E81">
      <w:r w:rsidRPr="00AD6BAC">
        <w:t>För att kunna redogöra för måluppfyllelsen har nedanstående särskilt bea</w:t>
      </w:r>
      <w:r w:rsidRPr="00AD6BAC">
        <w:t>k</w:t>
      </w:r>
      <w:r w:rsidRPr="00AD6BAC">
        <w:t>tats:</w:t>
      </w:r>
    </w:p>
    <w:p w:rsidR="00516E81" w:rsidRPr="00AD6BAC" w:rsidRDefault="00516E81">
      <w:pPr>
        <w:pStyle w:val="UpprkningStreck"/>
        <w:spacing w:before="62"/>
      </w:pPr>
      <w:r w:rsidRPr="00AD6BAC">
        <w:t>att riksdagsförvaltningen genom webbplatsen och möjligheten för allmä</w:t>
      </w:r>
      <w:r w:rsidRPr="00AD6BAC">
        <w:t>n</w:t>
      </w:r>
      <w:r w:rsidRPr="00AD6BAC">
        <w:t>heten att besöka riksdagen bidragit till att skapa öppenhet och tillgän</w:t>
      </w:r>
      <w:r w:rsidRPr="00AD6BAC">
        <w:t>g</w:t>
      </w:r>
      <w:r w:rsidRPr="00AD6BAC">
        <w:t xml:space="preserve">lighet i riksdagsarbetet </w:t>
      </w:r>
    </w:p>
    <w:p w:rsidR="00516E81" w:rsidRPr="00AD6BAC" w:rsidRDefault="00516E81">
      <w:pPr>
        <w:pStyle w:val="UpprkningStreck"/>
      </w:pPr>
      <w:r w:rsidRPr="00AD6BAC">
        <w:t>att antalet unika besök på webbplatsen samt att andel användare som hittat den information de söker på webbplatsen har ökat</w:t>
      </w:r>
    </w:p>
    <w:p w:rsidR="00516E81" w:rsidRPr="00AD6BAC" w:rsidRDefault="00516E81">
      <w:pPr>
        <w:pStyle w:val="UpprkningStreck"/>
      </w:pPr>
      <w:r w:rsidRPr="00AD6BAC">
        <w:t>att riksdagsförvaltningen genom information till massmedier, lärare, elever och bibliotekarier har verkat för att intresset för riksdagen och dess arbete ökat</w:t>
      </w:r>
    </w:p>
    <w:p w:rsidR="00516E81" w:rsidRPr="00AD6BAC" w:rsidRDefault="00516E81">
      <w:pPr>
        <w:pStyle w:val="UpprkningStreck"/>
      </w:pPr>
      <w:r w:rsidRPr="00AD6BAC">
        <w:t>att minst 75 % av dem som ställt frågor till EU-upplysningen har angett att de är nö</w:t>
      </w:r>
      <w:r w:rsidRPr="00AD6BAC">
        <w:t>j</w:t>
      </w:r>
      <w:r w:rsidRPr="00AD6BAC">
        <w:t>da med servicen utifrån begreppen: relevant, begriplig, tillgänglig och opa</w:t>
      </w:r>
      <w:r w:rsidRPr="00AD6BAC">
        <w:t>r</w:t>
      </w:r>
      <w:r w:rsidRPr="00AD6BAC">
        <w:t>tisk</w:t>
      </w:r>
    </w:p>
    <w:p w:rsidR="00516E81" w:rsidRPr="00AD6BAC" w:rsidRDefault="00516E81">
      <w:pPr>
        <w:pStyle w:val="UpprkningStreck"/>
      </w:pPr>
      <w:r w:rsidRPr="00AD6BAC">
        <w:t>att den ekonomiska ramen för tidningen Riksdag &amp; Departement har ku</w:t>
      </w:r>
      <w:r w:rsidRPr="00AD6BAC">
        <w:t>n</w:t>
      </w:r>
      <w:r w:rsidRPr="00AD6BAC">
        <w:t>nat hållas</w:t>
      </w:r>
    </w:p>
    <w:p w:rsidR="00516E81" w:rsidRPr="00AD6BAC" w:rsidRDefault="00516E81">
      <w:pPr>
        <w:autoSpaceDE w:val="0"/>
        <w:autoSpaceDN w:val="0"/>
        <w:adjustRightInd w:val="0"/>
        <w:spacing w:before="0" w:line="120" w:lineRule="exact"/>
        <w:rPr>
          <w:rFonts w:cs="Bembo"/>
          <w:color w:val="000000"/>
          <w:szCs w:val="24"/>
        </w:rPr>
      </w:pPr>
    </w:p>
    <w:tbl>
      <w:tblPr>
        <w:tblW w:w="6010" w:type="dxa"/>
        <w:tblInd w:w="15" w:type="dxa"/>
        <w:tblLayout w:type="fixed"/>
        <w:tblCellMar>
          <w:top w:w="15" w:type="dxa"/>
          <w:left w:w="15" w:type="dxa"/>
          <w:bottom w:w="15" w:type="dxa"/>
          <w:right w:w="15" w:type="dxa"/>
        </w:tblCellMar>
        <w:tblLook w:val="0000" w:firstRow="0" w:lastRow="0" w:firstColumn="0" w:lastColumn="0" w:noHBand="0" w:noVBand="0"/>
      </w:tblPr>
      <w:tblGrid>
        <w:gridCol w:w="2002"/>
        <w:gridCol w:w="2004"/>
        <w:gridCol w:w="2004"/>
      </w:tblGrid>
      <w:tr w:rsidR="00516E81" w:rsidRPr="00AD6BAC">
        <w:trPr>
          <w:trHeight w:val="227"/>
        </w:trPr>
        <w:tc>
          <w:tcPr>
            <w:tcW w:w="1984" w:type="dxa"/>
            <w:tcBorders>
              <w:top w:val="single" w:sz="4" w:space="0" w:color="auto"/>
              <w:bottom w:val="single" w:sz="4" w:space="0" w:color="auto"/>
              <w:right w:val="nil"/>
            </w:tcBorders>
          </w:tcPr>
          <w:p w:rsidR="00516E81" w:rsidRPr="00AD6BAC" w:rsidRDefault="00516E81">
            <w:pPr>
              <w:pStyle w:val="Tabelltext"/>
              <w:spacing w:before="60"/>
              <w:rPr>
                <w:b/>
              </w:rPr>
            </w:pPr>
            <w:r w:rsidRPr="00AD6BAC">
              <w:rPr>
                <w:b/>
              </w:rPr>
              <w:t>Område</w:t>
            </w:r>
          </w:p>
        </w:tc>
        <w:tc>
          <w:tcPr>
            <w:tcW w:w="1985" w:type="dxa"/>
            <w:tcBorders>
              <w:top w:val="single" w:sz="4" w:space="0" w:color="auto"/>
              <w:left w:val="nil"/>
              <w:bottom w:val="single" w:sz="4" w:space="0" w:color="auto"/>
              <w:right w:val="nil"/>
            </w:tcBorders>
          </w:tcPr>
          <w:p w:rsidR="00516E81" w:rsidRPr="00AD6BAC" w:rsidRDefault="00516E81">
            <w:pPr>
              <w:pStyle w:val="Tabelltext"/>
              <w:spacing w:before="60"/>
              <w:ind w:left="113"/>
              <w:rPr>
                <w:b/>
              </w:rPr>
            </w:pPr>
            <w:r w:rsidRPr="00AD6BAC">
              <w:rPr>
                <w:b/>
              </w:rPr>
              <w:t>Uppföl</w:t>
            </w:r>
            <w:r w:rsidRPr="00AD6BAC">
              <w:rPr>
                <w:b/>
              </w:rPr>
              <w:t>j</w:t>
            </w:r>
            <w:r w:rsidRPr="00AD6BAC">
              <w:rPr>
                <w:b/>
              </w:rPr>
              <w:t xml:space="preserve">ning </w:t>
            </w:r>
          </w:p>
        </w:tc>
        <w:tc>
          <w:tcPr>
            <w:tcW w:w="1985" w:type="dxa"/>
            <w:tcBorders>
              <w:top w:val="single" w:sz="4" w:space="0" w:color="auto"/>
              <w:left w:val="nil"/>
              <w:bottom w:val="single" w:sz="4" w:space="0" w:color="auto"/>
            </w:tcBorders>
            <w:tcMar>
              <w:top w:w="0" w:type="dxa"/>
              <w:left w:w="108" w:type="dxa"/>
              <w:bottom w:w="0" w:type="dxa"/>
              <w:right w:w="108" w:type="dxa"/>
            </w:tcMar>
          </w:tcPr>
          <w:p w:rsidR="00516E81" w:rsidRPr="00AD6BAC" w:rsidRDefault="00516E81">
            <w:pPr>
              <w:pStyle w:val="Tabelltext"/>
              <w:spacing w:before="60"/>
              <w:ind w:left="113"/>
              <w:rPr>
                <w:b/>
              </w:rPr>
            </w:pPr>
            <w:r w:rsidRPr="00AD6BAC">
              <w:rPr>
                <w:b/>
              </w:rPr>
              <w:t>Mål/mått</w:t>
            </w:r>
          </w:p>
        </w:tc>
      </w:tr>
      <w:tr w:rsidR="00516E81" w:rsidRPr="00AD6BAC">
        <w:trPr>
          <w:trHeight w:val="227"/>
        </w:trPr>
        <w:tc>
          <w:tcPr>
            <w:tcW w:w="1984" w:type="dxa"/>
            <w:tcBorders>
              <w:top w:val="single" w:sz="4" w:space="0" w:color="auto"/>
              <w:bottom w:val="single" w:sz="4" w:space="0" w:color="auto"/>
              <w:right w:val="nil"/>
            </w:tcBorders>
          </w:tcPr>
          <w:p w:rsidR="00516E81" w:rsidRPr="00AD6BAC" w:rsidRDefault="00516E81">
            <w:pPr>
              <w:pStyle w:val="Tabelltext"/>
              <w:spacing w:before="60"/>
              <w:rPr>
                <w:szCs w:val="16"/>
              </w:rPr>
            </w:pPr>
            <w:r w:rsidRPr="00AD6BAC">
              <w:rPr>
                <w:szCs w:val="16"/>
              </w:rPr>
              <w:t xml:space="preserve">Information </w:t>
            </w:r>
          </w:p>
          <w:p w:rsidR="00516E81" w:rsidRPr="00AD6BAC" w:rsidRDefault="00516E81">
            <w:pPr>
              <w:pStyle w:val="Tabelltext"/>
              <w:spacing w:before="60"/>
              <w:rPr>
                <w:szCs w:val="16"/>
              </w:rPr>
            </w:pPr>
          </w:p>
        </w:tc>
        <w:tc>
          <w:tcPr>
            <w:tcW w:w="1985" w:type="dxa"/>
            <w:tcBorders>
              <w:top w:val="single" w:sz="4" w:space="0" w:color="auto"/>
              <w:left w:val="nil"/>
              <w:bottom w:val="single" w:sz="4" w:space="0" w:color="auto"/>
              <w:right w:val="nil"/>
            </w:tcBorders>
          </w:tcPr>
          <w:p w:rsidR="00516E81" w:rsidRPr="00AD6BAC" w:rsidRDefault="00516E81">
            <w:pPr>
              <w:pStyle w:val="Tabelltext"/>
              <w:spacing w:before="60"/>
              <w:ind w:left="113"/>
              <w:rPr>
                <w:szCs w:val="16"/>
              </w:rPr>
            </w:pPr>
            <w:r w:rsidRPr="00AD6BAC">
              <w:rPr>
                <w:szCs w:val="16"/>
              </w:rPr>
              <w:t>Undersö</w:t>
            </w:r>
            <w:r w:rsidRPr="00AD6BAC">
              <w:rPr>
                <w:szCs w:val="16"/>
              </w:rPr>
              <w:t>k</w:t>
            </w:r>
            <w:r w:rsidRPr="00AD6BAC">
              <w:rPr>
                <w:szCs w:val="16"/>
              </w:rPr>
              <w:t xml:space="preserve">ningar </w:t>
            </w:r>
            <w:r w:rsidRPr="00AD6BAC">
              <w:rPr>
                <w:szCs w:val="16"/>
              </w:rPr>
              <w:br/>
              <w:t>Utvärderingar och uppföl</w:t>
            </w:r>
            <w:r w:rsidRPr="00AD6BAC">
              <w:rPr>
                <w:szCs w:val="16"/>
              </w:rPr>
              <w:t>j</w:t>
            </w:r>
            <w:r w:rsidRPr="00AD6BAC">
              <w:rPr>
                <w:szCs w:val="16"/>
              </w:rPr>
              <w:t>ningar</w:t>
            </w:r>
          </w:p>
        </w:tc>
        <w:tc>
          <w:tcPr>
            <w:tcW w:w="1985" w:type="dxa"/>
            <w:tcBorders>
              <w:top w:val="single" w:sz="4" w:space="0" w:color="auto"/>
              <w:left w:val="nil"/>
              <w:bottom w:val="single" w:sz="4" w:space="0" w:color="auto"/>
            </w:tcBorders>
            <w:tcMar>
              <w:top w:w="0" w:type="dxa"/>
              <w:left w:w="108" w:type="dxa"/>
              <w:bottom w:w="0" w:type="dxa"/>
              <w:right w:w="108" w:type="dxa"/>
            </w:tcMar>
          </w:tcPr>
          <w:p w:rsidR="00516E81" w:rsidRPr="00AD6BAC" w:rsidRDefault="00516E81">
            <w:pPr>
              <w:pStyle w:val="Tabelltext"/>
              <w:spacing w:before="60"/>
              <w:ind w:left="113"/>
              <w:rPr>
                <w:szCs w:val="16"/>
              </w:rPr>
            </w:pPr>
            <w:r w:rsidRPr="00AD6BAC">
              <w:rPr>
                <w:szCs w:val="16"/>
              </w:rPr>
              <w:t>Förtroende för riksd</w:t>
            </w:r>
            <w:r w:rsidRPr="00AD6BAC">
              <w:rPr>
                <w:szCs w:val="16"/>
              </w:rPr>
              <w:t>a</w:t>
            </w:r>
            <w:r w:rsidRPr="00AD6BAC">
              <w:rPr>
                <w:szCs w:val="16"/>
              </w:rPr>
              <w:t>gen som institution</w:t>
            </w:r>
          </w:p>
          <w:p w:rsidR="00516E81" w:rsidRPr="00AD6BAC" w:rsidRDefault="00516E81">
            <w:pPr>
              <w:pStyle w:val="Tabelltext"/>
              <w:spacing w:before="60"/>
              <w:ind w:left="113"/>
              <w:rPr>
                <w:szCs w:val="16"/>
              </w:rPr>
            </w:pPr>
            <w:r w:rsidRPr="00AD6BAC">
              <w:rPr>
                <w:szCs w:val="16"/>
              </w:rPr>
              <w:t>Kunskap om riksdagen</w:t>
            </w:r>
          </w:p>
          <w:p w:rsidR="00516E81" w:rsidRPr="00AD6BAC" w:rsidRDefault="00516E81">
            <w:pPr>
              <w:pStyle w:val="Tabelltext"/>
              <w:spacing w:before="60"/>
              <w:ind w:left="113"/>
              <w:rPr>
                <w:szCs w:val="16"/>
              </w:rPr>
            </w:pPr>
            <w:r w:rsidRPr="00AD6BAC">
              <w:rPr>
                <w:szCs w:val="16"/>
              </w:rPr>
              <w:t>Kundmätningar</w:t>
            </w:r>
          </w:p>
        </w:tc>
      </w:tr>
    </w:tbl>
    <w:p w:rsidR="00516E81" w:rsidRPr="00AD6BAC" w:rsidRDefault="00516E81">
      <w:pPr>
        <w:pStyle w:val="R3fet"/>
      </w:pPr>
      <w:r w:rsidRPr="00AD6BAC">
        <w:t>Sammanfattande måluppfyllelse</w:t>
      </w:r>
    </w:p>
    <w:p w:rsidR="00516E81" w:rsidRPr="00AD6BAC" w:rsidRDefault="00516E81">
      <w:r w:rsidRPr="00AD6BAC">
        <w:t>Allmänhetens möjlighet att besöka webbplatsen och riksdagen, träffa ledam</w:t>
      </w:r>
      <w:r w:rsidRPr="00AD6BAC">
        <w:t>ö</w:t>
      </w:r>
      <w:r w:rsidRPr="00AD6BAC">
        <w:t>ter och få svar på frågor, att få tillgång till riksdagsdokument samt ta del av massmediers rapportering har bidragit till att skapa öppenhet och tillgängli</w:t>
      </w:r>
      <w:r w:rsidRPr="00AD6BAC">
        <w:t>g</w:t>
      </w:r>
      <w:r w:rsidRPr="00AD6BAC">
        <w:t>het till riksdagens arbete. Antalet unika besök på riksdagens webbplats och andelen besökare som helt och hållet hittat inform</w:t>
      </w:r>
      <w:r w:rsidRPr="00AD6BAC">
        <w:t>a</w:t>
      </w:r>
      <w:r w:rsidRPr="00AD6BAC">
        <w:t xml:space="preserve">tionen de söker har ökat under året. </w:t>
      </w:r>
    </w:p>
    <w:p w:rsidR="00516E81" w:rsidRPr="00AD6BAC" w:rsidRDefault="00516E81">
      <w:pPr>
        <w:pStyle w:val="Normaltindrag"/>
        <w:rPr>
          <w:spacing w:val="-2"/>
        </w:rPr>
      </w:pPr>
      <w:r w:rsidRPr="00AD6BAC">
        <w:rPr>
          <w:spacing w:val="-2"/>
        </w:rPr>
        <w:t>Genom aktiva informationsinsatser i form av dels kurser och utbildningar för lärare, bibliotekarier och journalister, dels tryckt information har riksdagsfö</w:t>
      </w:r>
      <w:r w:rsidRPr="00AD6BAC">
        <w:rPr>
          <w:spacing w:val="-2"/>
        </w:rPr>
        <w:t>r</w:t>
      </w:r>
      <w:r w:rsidRPr="00AD6BAC">
        <w:rPr>
          <w:spacing w:val="-2"/>
        </w:rPr>
        <w:t>valtningen under året verkat för att intresset för rik</w:t>
      </w:r>
      <w:r w:rsidRPr="00AD6BAC">
        <w:rPr>
          <w:spacing w:val="-2"/>
        </w:rPr>
        <w:t>s</w:t>
      </w:r>
      <w:r w:rsidRPr="00AD6BAC">
        <w:rPr>
          <w:spacing w:val="-2"/>
        </w:rPr>
        <w:t xml:space="preserve">dagen och dess arbete ökat. </w:t>
      </w:r>
    </w:p>
    <w:p w:rsidR="00516E81" w:rsidRPr="00AD6BAC" w:rsidRDefault="00516E81">
      <w:pPr>
        <w:pStyle w:val="Normaltindrag"/>
      </w:pPr>
      <w:r w:rsidRPr="00AD6BAC">
        <w:t>Riksdagsförvaltningens utåtriktade informationsaktiviteter utvärderas ko</w:t>
      </w:r>
      <w:r w:rsidRPr="00AD6BAC">
        <w:t>n</w:t>
      </w:r>
      <w:r w:rsidRPr="00AD6BAC">
        <w:t>tinuerligt. Det sker löpande i form av enkäter i samband med skolbesök, visningar och kurser. Under 2007 uppgav 90 % av besökarna att gruppvi</w:t>
      </w:r>
      <w:r w:rsidRPr="00AD6BAC">
        <w:t>s</w:t>
      </w:r>
      <w:r w:rsidRPr="00AD6BAC">
        <w:t>ningen var bra eller mycket bra.  Under hösten 2007 utvärderades Demokrat</w:t>
      </w:r>
      <w:r w:rsidRPr="00AD6BAC">
        <w:t>i</w:t>
      </w:r>
      <w:r w:rsidRPr="00AD6BAC">
        <w:t>verkstadens verksamhet. Resultatet visar att verksamheten i Demokrativer</w:t>
      </w:r>
      <w:r w:rsidRPr="00AD6BAC">
        <w:t>k</w:t>
      </w:r>
      <w:r w:rsidRPr="00AD6BAC">
        <w:t>staden i allt väsentligt uppnår de kvalitativa mål projektet formulerade. Den utvärdering som geno</w:t>
      </w:r>
      <w:r w:rsidRPr="00AD6BAC">
        <w:t>m</w:t>
      </w:r>
      <w:r w:rsidRPr="00AD6BAC">
        <w:t>förts visar att såväl lärare som elever ger positiva omdömen och skattar värdet av besöket högt.</w:t>
      </w:r>
    </w:p>
    <w:p w:rsidR="00516E81" w:rsidRPr="00AD6BAC" w:rsidRDefault="00516E81">
      <w:pPr>
        <w:pStyle w:val="Normaltindrag"/>
      </w:pPr>
      <w:r w:rsidRPr="00AD6BAC">
        <w:t>Större kvalitativa utvärderingar genomförs enligt plan som innebär att ett till två områden utvärderas per år. Föregående år genomfördes två o</w:t>
      </w:r>
      <w:r w:rsidRPr="00AD6BAC">
        <w:t>m</w:t>
      </w:r>
      <w:r w:rsidRPr="00AD6BAC">
        <w:t>fattande utvärderingar av pressmeddelanden och skolverksamheten. Under 2007 ägn</w:t>
      </w:r>
      <w:r w:rsidRPr="00AD6BAC">
        <w:t>a</w:t>
      </w:r>
      <w:r w:rsidRPr="00AD6BAC">
        <w:t xml:space="preserve">des arbete åt att följa upp resultaten och ta vara på alla goda idéer. </w:t>
      </w:r>
    </w:p>
    <w:p w:rsidR="00516E81" w:rsidRPr="00AD6BAC" w:rsidRDefault="00516E81">
      <w:pPr>
        <w:pStyle w:val="Normaltindrag"/>
      </w:pPr>
      <w:r w:rsidRPr="00AD6BAC">
        <w:t xml:space="preserve">Under 2008 kommer kvalitativa utvärderingar att ske av studiematerialet och webbplatsen </w:t>
      </w:r>
      <w:r w:rsidRPr="00AD6BAC">
        <w:rPr>
          <w:i/>
          <w:iCs/>
        </w:rPr>
        <w:t>www</w:t>
      </w:r>
      <w:r w:rsidRPr="00AD6BAC">
        <w:t>.</w:t>
      </w:r>
      <w:r w:rsidRPr="00AD6BAC">
        <w:rPr>
          <w:i/>
          <w:iCs/>
        </w:rPr>
        <w:t>riksdagen.se.</w:t>
      </w:r>
      <w:r w:rsidRPr="00AD6BAC">
        <w:t xml:space="preserve"> </w:t>
      </w:r>
    </w:p>
    <w:p w:rsidR="00516E81" w:rsidRPr="00AD6BAC" w:rsidRDefault="00516E81">
      <w:pPr>
        <w:pStyle w:val="Normaltindrag"/>
      </w:pPr>
      <w:r w:rsidRPr="00AD6BAC">
        <w:t>Målet, att minst 75 % av dem som ställer frågor till EU-upplysningen sku</w:t>
      </w:r>
      <w:r w:rsidRPr="00AD6BAC">
        <w:t>l</w:t>
      </w:r>
      <w:r w:rsidRPr="00AD6BAC">
        <w:t xml:space="preserve">le vara nöjda med servicen, har uppnåtts med god marginal. </w:t>
      </w:r>
    </w:p>
    <w:p w:rsidR="00516E81" w:rsidRPr="00AD6BAC" w:rsidRDefault="00516E81">
      <w:pPr>
        <w:pStyle w:val="Normaltindrag"/>
      </w:pPr>
      <w:r w:rsidRPr="00AD6BAC">
        <w:t>Genom ökade intäkter och minskade kostnader har tidningen Riksdag &amp; Departements ekonomiska nettoram för 2007 kunnat hållas med god marg</w:t>
      </w:r>
      <w:r w:rsidRPr="00AD6BAC">
        <w:t>i</w:t>
      </w:r>
      <w:r w:rsidRPr="00AD6BAC">
        <w:t>nal. Tidningen har under året fortsatt sin systematiska bevakning av förslag och beslut från regeringen och riksdagen. Alla beslut och utredningar har beskr</w:t>
      </w:r>
      <w:r w:rsidRPr="00AD6BAC">
        <w:t>i</w:t>
      </w:r>
      <w:r w:rsidRPr="00AD6BAC">
        <w:t xml:space="preserve">vits. </w:t>
      </w:r>
    </w:p>
    <w:p w:rsidR="00516E81" w:rsidRPr="00AD6BAC" w:rsidRDefault="00516E81">
      <w:pPr>
        <w:pStyle w:val="R3fet"/>
      </w:pPr>
      <w:r w:rsidRPr="00AD6BAC">
        <w:t>Öppenhet och tillgänglighet till information</w:t>
      </w:r>
    </w:p>
    <w:p w:rsidR="00516E81" w:rsidRPr="00AD6BAC" w:rsidRDefault="00516E81">
      <w:r w:rsidRPr="00AD6BAC">
        <w:t>Genom välbesökta webbplatser, allmänhetens möjlighet att besöka riksdagen, träffa ledamöter och få svar på frågor samt att få tillgång till riksdagsdok</w:t>
      </w:r>
      <w:r w:rsidRPr="00AD6BAC">
        <w:t>u</w:t>
      </w:r>
      <w:r w:rsidRPr="00AD6BAC">
        <w:t>ment och ta del av massmediers rapportering bidrar riksdagsförvaltningen till att skapa öppenhet och tillgänglighet till riksdagens arbete.</w:t>
      </w:r>
    </w:p>
    <w:p w:rsidR="00516E81" w:rsidRPr="00AD6BAC" w:rsidRDefault="00516E81">
      <w:pPr>
        <w:pStyle w:val="R3"/>
        <w:rPr>
          <w:b w:val="0"/>
        </w:rPr>
      </w:pPr>
      <w:r w:rsidRPr="00AD6BAC">
        <w:rPr>
          <w:b w:val="0"/>
        </w:rPr>
        <w:t>Webbplatserna</w:t>
      </w:r>
    </w:p>
    <w:p w:rsidR="00516E81" w:rsidRPr="00AD6BAC" w:rsidRDefault="00516E81">
      <w:pPr>
        <w:rPr>
          <w:spacing w:val="-2"/>
        </w:rPr>
      </w:pPr>
      <w:r w:rsidRPr="00AD6BAC">
        <w:rPr>
          <w:spacing w:val="-2"/>
        </w:rPr>
        <w:t>Intresset för riksdagen och riksdagsarbetet är stort. Antalet besökande på rik</w:t>
      </w:r>
      <w:r w:rsidRPr="00AD6BAC">
        <w:rPr>
          <w:spacing w:val="-2"/>
        </w:rPr>
        <w:t>s</w:t>
      </w:r>
      <w:r w:rsidRPr="00AD6BAC">
        <w:rPr>
          <w:spacing w:val="-2"/>
        </w:rPr>
        <w:t xml:space="preserve">dagens webbplats, </w:t>
      </w:r>
      <w:r w:rsidRPr="00AD6BAC">
        <w:rPr>
          <w:i/>
          <w:spacing w:val="-2"/>
        </w:rPr>
        <w:t>www.riksdagen.se</w:t>
      </w:r>
      <w:r w:rsidRPr="00AD6BAC">
        <w:rPr>
          <w:iCs/>
          <w:spacing w:val="-2"/>
        </w:rPr>
        <w:t>,</w:t>
      </w:r>
      <w:r w:rsidRPr="00AD6BAC">
        <w:rPr>
          <w:spacing w:val="-2"/>
        </w:rPr>
        <w:t xml:space="preserve"> har under 2007 ökat med nä</w:t>
      </w:r>
      <w:r w:rsidRPr="00AD6BAC">
        <w:rPr>
          <w:spacing w:val="-2"/>
        </w:rPr>
        <w:t>s</w:t>
      </w:r>
      <w:r w:rsidRPr="00AD6BAC">
        <w:rPr>
          <w:spacing w:val="-2"/>
        </w:rPr>
        <w:t>tan 400 000 besök. Riksdagens webbplats kom på delad andraplats i kategorin ”bästa my</w:t>
      </w:r>
      <w:r w:rsidRPr="00AD6BAC">
        <w:rPr>
          <w:spacing w:val="-2"/>
        </w:rPr>
        <w:t>n</w:t>
      </w:r>
      <w:r w:rsidRPr="00AD6BAC">
        <w:rPr>
          <w:spacing w:val="-2"/>
        </w:rPr>
        <w:t>dighetssajt” på Internetworlds lista över Sveriges 100 bästa web</w:t>
      </w:r>
      <w:r w:rsidRPr="00AD6BAC">
        <w:rPr>
          <w:spacing w:val="-2"/>
        </w:rPr>
        <w:t>b</w:t>
      </w:r>
      <w:r w:rsidRPr="00AD6BAC">
        <w:rPr>
          <w:spacing w:val="-2"/>
        </w:rPr>
        <w:t xml:space="preserve">platser. </w:t>
      </w:r>
    </w:p>
    <w:p w:rsidR="00516E81" w:rsidRPr="00AD6BAC" w:rsidRDefault="00516E81">
      <w:pPr>
        <w:pStyle w:val="Normaltindrag"/>
      </w:pPr>
      <w:r w:rsidRPr="00AD6BAC">
        <w:t>Fortsatta satsningar på information på lättläst svenska och teckenspråk li</w:t>
      </w:r>
      <w:r w:rsidRPr="00AD6BAC">
        <w:t>k</w:t>
      </w:r>
      <w:r w:rsidRPr="00AD6BAC">
        <w:t>som minoritetsspråk torde göra webbplatsen till en av landets mer o</w:t>
      </w:r>
      <w:r w:rsidRPr="00AD6BAC">
        <w:t>m</w:t>
      </w:r>
      <w:r w:rsidRPr="00AD6BAC">
        <w:t>fattande i detta avseende. Vid sidan av en mycket omfattande engelsk avdelning finns numera också information på 21 olika invandrar- och minoritetsspråk. Däru</w:t>
      </w:r>
      <w:r w:rsidRPr="00AD6BAC">
        <w:t>t</w:t>
      </w:r>
      <w:r w:rsidRPr="00AD6BAC">
        <w:t>över finns en omfattande engelsk avdelning.</w:t>
      </w:r>
    </w:p>
    <w:p w:rsidR="00516E81" w:rsidRPr="00AD6BAC" w:rsidRDefault="00516E81">
      <w:pPr>
        <w:pStyle w:val="Normaltindrag"/>
      </w:pPr>
      <w:r w:rsidRPr="00AD6BAC">
        <w:t>För att mäta besökarnas uppfattning om kvaliteten på webbplatsen har en webbenkät (ca 3 500 enkätsvar) genomförts. Den visar att andelen b</w:t>
      </w:r>
      <w:r w:rsidRPr="00AD6BAC">
        <w:t>e</w:t>
      </w:r>
      <w:r w:rsidRPr="00AD6BAC">
        <w:t>sökare som delvis eller helt och hållet hittade den information de sökte uppgår till 83 %, dvs. en lika stor andel som förra året. Däremot har andelen som helt och hållet hittat i</w:t>
      </w:r>
      <w:r w:rsidRPr="00AD6BAC">
        <w:t>n</w:t>
      </w:r>
      <w:r w:rsidRPr="00AD6BAC">
        <w:t xml:space="preserve">formationen de söker ökat från 42 % till 47 %. </w:t>
      </w:r>
    </w:p>
    <w:p w:rsidR="00516E81" w:rsidRPr="00AD6BAC" w:rsidRDefault="00516E81">
      <w:pPr>
        <w:pStyle w:val="Normaltindrag"/>
      </w:pPr>
      <w:r w:rsidRPr="00AD6BAC">
        <w:t xml:space="preserve">Förutom riksdagens webbplats tillhandahåller riksdagsförvaltningen en webbplats för tidningen Riksdag &amp; Departement. I november lanserades den nya hemsidan, </w:t>
      </w:r>
      <w:r w:rsidRPr="00AD6BAC">
        <w:rPr>
          <w:i/>
        </w:rPr>
        <w:t>www.rod.se.</w:t>
      </w:r>
      <w:r w:rsidRPr="00AD6BAC">
        <w:t xml:space="preserve"> Förutom en ny teknisk plattform som är mer lättha</w:t>
      </w:r>
      <w:r w:rsidRPr="00AD6BAC">
        <w:t>n</w:t>
      </w:r>
      <w:r w:rsidRPr="00AD6BAC">
        <w:t xml:space="preserve">terlig lyfter den nya layouten fram texterna på ett mer påtagligt sätt. </w:t>
      </w:r>
    </w:p>
    <w:p w:rsidR="00516E81" w:rsidRPr="00AD6BAC" w:rsidRDefault="00516E81">
      <w:pPr>
        <w:pStyle w:val="Normaltindrag"/>
      </w:pPr>
      <w:r w:rsidRPr="00AD6BAC">
        <w:t>Under hösten 2007 lanserade även EU-upplysningen en ny webbplats,</w:t>
      </w:r>
      <w:r w:rsidRPr="00AD6BAC">
        <w:rPr>
          <w:bCs/>
          <w:sz w:val="16"/>
          <w:szCs w:val="16"/>
        </w:rPr>
        <w:t xml:space="preserve"> </w:t>
      </w:r>
      <w:r w:rsidRPr="00AD6BAC">
        <w:rPr>
          <w:i/>
        </w:rPr>
        <w:t>www.eu-upplysningen.se</w:t>
      </w:r>
      <w:r w:rsidRPr="00AD6BAC">
        <w:t>. På denna nya webbplats finns nyheter, basfa</w:t>
      </w:r>
      <w:r w:rsidRPr="00AD6BAC">
        <w:t>k</w:t>
      </w:r>
      <w:r w:rsidRPr="00AD6BAC">
        <w:t>t</w:t>
      </w:r>
      <w:r w:rsidR="00FF0A71" w:rsidRPr="00AD6BAC">
        <w:t>a</w:t>
      </w:r>
      <w:r w:rsidRPr="00AD6BAC">
        <w:t>, svar på de vanligaste EU-frågorna, information om EU:s politikområden samt möjlighet att följa ett EU-ärende från kommissionens förslag till dess införl</w:t>
      </w:r>
      <w:r w:rsidRPr="00AD6BAC">
        <w:t>i</w:t>
      </w:r>
      <w:r w:rsidRPr="00AD6BAC">
        <w:t>vande i svensk lag. Webbplatsen är den största och viktigaste informationsk</w:t>
      </w:r>
      <w:r w:rsidRPr="00AD6BAC">
        <w:t>a</w:t>
      </w:r>
      <w:r w:rsidRPr="00AD6BAC">
        <w:t xml:space="preserve">nalen för EU-upplysning. Den har under året haft ca 1 190 000 unika besök (jämfört med 1 030 000 under 2006). </w:t>
      </w:r>
    </w:p>
    <w:p w:rsidR="00516E81" w:rsidRPr="00AD6BAC" w:rsidRDefault="00516E81">
      <w:pPr>
        <w:pStyle w:val="Normaltindrag"/>
      </w:pPr>
      <w:r w:rsidRPr="00AD6BAC">
        <w:t>Nedan följer en sammanställning av antalet unika besök på de tre web</w:t>
      </w:r>
      <w:r w:rsidRPr="00AD6BAC">
        <w:t>b</w:t>
      </w:r>
      <w:r w:rsidRPr="00AD6BAC">
        <w:t xml:space="preserve">platserna. </w:t>
      </w:r>
    </w:p>
    <w:p w:rsidR="00516E81" w:rsidRPr="00AD6BAC" w:rsidRDefault="00516E81">
      <w:pPr>
        <w:pStyle w:val="TabellrubrikFet"/>
      </w:pPr>
      <w:r w:rsidRPr="00AD6BAC">
        <w:t>Tabell: Unika besök på webbplatserna (antal)</w:t>
      </w:r>
    </w:p>
    <w:tbl>
      <w:tblPr>
        <w:tblW w:w="5954" w:type="dxa"/>
        <w:tblInd w:w="108" w:type="dxa"/>
        <w:tblLook w:val="01E0" w:firstRow="1" w:lastRow="1" w:firstColumn="1" w:lastColumn="1" w:noHBand="0" w:noVBand="0"/>
      </w:tblPr>
      <w:tblGrid>
        <w:gridCol w:w="2139"/>
        <w:gridCol w:w="1271"/>
        <w:gridCol w:w="1272"/>
        <w:gridCol w:w="1272"/>
      </w:tblGrid>
      <w:tr w:rsidR="00516E81" w:rsidRPr="00AD6BAC">
        <w:tc>
          <w:tcPr>
            <w:tcW w:w="0" w:type="auto"/>
            <w:tcBorders>
              <w:top w:val="single" w:sz="4" w:space="0" w:color="auto"/>
              <w:bottom w:val="single" w:sz="4" w:space="0" w:color="auto"/>
            </w:tcBorders>
          </w:tcPr>
          <w:p w:rsidR="00516E81" w:rsidRPr="00AD6BAC" w:rsidRDefault="00516E81">
            <w:pPr>
              <w:spacing w:before="60" w:line="200" w:lineRule="exact"/>
              <w:rPr>
                <w:b/>
                <w:sz w:val="16"/>
                <w:szCs w:val="16"/>
              </w:rPr>
            </w:pPr>
          </w:p>
        </w:tc>
        <w:tc>
          <w:tcPr>
            <w:tcW w:w="1271"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2007</w:t>
            </w:r>
          </w:p>
        </w:tc>
        <w:tc>
          <w:tcPr>
            <w:tcW w:w="1272"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2006</w:t>
            </w:r>
          </w:p>
        </w:tc>
        <w:tc>
          <w:tcPr>
            <w:tcW w:w="1272"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2005</w:t>
            </w:r>
          </w:p>
        </w:tc>
      </w:tr>
      <w:tr w:rsidR="00516E81" w:rsidRPr="00AD6BAC">
        <w:tc>
          <w:tcPr>
            <w:tcW w:w="0" w:type="auto"/>
            <w:tcBorders>
              <w:top w:val="single" w:sz="4" w:space="0" w:color="auto"/>
            </w:tcBorders>
            <w:vAlign w:val="bottom"/>
          </w:tcPr>
          <w:p w:rsidR="00516E81" w:rsidRPr="00AD6BAC" w:rsidRDefault="00516E81">
            <w:pPr>
              <w:spacing w:before="60" w:line="200" w:lineRule="exact"/>
              <w:jc w:val="left"/>
              <w:rPr>
                <w:bCs/>
                <w:sz w:val="16"/>
                <w:szCs w:val="16"/>
              </w:rPr>
            </w:pPr>
            <w:r w:rsidRPr="00AD6BAC">
              <w:rPr>
                <w:bCs/>
                <w:sz w:val="16"/>
                <w:szCs w:val="16"/>
              </w:rPr>
              <w:t>www.riksdagen.se</w:t>
            </w:r>
            <w:r w:rsidRPr="00AD6BAC">
              <w:rPr>
                <w:rStyle w:val="Fotnotsreferens"/>
                <w:bCs/>
                <w:sz w:val="16"/>
                <w:szCs w:val="16"/>
              </w:rPr>
              <w:footnoteReference w:id="57"/>
            </w:r>
          </w:p>
        </w:tc>
        <w:tc>
          <w:tcPr>
            <w:tcW w:w="1271" w:type="dxa"/>
            <w:tcBorders>
              <w:top w:val="single" w:sz="4" w:space="0" w:color="auto"/>
            </w:tcBorders>
            <w:vAlign w:val="bottom"/>
          </w:tcPr>
          <w:p w:rsidR="00516E81" w:rsidRPr="00AD6BAC" w:rsidRDefault="00516E81">
            <w:pPr>
              <w:pStyle w:val="Tabelltextsiffror"/>
            </w:pPr>
            <w:r w:rsidRPr="00AD6BAC">
              <w:t>3 584 800</w:t>
            </w:r>
          </w:p>
        </w:tc>
        <w:tc>
          <w:tcPr>
            <w:tcW w:w="1272" w:type="dxa"/>
            <w:tcBorders>
              <w:top w:val="single" w:sz="4" w:space="0" w:color="auto"/>
            </w:tcBorders>
            <w:vAlign w:val="bottom"/>
          </w:tcPr>
          <w:p w:rsidR="00516E81" w:rsidRPr="00AD6BAC" w:rsidRDefault="00516E81">
            <w:pPr>
              <w:pStyle w:val="Tabelltextsiffror"/>
            </w:pPr>
            <w:r w:rsidRPr="00AD6BAC">
              <w:t>3 185 000</w:t>
            </w:r>
          </w:p>
        </w:tc>
        <w:tc>
          <w:tcPr>
            <w:tcW w:w="1272" w:type="dxa"/>
            <w:tcBorders>
              <w:top w:val="single" w:sz="4" w:space="0" w:color="auto"/>
            </w:tcBorders>
            <w:vAlign w:val="bottom"/>
          </w:tcPr>
          <w:p w:rsidR="00516E81" w:rsidRPr="00AD6BAC" w:rsidRDefault="00516E81">
            <w:pPr>
              <w:pStyle w:val="Tabelltextsiffror"/>
            </w:pPr>
            <w:r w:rsidRPr="00AD6BAC">
              <w:t>4 701 600</w:t>
            </w:r>
          </w:p>
        </w:tc>
      </w:tr>
      <w:tr w:rsidR="00516E81" w:rsidRPr="00AD6BAC">
        <w:tc>
          <w:tcPr>
            <w:tcW w:w="0" w:type="auto"/>
            <w:vAlign w:val="bottom"/>
          </w:tcPr>
          <w:p w:rsidR="00516E81" w:rsidRPr="00AD6BAC" w:rsidRDefault="00516E81">
            <w:pPr>
              <w:spacing w:before="60" w:line="200" w:lineRule="exact"/>
              <w:rPr>
                <w:bCs/>
                <w:sz w:val="16"/>
                <w:szCs w:val="16"/>
              </w:rPr>
            </w:pPr>
            <w:r w:rsidRPr="00AD6BAC">
              <w:rPr>
                <w:bCs/>
                <w:sz w:val="16"/>
                <w:szCs w:val="16"/>
              </w:rPr>
              <w:t>www.rod.se</w:t>
            </w:r>
          </w:p>
        </w:tc>
        <w:tc>
          <w:tcPr>
            <w:tcW w:w="1271" w:type="dxa"/>
            <w:vAlign w:val="bottom"/>
          </w:tcPr>
          <w:p w:rsidR="00516E81" w:rsidRPr="00AD6BAC" w:rsidRDefault="00516E81">
            <w:pPr>
              <w:pStyle w:val="Tabelltextsiffror"/>
            </w:pPr>
            <w:r w:rsidRPr="00AD6BAC">
              <w:t>75 400</w:t>
            </w:r>
          </w:p>
        </w:tc>
        <w:tc>
          <w:tcPr>
            <w:tcW w:w="1272" w:type="dxa"/>
            <w:vAlign w:val="bottom"/>
          </w:tcPr>
          <w:p w:rsidR="00516E81" w:rsidRPr="00AD6BAC" w:rsidRDefault="00516E81">
            <w:pPr>
              <w:pStyle w:val="Tabelltextsiffror"/>
            </w:pPr>
            <w:r w:rsidRPr="00AD6BAC">
              <w:t>i.u.</w:t>
            </w:r>
          </w:p>
        </w:tc>
        <w:tc>
          <w:tcPr>
            <w:tcW w:w="1272" w:type="dxa"/>
            <w:vAlign w:val="bottom"/>
          </w:tcPr>
          <w:p w:rsidR="00516E81" w:rsidRPr="00AD6BAC" w:rsidRDefault="00516E81">
            <w:pPr>
              <w:pStyle w:val="Tabelltextsiffror"/>
            </w:pPr>
            <w:r w:rsidRPr="00AD6BAC">
              <w:t>i.u.</w:t>
            </w:r>
          </w:p>
        </w:tc>
      </w:tr>
      <w:tr w:rsidR="00516E81" w:rsidRPr="00AD6BAC">
        <w:tc>
          <w:tcPr>
            <w:tcW w:w="0" w:type="auto"/>
            <w:vAlign w:val="bottom"/>
          </w:tcPr>
          <w:p w:rsidR="00516E81" w:rsidRPr="00AD6BAC" w:rsidRDefault="00516E81">
            <w:pPr>
              <w:spacing w:before="60" w:line="200" w:lineRule="exact"/>
              <w:rPr>
                <w:bCs/>
                <w:sz w:val="16"/>
                <w:szCs w:val="16"/>
              </w:rPr>
            </w:pPr>
            <w:r w:rsidRPr="00AD6BAC">
              <w:rPr>
                <w:bCs/>
                <w:sz w:val="16"/>
                <w:szCs w:val="16"/>
              </w:rPr>
              <w:t>www.eu-upplysningen.se</w:t>
            </w:r>
          </w:p>
        </w:tc>
        <w:tc>
          <w:tcPr>
            <w:tcW w:w="1271" w:type="dxa"/>
            <w:vAlign w:val="bottom"/>
          </w:tcPr>
          <w:p w:rsidR="00516E81" w:rsidRPr="00AD6BAC" w:rsidRDefault="00516E81">
            <w:pPr>
              <w:pStyle w:val="Tabelltextsiffror"/>
            </w:pPr>
            <w:r w:rsidRPr="00AD6BAC">
              <w:t>1 190 000</w:t>
            </w:r>
          </w:p>
        </w:tc>
        <w:tc>
          <w:tcPr>
            <w:tcW w:w="1272" w:type="dxa"/>
            <w:vAlign w:val="bottom"/>
          </w:tcPr>
          <w:p w:rsidR="00516E81" w:rsidRPr="00AD6BAC" w:rsidRDefault="00516E81">
            <w:pPr>
              <w:pStyle w:val="Tabelltextsiffror"/>
            </w:pPr>
            <w:r w:rsidRPr="00AD6BAC">
              <w:t>1 030 000</w:t>
            </w:r>
          </w:p>
        </w:tc>
        <w:tc>
          <w:tcPr>
            <w:tcW w:w="1272" w:type="dxa"/>
            <w:vAlign w:val="bottom"/>
          </w:tcPr>
          <w:p w:rsidR="00516E81" w:rsidRPr="00AD6BAC" w:rsidRDefault="00516E81">
            <w:pPr>
              <w:pStyle w:val="Tabelltextsiffror"/>
            </w:pPr>
            <w:r w:rsidRPr="00AD6BAC">
              <w:t>405 000</w:t>
            </w:r>
          </w:p>
        </w:tc>
      </w:tr>
      <w:tr w:rsidR="00516E81" w:rsidRPr="00AD6BAC">
        <w:tc>
          <w:tcPr>
            <w:tcW w:w="0" w:type="auto"/>
            <w:tcBorders>
              <w:bottom w:val="single" w:sz="4" w:space="0" w:color="auto"/>
            </w:tcBorders>
            <w:vAlign w:val="bottom"/>
          </w:tcPr>
          <w:p w:rsidR="00516E81" w:rsidRPr="00AD6BAC" w:rsidRDefault="00516E81">
            <w:pPr>
              <w:spacing w:before="60" w:line="200" w:lineRule="exact"/>
              <w:rPr>
                <w:b/>
                <w:i/>
                <w:iCs/>
                <w:sz w:val="16"/>
                <w:szCs w:val="16"/>
              </w:rPr>
            </w:pPr>
            <w:r w:rsidRPr="00AD6BAC">
              <w:rPr>
                <w:b/>
                <w:i/>
                <w:iCs/>
                <w:sz w:val="16"/>
                <w:szCs w:val="16"/>
              </w:rPr>
              <w:t>Summa</w:t>
            </w:r>
          </w:p>
        </w:tc>
        <w:tc>
          <w:tcPr>
            <w:tcW w:w="1271" w:type="dxa"/>
            <w:tcBorders>
              <w:bottom w:val="single" w:sz="4" w:space="0" w:color="auto"/>
            </w:tcBorders>
            <w:vAlign w:val="bottom"/>
          </w:tcPr>
          <w:p w:rsidR="00516E81" w:rsidRPr="00AD6BAC" w:rsidRDefault="00516E81">
            <w:pPr>
              <w:pStyle w:val="Tabelltextsiffror"/>
              <w:rPr>
                <w:b/>
                <w:bCs/>
                <w:i/>
              </w:rPr>
            </w:pPr>
            <w:r w:rsidRPr="00AD6BAC">
              <w:rPr>
                <w:b/>
                <w:bCs/>
                <w:i/>
              </w:rPr>
              <w:t xml:space="preserve">         4 850 200</w:t>
            </w:r>
          </w:p>
        </w:tc>
        <w:tc>
          <w:tcPr>
            <w:tcW w:w="1272" w:type="dxa"/>
            <w:tcBorders>
              <w:bottom w:val="single" w:sz="4" w:space="0" w:color="auto"/>
            </w:tcBorders>
            <w:vAlign w:val="bottom"/>
          </w:tcPr>
          <w:p w:rsidR="00516E81" w:rsidRPr="00AD6BAC" w:rsidRDefault="00516E81">
            <w:pPr>
              <w:pStyle w:val="Tabelltextsiffror"/>
              <w:rPr>
                <w:b/>
                <w:bCs/>
                <w:i/>
              </w:rPr>
            </w:pPr>
            <w:r w:rsidRPr="00AD6BAC">
              <w:rPr>
                <w:b/>
                <w:bCs/>
                <w:i/>
              </w:rPr>
              <w:t xml:space="preserve">         4 215 000</w:t>
            </w:r>
          </w:p>
        </w:tc>
        <w:tc>
          <w:tcPr>
            <w:tcW w:w="1272" w:type="dxa"/>
            <w:tcBorders>
              <w:bottom w:val="single" w:sz="4" w:space="0" w:color="auto"/>
            </w:tcBorders>
            <w:vAlign w:val="bottom"/>
          </w:tcPr>
          <w:p w:rsidR="00516E81" w:rsidRPr="00AD6BAC" w:rsidRDefault="00516E81">
            <w:pPr>
              <w:pStyle w:val="Tabelltextsiffror"/>
              <w:rPr>
                <w:b/>
                <w:bCs/>
                <w:i/>
              </w:rPr>
            </w:pPr>
            <w:r w:rsidRPr="00AD6BAC">
              <w:rPr>
                <w:b/>
                <w:bCs/>
                <w:i/>
              </w:rPr>
              <w:t>5 106 600</w:t>
            </w:r>
          </w:p>
        </w:tc>
      </w:tr>
    </w:tbl>
    <w:p w:rsidR="00516E81" w:rsidRPr="00AD6BAC" w:rsidRDefault="00516E81">
      <w:pPr>
        <w:spacing w:before="187"/>
      </w:pPr>
      <w:r w:rsidRPr="00AD6BAC">
        <w:t xml:space="preserve">Arbetet med att </w:t>
      </w:r>
      <w:r w:rsidRPr="00AD6BAC">
        <w:rPr>
          <w:rStyle w:val="NormaltindragChar1"/>
          <w:i/>
        </w:rPr>
        <w:t>öka tillgängligheten till riksdagens information</w:t>
      </w:r>
      <w:r w:rsidRPr="00AD6BAC">
        <w:t xml:space="preserve"> för personer med funktionshinder och personer med annan etnisk eller kulturell bakgrund har under året fortsatt. Förvaltningen tillhandahåller information i andra fo</w:t>
      </w:r>
      <w:r w:rsidRPr="00AD6BAC">
        <w:t>r</w:t>
      </w:r>
      <w:r w:rsidRPr="00AD6BAC">
        <w:t xml:space="preserve">mat och versioner, och utbudet har marknadsförts. En nyhet är att en del publikationer, exempelvis </w:t>
      </w:r>
      <w:r w:rsidRPr="00AD6BAC">
        <w:rPr>
          <w:i/>
        </w:rPr>
        <w:t>Riksdagen – en kort vägledning</w:t>
      </w:r>
      <w:r w:rsidRPr="00AD6BAC">
        <w:t>, numera endast finns tillgängliga som pdf-filer på web</w:t>
      </w:r>
      <w:r w:rsidRPr="00AD6BAC">
        <w:t>b</w:t>
      </w:r>
      <w:r w:rsidRPr="00AD6BAC">
        <w:t>platsen</w:t>
      </w:r>
      <w:r w:rsidRPr="00AD6BAC">
        <w:rPr>
          <w:rFonts w:ascii="Helv" w:hAnsi="Helv" w:cs="Helv"/>
          <w:color w:val="000000"/>
          <w:sz w:val="20"/>
        </w:rPr>
        <w:t xml:space="preserve"> </w:t>
      </w:r>
      <w:r w:rsidRPr="00AD6BAC">
        <w:t xml:space="preserve">och således inte i tryckt form.  </w:t>
      </w:r>
    </w:p>
    <w:p w:rsidR="00516E81" w:rsidRPr="00AD6BAC" w:rsidRDefault="00516E81">
      <w:pPr>
        <w:pStyle w:val="Normaltindrag"/>
      </w:pPr>
      <w:r w:rsidRPr="00AD6BAC">
        <w:t>För att ytterligare betona vikten av tillgänglighet erbjuds medarbetarna u</w:t>
      </w:r>
      <w:r w:rsidRPr="00AD6BAC">
        <w:t>t</w:t>
      </w:r>
      <w:r w:rsidRPr="00AD6BAC">
        <w:t>bildning om tillgänglighet som en del i sin kompetensutveckling. Bland annat har en u</w:t>
      </w:r>
      <w:r w:rsidRPr="00AD6BAC">
        <w:t>t</w:t>
      </w:r>
      <w:r w:rsidRPr="00AD6BAC">
        <w:t xml:space="preserve">bildning i bemötande av personer med funktionshinder genomförts. </w:t>
      </w:r>
    </w:p>
    <w:p w:rsidR="00516E81" w:rsidRPr="00AD6BAC" w:rsidRDefault="00516E81">
      <w:pPr>
        <w:pStyle w:val="Normaltindrag"/>
        <w:rPr>
          <w:i/>
        </w:rPr>
      </w:pPr>
      <w:r w:rsidRPr="00AD6BAC">
        <w:t>Under året lanserades riksdagens nya intranät, Helgonät, med en tydlig i</w:t>
      </w:r>
      <w:r w:rsidRPr="00AD6BAC">
        <w:t>n</w:t>
      </w:r>
      <w:r w:rsidRPr="00AD6BAC">
        <w:t xml:space="preserve">riktning på tillgänglighet. Se även avsnittet </w:t>
      </w:r>
      <w:r w:rsidRPr="00AD6BAC">
        <w:rPr>
          <w:i/>
        </w:rPr>
        <w:t>2.11 Internt inom riksdagsförval</w:t>
      </w:r>
      <w:r w:rsidRPr="00AD6BAC">
        <w:rPr>
          <w:i/>
        </w:rPr>
        <w:t>t</w:t>
      </w:r>
      <w:r w:rsidRPr="00AD6BAC">
        <w:rPr>
          <w:i/>
        </w:rPr>
        <w:t>ningen.</w:t>
      </w:r>
    </w:p>
    <w:p w:rsidR="00516E81" w:rsidRPr="00AD6BAC" w:rsidRDefault="00516E81">
      <w:pPr>
        <w:pStyle w:val="TabellrubrikFet"/>
        <w:rPr>
          <w:sz w:val="17"/>
        </w:rPr>
      </w:pPr>
      <w:r w:rsidRPr="00AD6BAC">
        <w:t>Tabell: Sändningar från riksdagen (timmar)</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2539"/>
        <w:gridCol w:w="683"/>
        <w:gridCol w:w="683"/>
        <w:gridCol w:w="683"/>
        <w:gridCol w:w="683"/>
        <w:gridCol w:w="683"/>
      </w:tblGrid>
      <w:tr w:rsidR="00516E81" w:rsidRPr="00AD6BAC">
        <w:tc>
          <w:tcPr>
            <w:tcW w:w="2539" w:type="dxa"/>
            <w:tcBorders>
              <w:top w:val="single" w:sz="4" w:space="0" w:color="auto"/>
              <w:bottom w:val="single" w:sz="4" w:space="0" w:color="auto"/>
            </w:tcBorders>
          </w:tcPr>
          <w:p w:rsidR="00516E81" w:rsidRPr="00AD6BAC" w:rsidRDefault="00516E81">
            <w:pPr>
              <w:spacing w:before="60" w:line="200" w:lineRule="exact"/>
              <w:rPr>
                <w:b/>
                <w:sz w:val="16"/>
                <w:szCs w:val="16"/>
              </w:rPr>
            </w:pPr>
          </w:p>
        </w:tc>
        <w:tc>
          <w:tcPr>
            <w:tcW w:w="683"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2007</w:t>
            </w:r>
          </w:p>
        </w:tc>
        <w:tc>
          <w:tcPr>
            <w:tcW w:w="683" w:type="dxa"/>
            <w:tcBorders>
              <w:top w:val="single" w:sz="4" w:space="0" w:color="auto"/>
              <w:bottom w:val="single" w:sz="4" w:space="0" w:color="auto"/>
            </w:tcBorders>
          </w:tcPr>
          <w:p w:rsidR="00516E81" w:rsidRPr="00AD6BAC" w:rsidRDefault="00516E81">
            <w:pPr>
              <w:spacing w:before="60" w:line="200" w:lineRule="exact"/>
              <w:jc w:val="right"/>
              <w:rPr>
                <w:b/>
                <w:i/>
                <w:sz w:val="16"/>
                <w:szCs w:val="16"/>
              </w:rPr>
            </w:pPr>
            <w:r w:rsidRPr="00AD6BAC">
              <w:rPr>
                <w:b/>
                <w:sz w:val="16"/>
                <w:szCs w:val="16"/>
              </w:rPr>
              <w:t>2006</w:t>
            </w:r>
          </w:p>
        </w:tc>
        <w:tc>
          <w:tcPr>
            <w:tcW w:w="683" w:type="dxa"/>
            <w:tcBorders>
              <w:top w:val="single" w:sz="4" w:space="0" w:color="auto"/>
              <w:bottom w:val="single" w:sz="4" w:space="0" w:color="auto"/>
            </w:tcBorders>
          </w:tcPr>
          <w:p w:rsidR="00516E81" w:rsidRPr="00AD6BAC" w:rsidRDefault="00516E81">
            <w:pPr>
              <w:spacing w:before="60" w:line="200" w:lineRule="exact"/>
              <w:ind w:left="132" w:right="-9"/>
              <w:jc w:val="right"/>
              <w:rPr>
                <w:b/>
                <w:sz w:val="16"/>
                <w:szCs w:val="16"/>
              </w:rPr>
            </w:pPr>
            <w:r w:rsidRPr="00AD6BAC">
              <w:rPr>
                <w:b/>
                <w:sz w:val="16"/>
                <w:szCs w:val="16"/>
              </w:rPr>
              <w:t>2005</w:t>
            </w:r>
          </w:p>
        </w:tc>
        <w:tc>
          <w:tcPr>
            <w:tcW w:w="683"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2004</w:t>
            </w:r>
          </w:p>
        </w:tc>
        <w:tc>
          <w:tcPr>
            <w:tcW w:w="683" w:type="dxa"/>
            <w:tcBorders>
              <w:top w:val="single" w:sz="4" w:space="0" w:color="auto"/>
              <w:bottom w:val="single" w:sz="4" w:space="0" w:color="auto"/>
            </w:tcBorders>
          </w:tcPr>
          <w:p w:rsidR="00516E81" w:rsidRPr="00AD6BAC" w:rsidRDefault="00516E81">
            <w:pPr>
              <w:spacing w:before="60" w:line="200" w:lineRule="exact"/>
              <w:ind w:left="104"/>
              <w:jc w:val="right"/>
              <w:rPr>
                <w:b/>
                <w:sz w:val="16"/>
                <w:szCs w:val="16"/>
              </w:rPr>
            </w:pPr>
            <w:r w:rsidRPr="00AD6BAC">
              <w:rPr>
                <w:b/>
                <w:sz w:val="16"/>
                <w:szCs w:val="16"/>
              </w:rPr>
              <w:t>2003</w:t>
            </w:r>
          </w:p>
        </w:tc>
      </w:tr>
      <w:tr w:rsidR="00516E81" w:rsidRPr="00AD6BAC">
        <w:tc>
          <w:tcPr>
            <w:tcW w:w="2539" w:type="dxa"/>
            <w:tcBorders>
              <w:top w:val="single" w:sz="4" w:space="0" w:color="auto"/>
            </w:tcBorders>
          </w:tcPr>
          <w:p w:rsidR="00516E81" w:rsidRPr="00AD6BAC" w:rsidRDefault="00516E81">
            <w:pPr>
              <w:spacing w:before="60" w:line="200" w:lineRule="exact"/>
              <w:rPr>
                <w:bCs/>
                <w:sz w:val="16"/>
                <w:szCs w:val="16"/>
              </w:rPr>
            </w:pPr>
            <w:r w:rsidRPr="00AD6BAC">
              <w:rPr>
                <w:bCs/>
                <w:sz w:val="16"/>
                <w:szCs w:val="16"/>
              </w:rPr>
              <w:t>Tv</w:t>
            </w:r>
          </w:p>
        </w:tc>
        <w:tc>
          <w:tcPr>
            <w:tcW w:w="683" w:type="dxa"/>
            <w:tcBorders>
              <w:top w:val="single" w:sz="4" w:space="0" w:color="auto"/>
            </w:tcBorders>
          </w:tcPr>
          <w:p w:rsidR="00516E81" w:rsidRPr="00AD6BAC" w:rsidRDefault="00516E81">
            <w:pPr>
              <w:spacing w:before="60" w:line="200" w:lineRule="exact"/>
              <w:jc w:val="right"/>
              <w:rPr>
                <w:bCs/>
                <w:sz w:val="16"/>
                <w:szCs w:val="16"/>
              </w:rPr>
            </w:pPr>
            <w:r w:rsidRPr="00AD6BAC">
              <w:rPr>
                <w:bCs/>
                <w:sz w:val="16"/>
                <w:szCs w:val="16"/>
              </w:rPr>
              <w:t>870</w:t>
            </w:r>
          </w:p>
        </w:tc>
        <w:tc>
          <w:tcPr>
            <w:tcW w:w="683" w:type="dxa"/>
            <w:tcBorders>
              <w:top w:val="single" w:sz="4" w:space="0" w:color="auto"/>
            </w:tcBorders>
          </w:tcPr>
          <w:p w:rsidR="00516E81" w:rsidRPr="00AD6BAC" w:rsidRDefault="00516E81">
            <w:pPr>
              <w:spacing w:before="60" w:line="200" w:lineRule="exact"/>
              <w:jc w:val="right"/>
              <w:rPr>
                <w:bCs/>
                <w:sz w:val="16"/>
                <w:szCs w:val="16"/>
              </w:rPr>
            </w:pPr>
            <w:r w:rsidRPr="00AD6BAC">
              <w:rPr>
                <w:bCs/>
                <w:sz w:val="16"/>
                <w:szCs w:val="16"/>
              </w:rPr>
              <w:t>788</w:t>
            </w:r>
          </w:p>
        </w:tc>
        <w:tc>
          <w:tcPr>
            <w:tcW w:w="683" w:type="dxa"/>
            <w:tcBorders>
              <w:top w:val="single" w:sz="4" w:space="0" w:color="auto"/>
            </w:tcBorders>
          </w:tcPr>
          <w:p w:rsidR="00516E81" w:rsidRPr="00AD6BAC" w:rsidRDefault="00516E81">
            <w:pPr>
              <w:tabs>
                <w:tab w:val="left" w:pos="170"/>
              </w:tabs>
              <w:spacing w:before="60" w:line="200" w:lineRule="exact"/>
              <w:jc w:val="right"/>
              <w:rPr>
                <w:bCs/>
                <w:sz w:val="16"/>
                <w:szCs w:val="16"/>
              </w:rPr>
            </w:pPr>
            <w:r w:rsidRPr="00AD6BAC">
              <w:rPr>
                <w:bCs/>
                <w:sz w:val="16"/>
                <w:szCs w:val="16"/>
              </w:rPr>
              <w:t>538</w:t>
            </w:r>
          </w:p>
        </w:tc>
        <w:tc>
          <w:tcPr>
            <w:tcW w:w="683" w:type="dxa"/>
            <w:tcBorders>
              <w:top w:val="single" w:sz="4" w:space="0" w:color="auto"/>
            </w:tcBorders>
          </w:tcPr>
          <w:p w:rsidR="00516E81" w:rsidRPr="00AD6BAC" w:rsidRDefault="00516E81">
            <w:pPr>
              <w:spacing w:before="60" w:line="200" w:lineRule="exact"/>
              <w:jc w:val="right"/>
              <w:rPr>
                <w:bCs/>
                <w:sz w:val="16"/>
                <w:szCs w:val="16"/>
              </w:rPr>
            </w:pPr>
            <w:r w:rsidRPr="00AD6BAC">
              <w:rPr>
                <w:bCs/>
                <w:sz w:val="16"/>
                <w:szCs w:val="16"/>
              </w:rPr>
              <w:t>204</w:t>
            </w:r>
          </w:p>
        </w:tc>
        <w:tc>
          <w:tcPr>
            <w:tcW w:w="683" w:type="dxa"/>
            <w:tcBorders>
              <w:top w:val="single" w:sz="4" w:space="0" w:color="auto"/>
            </w:tcBorders>
          </w:tcPr>
          <w:p w:rsidR="00516E81" w:rsidRPr="00AD6BAC" w:rsidRDefault="00516E81">
            <w:pPr>
              <w:spacing w:before="60" w:line="200" w:lineRule="exact"/>
              <w:jc w:val="right"/>
              <w:rPr>
                <w:bCs/>
                <w:sz w:val="16"/>
                <w:szCs w:val="16"/>
              </w:rPr>
            </w:pPr>
            <w:r w:rsidRPr="00AD6BAC">
              <w:rPr>
                <w:bCs/>
                <w:sz w:val="16"/>
                <w:szCs w:val="16"/>
              </w:rPr>
              <w:t>113</w:t>
            </w:r>
          </w:p>
        </w:tc>
      </w:tr>
      <w:tr w:rsidR="00516E81" w:rsidRPr="00AD6BAC">
        <w:tc>
          <w:tcPr>
            <w:tcW w:w="2539" w:type="dxa"/>
          </w:tcPr>
          <w:p w:rsidR="00516E81" w:rsidRPr="00AD6BAC" w:rsidRDefault="00516E81">
            <w:pPr>
              <w:spacing w:before="60" w:line="200" w:lineRule="exact"/>
              <w:rPr>
                <w:bCs/>
                <w:sz w:val="16"/>
                <w:szCs w:val="16"/>
              </w:rPr>
            </w:pPr>
            <w:r w:rsidRPr="00AD6BAC">
              <w:rPr>
                <w:bCs/>
                <w:sz w:val="16"/>
                <w:szCs w:val="16"/>
              </w:rPr>
              <w:t>Webbsändning från plenis</w:t>
            </w:r>
            <w:r w:rsidRPr="00AD6BAC">
              <w:rPr>
                <w:bCs/>
                <w:sz w:val="16"/>
                <w:szCs w:val="16"/>
              </w:rPr>
              <w:t>a</w:t>
            </w:r>
            <w:r w:rsidRPr="00AD6BAC">
              <w:rPr>
                <w:bCs/>
                <w:sz w:val="16"/>
                <w:szCs w:val="16"/>
              </w:rPr>
              <w:t>len</w:t>
            </w:r>
          </w:p>
        </w:tc>
        <w:tc>
          <w:tcPr>
            <w:tcW w:w="683" w:type="dxa"/>
          </w:tcPr>
          <w:p w:rsidR="00516E81" w:rsidRPr="00AD6BAC" w:rsidRDefault="00516E81">
            <w:pPr>
              <w:spacing w:before="60" w:line="200" w:lineRule="exact"/>
              <w:jc w:val="right"/>
              <w:rPr>
                <w:bCs/>
                <w:sz w:val="16"/>
                <w:szCs w:val="16"/>
              </w:rPr>
            </w:pPr>
            <w:r w:rsidRPr="00AD6BAC">
              <w:rPr>
                <w:bCs/>
                <w:sz w:val="16"/>
                <w:szCs w:val="16"/>
              </w:rPr>
              <w:t>717</w:t>
            </w:r>
          </w:p>
        </w:tc>
        <w:tc>
          <w:tcPr>
            <w:tcW w:w="683" w:type="dxa"/>
          </w:tcPr>
          <w:p w:rsidR="00516E81" w:rsidRPr="00AD6BAC" w:rsidRDefault="00516E81">
            <w:pPr>
              <w:spacing w:before="60" w:line="200" w:lineRule="exact"/>
              <w:jc w:val="right"/>
              <w:rPr>
                <w:bCs/>
                <w:sz w:val="16"/>
                <w:szCs w:val="16"/>
              </w:rPr>
            </w:pPr>
            <w:r w:rsidRPr="00AD6BAC">
              <w:rPr>
                <w:bCs/>
                <w:sz w:val="16"/>
                <w:szCs w:val="16"/>
              </w:rPr>
              <w:t>627</w:t>
            </w:r>
          </w:p>
        </w:tc>
        <w:tc>
          <w:tcPr>
            <w:tcW w:w="683" w:type="dxa"/>
          </w:tcPr>
          <w:p w:rsidR="00516E81" w:rsidRPr="00AD6BAC" w:rsidRDefault="00516E81">
            <w:pPr>
              <w:spacing w:before="60" w:line="200" w:lineRule="exact"/>
              <w:jc w:val="right"/>
              <w:rPr>
                <w:bCs/>
                <w:sz w:val="16"/>
                <w:szCs w:val="16"/>
              </w:rPr>
            </w:pPr>
            <w:r w:rsidRPr="00AD6BAC">
              <w:rPr>
                <w:bCs/>
                <w:sz w:val="16"/>
                <w:szCs w:val="16"/>
              </w:rPr>
              <w:t>693</w:t>
            </w:r>
          </w:p>
        </w:tc>
        <w:tc>
          <w:tcPr>
            <w:tcW w:w="683" w:type="dxa"/>
          </w:tcPr>
          <w:p w:rsidR="00516E81" w:rsidRPr="00AD6BAC" w:rsidRDefault="00516E81">
            <w:pPr>
              <w:spacing w:before="60" w:line="200" w:lineRule="exact"/>
              <w:jc w:val="right"/>
              <w:rPr>
                <w:bCs/>
                <w:sz w:val="16"/>
                <w:szCs w:val="16"/>
              </w:rPr>
            </w:pPr>
            <w:r w:rsidRPr="00AD6BAC">
              <w:rPr>
                <w:bCs/>
                <w:sz w:val="16"/>
                <w:szCs w:val="16"/>
              </w:rPr>
              <w:t>647</w:t>
            </w:r>
          </w:p>
        </w:tc>
        <w:tc>
          <w:tcPr>
            <w:tcW w:w="683" w:type="dxa"/>
          </w:tcPr>
          <w:p w:rsidR="00516E81" w:rsidRPr="00AD6BAC" w:rsidRDefault="00516E81">
            <w:pPr>
              <w:spacing w:before="60" w:line="200" w:lineRule="exact"/>
              <w:jc w:val="right"/>
              <w:rPr>
                <w:bCs/>
                <w:sz w:val="16"/>
                <w:szCs w:val="16"/>
              </w:rPr>
            </w:pPr>
            <w:r w:rsidRPr="00AD6BAC">
              <w:rPr>
                <w:bCs/>
                <w:sz w:val="16"/>
                <w:szCs w:val="16"/>
              </w:rPr>
              <w:t>578</w:t>
            </w:r>
          </w:p>
        </w:tc>
      </w:tr>
      <w:tr w:rsidR="00516E81" w:rsidRPr="00AD6BAC">
        <w:tc>
          <w:tcPr>
            <w:tcW w:w="2539" w:type="dxa"/>
          </w:tcPr>
          <w:p w:rsidR="00516E81" w:rsidRPr="00AD6BAC" w:rsidRDefault="00516E81">
            <w:pPr>
              <w:spacing w:before="60" w:line="200" w:lineRule="exact"/>
              <w:rPr>
                <w:bCs/>
                <w:sz w:val="16"/>
                <w:szCs w:val="16"/>
              </w:rPr>
            </w:pPr>
            <w:r w:rsidRPr="00AD6BAC">
              <w:rPr>
                <w:bCs/>
                <w:sz w:val="16"/>
                <w:szCs w:val="16"/>
              </w:rPr>
              <w:t>Övrig webbsändning</w:t>
            </w:r>
          </w:p>
        </w:tc>
        <w:tc>
          <w:tcPr>
            <w:tcW w:w="683" w:type="dxa"/>
          </w:tcPr>
          <w:p w:rsidR="00516E81" w:rsidRPr="00AD6BAC" w:rsidRDefault="00516E81">
            <w:pPr>
              <w:spacing w:before="60" w:line="200" w:lineRule="exact"/>
              <w:ind w:left="-170"/>
              <w:jc w:val="right"/>
              <w:rPr>
                <w:bCs/>
                <w:sz w:val="16"/>
                <w:szCs w:val="16"/>
              </w:rPr>
            </w:pPr>
            <w:r w:rsidRPr="00AD6BAC">
              <w:rPr>
                <w:bCs/>
                <w:sz w:val="16"/>
                <w:szCs w:val="16"/>
              </w:rPr>
              <w:t>153</w:t>
            </w:r>
          </w:p>
        </w:tc>
        <w:tc>
          <w:tcPr>
            <w:tcW w:w="683" w:type="dxa"/>
          </w:tcPr>
          <w:p w:rsidR="00516E81" w:rsidRPr="00AD6BAC" w:rsidRDefault="00516E81">
            <w:pPr>
              <w:spacing w:before="60" w:line="200" w:lineRule="exact"/>
              <w:ind w:left="-170"/>
              <w:jc w:val="right"/>
              <w:rPr>
                <w:bCs/>
                <w:sz w:val="16"/>
                <w:szCs w:val="16"/>
              </w:rPr>
            </w:pPr>
            <w:r w:rsidRPr="00AD6BAC">
              <w:rPr>
                <w:bCs/>
                <w:sz w:val="16"/>
                <w:szCs w:val="16"/>
              </w:rPr>
              <w:t>161</w:t>
            </w:r>
          </w:p>
        </w:tc>
        <w:tc>
          <w:tcPr>
            <w:tcW w:w="683" w:type="dxa"/>
          </w:tcPr>
          <w:p w:rsidR="00516E81" w:rsidRPr="00AD6BAC" w:rsidRDefault="00516E81">
            <w:pPr>
              <w:spacing w:before="60" w:line="200" w:lineRule="exact"/>
              <w:jc w:val="right"/>
              <w:rPr>
                <w:bCs/>
                <w:sz w:val="16"/>
                <w:szCs w:val="16"/>
              </w:rPr>
            </w:pPr>
            <w:r w:rsidRPr="00AD6BAC">
              <w:rPr>
                <w:bCs/>
                <w:sz w:val="16"/>
                <w:szCs w:val="16"/>
              </w:rPr>
              <w:t>150</w:t>
            </w:r>
          </w:p>
        </w:tc>
        <w:tc>
          <w:tcPr>
            <w:tcW w:w="683" w:type="dxa"/>
          </w:tcPr>
          <w:p w:rsidR="00516E81" w:rsidRPr="00AD6BAC" w:rsidRDefault="00516E81">
            <w:pPr>
              <w:spacing w:before="60" w:line="200" w:lineRule="exact"/>
              <w:jc w:val="right"/>
              <w:rPr>
                <w:bCs/>
                <w:sz w:val="16"/>
                <w:szCs w:val="16"/>
              </w:rPr>
            </w:pPr>
            <w:r w:rsidRPr="00AD6BAC">
              <w:rPr>
                <w:bCs/>
                <w:sz w:val="16"/>
                <w:szCs w:val="16"/>
              </w:rPr>
              <w:t>138</w:t>
            </w:r>
          </w:p>
        </w:tc>
        <w:tc>
          <w:tcPr>
            <w:tcW w:w="683" w:type="dxa"/>
          </w:tcPr>
          <w:p w:rsidR="00516E81" w:rsidRPr="00AD6BAC" w:rsidRDefault="00516E81">
            <w:pPr>
              <w:spacing w:before="60" w:line="200" w:lineRule="exact"/>
              <w:jc w:val="right"/>
              <w:rPr>
                <w:bCs/>
                <w:sz w:val="16"/>
                <w:szCs w:val="16"/>
              </w:rPr>
            </w:pPr>
            <w:r w:rsidRPr="00AD6BAC">
              <w:rPr>
                <w:bCs/>
                <w:sz w:val="16"/>
                <w:szCs w:val="16"/>
              </w:rPr>
              <w:t>270</w:t>
            </w:r>
          </w:p>
        </w:tc>
      </w:tr>
    </w:tbl>
    <w:p w:rsidR="00516E81" w:rsidRPr="00AD6BAC" w:rsidRDefault="00516E81">
      <w:pPr>
        <w:spacing w:before="187"/>
      </w:pPr>
      <w:r w:rsidRPr="00AD6BAC">
        <w:t xml:space="preserve">Årets tv- och webbsändningar från </w:t>
      </w:r>
      <w:r w:rsidRPr="00AD6BAC">
        <w:rPr>
          <w:bCs/>
        </w:rPr>
        <w:t>plenisal</w:t>
      </w:r>
      <w:r w:rsidRPr="00AD6BAC">
        <w:t xml:space="preserve"> och utskottsutfrågningar </w:t>
      </w:r>
      <w:r w:rsidRPr="00AD6BAC">
        <w:rPr>
          <w:bCs/>
        </w:rPr>
        <w:t>up</w:t>
      </w:r>
      <w:r w:rsidRPr="00AD6BAC">
        <w:rPr>
          <w:bCs/>
        </w:rPr>
        <w:t>p</w:t>
      </w:r>
      <w:r w:rsidRPr="00AD6BAC">
        <w:rPr>
          <w:bCs/>
        </w:rPr>
        <w:t>gick till 870</w:t>
      </w:r>
      <w:r w:rsidRPr="00AD6BAC">
        <w:t xml:space="preserve"> timmar, en fortsatt ökning sedan föregåe</w:t>
      </w:r>
      <w:r w:rsidRPr="00AD6BAC">
        <w:t>n</w:t>
      </w:r>
      <w:r w:rsidRPr="00AD6BAC">
        <w:t xml:space="preserve">de år. </w:t>
      </w:r>
    </w:p>
    <w:p w:rsidR="00516E81" w:rsidRPr="00AD6BAC" w:rsidRDefault="00516E81">
      <w:pPr>
        <w:pStyle w:val="Normaltindrag"/>
      </w:pPr>
      <w:r w:rsidRPr="00AD6BAC">
        <w:t>Under de senaste åren har intresset för debatterna i riksdagen ökat både i</w:t>
      </w:r>
      <w:r w:rsidRPr="00AD6BAC">
        <w:t>n</w:t>
      </w:r>
      <w:r w:rsidRPr="00AD6BAC">
        <w:t>ternt och externt. Dock har både hårdvara och programvara åldrats hos dagens system, RIVA/RIPA, vilket gör att dagens mediehanteringssystem saknar förutsättningar för att klara av den ökande belastningen och dä</w:t>
      </w:r>
      <w:r w:rsidRPr="00AD6BAC">
        <w:t>r</w:t>
      </w:r>
      <w:r w:rsidRPr="00AD6BAC">
        <w:t>för behöver bytas ut. Upphandling av nytt system pågår och nytt system b</w:t>
      </w:r>
      <w:r w:rsidRPr="00AD6BAC">
        <w:t>e</w:t>
      </w:r>
      <w:r w:rsidRPr="00AD6BAC">
        <w:t>räknas vara i drift i slutet av 2008.</w:t>
      </w:r>
    </w:p>
    <w:p w:rsidR="00516E81" w:rsidRPr="00AD6BAC" w:rsidRDefault="00516E81">
      <w:pPr>
        <w:pStyle w:val="Normaltindrag"/>
      </w:pPr>
      <w:r w:rsidRPr="00AD6BAC">
        <w:t>I syfte att skapa öppenhet och tillgänglighet till riksdagens arbete och även underlätta kontakterna mellan ledamöter och massmedier beslutade riksdag</w:t>
      </w:r>
      <w:r w:rsidRPr="00AD6BAC">
        <w:t>s</w:t>
      </w:r>
      <w:r w:rsidRPr="00AD6BAC">
        <w:t>styrelsen den 14 mars 2007, på talmannens initiativ, att investera i ett nytt pressrum i anslutning till kammarfoajén. Pressrummet färdigstäl</w:t>
      </w:r>
      <w:r w:rsidRPr="00AD6BAC">
        <w:t>l</w:t>
      </w:r>
      <w:r w:rsidRPr="00AD6BAC">
        <w:t>des under sommaren 2007 och togs i bruk lagom till riksmötets öppnande. Pressrummet är avgränsat från kammarfoajén av ett glasparti, innehåller ett förhöjt podium och ett antal sit</w:t>
      </w:r>
      <w:r w:rsidRPr="00AD6BAC">
        <w:t>t</w:t>
      </w:r>
      <w:r w:rsidRPr="00AD6BAC">
        <w:t>platser. Tekniken är den allra senaste med möjligheter att bl.a. direkt överföra pressträffar via länk till Kaknästornet för vidare distribution till olika medieföretag. Pressrummet har nyttjats flitigt under hösten. En vä</w:t>
      </w:r>
      <w:r w:rsidRPr="00AD6BAC">
        <w:t>l</w:t>
      </w:r>
      <w:r w:rsidRPr="00AD6BAC">
        <w:t>besökt pressträff var den som hölls i december med Nobels fredspristagare Al Gore och Rajendra P</w:t>
      </w:r>
      <w:r w:rsidRPr="00AD6BAC">
        <w:t>a</w:t>
      </w:r>
      <w:r w:rsidRPr="00AD6BAC">
        <w:t xml:space="preserve">chauri. </w:t>
      </w:r>
    </w:p>
    <w:p w:rsidR="00516E81" w:rsidRPr="00AD6BAC" w:rsidRDefault="00516E81">
      <w:pPr>
        <w:pStyle w:val="R3"/>
        <w:rPr>
          <w:b w:val="0"/>
        </w:rPr>
      </w:pPr>
      <w:r w:rsidRPr="00AD6BAC">
        <w:rPr>
          <w:b w:val="0"/>
        </w:rPr>
        <w:t xml:space="preserve">Riksdagens infocentrum och riksdagshörnor </w:t>
      </w:r>
    </w:p>
    <w:p w:rsidR="00516E81" w:rsidRPr="00AD6BAC" w:rsidRDefault="00516E81">
      <w:r w:rsidRPr="00AD6BAC">
        <w:rPr>
          <w:i/>
        </w:rPr>
        <w:t>Infocentrum</w:t>
      </w:r>
      <w:r w:rsidRPr="00AD6BAC">
        <w:t xml:space="preserve"> erbjuder möjligheter för medborgare att samtala med riksdagsl</w:t>
      </w:r>
      <w:r w:rsidRPr="00AD6BAC">
        <w:t>e</w:t>
      </w:r>
      <w:r w:rsidRPr="00AD6BAC">
        <w:t>damöter, få svar på frågor och köpa riksdagstryck, utredningar och presenta</w:t>
      </w:r>
      <w:r w:rsidRPr="00AD6BAC">
        <w:t>r</w:t>
      </w:r>
      <w:r w:rsidRPr="00AD6BAC">
        <w:t xml:space="preserve">tiklar. Lokalerna upplåts för offentliga arrangemang för partigrupper och andra riksdagsorgan. Möjligheten att träffa en </w:t>
      </w:r>
      <w:r w:rsidRPr="00AD6BAC">
        <w:rPr>
          <w:i/>
        </w:rPr>
        <w:t>ledamot på infocentrum</w:t>
      </w:r>
      <w:r w:rsidRPr="00AD6BAC">
        <w:t xml:space="preserve"> har a</w:t>
      </w:r>
      <w:r w:rsidRPr="00AD6BAC">
        <w:t>r</w:t>
      </w:r>
      <w:r w:rsidRPr="00AD6BAC">
        <w:t>rangerats vid två tillfällen med sammanlagt fyra riksdagsledamöter. Målet att kunna träffa ledamöter i infocentrum minst en gång per vecka har alltså inte up</w:t>
      </w:r>
      <w:r w:rsidRPr="00AD6BAC">
        <w:t>p</w:t>
      </w:r>
      <w:r w:rsidRPr="00AD6BAC">
        <w:t xml:space="preserve">nåtts. </w:t>
      </w:r>
    </w:p>
    <w:p w:rsidR="00516E81" w:rsidRPr="00AD6BAC" w:rsidRDefault="00516E81">
      <w:pPr>
        <w:pStyle w:val="TabellrubrikFet"/>
        <w:rPr>
          <w:sz w:val="17"/>
        </w:rPr>
      </w:pPr>
      <w:r w:rsidRPr="00AD6BAC">
        <w:t>Tabell: Försäljningsintäkter vid infocentrum (tusental kronor)</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3296"/>
        <w:gridCol w:w="886"/>
        <w:gridCol w:w="886"/>
        <w:gridCol w:w="886"/>
      </w:tblGrid>
      <w:tr w:rsidR="00516E81" w:rsidRPr="00AD6BAC">
        <w:tc>
          <w:tcPr>
            <w:tcW w:w="2539" w:type="dxa"/>
            <w:tcBorders>
              <w:top w:val="single" w:sz="4" w:space="0" w:color="auto"/>
              <w:bottom w:val="single" w:sz="4" w:space="0" w:color="auto"/>
            </w:tcBorders>
          </w:tcPr>
          <w:p w:rsidR="00516E81" w:rsidRPr="00AD6BAC" w:rsidRDefault="00516E81">
            <w:pPr>
              <w:spacing w:before="60" w:line="200" w:lineRule="exact"/>
              <w:rPr>
                <w:b/>
                <w:sz w:val="16"/>
                <w:szCs w:val="16"/>
              </w:rPr>
            </w:pPr>
          </w:p>
        </w:tc>
        <w:tc>
          <w:tcPr>
            <w:tcW w:w="683"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2007</w:t>
            </w:r>
          </w:p>
        </w:tc>
        <w:tc>
          <w:tcPr>
            <w:tcW w:w="683" w:type="dxa"/>
            <w:tcBorders>
              <w:top w:val="single" w:sz="4" w:space="0" w:color="auto"/>
              <w:bottom w:val="single" w:sz="4" w:space="0" w:color="auto"/>
            </w:tcBorders>
          </w:tcPr>
          <w:p w:rsidR="00516E81" w:rsidRPr="00AD6BAC" w:rsidRDefault="00516E81">
            <w:pPr>
              <w:spacing w:before="60" w:line="200" w:lineRule="exact"/>
              <w:jc w:val="right"/>
              <w:rPr>
                <w:b/>
                <w:i/>
                <w:sz w:val="16"/>
                <w:szCs w:val="16"/>
              </w:rPr>
            </w:pPr>
            <w:r w:rsidRPr="00AD6BAC">
              <w:rPr>
                <w:b/>
                <w:sz w:val="16"/>
                <w:szCs w:val="16"/>
              </w:rPr>
              <w:t>2006</w:t>
            </w:r>
          </w:p>
        </w:tc>
        <w:tc>
          <w:tcPr>
            <w:tcW w:w="683" w:type="dxa"/>
            <w:tcBorders>
              <w:top w:val="single" w:sz="4" w:space="0" w:color="auto"/>
              <w:bottom w:val="single" w:sz="4" w:space="0" w:color="auto"/>
            </w:tcBorders>
          </w:tcPr>
          <w:p w:rsidR="00516E81" w:rsidRPr="00AD6BAC" w:rsidRDefault="00516E81">
            <w:pPr>
              <w:spacing w:before="60" w:line="200" w:lineRule="exact"/>
              <w:ind w:left="132" w:right="-9"/>
              <w:jc w:val="right"/>
              <w:rPr>
                <w:b/>
                <w:sz w:val="16"/>
                <w:szCs w:val="16"/>
              </w:rPr>
            </w:pPr>
            <w:r w:rsidRPr="00AD6BAC">
              <w:rPr>
                <w:b/>
                <w:sz w:val="16"/>
                <w:szCs w:val="16"/>
              </w:rPr>
              <w:t>2005</w:t>
            </w:r>
          </w:p>
        </w:tc>
      </w:tr>
      <w:tr w:rsidR="00516E81" w:rsidRPr="00AD6BAC">
        <w:tc>
          <w:tcPr>
            <w:tcW w:w="2539" w:type="dxa"/>
            <w:tcBorders>
              <w:top w:val="single" w:sz="4" w:space="0" w:color="auto"/>
              <w:bottom w:val="nil"/>
            </w:tcBorders>
          </w:tcPr>
          <w:p w:rsidR="00516E81" w:rsidRPr="00AD6BAC" w:rsidRDefault="00516E81">
            <w:pPr>
              <w:spacing w:before="60" w:line="200" w:lineRule="exact"/>
              <w:rPr>
                <w:bCs/>
                <w:sz w:val="16"/>
                <w:szCs w:val="16"/>
              </w:rPr>
            </w:pPr>
            <w:r w:rsidRPr="00AD6BAC">
              <w:rPr>
                <w:bCs/>
                <w:sz w:val="16"/>
                <w:szCs w:val="16"/>
              </w:rPr>
              <w:t>Presentartiklar</w:t>
            </w:r>
          </w:p>
        </w:tc>
        <w:tc>
          <w:tcPr>
            <w:tcW w:w="683" w:type="dxa"/>
            <w:tcBorders>
              <w:top w:val="single" w:sz="4" w:space="0" w:color="auto"/>
            </w:tcBorders>
          </w:tcPr>
          <w:p w:rsidR="00516E81" w:rsidRPr="00AD6BAC" w:rsidRDefault="00516E81">
            <w:pPr>
              <w:spacing w:before="60" w:line="200" w:lineRule="exact"/>
              <w:jc w:val="right"/>
              <w:rPr>
                <w:bCs/>
                <w:sz w:val="16"/>
                <w:szCs w:val="16"/>
              </w:rPr>
            </w:pPr>
            <w:r w:rsidRPr="00AD6BAC">
              <w:rPr>
                <w:bCs/>
                <w:sz w:val="16"/>
                <w:szCs w:val="16"/>
              </w:rPr>
              <w:t>200</w:t>
            </w:r>
          </w:p>
        </w:tc>
        <w:tc>
          <w:tcPr>
            <w:tcW w:w="683" w:type="dxa"/>
            <w:tcBorders>
              <w:top w:val="single" w:sz="4" w:space="0" w:color="auto"/>
            </w:tcBorders>
          </w:tcPr>
          <w:p w:rsidR="00516E81" w:rsidRPr="00AD6BAC" w:rsidRDefault="00516E81">
            <w:pPr>
              <w:spacing w:before="60" w:line="200" w:lineRule="exact"/>
              <w:jc w:val="right"/>
              <w:rPr>
                <w:bCs/>
                <w:sz w:val="16"/>
                <w:szCs w:val="16"/>
              </w:rPr>
            </w:pPr>
            <w:r w:rsidRPr="00AD6BAC">
              <w:rPr>
                <w:bCs/>
                <w:sz w:val="16"/>
                <w:szCs w:val="16"/>
              </w:rPr>
              <w:t>233</w:t>
            </w:r>
          </w:p>
        </w:tc>
        <w:tc>
          <w:tcPr>
            <w:tcW w:w="683" w:type="dxa"/>
            <w:tcBorders>
              <w:top w:val="single" w:sz="4" w:space="0" w:color="auto"/>
            </w:tcBorders>
          </w:tcPr>
          <w:p w:rsidR="00516E81" w:rsidRPr="00AD6BAC" w:rsidRDefault="00516E81">
            <w:pPr>
              <w:tabs>
                <w:tab w:val="left" w:pos="170"/>
              </w:tabs>
              <w:spacing w:before="60" w:line="200" w:lineRule="exact"/>
              <w:jc w:val="right"/>
              <w:rPr>
                <w:bCs/>
                <w:sz w:val="16"/>
                <w:szCs w:val="16"/>
              </w:rPr>
            </w:pPr>
            <w:r w:rsidRPr="00AD6BAC">
              <w:rPr>
                <w:bCs/>
                <w:sz w:val="16"/>
                <w:szCs w:val="16"/>
              </w:rPr>
              <w:t>182</w:t>
            </w:r>
          </w:p>
        </w:tc>
      </w:tr>
      <w:tr w:rsidR="00516E81" w:rsidRPr="00AD6BAC">
        <w:tc>
          <w:tcPr>
            <w:tcW w:w="2539" w:type="dxa"/>
            <w:tcBorders>
              <w:top w:val="nil"/>
              <w:bottom w:val="single" w:sz="4" w:space="0" w:color="auto"/>
            </w:tcBorders>
          </w:tcPr>
          <w:p w:rsidR="00516E81" w:rsidRPr="00AD6BAC" w:rsidRDefault="00516E81">
            <w:pPr>
              <w:spacing w:before="60" w:line="200" w:lineRule="exact"/>
              <w:rPr>
                <w:bCs/>
                <w:sz w:val="16"/>
                <w:szCs w:val="16"/>
              </w:rPr>
            </w:pPr>
            <w:r w:rsidRPr="00AD6BAC">
              <w:rPr>
                <w:bCs/>
                <w:sz w:val="16"/>
                <w:szCs w:val="16"/>
              </w:rPr>
              <w:t>Offentligt tryck och böc</w:t>
            </w:r>
            <w:r w:rsidRPr="00AD6BAC">
              <w:rPr>
                <w:bCs/>
                <w:sz w:val="16"/>
                <w:szCs w:val="16"/>
              </w:rPr>
              <w:t>k</w:t>
            </w:r>
            <w:r w:rsidRPr="00AD6BAC">
              <w:rPr>
                <w:bCs/>
                <w:sz w:val="16"/>
                <w:szCs w:val="16"/>
              </w:rPr>
              <w:t>er</w:t>
            </w:r>
          </w:p>
        </w:tc>
        <w:tc>
          <w:tcPr>
            <w:tcW w:w="683" w:type="dxa"/>
            <w:tcBorders>
              <w:top w:val="nil"/>
              <w:bottom w:val="single" w:sz="4" w:space="0" w:color="auto"/>
            </w:tcBorders>
          </w:tcPr>
          <w:p w:rsidR="00516E81" w:rsidRPr="00AD6BAC" w:rsidRDefault="00516E81">
            <w:pPr>
              <w:spacing w:before="60" w:line="200" w:lineRule="exact"/>
              <w:jc w:val="right"/>
              <w:rPr>
                <w:bCs/>
                <w:sz w:val="16"/>
                <w:szCs w:val="16"/>
              </w:rPr>
            </w:pPr>
            <w:r w:rsidRPr="00AD6BAC">
              <w:rPr>
                <w:bCs/>
                <w:sz w:val="16"/>
                <w:szCs w:val="16"/>
              </w:rPr>
              <w:t>40</w:t>
            </w:r>
          </w:p>
        </w:tc>
        <w:tc>
          <w:tcPr>
            <w:tcW w:w="683" w:type="dxa"/>
            <w:tcBorders>
              <w:top w:val="nil"/>
              <w:bottom w:val="single" w:sz="4" w:space="0" w:color="auto"/>
            </w:tcBorders>
          </w:tcPr>
          <w:p w:rsidR="00516E81" w:rsidRPr="00AD6BAC" w:rsidRDefault="00516E81">
            <w:pPr>
              <w:spacing w:before="60" w:line="200" w:lineRule="exact"/>
              <w:jc w:val="right"/>
              <w:rPr>
                <w:bCs/>
                <w:sz w:val="16"/>
                <w:szCs w:val="16"/>
              </w:rPr>
            </w:pPr>
            <w:r w:rsidRPr="00AD6BAC">
              <w:rPr>
                <w:bCs/>
                <w:sz w:val="16"/>
                <w:szCs w:val="16"/>
              </w:rPr>
              <w:t>40</w:t>
            </w:r>
          </w:p>
        </w:tc>
        <w:tc>
          <w:tcPr>
            <w:tcW w:w="683" w:type="dxa"/>
            <w:tcBorders>
              <w:top w:val="nil"/>
              <w:bottom w:val="single" w:sz="4" w:space="0" w:color="auto"/>
            </w:tcBorders>
          </w:tcPr>
          <w:p w:rsidR="00516E81" w:rsidRPr="00AD6BAC" w:rsidRDefault="00516E81">
            <w:pPr>
              <w:spacing w:before="60" w:line="200" w:lineRule="exact"/>
              <w:jc w:val="right"/>
              <w:rPr>
                <w:bCs/>
                <w:sz w:val="16"/>
                <w:szCs w:val="16"/>
              </w:rPr>
            </w:pPr>
            <w:r w:rsidRPr="00AD6BAC">
              <w:rPr>
                <w:bCs/>
                <w:sz w:val="16"/>
                <w:szCs w:val="16"/>
              </w:rPr>
              <w:t>52</w:t>
            </w:r>
          </w:p>
        </w:tc>
      </w:tr>
      <w:tr w:rsidR="00516E81" w:rsidRPr="00AD6BAC">
        <w:tc>
          <w:tcPr>
            <w:tcW w:w="2539" w:type="dxa"/>
            <w:tcBorders>
              <w:top w:val="single" w:sz="4" w:space="0" w:color="auto"/>
            </w:tcBorders>
          </w:tcPr>
          <w:p w:rsidR="00516E81" w:rsidRPr="00AD6BAC" w:rsidRDefault="00516E81">
            <w:pPr>
              <w:spacing w:before="60" w:line="200" w:lineRule="exact"/>
              <w:rPr>
                <w:b/>
                <w:i/>
                <w:sz w:val="16"/>
                <w:szCs w:val="16"/>
              </w:rPr>
            </w:pPr>
            <w:r w:rsidRPr="00AD6BAC">
              <w:rPr>
                <w:b/>
                <w:i/>
                <w:sz w:val="16"/>
                <w:szCs w:val="16"/>
              </w:rPr>
              <w:t>Summa intäkter</w:t>
            </w:r>
          </w:p>
        </w:tc>
        <w:tc>
          <w:tcPr>
            <w:tcW w:w="683" w:type="dxa"/>
            <w:tcBorders>
              <w:top w:val="single" w:sz="4" w:space="0" w:color="auto"/>
            </w:tcBorders>
          </w:tcPr>
          <w:p w:rsidR="00516E81" w:rsidRPr="00AD6BAC" w:rsidRDefault="00516E81">
            <w:pPr>
              <w:spacing w:before="60" w:line="200" w:lineRule="exact"/>
              <w:ind w:left="-170"/>
              <w:jc w:val="right"/>
              <w:rPr>
                <w:b/>
                <w:i/>
                <w:sz w:val="16"/>
                <w:szCs w:val="16"/>
              </w:rPr>
            </w:pPr>
            <w:r w:rsidRPr="00AD6BAC">
              <w:rPr>
                <w:b/>
                <w:i/>
                <w:sz w:val="16"/>
                <w:szCs w:val="16"/>
              </w:rPr>
              <w:t>153</w:t>
            </w:r>
          </w:p>
        </w:tc>
        <w:tc>
          <w:tcPr>
            <w:tcW w:w="683" w:type="dxa"/>
            <w:tcBorders>
              <w:top w:val="single" w:sz="4" w:space="0" w:color="auto"/>
            </w:tcBorders>
          </w:tcPr>
          <w:p w:rsidR="00516E81" w:rsidRPr="00AD6BAC" w:rsidRDefault="00516E81">
            <w:pPr>
              <w:spacing w:before="60" w:line="200" w:lineRule="exact"/>
              <w:ind w:left="-170"/>
              <w:jc w:val="right"/>
              <w:rPr>
                <w:b/>
                <w:i/>
                <w:sz w:val="16"/>
                <w:szCs w:val="16"/>
              </w:rPr>
            </w:pPr>
            <w:r w:rsidRPr="00AD6BAC">
              <w:rPr>
                <w:b/>
                <w:i/>
                <w:sz w:val="16"/>
                <w:szCs w:val="16"/>
              </w:rPr>
              <w:t>161</w:t>
            </w:r>
          </w:p>
        </w:tc>
        <w:tc>
          <w:tcPr>
            <w:tcW w:w="683" w:type="dxa"/>
            <w:tcBorders>
              <w:top w:val="single" w:sz="4" w:space="0" w:color="auto"/>
            </w:tcBorders>
          </w:tcPr>
          <w:p w:rsidR="00516E81" w:rsidRPr="00AD6BAC" w:rsidRDefault="00516E81">
            <w:pPr>
              <w:spacing w:before="60" w:line="200" w:lineRule="exact"/>
              <w:jc w:val="right"/>
              <w:rPr>
                <w:b/>
                <w:i/>
                <w:sz w:val="16"/>
                <w:szCs w:val="16"/>
              </w:rPr>
            </w:pPr>
            <w:r w:rsidRPr="00AD6BAC">
              <w:rPr>
                <w:b/>
                <w:i/>
                <w:sz w:val="16"/>
                <w:szCs w:val="16"/>
              </w:rPr>
              <w:t>150</w:t>
            </w:r>
          </w:p>
        </w:tc>
      </w:tr>
    </w:tbl>
    <w:p w:rsidR="00516E81" w:rsidRPr="00AD6BAC" w:rsidRDefault="00516E81">
      <w:pPr>
        <w:pStyle w:val="Normaltindrag"/>
      </w:pPr>
    </w:p>
    <w:p w:rsidR="00516E81" w:rsidRPr="00AD6BAC" w:rsidRDefault="00516E81">
      <w:r w:rsidRPr="00AD6BAC">
        <w:rPr>
          <w:i/>
        </w:rPr>
        <w:t xml:space="preserve">Regionala riksdagshörnor </w:t>
      </w:r>
      <w:r w:rsidRPr="00AD6BAC">
        <w:t>finns på stadsbiblioteken i Malmö, Göteborg, Sundsvall och Umeå och ska vara en mötesplats mellan rik</w:t>
      </w:r>
      <w:r w:rsidRPr="00AD6BAC">
        <w:t>s</w:t>
      </w:r>
      <w:r w:rsidRPr="00AD6BAC">
        <w:t>dagsledamöter och allmänhet i respektive region. Politikerträffar har i Sundsvall ordnats 18 gånger på måndagar och här har också en riksdagsledamot nyttjat riksdag</w:t>
      </w:r>
      <w:r w:rsidRPr="00AD6BAC">
        <w:t>s</w:t>
      </w:r>
      <w:r w:rsidRPr="00AD6BAC">
        <w:t>hörnan för en presskonferens. Malmö har arrangerat politikerbesök vid 10 tillfällen samt också under våren en EU-dag med delt</w:t>
      </w:r>
      <w:r w:rsidRPr="00AD6BAC">
        <w:t>a</w:t>
      </w:r>
      <w:r w:rsidRPr="00AD6BAC">
        <w:t>gande av en EU-parlamentariker och två riksdagsledamöter.</w:t>
      </w:r>
      <w:r w:rsidRPr="00AD6BAC">
        <w:rPr>
          <w:sz w:val="20"/>
        </w:rPr>
        <w:t xml:space="preserve"> </w:t>
      </w:r>
      <w:r w:rsidRPr="00AD6BAC">
        <w:t>Göteborg har ordnat politikerb</w:t>
      </w:r>
      <w:r w:rsidRPr="00AD6BAC">
        <w:t>e</w:t>
      </w:r>
      <w:r w:rsidRPr="00AD6BAC">
        <w:t>sök på måndagar vid 21 tillfällen, två temakvällar samt haft två ministerb</w:t>
      </w:r>
      <w:r w:rsidRPr="00AD6BAC">
        <w:t>e</w:t>
      </w:r>
      <w:r w:rsidRPr="00AD6BAC">
        <w:t xml:space="preserve">sök. </w:t>
      </w:r>
      <w:r w:rsidRPr="00AD6BAC">
        <w:rPr>
          <w:szCs w:val="24"/>
        </w:rPr>
        <w:t>Umeå har på måndagar haft</w:t>
      </w:r>
      <w:r w:rsidRPr="00AD6BAC">
        <w:t xml:space="preserve"> polit</w:t>
      </w:r>
      <w:r w:rsidRPr="00AD6BAC">
        <w:t>i</w:t>
      </w:r>
      <w:r w:rsidRPr="00AD6BAC">
        <w:t>kerträffar vid 23 tillfällen.</w:t>
      </w:r>
    </w:p>
    <w:p w:rsidR="00516E81" w:rsidRPr="00AD6BAC" w:rsidRDefault="00516E81">
      <w:pPr>
        <w:pStyle w:val="R3fet"/>
      </w:pPr>
      <w:r w:rsidRPr="00AD6BAC">
        <w:t>Ökat intresse för och kunskaper om riksdagen och dess arbete</w:t>
      </w:r>
    </w:p>
    <w:p w:rsidR="00516E81" w:rsidRPr="00AD6BAC" w:rsidRDefault="00516E81">
      <w:pPr>
        <w:rPr>
          <w:rFonts w:ascii="Helv" w:hAnsi="Helv" w:cs="Helv"/>
          <w:color w:val="000000"/>
          <w:sz w:val="20"/>
        </w:rPr>
      </w:pPr>
      <w:r w:rsidRPr="00AD6BAC">
        <w:t>Genom att erbjuda studiebesök och guidade visningar i riksdagens lokaler, faktamaterial, utbildningar för de olika målgrupperna, bl.a. lärare, bibliotek</w:t>
      </w:r>
      <w:r w:rsidRPr="00AD6BAC">
        <w:t>a</w:t>
      </w:r>
      <w:r w:rsidRPr="00AD6BAC">
        <w:t>rier och journalister, verkar riksdagsförvaltningen för att intresset för och kunsk</w:t>
      </w:r>
      <w:r w:rsidRPr="00AD6BAC">
        <w:t>a</w:t>
      </w:r>
      <w:r w:rsidRPr="00AD6BAC">
        <w:t>perna om riksdagen och riksdagsarbetet ökar.</w:t>
      </w:r>
    </w:p>
    <w:p w:rsidR="00516E81" w:rsidRPr="00AD6BAC" w:rsidRDefault="00516E81">
      <w:pPr>
        <w:pStyle w:val="R3"/>
        <w:rPr>
          <w:b w:val="0"/>
        </w:rPr>
      </w:pPr>
      <w:r w:rsidRPr="00AD6BAC">
        <w:rPr>
          <w:b w:val="0"/>
        </w:rPr>
        <w:t>Annonsering</w:t>
      </w:r>
    </w:p>
    <w:p w:rsidR="00516E81" w:rsidRPr="00AD6BAC" w:rsidRDefault="00516E81">
      <w:pPr>
        <w:rPr>
          <w:rFonts w:ascii="Helv" w:hAnsi="Helv" w:cs="Helv"/>
          <w:color w:val="000000"/>
          <w:sz w:val="20"/>
        </w:rPr>
      </w:pPr>
      <w:r w:rsidRPr="00AD6BAC">
        <w:t xml:space="preserve">Med syfte att säkerställa att medborgare i hela landet får information om riksdagens arbete har </w:t>
      </w:r>
      <w:r w:rsidRPr="00AD6BAC">
        <w:rPr>
          <w:i/>
        </w:rPr>
        <w:t>rikstäckande annonseringar</w:t>
      </w:r>
      <w:r w:rsidRPr="00AD6BAC">
        <w:t xml:space="preserve"> i ett fyrtiotal dagsti</w:t>
      </w:r>
      <w:r w:rsidRPr="00AD6BAC">
        <w:t>d</w:t>
      </w:r>
      <w:r w:rsidRPr="00AD6BAC">
        <w:t>ningar skett vid fem tillfällen under året. Därutöver har annonser publicerats i DN, SvD och Metro/City vid 17 tillfällen. Målgrupper är en bredare allmänhet. Annonseringen har gällt bl.a. riksmötets öppnande, utrikespolitisk debatt, partiledardebatter, interpellationsdebatter, vårpropositionen, utskottsutfrå</w:t>
      </w:r>
      <w:r w:rsidRPr="00AD6BAC">
        <w:t>g</w:t>
      </w:r>
      <w:r w:rsidRPr="00AD6BAC">
        <w:t>ningar och EU-nämndens akt</w:t>
      </w:r>
      <w:r w:rsidRPr="00AD6BAC">
        <w:t>i</w:t>
      </w:r>
      <w:r w:rsidRPr="00AD6BAC">
        <w:t xml:space="preserve">viteter. </w:t>
      </w:r>
      <w:r w:rsidRPr="00AD6BAC">
        <w:rPr>
          <w:rFonts w:ascii="Helv" w:hAnsi="Helv" w:cs="Helv"/>
          <w:color w:val="000000"/>
          <w:sz w:val="20"/>
        </w:rPr>
        <w:t xml:space="preserve"> </w:t>
      </w:r>
    </w:p>
    <w:p w:rsidR="00516E81" w:rsidRPr="00AD6BAC" w:rsidRDefault="00516E81">
      <w:pPr>
        <w:pStyle w:val="R3"/>
        <w:rPr>
          <w:b w:val="0"/>
        </w:rPr>
      </w:pPr>
      <w:r w:rsidRPr="00AD6BAC">
        <w:rPr>
          <w:b w:val="0"/>
        </w:rPr>
        <w:t xml:space="preserve">Information till medier </w:t>
      </w:r>
    </w:p>
    <w:p w:rsidR="00516E81" w:rsidRPr="00AD6BAC" w:rsidRDefault="00516E81">
      <w:r w:rsidRPr="00AD6BAC">
        <w:t>Under året skrevs 142 pressmeddelanden om beslut i riksdagsärenden. Me</w:t>
      </w:r>
      <w:r w:rsidRPr="00AD6BAC">
        <w:t>r</w:t>
      </w:r>
      <w:r w:rsidRPr="00AD6BAC">
        <w:t>parten översattes till engelska och publicerades på den engelska delen av web</w:t>
      </w:r>
      <w:r w:rsidRPr="00AD6BAC">
        <w:t>b</w:t>
      </w:r>
      <w:r w:rsidRPr="00AD6BAC">
        <w:t xml:space="preserve">platsen. </w:t>
      </w:r>
    </w:p>
    <w:p w:rsidR="00516E81" w:rsidRPr="00AD6BAC" w:rsidRDefault="00516E81">
      <w:pPr>
        <w:pStyle w:val="Normaltindrag"/>
      </w:pPr>
      <w:r w:rsidRPr="00AD6BAC">
        <w:t>Dessutom skrevs och publicerades sammanlagt 19 pressmeddelanden om olika aktiviteter, såsom resor, valövervakning och internationella parlament</w:t>
      </w:r>
      <w:r w:rsidRPr="00AD6BAC">
        <w:t>a</w:t>
      </w:r>
      <w:r w:rsidRPr="00AD6BAC">
        <w:t>rikermöten, inom de svenska delegationerna vid Europarådets parlamentari</w:t>
      </w:r>
      <w:r w:rsidRPr="00AD6BAC">
        <w:t>s</w:t>
      </w:r>
      <w:r w:rsidRPr="00AD6BAC">
        <w:t>ka församling, Nordiska rådet, OSSE</w:t>
      </w:r>
      <w:r w:rsidRPr="00AD6BAC">
        <w:rPr>
          <w:rStyle w:val="Fotnotsreferens"/>
        </w:rPr>
        <w:footnoteReference w:id="58"/>
      </w:r>
      <w:r w:rsidRPr="00AD6BAC">
        <w:t>, EMPA</w:t>
      </w:r>
      <w:r w:rsidRPr="00AD6BAC">
        <w:rPr>
          <w:rStyle w:val="Fotnotsreferens"/>
        </w:rPr>
        <w:footnoteReference w:id="59"/>
      </w:r>
      <w:r w:rsidRPr="00AD6BAC">
        <w:t xml:space="preserve"> samt för IPU</w:t>
      </w:r>
      <w:r w:rsidRPr="00AD6BAC">
        <w:rPr>
          <w:rStyle w:val="Fotnotsreferens"/>
        </w:rPr>
        <w:footnoteReference w:id="60"/>
      </w:r>
      <w:r w:rsidRPr="00AD6BAC">
        <w:t>.</w:t>
      </w:r>
    </w:p>
    <w:p w:rsidR="00516E81" w:rsidRPr="00AD6BAC" w:rsidRDefault="00516E81">
      <w:pPr>
        <w:pStyle w:val="R3"/>
        <w:rPr>
          <w:b w:val="0"/>
        </w:rPr>
      </w:pPr>
      <w:r w:rsidRPr="00AD6BAC">
        <w:rPr>
          <w:b w:val="0"/>
        </w:rPr>
        <w:t>Faktamaterial</w:t>
      </w:r>
    </w:p>
    <w:p w:rsidR="00516E81" w:rsidRPr="00AD6BAC" w:rsidRDefault="00516E81">
      <w:r w:rsidRPr="00AD6BAC">
        <w:rPr>
          <w:i/>
        </w:rPr>
        <w:t>Broschyrer, skolmaterial och böcker</w:t>
      </w:r>
      <w:r w:rsidRPr="00AD6BAC">
        <w:t xml:space="preserve"> som riktas till externa målgrupper har under året producerats och formgivits. Under året har sammanlagt 83 434 broschyrer och böcker distr</w:t>
      </w:r>
      <w:r w:rsidRPr="00AD6BAC">
        <w:t>i</w:t>
      </w:r>
      <w:r w:rsidRPr="00AD6BAC">
        <w:t>buerats. Faktablad har getts ut på tre olika språk.</w:t>
      </w:r>
      <w:r w:rsidRPr="00AD6BAC">
        <w:rPr>
          <w:rStyle w:val="Fotnotsreferens"/>
          <w:rFonts w:ascii="Bembo" w:hAnsi="Bembo"/>
        </w:rPr>
        <w:footnoteReference w:id="61"/>
      </w:r>
      <w:r w:rsidRPr="00AD6BAC">
        <w:t xml:space="preserve">Sammanlagt har 121 200 blad producerats. </w:t>
      </w:r>
    </w:p>
    <w:p w:rsidR="00516E81" w:rsidRPr="00AD6BAC" w:rsidRDefault="00516E81">
      <w:pPr>
        <w:pStyle w:val="Normaltindrag"/>
        <w:rPr>
          <w:rFonts w:ascii="Bembo" w:hAnsi="Bembo"/>
        </w:rPr>
      </w:pPr>
      <w:r w:rsidRPr="00AD6BAC">
        <w:t>Under året togs en helt ny faktabladstitel fram om Sveriges grundlagar. Produktionen per språkversion var: svenska 66 000 exemplar, engelska 44 500 e</w:t>
      </w:r>
      <w:r w:rsidRPr="00AD6BAC">
        <w:t>x</w:t>
      </w:r>
      <w:r w:rsidRPr="00AD6BAC">
        <w:t xml:space="preserve">emplar och franska 10 700 exemplar. Dessutom producerades en ny version av presentationsbroschyren </w:t>
      </w:r>
      <w:r w:rsidRPr="00AD6BAC">
        <w:rPr>
          <w:i/>
        </w:rPr>
        <w:t>Sveriges riksdag</w:t>
      </w:r>
      <w:r w:rsidRPr="00AD6BAC">
        <w:t>, både på svenska och på engelska. Den tryc</w:t>
      </w:r>
      <w:r w:rsidRPr="00AD6BAC">
        <w:t>k</w:t>
      </w:r>
      <w:r w:rsidRPr="00AD6BAC">
        <w:t>tes i 100 000 respektive 25 000 exemplar</w:t>
      </w:r>
      <w:r w:rsidRPr="00AD6BAC">
        <w:rPr>
          <w:rFonts w:ascii="Bembo" w:hAnsi="Bembo"/>
        </w:rPr>
        <w:t>.</w:t>
      </w:r>
    </w:p>
    <w:p w:rsidR="00516E81" w:rsidRPr="00AD6BAC" w:rsidRDefault="00516E81">
      <w:pPr>
        <w:pStyle w:val="Normaltindrag"/>
      </w:pPr>
      <w:r w:rsidRPr="00AD6BAC">
        <w:t xml:space="preserve">En ny publikation, </w:t>
      </w:r>
      <w:r w:rsidRPr="00AD6BAC">
        <w:rPr>
          <w:i/>
        </w:rPr>
        <w:t>Guide till Sveriges riksdag,</w:t>
      </w:r>
      <w:r w:rsidRPr="00AD6BAC">
        <w:t xml:space="preserve"> har producerats för b</w:t>
      </w:r>
      <w:r w:rsidRPr="00AD6BAC">
        <w:t>e</w:t>
      </w:r>
      <w:r w:rsidRPr="00AD6BAC">
        <w:t>sökande grupper, delegationer m.m. Broschyren är översatt till de största språken inom EU samt arabiska och ryska i följande upplagor: svenska 50 000, en</w:t>
      </w:r>
      <w:r w:rsidRPr="00AD6BAC">
        <w:t>g</w:t>
      </w:r>
      <w:r w:rsidRPr="00AD6BAC">
        <w:t>elska 30 000, samtliga övriga språk 2 000 exemplar vardera.</w:t>
      </w:r>
    </w:p>
    <w:p w:rsidR="00516E81" w:rsidRPr="00AD6BAC" w:rsidRDefault="00516E81">
      <w:pPr>
        <w:pStyle w:val="Normaltindrag"/>
      </w:pPr>
      <w:r w:rsidRPr="00AD6BAC">
        <w:t xml:space="preserve">Riksdagens arkiv har arbetat fram underlaget till och gett ut publikationen </w:t>
      </w:r>
      <w:r w:rsidRPr="00AD6BAC">
        <w:rPr>
          <w:i/>
        </w:rPr>
        <w:t>Fakta om folkvalda 2006–2010</w:t>
      </w:r>
      <w:r w:rsidRPr="00AD6BAC">
        <w:t>, en skrift som produceras året efter varje valår med biografiska uppgifter om riksdagsledamöterna. Utgivningen uppmär</w:t>
      </w:r>
      <w:r w:rsidRPr="00AD6BAC">
        <w:t>k</w:t>
      </w:r>
      <w:r w:rsidRPr="00AD6BAC">
        <w:t>sammades också genom ett arrangemang som anordnades i Bankha</w:t>
      </w:r>
      <w:r w:rsidRPr="00AD6BAC">
        <w:t>l</w:t>
      </w:r>
      <w:r w:rsidRPr="00AD6BAC">
        <w:t>len.</w:t>
      </w:r>
    </w:p>
    <w:p w:rsidR="00516E81" w:rsidRPr="00AD6BAC" w:rsidRDefault="00516E81">
      <w:pPr>
        <w:pStyle w:val="R3"/>
        <w:rPr>
          <w:b w:val="0"/>
        </w:rPr>
      </w:pPr>
      <w:r w:rsidRPr="00AD6BAC">
        <w:rPr>
          <w:b w:val="0"/>
        </w:rPr>
        <w:t>Skolinformation</w:t>
      </w:r>
    </w:p>
    <w:p w:rsidR="00516E81" w:rsidRPr="00AD6BAC" w:rsidRDefault="00516E81">
      <w:r w:rsidRPr="00AD6BAC">
        <w:t>Skolungdomar är en viktig målgrupp när det gäller information om riksd</w:t>
      </w:r>
      <w:r w:rsidRPr="00AD6BAC">
        <w:t>a</w:t>
      </w:r>
      <w:r w:rsidRPr="00AD6BAC">
        <w:t xml:space="preserve">gen och riksdagsarbetet. </w:t>
      </w:r>
    </w:p>
    <w:p w:rsidR="00516E81" w:rsidRPr="00AD6BAC" w:rsidRDefault="00516E81">
      <w:pPr>
        <w:pStyle w:val="Normaltindrag"/>
      </w:pPr>
      <w:r w:rsidRPr="00AD6BAC">
        <w:t xml:space="preserve">Hösten 2006 utvärderades </w:t>
      </w:r>
      <w:r w:rsidRPr="00AD6BAC">
        <w:rPr>
          <w:i/>
        </w:rPr>
        <w:t>skolverksamheten</w:t>
      </w:r>
      <w:r w:rsidRPr="00AD6BAC">
        <w:t>.</w:t>
      </w:r>
      <w:r w:rsidRPr="00AD6BAC">
        <w:rPr>
          <w:rStyle w:val="Fotnotsreferens"/>
          <w:rFonts w:ascii="Bembo" w:hAnsi="Bembo"/>
        </w:rPr>
        <w:footnoteReference w:id="62"/>
      </w:r>
      <w:r w:rsidRPr="00AD6BAC">
        <w:t xml:space="preserve"> Syftet var att kvantitativt och kvalitativt följa upp och utvärdera verksamheten i relation till uppsatta verksamhetsmål samt att ide</w:t>
      </w:r>
      <w:r w:rsidRPr="00AD6BAC">
        <w:t>n</w:t>
      </w:r>
      <w:r w:rsidRPr="00AD6BAC">
        <w:t>tifiera förtjänster och brister i det utbud som erbjuds skolorna. Under året har skolverksamheten analyserats med utgång</w:t>
      </w:r>
      <w:r w:rsidRPr="00AD6BAC">
        <w:t>s</w:t>
      </w:r>
      <w:r w:rsidRPr="00AD6BAC">
        <w:t>punkt i utvärderingen, och ett antal åtgärder har därefter genomförts för att utveckla ver</w:t>
      </w:r>
      <w:r w:rsidRPr="00AD6BAC">
        <w:t>k</w:t>
      </w:r>
      <w:r w:rsidRPr="00AD6BAC">
        <w:t xml:space="preserve">samheten. </w:t>
      </w:r>
    </w:p>
    <w:p w:rsidR="00516E81" w:rsidRPr="00AD6BAC" w:rsidRDefault="00516E81">
      <w:pPr>
        <w:pStyle w:val="Normaltindrag"/>
      </w:pPr>
      <w:r w:rsidRPr="00AD6BAC">
        <w:t>Skolbesök avsedda för gymnasieklasser har förändrats för att öka kvalit</w:t>
      </w:r>
      <w:r w:rsidRPr="00AD6BAC">
        <w:t>e</w:t>
      </w:r>
      <w:r w:rsidRPr="00AD6BAC">
        <w:t>ten. Bland annat används ett och samma ”ärende” under hela besöket för att konkret kunna visa ett ärendes gång. Vidare avslutas alla besök med inform</w:t>
      </w:r>
      <w:r w:rsidRPr="00AD6BAC">
        <w:t>a</w:t>
      </w:r>
      <w:r w:rsidRPr="00AD6BAC">
        <w:t>tion om riksdagens webbplats, vilka ledamöter som kommer från samma valkrets som eleverna, spelet Rixdax samt studiehäften som el</w:t>
      </w:r>
      <w:r w:rsidRPr="00AD6BAC">
        <w:t>e</w:t>
      </w:r>
      <w:r w:rsidRPr="00AD6BAC">
        <w:t xml:space="preserve">ver och lärare kan nyttja i undervisningen. </w:t>
      </w:r>
    </w:p>
    <w:p w:rsidR="00516E81" w:rsidRPr="00AD6BAC" w:rsidRDefault="00516E81">
      <w:pPr>
        <w:pStyle w:val="Normaltindrag"/>
      </w:pPr>
      <w:r w:rsidRPr="00AD6BAC">
        <w:t>Totalt deltog ca 17 000 elever i något av riksdagsförvaltningens skolpr</w:t>
      </w:r>
      <w:r w:rsidRPr="00AD6BAC">
        <w:t>o</w:t>
      </w:r>
      <w:r w:rsidRPr="00AD6BAC">
        <w:t>gram under 2007. Därtill tog riksd</w:t>
      </w:r>
      <w:r w:rsidRPr="00AD6BAC">
        <w:t>a</w:t>
      </w:r>
      <w:r w:rsidRPr="00AD6BAC">
        <w:t>gsledamöter emot ca 20 000 elever som visades runt i riksdagshusen och fick information om uppdraget som led</w:t>
      </w:r>
      <w:r w:rsidRPr="00AD6BAC">
        <w:t>a</w:t>
      </w:r>
      <w:r w:rsidRPr="00AD6BAC">
        <w:t>mot.</w:t>
      </w:r>
    </w:p>
    <w:p w:rsidR="00516E81" w:rsidRPr="00AD6BAC" w:rsidRDefault="00516E81">
      <w:pPr>
        <w:pStyle w:val="Normaltindrag"/>
        <w:rPr>
          <w:rFonts w:ascii="Helv" w:hAnsi="Helv" w:cs="Helv"/>
          <w:color w:val="000000"/>
          <w:sz w:val="20"/>
        </w:rPr>
      </w:pPr>
      <w:r w:rsidRPr="00AD6BAC">
        <w:t xml:space="preserve">I </w:t>
      </w:r>
      <w:r w:rsidRPr="00AD6BAC">
        <w:rPr>
          <w:i/>
        </w:rPr>
        <w:t>demokrativerkstaden</w:t>
      </w:r>
      <w:r w:rsidRPr="00AD6BAC">
        <w:t xml:space="preserve"> sker ett upplevelsebaserat lärande där eleverna får pröva på rollen som riksdagsledamot. Kapaciteten har under året varit 9 kla</w:t>
      </w:r>
      <w:r w:rsidRPr="00AD6BAC">
        <w:t>s</w:t>
      </w:r>
      <w:r w:rsidRPr="00AD6BAC">
        <w:t>ser per vecka där varje besök tar ca 2,5 timme i anspråk. 203 klasser med sammanlagt 5 010 elever har under året genomfört ett besök i Demokrativer</w:t>
      </w:r>
      <w:r w:rsidRPr="00AD6BAC">
        <w:t>k</w:t>
      </w:r>
      <w:r w:rsidRPr="00AD6BAC">
        <w:t>staden. En kvantitativ och kvalitativ utvärdering av verksamheten och om projektmålen uppnåtts genomfördes under hösten 2007. Resultatet av utvär</w:t>
      </w:r>
      <w:r w:rsidRPr="00AD6BAC">
        <w:t>e</w:t>
      </w:r>
      <w:r w:rsidRPr="00AD6BAC">
        <w:t>ringen redov</w:t>
      </w:r>
      <w:r w:rsidRPr="00AD6BAC">
        <w:t>i</w:t>
      </w:r>
      <w:r w:rsidRPr="00AD6BAC">
        <w:t>sas i en rapport under februari 2008.</w:t>
      </w:r>
      <w:r w:rsidRPr="00AD6BAC">
        <w:rPr>
          <w:rFonts w:ascii="Helv" w:hAnsi="Helv" w:cs="Helv"/>
          <w:color w:val="000000"/>
          <w:sz w:val="20"/>
        </w:rPr>
        <w:t xml:space="preserve">  </w:t>
      </w:r>
    </w:p>
    <w:p w:rsidR="00516E81" w:rsidRPr="00AD6BAC" w:rsidRDefault="00516E81">
      <w:pPr>
        <w:pStyle w:val="Normaltindrag"/>
      </w:pPr>
      <w:r w:rsidRPr="00AD6BAC">
        <w:t xml:space="preserve">En </w:t>
      </w:r>
      <w:r w:rsidRPr="00AD6BAC">
        <w:rPr>
          <w:i/>
        </w:rPr>
        <w:t>pappersversion av Demokrat</w:t>
      </w:r>
      <w:r w:rsidRPr="00AD6BAC">
        <w:rPr>
          <w:i/>
        </w:rPr>
        <w:t>i</w:t>
      </w:r>
      <w:r w:rsidRPr="00AD6BAC">
        <w:rPr>
          <w:i/>
        </w:rPr>
        <w:t>verkstaden</w:t>
      </w:r>
      <w:r w:rsidRPr="00AD6BAC">
        <w:t xml:space="preserve"> har tagits fram för skolor som av olika skäl inte kan komma till Stockholm. Pappersversionen kallas </w:t>
      </w:r>
      <w:r w:rsidRPr="00AD6BAC">
        <w:rPr>
          <w:i/>
        </w:rPr>
        <w:t>Rik</w:t>
      </w:r>
      <w:r w:rsidRPr="00AD6BAC">
        <w:rPr>
          <w:i/>
        </w:rPr>
        <w:t>s</w:t>
      </w:r>
      <w:r w:rsidRPr="00AD6BAC">
        <w:rPr>
          <w:i/>
        </w:rPr>
        <w:t>dagsrollspelet</w:t>
      </w:r>
      <w:r w:rsidRPr="00AD6BAC">
        <w:t xml:space="preserve"> och kan laddas ned från riksdagens webbplats. Första veckan ladd</w:t>
      </w:r>
      <w:r w:rsidRPr="00AD6BAC">
        <w:t>a</w:t>
      </w:r>
      <w:r w:rsidRPr="00AD6BAC">
        <w:t xml:space="preserve">des Riksdagsrollspelet ned 130 gånger. </w:t>
      </w:r>
    </w:p>
    <w:p w:rsidR="00516E81" w:rsidRPr="00AD6BAC" w:rsidRDefault="00516E81">
      <w:pPr>
        <w:pStyle w:val="Normaltindrag"/>
      </w:pPr>
      <w:r w:rsidRPr="00AD6BAC">
        <w:t xml:space="preserve">Studiehäftet </w:t>
      </w:r>
      <w:r w:rsidRPr="00AD6BAC">
        <w:rPr>
          <w:i/>
        </w:rPr>
        <w:t>Riksdagen - en kort vägledning</w:t>
      </w:r>
      <w:r w:rsidRPr="00AD6BAC">
        <w:t xml:space="preserve"> har gjorts om och finns num</w:t>
      </w:r>
      <w:r w:rsidRPr="00AD6BAC">
        <w:t>e</w:t>
      </w:r>
      <w:r w:rsidRPr="00AD6BAC">
        <w:t>ra endast för nedladdning från riksdagens webbplats. Den nya versi</w:t>
      </w:r>
      <w:r w:rsidRPr="00AD6BAC">
        <w:t>o</w:t>
      </w:r>
      <w:r w:rsidRPr="00AD6BAC">
        <w:t>nen ska vara tillgänglig för alla och anpassad för bl.a. visning på storbild i exempelvis klassrum. En utvärdering av detta och övriga studiehäften plan</w:t>
      </w:r>
      <w:r w:rsidRPr="00AD6BAC">
        <w:t>e</w:t>
      </w:r>
      <w:r w:rsidRPr="00AD6BAC">
        <w:t>ras under 2008.</w:t>
      </w:r>
    </w:p>
    <w:p w:rsidR="00516E81" w:rsidRPr="00AD6BAC" w:rsidRDefault="00516E81">
      <w:pPr>
        <w:pStyle w:val="Normaltindrag"/>
      </w:pPr>
      <w:r w:rsidRPr="00AD6BAC">
        <w:t xml:space="preserve">Ett annat sätt att försöka öka intresset för och kunskaper om riksdagen och dess arbete hos gymnasieelever är att arrangera </w:t>
      </w:r>
      <w:r w:rsidRPr="00AD6BAC">
        <w:rPr>
          <w:i/>
        </w:rPr>
        <w:t xml:space="preserve">Ungdomens riksdag. </w:t>
      </w:r>
      <w:r w:rsidRPr="00AD6BAC">
        <w:t>Rik</w:t>
      </w:r>
      <w:r w:rsidRPr="00AD6BAC">
        <w:t>s</w:t>
      </w:r>
      <w:r w:rsidRPr="00AD6BAC">
        <w:t>dagsförvaltningen har genomfört detta arrangemang fem gånger sedan starten 1998. Projektet inleddes under hösten 2006 då samtliga gymnasiekla</w:t>
      </w:r>
      <w:r w:rsidRPr="00AD6BAC">
        <w:t>s</w:t>
      </w:r>
      <w:r w:rsidRPr="00AD6BAC">
        <w:t xml:space="preserve">ser i Sverige inbjöds att delta. </w:t>
      </w:r>
    </w:p>
    <w:p w:rsidR="00516E81" w:rsidRPr="00AD6BAC" w:rsidRDefault="00516E81">
      <w:pPr>
        <w:pStyle w:val="Normaltindrag"/>
      </w:pPr>
      <w:r w:rsidRPr="00AD6BAC">
        <w:t>För att kvalificera sig och få sända de</w:t>
      </w:r>
      <w:r w:rsidRPr="00AD6BAC">
        <w:t>l</w:t>
      </w:r>
      <w:r w:rsidRPr="00AD6BAC">
        <w:t>tagare till Ungdomens riksdag måste klasserna dels skicka in en fristående motion, dels en följdmotion på rege</w:t>
      </w:r>
      <w:r w:rsidRPr="00AD6BAC">
        <w:t>r</w:t>
      </w:r>
      <w:r w:rsidRPr="00AD6BAC">
        <w:t xml:space="preserve">ingens proposition 2005/06:178 </w:t>
      </w:r>
      <w:r w:rsidRPr="00AD6BAC">
        <w:rPr>
          <w:i/>
        </w:rPr>
        <w:t>Hemlig rumsavlyssning</w:t>
      </w:r>
      <w:r w:rsidRPr="00AD6BAC">
        <w:t>. Den 23 mars saml</w:t>
      </w:r>
      <w:r w:rsidRPr="00AD6BAC">
        <w:t>a</w:t>
      </w:r>
      <w:r w:rsidRPr="00AD6BAC">
        <w:t>des 349 gymnasieungdomar från 164 kla</w:t>
      </w:r>
      <w:r w:rsidRPr="00AD6BAC">
        <w:t>s</w:t>
      </w:r>
      <w:r w:rsidRPr="00AD6BAC">
        <w:t>ser i Riksdagshuset för att under en dag pröva på arbetet som riksdagsledamot. Arbetet i utskotten och kamm</w:t>
      </w:r>
      <w:r w:rsidRPr="00AD6BAC">
        <w:t>a</w:t>
      </w:r>
      <w:r w:rsidRPr="00AD6BAC">
        <w:t>ren leddes av talmannen, riksdagsledamöter och tjän</w:t>
      </w:r>
      <w:r w:rsidRPr="00AD6BAC">
        <w:t>s</w:t>
      </w:r>
      <w:r w:rsidRPr="00AD6BAC">
        <w:t>temän.</w:t>
      </w:r>
      <w:r w:rsidRPr="00AD6BAC">
        <w:rPr>
          <w:rFonts w:ascii="Bembo" w:hAnsi="Bembo"/>
        </w:rPr>
        <w:t xml:space="preserve"> </w:t>
      </w:r>
    </w:p>
    <w:p w:rsidR="00516E81" w:rsidRPr="00AD6BAC" w:rsidRDefault="00516E81">
      <w:pPr>
        <w:pStyle w:val="Normaltindrag"/>
      </w:pPr>
      <w:r w:rsidRPr="00AD6BAC">
        <w:t>Klasserna kom från 80 orter, runtom i landet, där samtliga valkretsar var representerade. Riksdagen stod för resor, mat och i de fall det krävdes även b</w:t>
      </w:r>
      <w:r w:rsidRPr="00AD6BAC">
        <w:t>o</w:t>
      </w:r>
      <w:r w:rsidRPr="00AD6BAC">
        <w:t xml:space="preserve">ende. </w:t>
      </w:r>
    </w:p>
    <w:p w:rsidR="00516E81" w:rsidRPr="00AD6BAC" w:rsidRDefault="00516E81">
      <w:pPr>
        <w:pStyle w:val="Normaltindrag"/>
      </w:pPr>
      <w:r w:rsidRPr="00AD6BAC">
        <w:t xml:space="preserve">Riksdagsförvaltningen medverkade på </w:t>
      </w:r>
      <w:r w:rsidRPr="00AD6BAC">
        <w:rPr>
          <w:i/>
        </w:rPr>
        <w:t>Bok- och biblioteksmässan</w:t>
      </w:r>
      <w:r w:rsidRPr="00AD6BAC">
        <w:t xml:space="preserve"> i Göt</w:t>
      </w:r>
      <w:r w:rsidRPr="00AD6BAC">
        <w:t>e</w:t>
      </w:r>
      <w:r w:rsidRPr="00AD6BAC">
        <w:t xml:space="preserve">borg, den 27–30 september, och </w:t>
      </w:r>
      <w:r w:rsidRPr="00AD6BAC">
        <w:rPr>
          <w:i/>
        </w:rPr>
        <w:t>Skolforum</w:t>
      </w:r>
      <w:r w:rsidRPr="00AD6BAC">
        <w:t xml:space="preserve"> i Älvsjö, den 29–31 oktober. Till mässan i Göteborg kom ca 108 000 besökare. I riksdagens monter deltog rekordmånga ledamöter, 24 stycken; alla partier var representerade. De främ</w:t>
      </w:r>
      <w:r w:rsidRPr="00AD6BAC">
        <w:t>s</w:t>
      </w:r>
      <w:r w:rsidRPr="00AD6BAC">
        <w:t>ta målgru</w:t>
      </w:r>
      <w:r w:rsidRPr="00AD6BAC">
        <w:t>p</w:t>
      </w:r>
      <w:r w:rsidRPr="00AD6BAC">
        <w:t>perna är lärare, bibliotekarier och allmänheten. Skolforum hade 17 000 besökare, främst lärare och annan skolpersonal. Förutom information om riksdagen och rik</w:t>
      </w:r>
      <w:r w:rsidRPr="00AD6BAC">
        <w:t>s</w:t>
      </w:r>
      <w:r w:rsidRPr="00AD6BAC">
        <w:t xml:space="preserve">dagsarbetet erbjuds skolelever möjligheter att lära mer om EU. </w:t>
      </w:r>
    </w:p>
    <w:p w:rsidR="00516E81" w:rsidRPr="00AD6BAC" w:rsidRDefault="00516E81">
      <w:pPr>
        <w:pStyle w:val="Normaltindrag"/>
      </w:pPr>
      <w:r w:rsidRPr="00AD6BAC">
        <w:t xml:space="preserve">För andra året i rad anordnades </w:t>
      </w:r>
      <w:r w:rsidRPr="00AD6BAC">
        <w:rPr>
          <w:i/>
        </w:rPr>
        <w:t>EUpplys</w:t>
      </w:r>
      <w:r w:rsidRPr="00AD6BAC">
        <w:rPr>
          <w:i/>
          <w:iCs/>
        </w:rPr>
        <w:t>t</w:t>
      </w:r>
      <w:r w:rsidRPr="00AD6BAC">
        <w:t>, en kunskapstävling för gymn</w:t>
      </w:r>
      <w:r w:rsidRPr="00AD6BAC">
        <w:t>a</w:t>
      </w:r>
      <w:r w:rsidRPr="00AD6BAC">
        <w:t>sieelever i årskurs två. Detta år genomfördes tävlingen i Götaland. Hela 1 800 el</w:t>
      </w:r>
      <w:r w:rsidRPr="00AD6BAC">
        <w:t>e</w:t>
      </w:r>
      <w:r w:rsidRPr="00AD6BAC">
        <w:t>ver deltog från 42 skolor. Vann gjorde 11 elever från Linköpings, Marks, Mönsterås och Sunnebo gymnasier som fick göra en studieresa till Stoc</w:t>
      </w:r>
      <w:r w:rsidRPr="00AD6BAC">
        <w:t>k</w:t>
      </w:r>
      <w:r w:rsidRPr="00AD6BAC">
        <w:t>holm och Bryssel i maj.</w:t>
      </w:r>
    </w:p>
    <w:p w:rsidR="00516E81" w:rsidRPr="00AD6BAC" w:rsidRDefault="00516E81">
      <w:pPr>
        <w:pStyle w:val="R3"/>
        <w:rPr>
          <w:b w:val="0"/>
        </w:rPr>
      </w:pPr>
      <w:r w:rsidRPr="00AD6BAC">
        <w:rPr>
          <w:b w:val="0"/>
        </w:rPr>
        <w:t>Frågeservice m.m.</w:t>
      </w:r>
    </w:p>
    <w:p w:rsidR="00516E81" w:rsidRPr="00AD6BAC" w:rsidRDefault="00516E81">
      <w:r w:rsidRPr="00AD6BAC">
        <w:t>Inom kansliet för informations- och kunskapsförsörjning (KIK) erbjuds en rikstäckande frågeservice, detta i syfte att säkerställa att medborgare i hela landet får information om riksdagens arbete. Sammanlagt har antalet frågor</w:t>
      </w:r>
      <w:r w:rsidRPr="00AD6BAC">
        <w:rPr>
          <w:rStyle w:val="Fotnotsreferens"/>
        </w:rPr>
        <w:footnoteReference w:id="63"/>
      </w:r>
      <w:r w:rsidRPr="00AD6BAC">
        <w:t xml:space="preserve"> till riksdagsförvaltningen varit i stort sett konstant de senaste tre åren för att min</w:t>
      </w:r>
      <w:r w:rsidRPr="00AD6BAC">
        <w:t>s</w:t>
      </w:r>
      <w:r w:rsidRPr="00AD6BAC">
        <w:t xml:space="preserve">ka under 2007. </w:t>
      </w:r>
    </w:p>
    <w:p w:rsidR="00516E81" w:rsidRPr="00AD6BAC" w:rsidRDefault="00516E81">
      <w:pPr>
        <w:pStyle w:val="TabellrubrikFet"/>
      </w:pPr>
      <w:r w:rsidRPr="00AD6BAC">
        <w:t>Tabell: Frågeservice, telefon, e-post, fax och brev (antal)</w:t>
      </w:r>
    </w:p>
    <w:tbl>
      <w:tblPr>
        <w:tblW w:w="5954" w:type="dxa"/>
        <w:tblInd w:w="108" w:type="dxa"/>
        <w:tblLook w:val="01E0" w:firstRow="1" w:lastRow="1" w:firstColumn="1" w:lastColumn="1" w:noHBand="0" w:noVBand="0"/>
      </w:tblPr>
      <w:tblGrid>
        <w:gridCol w:w="2660"/>
        <w:gridCol w:w="1098"/>
        <w:gridCol w:w="1098"/>
        <w:gridCol w:w="1098"/>
      </w:tblGrid>
      <w:tr w:rsidR="00516E81" w:rsidRPr="00AD6BAC">
        <w:tc>
          <w:tcPr>
            <w:tcW w:w="0" w:type="auto"/>
            <w:tcBorders>
              <w:top w:val="single" w:sz="4" w:space="0" w:color="auto"/>
              <w:bottom w:val="single" w:sz="4" w:space="0" w:color="auto"/>
            </w:tcBorders>
          </w:tcPr>
          <w:p w:rsidR="00516E81" w:rsidRPr="00AD6BAC" w:rsidRDefault="00516E81">
            <w:pPr>
              <w:spacing w:before="60" w:line="200" w:lineRule="exact"/>
              <w:rPr>
                <w:b/>
                <w:sz w:val="16"/>
                <w:szCs w:val="16"/>
              </w:rPr>
            </w:pPr>
          </w:p>
        </w:tc>
        <w:tc>
          <w:tcPr>
            <w:tcW w:w="1098"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2007</w:t>
            </w:r>
          </w:p>
        </w:tc>
        <w:tc>
          <w:tcPr>
            <w:tcW w:w="1098"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2006</w:t>
            </w:r>
          </w:p>
        </w:tc>
        <w:tc>
          <w:tcPr>
            <w:tcW w:w="1098"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2005</w:t>
            </w:r>
          </w:p>
        </w:tc>
      </w:tr>
      <w:tr w:rsidR="00516E81" w:rsidRPr="00AD6BAC">
        <w:tc>
          <w:tcPr>
            <w:tcW w:w="0" w:type="auto"/>
            <w:tcBorders>
              <w:top w:val="single" w:sz="4" w:space="0" w:color="auto"/>
            </w:tcBorders>
          </w:tcPr>
          <w:p w:rsidR="00516E81" w:rsidRPr="00AD6BAC" w:rsidRDefault="00516E81">
            <w:pPr>
              <w:spacing w:before="60" w:line="200" w:lineRule="exact"/>
              <w:jc w:val="left"/>
              <w:rPr>
                <w:sz w:val="16"/>
                <w:szCs w:val="16"/>
              </w:rPr>
            </w:pPr>
            <w:r w:rsidRPr="00AD6BAC">
              <w:rPr>
                <w:sz w:val="16"/>
                <w:szCs w:val="16"/>
              </w:rPr>
              <w:t>Informationsenheten</w:t>
            </w:r>
          </w:p>
        </w:tc>
        <w:tc>
          <w:tcPr>
            <w:tcW w:w="1098" w:type="dxa"/>
            <w:tcBorders>
              <w:top w:val="single" w:sz="4" w:space="0" w:color="auto"/>
            </w:tcBorders>
          </w:tcPr>
          <w:p w:rsidR="00516E81" w:rsidRPr="00AD6BAC" w:rsidRDefault="00516E81">
            <w:pPr>
              <w:spacing w:before="60" w:line="200" w:lineRule="exact"/>
              <w:jc w:val="right"/>
              <w:rPr>
                <w:sz w:val="16"/>
                <w:szCs w:val="16"/>
              </w:rPr>
            </w:pPr>
            <w:r w:rsidRPr="00AD6BAC">
              <w:rPr>
                <w:sz w:val="16"/>
                <w:szCs w:val="16"/>
              </w:rPr>
              <w:t>14 280</w:t>
            </w:r>
          </w:p>
        </w:tc>
        <w:tc>
          <w:tcPr>
            <w:tcW w:w="1098" w:type="dxa"/>
            <w:tcBorders>
              <w:top w:val="single" w:sz="4" w:space="0" w:color="auto"/>
            </w:tcBorders>
          </w:tcPr>
          <w:p w:rsidR="00516E81" w:rsidRPr="00AD6BAC" w:rsidRDefault="00516E81">
            <w:pPr>
              <w:spacing w:before="60" w:line="200" w:lineRule="exact"/>
              <w:jc w:val="right"/>
              <w:rPr>
                <w:sz w:val="16"/>
                <w:szCs w:val="16"/>
              </w:rPr>
            </w:pPr>
            <w:r w:rsidRPr="00AD6BAC">
              <w:rPr>
                <w:sz w:val="16"/>
                <w:szCs w:val="16"/>
              </w:rPr>
              <w:t>17 910</w:t>
            </w:r>
          </w:p>
        </w:tc>
        <w:tc>
          <w:tcPr>
            <w:tcW w:w="1098" w:type="dxa"/>
            <w:tcBorders>
              <w:top w:val="single" w:sz="4" w:space="0" w:color="auto"/>
            </w:tcBorders>
          </w:tcPr>
          <w:p w:rsidR="00516E81" w:rsidRPr="00AD6BAC" w:rsidRDefault="00516E81">
            <w:pPr>
              <w:spacing w:before="60" w:line="200" w:lineRule="exact"/>
              <w:jc w:val="right"/>
              <w:rPr>
                <w:sz w:val="16"/>
                <w:szCs w:val="16"/>
              </w:rPr>
            </w:pPr>
            <w:r w:rsidRPr="00AD6BAC">
              <w:rPr>
                <w:sz w:val="16"/>
                <w:szCs w:val="16"/>
              </w:rPr>
              <w:t>15 860</w:t>
            </w:r>
          </w:p>
        </w:tc>
      </w:tr>
      <w:tr w:rsidR="00516E81" w:rsidRPr="00AD6BAC">
        <w:tc>
          <w:tcPr>
            <w:tcW w:w="0" w:type="auto"/>
          </w:tcPr>
          <w:p w:rsidR="00516E81" w:rsidRPr="00AD6BAC" w:rsidRDefault="00516E81">
            <w:pPr>
              <w:spacing w:before="60" w:line="200" w:lineRule="exact"/>
              <w:rPr>
                <w:sz w:val="16"/>
                <w:szCs w:val="16"/>
              </w:rPr>
            </w:pPr>
            <w:r w:rsidRPr="00AD6BAC">
              <w:rPr>
                <w:sz w:val="16"/>
                <w:szCs w:val="16"/>
              </w:rPr>
              <w:t>Riksdagsbiblioteket</w:t>
            </w:r>
            <w:r w:rsidRPr="00AD6BAC">
              <w:rPr>
                <w:rStyle w:val="Fotnotsreferens"/>
                <w:sz w:val="16"/>
                <w:szCs w:val="16"/>
              </w:rPr>
              <w:footnoteReference w:id="64"/>
            </w:r>
          </w:p>
        </w:tc>
        <w:tc>
          <w:tcPr>
            <w:tcW w:w="1098" w:type="dxa"/>
          </w:tcPr>
          <w:p w:rsidR="00516E81" w:rsidRPr="00AD6BAC" w:rsidRDefault="00516E81">
            <w:pPr>
              <w:spacing w:before="60" w:line="200" w:lineRule="exact"/>
              <w:jc w:val="right"/>
              <w:rPr>
                <w:sz w:val="16"/>
                <w:szCs w:val="16"/>
              </w:rPr>
            </w:pPr>
            <w:r w:rsidRPr="00AD6BAC">
              <w:rPr>
                <w:sz w:val="16"/>
                <w:szCs w:val="16"/>
              </w:rPr>
              <w:t>1 130</w:t>
            </w:r>
          </w:p>
        </w:tc>
        <w:tc>
          <w:tcPr>
            <w:tcW w:w="1098" w:type="dxa"/>
          </w:tcPr>
          <w:p w:rsidR="00516E81" w:rsidRPr="00AD6BAC" w:rsidRDefault="00516E81">
            <w:pPr>
              <w:spacing w:before="60" w:line="200" w:lineRule="exact"/>
              <w:jc w:val="right"/>
              <w:rPr>
                <w:sz w:val="16"/>
                <w:szCs w:val="16"/>
              </w:rPr>
            </w:pPr>
            <w:r w:rsidRPr="00AD6BAC">
              <w:rPr>
                <w:sz w:val="16"/>
                <w:szCs w:val="16"/>
              </w:rPr>
              <w:t>900</w:t>
            </w:r>
          </w:p>
        </w:tc>
        <w:tc>
          <w:tcPr>
            <w:tcW w:w="1098" w:type="dxa"/>
          </w:tcPr>
          <w:p w:rsidR="00516E81" w:rsidRPr="00AD6BAC" w:rsidRDefault="00516E81">
            <w:pPr>
              <w:spacing w:before="60" w:line="200" w:lineRule="exact"/>
              <w:jc w:val="right"/>
              <w:rPr>
                <w:sz w:val="16"/>
                <w:szCs w:val="16"/>
              </w:rPr>
            </w:pPr>
            <w:r w:rsidRPr="00AD6BAC">
              <w:rPr>
                <w:sz w:val="16"/>
                <w:szCs w:val="16"/>
              </w:rPr>
              <w:t>1 300</w:t>
            </w:r>
          </w:p>
        </w:tc>
      </w:tr>
      <w:tr w:rsidR="00516E81" w:rsidRPr="00AD6BAC">
        <w:tc>
          <w:tcPr>
            <w:tcW w:w="0" w:type="auto"/>
          </w:tcPr>
          <w:p w:rsidR="00516E81" w:rsidRPr="00AD6BAC" w:rsidRDefault="00516E81">
            <w:pPr>
              <w:spacing w:before="60" w:line="200" w:lineRule="exact"/>
              <w:rPr>
                <w:sz w:val="16"/>
                <w:szCs w:val="16"/>
              </w:rPr>
            </w:pPr>
            <w:r w:rsidRPr="00AD6BAC">
              <w:rPr>
                <w:sz w:val="16"/>
                <w:szCs w:val="16"/>
              </w:rPr>
              <w:t>EU-upplysningen</w:t>
            </w:r>
          </w:p>
        </w:tc>
        <w:tc>
          <w:tcPr>
            <w:tcW w:w="1098" w:type="dxa"/>
          </w:tcPr>
          <w:p w:rsidR="00516E81" w:rsidRPr="00AD6BAC" w:rsidRDefault="00516E81">
            <w:pPr>
              <w:spacing w:before="60" w:line="200" w:lineRule="exact"/>
              <w:jc w:val="right"/>
              <w:rPr>
                <w:sz w:val="16"/>
                <w:szCs w:val="16"/>
              </w:rPr>
            </w:pPr>
            <w:r w:rsidRPr="00AD6BAC">
              <w:rPr>
                <w:sz w:val="16"/>
                <w:szCs w:val="16"/>
              </w:rPr>
              <w:t>6 360</w:t>
            </w:r>
          </w:p>
        </w:tc>
        <w:tc>
          <w:tcPr>
            <w:tcW w:w="1098" w:type="dxa"/>
          </w:tcPr>
          <w:p w:rsidR="00516E81" w:rsidRPr="00AD6BAC" w:rsidRDefault="00516E81">
            <w:pPr>
              <w:spacing w:before="60" w:line="200" w:lineRule="exact"/>
              <w:jc w:val="right"/>
              <w:rPr>
                <w:sz w:val="16"/>
                <w:szCs w:val="16"/>
              </w:rPr>
            </w:pPr>
            <w:r w:rsidRPr="00AD6BAC">
              <w:rPr>
                <w:sz w:val="16"/>
                <w:szCs w:val="16"/>
              </w:rPr>
              <w:t>7 120</w:t>
            </w:r>
          </w:p>
        </w:tc>
        <w:tc>
          <w:tcPr>
            <w:tcW w:w="1098" w:type="dxa"/>
          </w:tcPr>
          <w:p w:rsidR="00516E81" w:rsidRPr="00AD6BAC" w:rsidRDefault="00516E81">
            <w:pPr>
              <w:spacing w:before="60" w:line="200" w:lineRule="exact"/>
              <w:jc w:val="right"/>
              <w:rPr>
                <w:sz w:val="16"/>
                <w:szCs w:val="16"/>
              </w:rPr>
            </w:pPr>
            <w:r w:rsidRPr="00AD6BAC">
              <w:rPr>
                <w:sz w:val="16"/>
                <w:szCs w:val="16"/>
              </w:rPr>
              <w:t>9 000</w:t>
            </w:r>
          </w:p>
        </w:tc>
      </w:tr>
      <w:tr w:rsidR="00516E81" w:rsidRPr="00AD6BAC">
        <w:tc>
          <w:tcPr>
            <w:tcW w:w="0" w:type="auto"/>
            <w:tcBorders>
              <w:bottom w:val="single" w:sz="4" w:space="0" w:color="auto"/>
            </w:tcBorders>
          </w:tcPr>
          <w:p w:rsidR="00516E81" w:rsidRPr="00AD6BAC" w:rsidRDefault="00516E81">
            <w:pPr>
              <w:spacing w:before="60" w:line="200" w:lineRule="exact"/>
              <w:rPr>
                <w:b/>
                <w:i/>
                <w:sz w:val="16"/>
                <w:szCs w:val="16"/>
              </w:rPr>
            </w:pPr>
            <w:r w:rsidRPr="00AD6BAC">
              <w:rPr>
                <w:b/>
                <w:i/>
                <w:sz w:val="16"/>
                <w:szCs w:val="16"/>
              </w:rPr>
              <w:t>Summa</w:t>
            </w:r>
          </w:p>
        </w:tc>
        <w:tc>
          <w:tcPr>
            <w:tcW w:w="1098" w:type="dxa"/>
            <w:tcBorders>
              <w:bottom w:val="single" w:sz="4" w:space="0" w:color="auto"/>
            </w:tcBorders>
          </w:tcPr>
          <w:p w:rsidR="00516E81" w:rsidRPr="00AD6BAC" w:rsidRDefault="00516E81">
            <w:pPr>
              <w:spacing w:before="60" w:line="200" w:lineRule="exact"/>
              <w:jc w:val="right"/>
              <w:rPr>
                <w:b/>
                <w:i/>
                <w:sz w:val="16"/>
                <w:szCs w:val="16"/>
              </w:rPr>
            </w:pPr>
            <w:r w:rsidRPr="00AD6BAC">
              <w:rPr>
                <w:b/>
                <w:i/>
                <w:sz w:val="16"/>
                <w:szCs w:val="16"/>
              </w:rPr>
              <w:t>21 770</w:t>
            </w:r>
          </w:p>
        </w:tc>
        <w:tc>
          <w:tcPr>
            <w:tcW w:w="1098" w:type="dxa"/>
            <w:tcBorders>
              <w:bottom w:val="single" w:sz="4" w:space="0" w:color="auto"/>
            </w:tcBorders>
          </w:tcPr>
          <w:p w:rsidR="00516E81" w:rsidRPr="00AD6BAC" w:rsidRDefault="00516E81">
            <w:pPr>
              <w:spacing w:before="60" w:line="200" w:lineRule="exact"/>
              <w:jc w:val="right"/>
              <w:rPr>
                <w:b/>
                <w:i/>
                <w:sz w:val="16"/>
                <w:szCs w:val="16"/>
              </w:rPr>
            </w:pPr>
            <w:r w:rsidRPr="00AD6BAC">
              <w:rPr>
                <w:b/>
                <w:i/>
                <w:sz w:val="16"/>
                <w:szCs w:val="16"/>
              </w:rPr>
              <w:t>26 930</w:t>
            </w:r>
          </w:p>
        </w:tc>
        <w:tc>
          <w:tcPr>
            <w:tcW w:w="1098" w:type="dxa"/>
            <w:tcBorders>
              <w:bottom w:val="single" w:sz="4" w:space="0" w:color="auto"/>
            </w:tcBorders>
          </w:tcPr>
          <w:p w:rsidR="00516E81" w:rsidRPr="00AD6BAC" w:rsidRDefault="00516E81">
            <w:pPr>
              <w:spacing w:before="60" w:line="200" w:lineRule="exact"/>
              <w:jc w:val="right"/>
              <w:rPr>
                <w:b/>
                <w:i/>
                <w:sz w:val="16"/>
                <w:szCs w:val="16"/>
              </w:rPr>
            </w:pPr>
            <w:r w:rsidRPr="00AD6BAC">
              <w:rPr>
                <w:b/>
                <w:i/>
                <w:sz w:val="16"/>
                <w:szCs w:val="16"/>
              </w:rPr>
              <w:t>26 160</w:t>
            </w:r>
          </w:p>
        </w:tc>
      </w:tr>
    </w:tbl>
    <w:p w:rsidR="00516E81" w:rsidRPr="00AD6BAC" w:rsidRDefault="00516E81">
      <w:r w:rsidRPr="00AD6BAC">
        <w:t>Antalet förfrågningar till informationsenheten har minskat under 2007. En fö</w:t>
      </w:r>
      <w:r w:rsidRPr="00AD6BAC">
        <w:t>r</w:t>
      </w:r>
      <w:r w:rsidRPr="00AD6BAC">
        <w:t>klaring kan vara att riksdagsarbetet kom i gång senare än normalt efter valet och att alltfler hittar vad de söker på webbplatsen och därmed inte beh</w:t>
      </w:r>
      <w:r w:rsidRPr="00AD6BAC">
        <w:t>ö</w:t>
      </w:r>
      <w:r w:rsidRPr="00AD6BAC">
        <w:t>ver ställa frågor. Frågeställare är allmänheten, medier, utbildningsväse</w:t>
      </w:r>
      <w:r w:rsidRPr="00AD6BAC">
        <w:t>n</w:t>
      </w:r>
      <w:r w:rsidRPr="00AD6BAC">
        <w:t>de, näringsliv, myndigheter, organisationer m.fl. Merparten av frågorna gäller riksdagens arbete, äre</w:t>
      </w:r>
      <w:r w:rsidRPr="00AD6BAC">
        <w:t>n</w:t>
      </w:r>
      <w:r w:rsidRPr="00AD6BAC">
        <w:t xml:space="preserve">den och beslut. </w:t>
      </w:r>
    </w:p>
    <w:p w:rsidR="00516E81" w:rsidRPr="00AD6BAC" w:rsidRDefault="00516E81">
      <w:pPr>
        <w:pStyle w:val="Normaltindrag"/>
      </w:pPr>
      <w:r w:rsidRPr="00AD6BAC">
        <w:t>Antalet externa frågor till Riksdagsbiblioteket har ökat något. Riksdagsbi</w:t>
      </w:r>
      <w:r w:rsidRPr="00AD6BAC">
        <w:t>b</w:t>
      </w:r>
      <w:r w:rsidRPr="00AD6BAC">
        <w:t>lioteket besvarar också frågor och utför uppdrag från interna användare via tel</w:t>
      </w:r>
      <w:r w:rsidRPr="00AD6BAC">
        <w:t>e</w:t>
      </w:r>
      <w:r w:rsidRPr="00AD6BAC">
        <w:t xml:space="preserve">fon, e-post eller vid besök. </w:t>
      </w:r>
    </w:p>
    <w:p w:rsidR="00516E81" w:rsidRPr="00AD6BAC" w:rsidRDefault="00516E81">
      <w:pPr>
        <w:pStyle w:val="Normaltindrag"/>
      </w:pPr>
      <w:r w:rsidRPr="00AD6BAC">
        <w:t>Trenden med minskande antal ärenden i frågeservice håller i sig för EU-upplysningen. En möjlig förklaring kan vara att många hittar svar på sina frågor på EU-upplysningens webbplats, där besöken har ökat markant under de sena</w:t>
      </w:r>
      <w:r w:rsidRPr="00AD6BAC">
        <w:t>s</w:t>
      </w:r>
      <w:r w:rsidRPr="00AD6BAC">
        <w:t xml:space="preserve">te åren. </w:t>
      </w:r>
    </w:p>
    <w:p w:rsidR="00516E81" w:rsidRPr="00AD6BAC" w:rsidRDefault="00516E81">
      <w:pPr>
        <w:pStyle w:val="Normaltindrag"/>
        <w:rPr>
          <w:b/>
        </w:rPr>
      </w:pPr>
      <w:r w:rsidRPr="00AD6BAC">
        <w:t>I början av 2007 redovisades resultatet av en intervjuunde</w:t>
      </w:r>
      <w:r w:rsidRPr="00AD6BAC">
        <w:t>r</w:t>
      </w:r>
      <w:r w:rsidRPr="00AD6BAC">
        <w:t>sökning bland personer som hört av sig till frågeservicen. I undersökningen fick EU-upplysningen mycket höga betyg vad gäller tillgänglighet (90 % nöjda), b</w:t>
      </w:r>
      <w:r w:rsidRPr="00AD6BAC">
        <w:t>e</w:t>
      </w:r>
      <w:r w:rsidRPr="00AD6BAC">
        <w:t>mötande (98 % nöjda) relevans – EU-sekreterarens fö</w:t>
      </w:r>
      <w:r w:rsidRPr="00AD6BAC">
        <w:t>r</w:t>
      </w:r>
      <w:r w:rsidRPr="00AD6BAC">
        <w:t>måga att hjälpa till med det frågepersonen ville veta (85 % nöjda) – samt EU-sekreterarens förm</w:t>
      </w:r>
      <w:r w:rsidRPr="00AD6BAC">
        <w:t>å</w:t>
      </w:r>
      <w:r w:rsidRPr="00AD6BAC">
        <w:t>ga att ge begriplig information (88 % nöjda).</w:t>
      </w:r>
      <w:r w:rsidRPr="00AD6BAC">
        <w:rPr>
          <w:b/>
        </w:rPr>
        <w:t xml:space="preserve"> </w:t>
      </w:r>
    </w:p>
    <w:p w:rsidR="00516E81" w:rsidRPr="00AD6BAC" w:rsidRDefault="00516E81">
      <w:pPr>
        <w:pStyle w:val="R3"/>
        <w:rPr>
          <w:b w:val="0"/>
        </w:rPr>
      </w:pPr>
      <w:r w:rsidRPr="00AD6BAC">
        <w:rPr>
          <w:b w:val="0"/>
        </w:rPr>
        <w:t>Utbildning m.m.</w:t>
      </w:r>
    </w:p>
    <w:p w:rsidR="00516E81" w:rsidRPr="00AD6BAC" w:rsidRDefault="00516E81">
      <w:r w:rsidRPr="00AD6BAC">
        <w:t>Riksdagsförvaltningen erbjuder ett stort antal utbildningar i rik</w:t>
      </w:r>
      <w:r w:rsidRPr="00AD6BAC">
        <w:t>s</w:t>
      </w:r>
      <w:r w:rsidRPr="00AD6BAC">
        <w:t>dags- och EU-kunskap till informatörer, lärare, bibliotekarier och journalister både i riksd</w:t>
      </w:r>
      <w:r w:rsidRPr="00AD6BAC">
        <w:t>a</w:t>
      </w:r>
      <w:r w:rsidRPr="00AD6BAC">
        <w:t>gens lokaler och på olika platser runtom i landet. Viktiga målgrupper internt är riksdagsledamöter och tjänstemän inom rik</w:t>
      </w:r>
      <w:r w:rsidRPr="00AD6BAC">
        <w:t>s</w:t>
      </w:r>
      <w:r w:rsidRPr="00AD6BAC">
        <w:t>dagsförvaltningen.</w:t>
      </w:r>
    </w:p>
    <w:p w:rsidR="00516E81" w:rsidRPr="00AD6BAC" w:rsidRDefault="00516E81">
      <w:pPr>
        <w:pStyle w:val="TabellrubrikFet"/>
      </w:pPr>
      <w:r w:rsidRPr="00AD6BAC">
        <w:t>Tabell: Utbildningar (antal deltagare)</w:t>
      </w:r>
    </w:p>
    <w:tbl>
      <w:tblPr>
        <w:tblW w:w="6018" w:type="dxa"/>
        <w:tblInd w:w="108" w:type="dxa"/>
        <w:tblLayout w:type="fixed"/>
        <w:tblLook w:val="01E0" w:firstRow="1" w:lastRow="1" w:firstColumn="1" w:lastColumn="1" w:noHBand="0" w:noVBand="0"/>
      </w:tblPr>
      <w:tblGrid>
        <w:gridCol w:w="3544"/>
        <w:gridCol w:w="824"/>
        <w:gridCol w:w="825"/>
        <w:gridCol w:w="825"/>
      </w:tblGrid>
      <w:tr w:rsidR="00516E81" w:rsidRPr="00AD6BAC">
        <w:tc>
          <w:tcPr>
            <w:tcW w:w="3544" w:type="dxa"/>
            <w:tcBorders>
              <w:top w:val="single" w:sz="4" w:space="0" w:color="auto"/>
              <w:bottom w:val="single" w:sz="4" w:space="0" w:color="auto"/>
            </w:tcBorders>
          </w:tcPr>
          <w:p w:rsidR="00516E81" w:rsidRPr="00AD6BAC" w:rsidRDefault="00516E81">
            <w:pPr>
              <w:spacing w:before="60" w:line="200" w:lineRule="exact"/>
              <w:rPr>
                <w:b/>
                <w:sz w:val="16"/>
                <w:szCs w:val="16"/>
              </w:rPr>
            </w:pPr>
          </w:p>
        </w:tc>
        <w:tc>
          <w:tcPr>
            <w:tcW w:w="824" w:type="dxa"/>
            <w:tcBorders>
              <w:top w:val="single" w:sz="4" w:space="0" w:color="auto"/>
              <w:bottom w:val="single" w:sz="4" w:space="0" w:color="auto"/>
            </w:tcBorders>
          </w:tcPr>
          <w:p w:rsidR="00516E81" w:rsidRPr="00AD6BAC" w:rsidRDefault="00516E81">
            <w:pPr>
              <w:tabs>
                <w:tab w:val="decimal" w:pos="459"/>
              </w:tabs>
              <w:spacing w:before="60" w:line="200" w:lineRule="exact"/>
              <w:jc w:val="left"/>
              <w:rPr>
                <w:b/>
                <w:sz w:val="16"/>
                <w:szCs w:val="16"/>
              </w:rPr>
            </w:pPr>
            <w:r w:rsidRPr="00AD6BAC">
              <w:rPr>
                <w:b/>
                <w:bCs/>
                <w:sz w:val="16"/>
                <w:szCs w:val="16"/>
              </w:rPr>
              <w:t>2007</w:t>
            </w:r>
          </w:p>
        </w:tc>
        <w:tc>
          <w:tcPr>
            <w:tcW w:w="825" w:type="dxa"/>
            <w:tcBorders>
              <w:top w:val="single" w:sz="4" w:space="0" w:color="auto"/>
              <w:bottom w:val="single" w:sz="4" w:space="0" w:color="auto"/>
            </w:tcBorders>
          </w:tcPr>
          <w:p w:rsidR="00516E81" w:rsidRPr="00AD6BAC" w:rsidRDefault="00516E81">
            <w:pPr>
              <w:spacing w:before="60" w:line="200" w:lineRule="exact"/>
              <w:ind w:right="113"/>
              <w:jc w:val="right"/>
              <w:rPr>
                <w:b/>
                <w:sz w:val="16"/>
                <w:szCs w:val="16"/>
              </w:rPr>
            </w:pPr>
            <w:r w:rsidRPr="00AD6BAC">
              <w:rPr>
                <w:b/>
                <w:sz w:val="16"/>
                <w:szCs w:val="16"/>
              </w:rPr>
              <w:t>2006</w:t>
            </w:r>
          </w:p>
        </w:tc>
        <w:tc>
          <w:tcPr>
            <w:tcW w:w="825" w:type="dxa"/>
            <w:tcBorders>
              <w:top w:val="single" w:sz="4" w:space="0" w:color="auto"/>
              <w:bottom w:val="single" w:sz="4" w:space="0" w:color="auto"/>
            </w:tcBorders>
          </w:tcPr>
          <w:p w:rsidR="00516E81" w:rsidRPr="00AD6BAC" w:rsidRDefault="00516E81">
            <w:pPr>
              <w:spacing w:before="60" w:line="200" w:lineRule="exact"/>
              <w:ind w:right="113"/>
              <w:jc w:val="right"/>
              <w:rPr>
                <w:b/>
                <w:sz w:val="16"/>
                <w:szCs w:val="16"/>
              </w:rPr>
            </w:pPr>
            <w:r w:rsidRPr="00AD6BAC">
              <w:rPr>
                <w:b/>
                <w:sz w:val="16"/>
                <w:szCs w:val="16"/>
              </w:rPr>
              <w:t>2005</w:t>
            </w:r>
          </w:p>
        </w:tc>
      </w:tr>
      <w:tr w:rsidR="00516E81" w:rsidRPr="00AD6BAC">
        <w:tc>
          <w:tcPr>
            <w:tcW w:w="3544" w:type="dxa"/>
            <w:tcBorders>
              <w:top w:val="single" w:sz="4" w:space="0" w:color="auto"/>
            </w:tcBorders>
          </w:tcPr>
          <w:p w:rsidR="00516E81" w:rsidRPr="00AD6BAC" w:rsidRDefault="00516E81">
            <w:pPr>
              <w:spacing w:before="60" w:line="200" w:lineRule="exact"/>
              <w:jc w:val="left"/>
              <w:rPr>
                <w:bCs/>
                <w:sz w:val="16"/>
                <w:szCs w:val="16"/>
              </w:rPr>
            </w:pPr>
            <w:r w:rsidRPr="00AD6BAC">
              <w:rPr>
                <w:bCs/>
                <w:sz w:val="16"/>
                <w:szCs w:val="16"/>
              </w:rPr>
              <w:t>Informationsenheten</w:t>
            </w:r>
            <w:r w:rsidRPr="00AD6BAC">
              <w:rPr>
                <w:rStyle w:val="Fotnotsreferens"/>
                <w:bCs/>
                <w:sz w:val="16"/>
                <w:szCs w:val="16"/>
              </w:rPr>
              <w:footnoteReference w:id="65"/>
            </w:r>
          </w:p>
        </w:tc>
        <w:tc>
          <w:tcPr>
            <w:tcW w:w="824" w:type="dxa"/>
            <w:tcBorders>
              <w:top w:val="single" w:sz="4" w:space="0" w:color="auto"/>
            </w:tcBorders>
          </w:tcPr>
          <w:p w:rsidR="00516E81" w:rsidRPr="00AD6BAC" w:rsidRDefault="00516E81">
            <w:pPr>
              <w:tabs>
                <w:tab w:val="decimal" w:pos="459"/>
              </w:tabs>
              <w:spacing w:before="60" w:line="200" w:lineRule="exact"/>
              <w:jc w:val="left"/>
              <w:rPr>
                <w:bCs/>
                <w:sz w:val="16"/>
                <w:szCs w:val="16"/>
              </w:rPr>
            </w:pPr>
            <w:r w:rsidRPr="00AD6BAC">
              <w:rPr>
                <w:bCs/>
                <w:sz w:val="16"/>
                <w:szCs w:val="16"/>
              </w:rPr>
              <w:t>755</w:t>
            </w:r>
          </w:p>
        </w:tc>
        <w:tc>
          <w:tcPr>
            <w:tcW w:w="825" w:type="dxa"/>
            <w:tcBorders>
              <w:top w:val="single" w:sz="4" w:space="0" w:color="auto"/>
            </w:tcBorders>
          </w:tcPr>
          <w:p w:rsidR="00516E81" w:rsidRPr="00AD6BAC" w:rsidRDefault="00516E81">
            <w:pPr>
              <w:spacing w:before="60" w:line="200" w:lineRule="exact"/>
              <w:ind w:right="113"/>
              <w:jc w:val="right"/>
              <w:rPr>
                <w:bCs/>
                <w:sz w:val="16"/>
                <w:szCs w:val="16"/>
              </w:rPr>
            </w:pPr>
            <w:r w:rsidRPr="00AD6BAC">
              <w:rPr>
                <w:bCs/>
                <w:sz w:val="16"/>
                <w:szCs w:val="16"/>
              </w:rPr>
              <w:t>321</w:t>
            </w:r>
          </w:p>
        </w:tc>
        <w:tc>
          <w:tcPr>
            <w:tcW w:w="825" w:type="dxa"/>
            <w:tcBorders>
              <w:top w:val="single" w:sz="4" w:space="0" w:color="auto"/>
            </w:tcBorders>
          </w:tcPr>
          <w:p w:rsidR="00516E81" w:rsidRPr="00AD6BAC" w:rsidRDefault="00516E81">
            <w:pPr>
              <w:spacing w:before="60" w:line="200" w:lineRule="exact"/>
              <w:ind w:right="113"/>
              <w:jc w:val="right"/>
              <w:rPr>
                <w:bCs/>
                <w:sz w:val="16"/>
                <w:szCs w:val="16"/>
              </w:rPr>
            </w:pPr>
            <w:r w:rsidRPr="00AD6BAC">
              <w:rPr>
                <w:bCs/>
                <w:sz w:val="16"/>
                <w:szCs w:val="16"/>
              </w:rPr>
              <w:t>300</w:t>
            </w:r>
          </w:p>
        </w:tc>
      </w:tr>
      <w:tr w:rsidR="00516E81" w:rsidRPr="00AD6BAC">
        <w:tc>
          <w:tcPr>
            <w:tcW w:w="3544" w:type="dxa"/>
          </w:tcPr>
          <w:p w:rsidR="00516E81" w:rsidRPr="00AD6BAC" w:rsidRDefault="00516E81">
            <w:pPr>
              <w:spacing w:before="60" w:line="200" w:lineRule="exact"/>
              <w:rPr>
                <w:bCs/>
                <w:sz w:val="16"/>
                <w:szCs w:val="16"/>
              </w:rPr>
            </w:pPr>
            <w:r w:rsidRPr="00AD6BAC">
              <w:rPr>
                <w:bCs/>
                <w:sz w:val="16"/>
                <w:szCs w:val="16"/>
              </w:rPr>
              <w:t>Riksdagsbiblioteket</w:t>
            </w:r>
            <w:r w:rsidRPr="00AD6BAC">
              <w:rPr>
                <w:rStyle w:val="Fotnotsreferens"/>
                <w:bCs/>
                <w:sz w:val="16"/>
                <w:szCs w:val="16"/>
              </w:rPr>
              <w:footnoteReference w:id="66"/>
            </w:r>
          </w:p>
        </w:tc>
        <w:tc>
          <w:tcPr>
            <w:tcW w:w="824" w:type="dxa"/>
          </w:tcPr>
          <w:p w:rsidR="00516E81" w:rsidRPr="00AD6BAC" w:rsidRDefault="00516E81">
            <w:pPr>
              <w:tabs>
                <w:tab w:val="decimal" w:pos="459"/>
              </w:tabs>
              <w:spacing w:before="60" w:line="200" w:lineRule="exact"/>
              <w:jc w:val="left"/>
              <w:rPr>
                <w:sz w:val="18"/>
                <w:szCs w:val="18"/>
              </w:rPr>
            </w:pPr>
            <w:r w:rsidRPr="00AD6BAC">
              <w:rPr>
                <w:bCs/>
                <w:sz w:val="16"/>
                <w:szCs w:val="16"/>
              </w:rPr>
              <w:t>364</w:t>
            </w:r>
            <w:r w:rsidRPr="00AD6BAC">
              <w:rPr>
                <w:rStyle w:val="Fotnotsreferens"/>
                <w:bCs/>
                <w:sz w:val="16"/>
                <w:szCs w:val="16"/>
              </w:rPr>
              <w:footnoteReference w:id="67"/>
            </w:r>
          </w:p>
        </w:tc>
        <w:tc>
          <w:tcPr>
            <w:tcW w:w="825" w:type="dxa"/>
          </w:tcPr>
          <w:p w:rsidR="00516E81" w:rsidRPr="00AD6BAC" w:rsidRDefault="00516E81">
            <w:pPr>
              <w:spacing w:before="60" w:line="200" w:lineRule="exact"/>
              <w:ind w:right="113"/>
              <w:jc w:val="right"/>
              <w:rPr>
                <w:bCs/>
                <w:sz w:val="16"/>
                <w:szCs w:val="16"/>
              </w:rPr>
            </w:pPr>
            <w:r w:rsidRPr="00AD6BAC">
              <w:rPr>
                <w:bCs/>
                <w:sz w:val="16"/>
                <w:szCs w:val="16"/>
              </w:rPr>
              <w:t>299</w:t>
            </w:r>
          </w:p>
        </w:tc>
        <w:tc>
          <w:tcPr>
            <w:tcW w:w="825" w:type="dxa"/>
          </w:tcPr>
          <w:p w:rsidR="00516E81" w:rsidRPr="00AD6BAC" w:rsidRDefault="00516E81">
            <w:pPr>
              <w:spacing w:before="60" w:line="200" w:lineRule="exact"/>
              <w:ind w:right="113"/>
              <w:jc w:val="right"/>
              <w:rPr>
                <w:bCs/>
                <w:sz w:val="16"/>
                <w:szCs w:val="16"/>
              </w:rPr>
            </w:pPr>
            <w:r w:rsidRPr="00AD6BAC">
              <w:rPr>
                <w:bCs/>
                <w:sz w:val="16"/>
                <w:szCs w:val="16"/>
              </w:rPr>
              <w:t>119</w:t>
            </w:r>
          </w:p>
        </w:tc>
      </w:tr>
      <w:tr w:rsidR="00516E81" w:rsidRPr="00AD6BAC">
        <w:tc>
          <w:tcPr>
            <w:tcW w:w="3544" w:type="dxa"/>
          </w:tcPr>
          <w:p w:rsidR="00516E81" w:rsidRPr="00AD6BAC" w:rsidRDefault="00516E81">
            <w:pPr>
              <w:spacing w:before="60" w:line="200" w:lineRule="exact"/>
              <w:rPr>
                <w:bCs/>
                <w:sz w:val="16"/>
                <w:szCs w:val="16"/>
              </w:rPr>
            </w:pPr>
            <w:r w:rsidRPr="00AD6BAC">
              <w:rPr>
                <w:bCs/>
                <w:sz w:val="16"/>
                <w:szCs w:val="16"/>
              </w:rPr>
              <w:t xml:space="preserve">EU-upplysningen </w:t>
            </w:r>
            <w:r w:rsidRPr="00AD6BAC">
              <w:rPr>
                <w:rStyle w:val="Fotnotsreferens"/>
                <w:bCs/>
                <w:sz w:val="16"/>
                <w:szCs w:val="16"/>
              </w:rPr>
              <w:t>63</w:t>
            </w:r>
            <w:r w:rsidRPr="00AD6BAC">
              <w:rPr>
                <w:rStyle w:val="Fotnotsreferens"/>
              </w:rPr>
              <w:t xml:space="preserve">, </w:t>
            </w:r>
            <w:r w:rsidRPr="00AD6BAC">
              <w:rPr>
                <w:rStyle w:val="Fotnotsreferens"/>
                <w:bCs/>
                <w:sz w:val="16"/>
                <w:szCs w:val="16"/>
              </w:rPr>
              <w:footnoteReference w:id="68"/>
            </w:r>
          </w:p>
        </w:tc>
        <w:tc>
          <w:tcPr>
            <w:tcW w:w="824" w:type="dxa"/>
          </w:tcPr>
          <w:p w:rsidR="00516E81" w:rsidRPr="00AD6BAC" w:rsidRDefault="00516E81">
            <w:pPr>
              <w:tabs>
                <w:tab w:val="decimal" w:pos="459"/>
              </w:tabs>
              <w:spacing w:before="60" w:line="200" w:lineRule="exact"/>
              <w:jc w:val="left"/>
              <w:rPr>
                <w:bCs/>
                <w:sz w:val="16"/>
                <w:szCs w:val="16"/>
              </w:rPr>
            </w:pPr>
            <w:r w:rsidRPr="00AD6BAC">
              <w:rPr>
                <w:bCs/>
                <w:sz w:val="16"/>
                <w:szCs w:val="16"/>
              </w:rPr>
              <w:t>2 046</w:t>
            </w:r>
            <w:r w:rsidRPr="00AD6BAC">
              <w:rPr>
                <w:rStyle w:val="Fotnotsreferens"/>
                <w:bCs/>
                <w:szCs w:val="16"/>
              </w:rPr>
              <w:footnoteReference w:customMarkFollows="1" w:id="69"/>
              <w:t>67</w:t>
            </w:r>
          </w:p>
        </w:tc>
        <w:tc>
          <w:tcPr>
            <w:tcW w:w="825" w:type="dxa"/>
          </w:tcPr>
          <w:p w:rsidR="00516E81" w:rsidRPr="00AD6BAC" w:rsidRDefault="00516E81">
            <w:pPr>
              <w:spacing w:before="60" w:line="200" w:lineRule="exact"/>
              <w:ind w:right="113"/>
              <w:jc w:val="right"/>
              <w:rPr>
                <w:bCs/>
                <w:sz w:val="16"/>
                <w:szCs w:val="16"/>
              </w:rPr>
            </w:pPr>
            <w:r w:rsidRPr="00AD6BAC">
              <w:rPr>
                <w:bCs/>
                <w:sz w:val="16"/>
                <w:szCs w:val="16"/>
              </w:rPr>
              <w:t>1 783</w:t>
            </w:r>
          </w:p>
        </w:tc>
        <w:tc>
          <w:tcPr>
            <w:tcW w:w="825" w:type="dxa"/>
          </w:tcPr>
          <w:p w:rsidR="00516E81" w:rsidRPr="00AD6BAC" w:rsidRDefault="00516E81">
            <w:pPr>
              <w:spacing w:before="60" w:line="200" w:lineRule="exact"/>
              <w:ind w:right="113"/>
              <w:jc w:val="right"/>
              <w:rPr>
                <w:bCs/>
                <w:sz w:val="16"/>
                <w:szCs w:val="16"/>
              </w:rPr>
            </w:pPr>
            <w:r w:rsidRPr="00AD6BAC">
              <w:rPr>
                <w:bCs/>
                <w:sz w:val="16"/>
                <w:szCs w:val="16"/>
              </w:rPr>
              <w:t>2 228</w:t>
            </w:r>
          </w:p>
        </w:tc>
      </w:tr>
      <w:tr w:rsidR="00516E81" w:rsidRPr="00AD6BAC">
        <w:tc>
          <w:tcPr>
            <w:tcW w:w="3544" w:type="dxa"/>
            <w:tcBorders>
              <w:bottom w:val="single" w:sz="4" w:space="0" w:color="auto"/>
            </w:tcBorders>
          </w:tcPr>
          <w:p w:rsidR="00516E81" w:rsidRPr="00AD6BAC" w:rsidRDefault="00516E81">
            <w:pPr>
              <w:spacing w:before="60" w:line="200" w:lineRule="exact"/>
              <w:rPr>
                <w:b/>
                <w:i/>
                <w:iCs/>
                <w:sz w:val="16"/>
                <w:szCs w:val="16"/>
              </w:rPr>
            </w:pPr>
            <w:r w:rsidRPr="00AD6BAC">
              <w:rPr>
                <w:b/>
                <w:i/>
                <w:iCs/>
                <w:sz w:val="16"/>
                <w:szCs w:val="16"/>
              </w:rPr>
              <w:t>Summa</w:t>
            </w:r>
          </w:p>
        </w:tc>
        <w:tc>
          <w:tcPr>
            <w:tcW w:w="824" w:type="dxa"/>
            <w:tcBorders>
              <w:bottom w:val="single" w:sz="4" w:space="0" w:color="auto"/>
            </w:tcBorders>
          </w:tcPr>
          <w:p w:rsidR="00516E81" w:rsidRPr="00AD6BAC" w:rsidRDefault="00516E81">
            <w:pPr>
              <w:tabs>
                <w:tab w:val="decimal" w:pos="459"/>
              </w:tabs>
              <w:spacing w:before="60" w:line="200" w:lineRule="exact"/>
              <w:jc w:val="left"/>
              <w:rPr>
                <w:b/>
                <w:i/>
                <w:iCs/>
                <w:sz w:val="16"/>
                <w:szCs w:val="16"/>
              </w:rPr>
            </w:pPr>
            <w:r w:rsidRPr="00AD6BAC">
              <w:rPr>
                <w:b/>
                <w:i/>
                <w:iCs/>
                <w:sz w:val="16"/>
                <w:szCs w:val="16"/>
              </w:rPr>
              <w:t>3 165</w:t>
            </w:r>
          </w:p>
        </w:tc>
        <w:tc>
          <w:tcPr>
            <w:tcW w:w="825" w:type="dxa"/>
            <w:tcBorders>
              <w:bottom w:val="single" w:sz="4" w:space="0" w:color="auto"/>
            </w:tcBorders>
          </w:tcPr>
          <w:p w:rsidR="00516E81" w:rsidRPr="00AD6BAC" w:rsidRDefault="00516E81">
            <w:pPr>
              <w:spacing w:before="60" w:line="200" w:lineRule="exact"/>
              <w:ind w:right="113"/>
              <w:jc w:val="right"/>
              <w:rPr>
                <w:b/>
                <w:i/>
                <w:iCs/>
                <w:sz w:val="16"/>
                <w:szCs w:val="16"/>
              </w:rPr>
            </w:pPr>
            <w:r w:rsidRPr="00AD6BAC">
              <w:rPr>
                <w:b/>
                <w:i/>
                <w:iCs/>
                <w:sz w:val="16"/>
                <w:szCs w:val="16"/>
              </w:rPr>
              <w:t>2 403</w:t>
            </w:r>
          </w:p>
        </w:tc>
        <w:tc>
          <w:tcPr>
            <w:tcW w:w="825" w:type="dxa"/>
            <w:tcBorders>
              <w:bottom w:val="single" w:sz="4" w:space="0" w:color="auto"/>
            </w:tcBorders>
          </w:tcPr>
          <w:p w:rsidR="00516E81" w:rsidRPr="00AD6BAC" w:rsidRDefault="00516E81">
            <w:pPr>
              <w:spacing w:before="60" w:line="200" w:lineRule="exact"/>
              <w:ind w:right="113"/>
              <w:jc w:val="right"/>
              <w:rPr>
                <w:b/>
                <w:i/>
                <w:iCs/>
                <w:sz w:val="16"/>
                <w:szCs w:val="16"/>
              </w:rPr>
            </w:pPr>
            <w:r w:rsidRPr="00AD6BAC">
              <w:rPr>
                <w:b/>
                <w:i/>
                <w:iCs/>
                <w:sz w:val="16"/>
                <w:szCs w:val="16"/>
              </w:rPr>
              <w:t>2 647</w:t>
            </w:r>
          </w:p>
        </w:tc>
      </w:tr>
    </w:tbl>
    <w:p w:rsidR="00516E81" w:rsidRPr="00AD6BAC" w:rsidRDefault="00516E81">
      <w:pPr>
        <w:spacing w:before="187"/>
      </w:pPr>
      <w:r w:rsidRPr="00AD6BAC">
        <w:t>Under året har antalet deltagare på informationsenhetens utbildningar min</w:t>
      </w:r>
      <w:r w:rsidRPr="00AD6BAC">
        <w:t>s</w:t>
      </w:r>
      <w:r w:rsidRPr="00AD6BAC">
        <w:t>kat. Minskningen beror på att informatörskurserna inte har haft maximalt</w:t>
      </w:r>
      <w:r w:rsidRPr="00AD6BAC">
        <w:rPr>
          <w:color w:val="FF0000"/>
        </w:rPr>
        <w:t xml:space="preserve"> </w:t>
      </w:r>
      <w:r w:rsidRPr="00AD6BAC">
        <w:t>antal deltagare vid något tillfälle. Resultatet föranleder en översyn av nuv</w:t>
      </w:r>
      <w:r w:rsidRPr="00AD6BAC">
        <w:t>a</w:t>
      </w:r>
      <w:r w:rsidRPr="00AD6BAC">
        <w:t>rande kur</w:t>
      </w:r>
      <w:r w:rsidRPr="00AD6BAC">
        <w:t>s</w:t>
      </w:r>
      <w:r w:rsidRPr="00AD6BAC">
        <w:t>utbud.</w:t>
      </w:r>
    </w:p>
    <w:p w:rsidR="00516E81" w:rsidRPr="00AD6BAC" w:rsidRDefault="00516E81">
      <w:pPr>
        <w:pStyle w:val="Normaltindrag"/>
      </w:pPr>
      <w:r w:rsidRPr="00AD6BAC">
        <w:t>Riksdagsbibliotekets specialistkompetens rörande det svenska offentliga trycket, internationellt parlamentstryck och utländsk lagstiftning är efterfr</w:t>
      </w:r>
      <w:r w:rsidRPr="00AD6BAC">
        <w:t>å</w:t>
      </w:r>
      <w:r w:rsidRPr="00AD6BAC">
        <w:t>gad från flera målgrupper utanför riksdagen, inte minst bibliotekarier vid univers</w:t>
      </w:r>
      <w:r w:rsidRPr="00AD6BAC">
        <w:t>i</w:t>
      </w:r>
      <w:r w:rsidRPr="00AD6BAC">
        <w:t>tets-, special- och folkbibliotek. Den kurs i riksdagskunskap som årligen erbjuds bibliotek</w:t>
      </w:r>
      <w:r w:rsidRPr="00AD6BAC">
        <w:t>a</w:t>
      </w:r>
      <w:r w:rsidRPr="00AD6BAC">
        <w:t>rier samt de kurser som ges via riksdagshörnorna blev precis som tidigare år fullbokade. Många bibliotek, särskilt universitet</w:t>
      </w:r>
      <w:r w:rsidRPr="00AD6BAC">
        <w:t>s</w:t>
      </w:r>
      <w:r w:rsidRPr="00AD6BAC">
        <w:t>bibliotek vid universitet med juristutbildning, efterfrågar skräddarsydda ku</w:t>
      </w:r>
      <w:r w:rsidRPr="00AD6BAC">
        <w:t>r</w:t>
      </w:r>
      <w:r w:rsidRPr="00AD6BAC">
        <w:t xml:space="preserve">ser på hemmaplan. </w:t>
      </w:r>
    </w:p>
    <w:p w:rsidR="00516E81" w:rsidRPr="00AD6BAC" w:rsidRDefault="00516E81">
      <w:pPr>
        <w:pStyle w:val="Normaltindrag"/>
      </w:pPr>
      <w:r w:rsidRPr="00AD6BAC">
        <w:rPr>
          <w:i/>
        </w:rPr>
        <w:t>EU-upplysningen</w:t>
      </w:r>
      <w:r w:rsidRPr="00AD6BAC">
        <w:t xml:space="preserve"> har under 2007 erbjudit fler kurser med stor geografisk spridning. Detta tillsammans med ett fortsatt bra samarbete och nätverksby</w:t>
      </w:r>
      <w:r w:rsidRPr="00AD6BAC">
        <w:t>g</w:t>
      </w:r>
      <w:r w:rsidRPr="00AD6BAC">
        <w:t>gande med nationella och regionala aktörer har lett till fler deltagare vid u</w:t>
      </w:r>
      <w:r w:rsidRPr="00AD6BAC">
        <w:t>t</w:t>
      </w:r>
      <w:r w:rsidRPr="00AD6BAC">
        <w:t>bildningarna. Lärare har varit den största målgruppen med totalt 714 kursde</w:t>
      </w:r>
      <w:r w:rsidRPr="00AD6BAC">
        <w:t>l</w:t>
      </w:r>
      <w:r w:rsidRPr="00AD6BAC">
        <w:t>tagare. Näst största gruppen är anställda på partigruppernas kanslier och i riksdagsfö</w:t>
      </w:r>
      <w:r w:rsidRPr="00AD6BAC">
        <w:t>r</w:t>
      </w:r>
      <w:r w:rsidRPr="00AD6BAC">
        <w:t>valtningen, totalt 448 anställda inom riksdagen deltog.</w:t>
      </w:r>
    </w:p>
    <w:p w:rsidR="00516E81" w:rsidRPr="00AD6BAC" w:rsidRDefault="00516E81">
      <w:pPr>
        <w:pStyle w:val="Normaltindrag"/>
      </w:pPr>
      <w:r w:rsidRPr="00AD6BAC">
        <w:t xml:space="preserve">Exempel på nya och givande satsningar under året är EU-upplysningens samarbete med </w:t>
      </w:r>
      <w:r w:rsidRPr="00AD6BAC">
        <w:rPr>
          <w:i/>
        </w:rPr>
        <w:t>Myndigheten för skolutveckling</w:t>
      </w:r>
      <w:r w:rsidRPr="00AD6BAC">
        <w:t xml:space="preserve"> och </w:t>
      </w:r>
      <w:r w:rsidRPr="00AD6BAC">
        <w:rPr>
          <w:i/>
        </w:rPr>
        <w:t>GR Upplevelseb</w:t>
      </w:r>
      <w:r w:rsidRPr="00AD6BAC">
        <w:rPr>
          <w:i/>
        </w:rPr>
        <w:t>a</w:t>
      </w:r>
      <w:r w:rsidRPr="00AD6BAC">
        <w:rPr>
          <w:i/>
        </w:rPr>
        <w:t>serat Lärande</w:t>
      </w:r>
      <w:r w:rsidRPr="00AD6BAC">
        <w:t xml:space="preserve">. Under rubriken </w:t>
      </w:r>
      <w:r w:rsidRPr="00AD6BAC">
        <w:rPr>
          <w:i/>
        </w:rPr>
        <w:t>Europa i skolan</w:t>
      </w:r>
      <w:r w:rsidRPr="00AD6BAC">
        <w:t xml:space="preserve"> hölls kurser för mer än 200 lärare på tio orter runtom i landet.</w:t>
      </w:r>
    </w:p>
    <w:p w:rsidR="00516E81" w:rsidRPr="00AD6BAC" w:rsidRDefault="00516E81">
      <w:pPr>
        <w:pStyle w:val="R3"/>
      </w:pPr>
      <w:r w:rsidRPr="00AD6BAC">
        <w:t xml:space="preserve">Besök och utlån </w:t>
      </w:r>
    </w:p>
    <w:p w:rsidR="00516E81" w:rsidRPr="00AD6BAC" w:rsidRDefault="00516E81">
      <w:r w:rsidRPr="00AD6BAC">
        <w:t>Riksdagsbiblioteket är öppet dygnet runt för ledamöter och anställda, tillgän</w:t>
      </w:r>
      <w:r w:rsidRPr="00AD6BAC">
        <w:t>g</w:t>
      </w:r>
      <w:r w:rsidRPr="00AD6BAC">
        <w:t>ligt med passerkort som också fungerar som lånekort. Material kan var och en låna själv dygnet runt via en utlåningsautomat eller nå via intranät och web</w:t>
      </w:r>
      <w:r w:rsidRPr="00AD6BAC">
        <w:t>b</w:t>
      </w:r>
      <w:r w:rsidRPr="00AD6BAC">
        <w:t>plats, varför Riksdagsbiblioteket kan sägas vara ett 24-timmarsbibliotek både f</w:t>
      </w:r>
      <w:r w:rsidRPr="00AD6BAC">
        <w:t>y</w:t>
      </w:r>
      <w:r w:rsidRPr="00AD6BAC">
        <w:t>siskt och virtuellt.</w:t>
      </w:r>
    </w:p>
    <w:p w:rsidR="00516E81" w:rsidRPr="00AD6BAC" w:rsidRDefault="00516E81">
      <w:pPr>
        <w:pStyle w:val="TabellrubrikFet"/>
      </w:pPr>
      <w:r w:rsidRPr="00AD6BAC">
        <w:t>Tabell: Besök och externa utlån vid Riksdagsbiblioteket (antal)</w:t>
      </w:r>
    </w:p>
    <w:tbl>
      <w:tblPr>
        <w:tblW w:w="5954" w:type="dxa"/>
        <w:tblInd w:w="108" w:type="dxa"/>
        <w:tblLayout w:type="fixed"/>
        <w:tblLook w:val="01E0" w:firstRow="1" w:lastRow="1" w:firstColumn="1" w:lastColumn="1" w:noHBand="0" w:noVBand="0"/>
      </w:tblPr>
      <w:tblGrid>
        <w:gridCol w:w="2048"/>
        <w:gridCol w:w="1404"/>
        <w:gridCol w:w="1251"/>
        <w:gridCol w:w="1251"/>
      </w:tblGrid>
      <w:tr w:rsidR="00516E81" w:rsidRPr="00AD6BAC">
        <w:tc>
          <w:tcPr>
            <w:tcW w:w="1692" w:type="dxa"/>
            <w:tcBorders>
              <w:top w:val="single" w:sz="4" w:space="0" w:color="auto"/>
              <w:bottom w:val="single" w:sz="4" w:space="0" w:color="auto"/>
            </w:tcBorders>
          </w:tcPr>
          <w:p w:rsidR="00516E81" w:rsidRPr="00AD6BAC" w:rsidRDefault="00516E81">
            <w:pPr>
              <w:spacing w:before="60" w:line="200" w:lineRule="exact"/>
              <w:rPr>
                <w:b/>
                <w:sz w:val="16"/>
                <w:szCs w:val="16"/>
              </w:rPr>
            </w:pPr>
          </w:p>
        </w:tc>
        <w:tc>
          <w:tcPr>
            <w:tcW w:w="1160"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2007</w:t>
            </w:r>
          </w:p>
        </w:tc>
        <w:tc>
          <w:tcPr>
            <w:tcW w:w="1034"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2006</w:t>
            </w:r>
          </w:p>
        </w:tc>
        <w:tc>
          <w:tcPr>
            <w:tcW w:w="1034"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2005</w:t>
            </w:r>
          </w:p>
        </w:tc>
      </w:tr>
      <w:tr w:rsidR="00516E81" w:rsidRPr="00AD6BAC">
        <w:tc>
          <w:tcPr>
            <w:tcW w:w="1692" w:type="dxa"/>
            <w:tcBorders>
              <w:top w:val="single" w:sz="4" w:space="0" w:color="auto"/>
            </w:tcBorders>
          </w:tcPr>
          <w:p w:rsidR="00516E81" w:rsidRPr="00AD6BAC" w:rsidRDefault="00516E81">
            <w:pPr>
              <w:spacing w:before="60" w:line="200" w:lineRule="exact"/>
              <w:jc w:val="left"/>
              <w:rPr>
                <w:bCs/>
                <w:sz w:val="16"/>
                <w:szCs w:val="16"/>
              </w:rPr>
            </w:pPr>
            <w:r w:rsidRPr="00AD6BAC">
              <w:rPr>
                <w:bCs/>
                <w:sz w:val="16"/>
                <w:szCs w:val="16"/>
              </w:rPr>
              <w:t>Besökare</w:t>
            </w:r>
          </w:p>
        </w:tc>
        <w:tc>
          <w:tcPr>
            <w:tcW w:w="1160" w:type="dxa"/>
            <w:tcBorders>
              <w:top w:val="single" w:sz="4" w:space="0" w:color="auto"/>
            </w:tcBorders>
          </w:tcPr>
          <w:p w:rsidR="00516E81" w:rsidRPr="00AD6BAC" w:rsidRDefault="00516E81">
            <w:pPr>
              <w:spacing w:before="60" w:line="200" w:lineRule="exact"/>
              <w:jc w:val="right"/>
              <w:rPr>
                <w:bCs/>
                <w:sz w:val="16"/>
                <w:szCs w:val="16"/>
              </w:rPr>
            </w:pPr>
            <w:r w:rsidRPr="00AD6BAC">
              <w:rPr>
                <w:bCs/>
                <w:sz w:val="16"/>
                <w:szCs w:val="16"/>
              </w:rPr>
              <w:t>65 450</w:t>
            </w:r>
          </w:p>
        </w:tc>
        <w:tc>
          <w:tcPr>
            <w:tcW w:w="1034" w:type="dxa"/>
            <w:tcBorders>
              <w:top w:val="single" w:sz="4" w:space="0" w:color="auto"/>
            </w:tcBorders>
          </w:tcPr>
          <w:p w:rsidR="00516E81" w:rsidRPr="00AD6BAC" w:rsidRDefault="00516E81">
            <w:pPr>
              <w:spacing w:before="60" w:line="200" w:lineRule="exact"/>
              <w:jc w:val="right"/>
              <w:rPr>
                <w:bCs/>
                <w:sz w:val="16"/>
                <w:szCs w:val="16"/>
              </w:rPr>
            </w:pPr>
            <w:r w:rsidRPr="00AD6BAC">
              <w:rPr>
                <w:bCs/>
                <w:sz w:val="16"/>
                <w:szCs w:val="16"/>
              </w:rPr>
              <w:t>82 351</w:t>
            </w:r>
          </w:p>
        </w:tc>
        <w:tc>
          <w:tcPr>
            <w:tcW w:w="1034" w:type="dxa"/>
            <w:tcBorders>
              <w:top w:val="single" w:sz="4" w:space="0" w:color="auto"/>
            </w:tcBorders>
          </w:tcPr>
          <w:p w:rsidR="00516E81" w:rsidRPr="00AD6BAC" w:rsidRDefault="00516E81">
            <w:pPr>
              <w:spacing w:before="60" w:line="200" w:lineRule="exact"/>
              <w:jc w:val="right"/>
              <w:rPr>
                <w:bCs/>
                <w:sz w:val="16"/>
                <w:szCs w:val="16"/>
              </w:rPr>
            </w:pPr>
            <w:r w:rsidRPr="00AD6BAC">
              <w:rPr>
                <w:bCs/>
                <w:sz w:val="16"/>
                <w:szCs w:val="16"/>
              </w:rPr>
              <w:t>74 053</w:t>
            </w:r>
          </w:p>
        </w:tc>
      </w:tr>
      <w:tr w:rsidR="00516E81" w:rsidRPr="00AD6BAC">
        <w:tc>
          <w:tcPr>
            <w:tcW w:w="1692" w:type="dxa"/>
            <w:tcBorders>
              <w:bottom w:val="single" w:sz="4" w:space="0" w:color="auto"/>
            </w:tcBorders>
          </w:tcPr>
          <w:p w:rsidR="00516E81" w:rsidRPr="00AD6BAC" w:rsidRDefault="00516E81">
            <w:pPr>
              <w:spacing w:before="60" w:line="200" w:lineRule="exact"/>
              <w:jc w:val="left"/>
            </w:pPr>
            <w:r w:rsidRPr="00AD6BAC">
              <w:rPr>
                <w:bCs/>
                <w:sz w:val="16"/>
                <w:szCs w:val="16"/>
              </w:rPr>
              <w:t>Externa utlån</w:t>
            </w:r>
          </w:p>
        </w:tc>
        <w:tc>
          <w:tcPr>
            <w:tcW w:w="1160" w:type="dxa"/>
            <w:tcBorders>
              <w:bottom w:val="single" w:sz="4" w:space="0" w:color="auto"/>
            </w:tcBorders>
          </w:tcPr>
          <w:p w:rsidR="00516E81" w:rsidRPr="00AD6BAC" w:rsidRDefault="00516E81">
            <w:pPr>
              <w:spacing w:before="60" w:line="200" w:lineRule="exact"/>
              <w:jc w:val="right"/>
              <w:rPr>
                <w:bCs/>
                <w:sz w:val="16"/>
                <w:szCs w:val="16"/>
              </w:rPr>
            </w:pPr>
            <w:r w:rsidRPr="00AD6BAC">
              <w:rPr>
                <w:bCs/>
                <w:sz w:val="16"/>
                <w:szCs w:val="16"/>
              </w:rPr>
              <w:t>10 337</w:t>
            </w:r>
          </w:p>
        </w:tc>
        <w:tc>
          <w:tcPr>
            <w:tcW w:w="1034" w:type="dxa"/>
            <w:tcBorders>
              <w:bottom w:val="single" w:sz="4" w:space="0" w:color="auto"/>
            </w:tcBorders>
          </w:tcPr>
          <w:p w:rsidR="00516E81" w:rsidRPr="00AD6BAC" w:rsidRDefault="00516E81">
            <w:pPr>
              <w:spacing w:before="60" w:line="200" w:lineRule="exact"/>
              <w:jc w:val="right"/>
              <w:rPr>
                <w:bCs/>
                <w:sz w:val="16"/>
                <w:szCs w:val="16"/>
              </w:rPr>
            </w:pPr>
            <w:r w:rsidRPr="00AD6BAC">
              <w:rPr>
                <w:bCs/>
                <w:sz w:val="16"/>
                <w:szCs w:val="16"/>
              </w:rPr>
              <w:t>11 018</w:t>
            </w:r>
          </w:p>
        </w:tc>
        <w:tc>
          <w:tcPr>
            <w:tcW w:w="1034" w:type="dxa"/>
            <w:tcBorders>
              <w:bottom w:val="single" w:sz="4" w:space="0" w:color="auto"/>
            </w:tcBorders>
          </w:tcPr>
          <w:p w:rsidR="00516E81" w:rsidRPr="00AD6BAC" w:rsidRDefault="00516E81">
            <w:pPr>
              <w:spacing w:before="60" w:line="200" w:lineRule="exact"/>
              <w:jc w:val="right"/>
              <w:rPr>
                <w:bCs/>
                <w:sz w:val="16"/>
                <w:szCs w:val="16"/>
              </w:rPr>
            </w:pPr>
            <w:r w:rsidRPr="00AD6BAC">
              <w:rPr>
                <w:bCs/>
                <w:sz w:val="16"/>
                <w:szCs w:val="16"/>
              </w:rPr>
              <w:t>17 246</w:t>
            </w:r>
          </w:p>
        </w:tc>
      </w:tr>
    </w:tbl>
    <w:p w:rsidR="00516E81" w:rsidRPr="00AD6BAC" w:rsidRDefault="00516E81">
      <w:r w:rsidRPr="00AD6BAC">
        <w:t>Ett sätt att mäta användningen är att räkna antalet fysiska b</w:t>
      </w:r>
      <w:r w:rsidRPr="00AD6BAC">
        <w:t>e</w:t>
      </w:r>
      <w:r w:rsidRPr="00AD6BAC">
        <w:t>sökare, där det dock inte går att skilja interna besökare från externa. Att siffran för 2007 är lägre än tidigare år beror på att besöksräknarna har flyttats för att ge en mer rättvisande bild av hur många som bes</w:t>
      </w:r>
      <w:r w:rsidRPr="00AD6BAC">
        <w:t>ö</w:t>
      </w:r>
      <w:r w:rsidRPr="00AD6BAC">
        <w:t>ker biblioteket. Tidigare år har även alla besök i infocentrum inräknats i den summa som har r</w:t>
      </w:r>
      <w:r w:rsidRPr="00AD6BAC">
        <w:t>e</w:t>
      </w:r>
      <w:r w:rsidRPr="00AD6BAC">
        <w:t>dovisats.</w:t>
      </w:r>
    </w:p>
    <w:p w:rsidR="00516E81" w:rsidRPr="00AD6BAC" w:rsidRDefault="00516E81">
      <w:pPr>
        <w:pStyle w:val="Normaltindrag"/>
      </w:pPr>
      <w:r w:rsidRPr="00AD6BAC">
        <w:t>De virtuella besöken på intranätet redovisas via användarstatistik från bi</w:t>
      </w:r>
      <w:r w:rsidRPr="00AD6BAC">
        <w:t>b</w:t>
      </w:r>
      <w:r w:rsidRPr="00AD6BAC">
        <w:t>liotekets del på Helgonät samt på riksdagens webbplats. Statistiken v</w:t>
      </w:r>
      <w:r w:rsidRPr="00AD6BAC">
        <w:t>i</w:t>
      </w:r>
      <w:r w:rsidRPr="00AD6BAC">
        <w:t>sar dock att besöksantalet har minskat på den externa webbplatsen, medan den för intran</w:t>
      </w:r>
      <w:r w:rsidRPr="00AD6BAC">
        <w:t>ä</w:t>
      </w:r>
      <w:r w:rsidRPr="00AD6BAC">
        <w:t xml:space="preserve">tets del visar på en ökning. </w:t>
      </w:r>
    </w:p>
    <w:p w:rsidR="00516E81" w:rsidRPr="00AD6BAC" w:rsidRDefault="00516E81">
      <w:pPr>
        <w:pStyle w:val="Normaltindrag"/>
      </w:pPr>
      <w:r w:rsidRPr="00AD6BAC">
        <w:t>Under 2007 inköptes och katalogiserades 2 790 monografier (föregående år 2 382) samt 859 publikationer från svenska statliga myndigheter (föreg</w:t>
      </w:r>
      <w:r w:rsidRPr="00AD6BAC">
        <w:t>å</w:t>
      </w:r>
      <w:r w:rsidRPr="00AD6BAC">
        <w:t>ende år 1 024 stycken) samt 364 utländska monografier exklusive utländsk lagstiftning.  Biblioteket tillgängliggör också det växande utbudet av elektr</w:t>
      </w:r>
      <w:r w:rsidRPr="00AD6BAC">
        <w:t>o</w:t>
      </w:r>
      <w:r w:rsidRPr="00AD6BAC">
        <w:t>niskt mat</w:t>
      </w:r>
      <w:r w:rsidRPr="00AD6BAC">
        <w:t>e</w:t>
      </w:r>
      <w:r w:rsidRPr="00AD6BAC">
        <w:t xml:space="preserve">rial, främst från statliga myndigheter och universitet och högskolor. </w:t>
      </w:r>
    </w:p>
    <w:p w:rsidR="00516E81" w:rsidRPr="00AD6BAC" w:rsidRDefault="00516E81">
      <w:pPr>
        <w:pStyle w:val="Normaltindrag"/>
      </w:pPr>
      <w:r w:rsidRPr="00AD6BAC">
        <w:t>Katalogiseringen av elektroniska länkar har minskat. Totalt katalogiser</w:t>
      </w:r>
      <w:r w:rsidRPr="00AD6BAC">
        <w:t>a</w:t>
      </w:r>
      <w:r w:rsidRPr="00AD6BAC">
        <w:t>des ca 3 600 dokument, föregående år ca 4 600 stycken. Tillväxten var ca 80 hyllm</w:t>
      </w:r>
      <w:r w:rsidRPr="00AD6BAC">
        <w:t>e</w:t>
      </w:r>
      <w:r w:rsidRPr="00AD6BAC">
        <w:t xml:space="preserve">ter, föregående år 100  hyllmeter. </w:t>
      </w:r>
    </w:p>
    <w:p w:rsidR="00516E81" w:rsidRPr="00AD6BAC" w:rsidRDefault="00516E81">
      <w:pPr>
        <w:pStyle w:val="R3fet"/>
      </w:pPr>
      <w:r w:rsidRPr="00AD6BAC">
        <w:t xml:space="preserve">Information om EU </w:t>
      </w:r>
    </w:p>
    <w:p w:rsidR="00516E81" w:rsidRPr="00AD6BAC" w:rsidRDefault="00516E81">
      <w:r w:rsidRPr="00AD6BAC">
        <w:t>EU-upplysningen har riksdagens uppdrag att ge allmänheten opartisk och allsidig information om EU, Sveriges medlemskap och EU-arbetet i riksd</w:t>
      </w:r>
      <w:r w:rsidRPr="00AD6BAC">
        <w:t>a</w:t>
      </w:r>
      <w:r w:rsidRPr="00AD6BAC">
        <w:t>gen. Informationen sker via EU-upplysningens webbplats, frågeservice (tel</w:t>
      </w:r>
      <w:r w:rsidRPr="00AD6BAC">
        <w:t>e</w:t>
      </w:r>
      <w:r w:rsidRPr="00AD6BAC">
        <w:t>fon och e-post), trycks</w:t>
      </w:r>
      <w:r w:rsidRPr="00AD6BAC">
        <w:t>a</w:t>
      </w:r>
      <w:r w:rsidRPr="00AD6BAC">
        <w:t xml:space="preserve">ker och utbildningar. </w:t>
      </w:r>
    </w:p>
    <w:p w:rsidR="00516E81" w:rsidRPr="00AD6BAC" w:rsidRDefault="00516E81">
      <w:pPr>
        <w:pStyle w:val="Normaltindrag"/>
      </w:pPr>
      <w:r w:rsidRPr="00AD6BAC">
        <w:t>Förutom den i det föregående omnämnda webbplatsen för information e</w:t>
      </w:r>
      <w:r w:rsidRPr="00AD6BAC">
        <w:t>r</w:t>
      </w:r>
      <w:r w:rsidRPr="00AD6BAC">
        <w:t>bjuder EU-upplysningen även trycksaker och presentationsmaterial. Under året lanser</w:t>
      </w:r>
      <w:r w:rsidRPr="00AD6BAC">
        <w:t>a</w:t>
      </w:r>
      <w:r w:rsidRPr="00AD6BAC">
        <w:t xml:space="preserve">des en ny version av upplysningens mest efterfrågade skrift </w:t>
      </w:r>
      <w:r w:rsidRPr="00AD6BAC">
        <w:rPr>
          <w:i/>
          <w:iCs/>
        </w:rPr>
        <w:t>Din guide till EU-stöd</w:t>
      </w:r>
      <w:r w:rsidRPr="00AD6BAC">
        <w:t>, en vägledning och översikt över aktuella EU-stöd. En annan ny uppskattad produkt är presentationsmaterial och talarmanus om EU:s nya Lissabonfördrag. Totalt har ca 193 000 tryckta publikationer distr</w:t>
      </w:r>
      <w:r w:rsidRPr="00AD6BAC">
        <w:t>i</w:t>
      </w:r>
      <w:r w:rsidRPr="00AD6BAC">
        <w:t xml:space="preserve">buerats under året. </w:t>
      </w:r>
    </w:p>
    <w:p w:rsidR="00516E81" w:rsidRPr="00AD6BAC" w:rsidRDefault="00516E81">
      <w:pPr>
        <w:pStyle w:val="R3fet"/>
      </w:pPr>
      <w:r w:rsidRPr="00AD6BAC">
        <w:t>Riksdagens arkiv</w:t>
      </w:r>
    </w:p>
    <w:p w:rsidR="00516E81" w:rsidRPr="00AD6BAC" w:rsidRDefault="00516E81">
      <w:r w:rsidRPr="00AD6BAC">
        <w:t>För att säkerställa att de dokument som skapas hos riksdagen och dess fö</w:t>
      </w:r>
      <w:r w:rsidRPr="00AD6BAC">
        <w:t>r</w:t>
      </w:r>
      <w:r w:rsidRPr="00AD6BAC">
        <w:t>valtning sparas för eftervärlden har riksdagens arkiv bedrivit en aktiv tillsyns- och rådgivningsverksamhet. Riksdagens arkiv har även gett kurser i arkiv- och dokumentha</w:t>
      </w:r>
      <w:r w:rsidRPr="00AD6BAC">
        <w:t>n</w:t>
      </w:r>
      <w:r w:rsidRPr="00AD6BAC">
        <w:t xml:space="preserve">tering för riksdagens arkivvårdare. </w:t>
      </w:r>
    </w:p>
    <w:p w:rsidR="00516E81" w:rsidRPr="00AD6BAC" w:rsidRDefault="00516E81">
      <w:pPr>
        <w:pStyle w:val="Normaltindrag"/>
        <w:rPr>
          <w:i/>
        </w:rPr>
      </w:pPr>
      <w:r w:rsidRPr="00AD6BAC">
        <w:t xml:space="preserve">Diskussioner har även inletts angående hur bevarande av digitalt material ska genomföras. Se även avsnitten </w:t>
      </w:r>
      <w:r w:rsidRPr="00AD6BAC">
        <w:rPr>
          <w:i/>
        </w:rPr>
        <w:t>2.5 Satsningsområden och andra priorit</w:t>
      </w:r>
      <w:r w:rsidRPr="00AD6BAC">
        <w:rPr>
          <w:i/>
        </w:rPr>
        <w:t>e</w:t>
      </w:r>
      <w:r w:rsidRPr="00AD6BAC">
        <w:rPr>
          <w:i/>
        </w:rPr>
        <w:t xml:space="preserve">rade områden </w:t>
      </w:r>
      <w:r w:rsidRPr="00AD6BAC">
        <w:t xml:space="preserve">och </w:t>
      </w:r>
      <w:r w:rsidRPr="00AD6BAC">
        <w:rPr>
          <w:i/>
        </w:rPr>
        <w:t>2.10 Bevarande och vårdande av det historiska arvet.</w:t>
      </w:r>
    </w:p>
    <w:p w:rsidR="00516E81" w:rsidRPr="00AD6BAC" w:rsidRDefault="00516E81">
      <w:pPr>
        <w:pStyle w:val="R3fet"/>
      </w:pPr>
      <w:r w:rsidRPr="00AD6BAC">
        <w:t>Tidningen Riksdag &amp; Departement (R &amp; D)</w:t>
      </w:r>
    </w:p>
    <w:p w:rsidR="00516E81" w:rsidRPr="00AD6BAC" w:rsidRDefault="00516E81">
      <w:r w:rsidRPr="00AD6BAC">
        <w:t>Tidningen har under året fortsatt sin systematiska bevakning av förslag och beslut från regeringen och riksdagen. Alla beslut och utredningar har beskr</w:t>
      </w:r>
      <w:r w:rsidRPr="00AD6BAC">
        <w:t>i</w:t>
      </w:r>
      <w:r w:rsidRPr="00AD6BAC">
        <w:t xml:space="preserve">vits. </w:t>
      </w:r>
    </w:p>
    <w:p w:rsidR="00516E81" w:rsidRPr="00AD6BAC" w:rsidRDefault="00516E81">
      <w:pPr>
        <w:pStyle w:val="Normaltindrag"/>
      </w:pPr>
      <w:r w:rsidRPr="00AD6BAC">
        <w:t>I november lanserades den nya hemsidan, www.rod.se. Förutom en ny te</w:t>
      </w:r>
      <w:r w:rsidRPr="00AD6BAC">
        <w:t>k</w:t>
      </w:r>
      <w:r w:rsidRPr="00AD6BAC">
        <w:t>nisk plattform, som är mer lätthanterlig, lyfter den nya layouten fram te</w:t>
      </w:r>
      <w:r w:rsidRPr="00AD6BAC">
        <w:t>x</w:t>
      </w:r>
      <w:r w:rsidRPr="00AD6BAC">
        <w:t>terna på ett mer påtagligt sätt. Fler av artiklarna har i dag också fylliga länksa</w:t>
      </w:r>
      <w:r w:rsidRPr="00AD6BAC">
        <w:t>m</w:t>
      </w:r>
      <w:r w:rsidRPr="00AD6BAC">
        <w:t>lingar. Den nya hemsidan och dess drift blir också betydligt billig</w:t>
      </w:r>
      <w:r w:rsidRPr="00AD6BAC">
        <w:t>a</w:t>
      </w:r>
      <w:r w:rsidRPr="00AD6BAC">
        <w:t>re än den förra. Annonshanteringen på hemsidan har också utvecklats. Tidningen gav under året ut 37</w:t>
      </w:r>
      <w:r w:rsidRPr="00AD6BAC">
        <w:rPr>
          <w:rStyle w:val="Fotnotsreferens"/>
        </w:rPr>
        <w:footnoteReference w:id="70"/>
      </w:r>
      <w:r w:rsidRPr="00AD6BAC">
        <w:t xml:space="preserve"> nummer. Intäkter från prenumeranter och a</w:t>
      </w:r>
      <w:r w:rsidRPr="00AD6BAC">
        <w:t>n</w:t>
      </w:r>
      <w:r w:rsidRPr="00AD6BAC">
        <w:t>nonser har nått ram och kostnaderna har hållits nere.</w:t>
      </w:r>
    </w:p>
    <w:p w:rsidR="00516E81" w:rsidRPr="00AD6BAC" w:rsidRDefault="00516E81">
      <w:pPr>
        <w:pStyle w:val="TabellrubrikFet"/>
        <w:pageBreakBefore/>
        <w:spacing w:before="0"/>
        <w:rPr>
          <w:color w:val="auto"/>
        </w:rPr>
      </w:pPr>
      <w:r w:rsidRPr="00AD6BAC">
        <w:rPr>
          <w:color w:val="auto"/>
        </w:rPr>
        <w:t>Tabell: Särkostnader och intäkter avseende tidningen Riksdag &amp; Depa</w:t>
      </w:r>
      <w:r w:rsidRPr="00AD6BAC">
        <w:rPr>
          <w:color w:val="auto"/>
        </w:rPr>
        <w:t>r</w:t>
      </w:r>
      <w:r w:rsidRPr="00AD6BAC">
        <w:rPr>
          <w:color w:val="auto"/>
        </w:rPr>
        <w:t>tement (tuse</w:t>
      </w:r>
      <w:r w:rsidRPr="00AD6BAC">
        <w:rPr>
          <w:color w:val="auto"/>
        </w:rPr>
        <w:t>n</w:t>
      </w:r>
      <w:r w:rsidRPr="00AD6BAC">
        <w:rPr>
          <w:color w:val="auto"/>
        </w:rPr>
        <w:t>tal kronor)</w:t>
      </w:r>
    </w:p>
    <w:tbl>
      <w:tblPr>
        <w:tblW w:w="5954" w:type="dxa"/>
        <w:tblInd w:w="70" w:type="dxa"/>
        <w:tblLayout w:type="fixed"/>
        <w:tblCellMar>
          <w:left w:w="70" w:type="dxa"/>
          <w:right w:w="70" w:type="dxa"/>
        </w:tblCellMar>
        <w:tblLook w:val="0000" w:firstRow="0" w:lastRow="0" w:firstColumn="0" w:lastColumn="0" w:noHBand="0" w:noVBand="0"/>
      </w:tblPr>
      <w:tblGrid>
        <w:gridCol w:w="2618"/>
        <w:gridCol w:w="760"/>
        <w:gridCol w:w="264"/>
        <w:gridCol w:w="958"/>
        <w:gridCol w:w="264"/>
        <w:gridCol w:w="1090"/>
      </w:tblGrid>
      <w:tr w:rsidR="00516E81" w:rsidRPr="00AD6BAC">
        <w:tc>
          <w:tcPr>
            <w:tcW w:w="2618" w:type="dxa"/>
            <w:tcBorders>
              <w:top w:val="single" w:sz="4" w:space="0" w:color="auto"/>
              <w:left w:val="nil"/>
              <w:bottom w:val="single" w:sz="4" w:space="0" w:color="auto"/>
              <w:right w:val="nil"/>
            </w:tcBorders>
            <w:noWrap/>
            <w:vAlign w:val="bottom"/>
          </w:tcPr>
          <w:p w:rsidR="00516E81" w:rsidRPr="00AD6BAC" w:rsidRDefault="00516E81">
            <w:pPr>
              <w:spacing w:before="60" w:line="200" w:lineRule="exact"/>
              <w:rPr>
                <w:b/>
                <w:bCs/>
                <w:sz w:val="16"/>
                <w:szCs w:val="16"/>
              </w:rPr>
            </w:pPr>
          </w:p>
        </w:tc>
        <w:tc>
          <w:tcPr>
            <w:tcW w:w="760" w:type="dxa"/>
            <w:tcBorders>
              <w:top w:val="single" w:sz="4" w:space="0" w:color="auto"/>
              <w:left w:val="nil"/>
              <w:bottom w:val="single" w:sz="4" w:space="0" w:color="auto"/>
              <w:right w:val="nil"/>
            </w:tcBorders>
          </w:tcPr>
          <w:p w:rsidR="00516E81" w:rsidRPr="00AD6BAC" w:rsidRDefault="00516E81">
            <w:pPr>
              <w:spacing w:before="60" w:line="200" w:lineRule="exact"/>
              <w:jc w:val="right"/>
              <w:rPr>
                <w:b/>
                <w:bCs/>
                <w:sz w:val="16"/>
                <w:szCs w:val="16"/>
              </w:rPr>
            </w:pPr>
            <w:r w:rsidRPr="00AD6BAC">
              <w:rPr>
                <w:b/>
                <w:bCs/>
                <w:sz w:val="16"/>
                <w:szCs w:val="16"/>
              </w:rPr>
              <w:t>2007</w:t>
            </w:r>
          </w:p>
        </w:tc>
        <w:tc>
          <w:tcPr>
            <w:tcW w:w="264" w:type="dxa"/>
            <w:tcBorders>
              <w:top w:val="single" w:sz="4" w:space="0" w:color="auto"/>
              <w:left w:val="nil"/>
              <w:bottom w:val="single" w:sz="4" w:space="0" w:color="auto"/>
              <w:right w:val="nil"/>
            </w:tcBorders>
          </w:tcPr>
          <w:p w:rsidR="00516E81" w:rsidRPr="00AD6BAC" w:rsidRDefault="00516E81">
            <w:pPr>
              <w:spacing w:before="60" w:line="200" w:lineRule="exact"/>
              <w:jc w:val="right"/>
              <w:rPr>
                <w:b/>
                <w:bCs/>
                <w:sz w:val="16"/>
                <w:szCs w:val="16"/>
              </w:rPr>
            </w:pPr>
          </w:p>
        </w:tc>
        <w:tc>
          <w:tcPr>
            <w:tcW w:w="958" w:type="dxa"/>
            <w:tcBorders>
              <w:top w:val="single" w:sz="4" w:space="0" w:color="auto"/>
              <w:left w:val="nil"/>
              <w:bottom w:val="single" w:sz="4" w:space="0" w:color="auto"/>
              <w:right w:val="nil"/>
            </w:tcBorders>
            <w:noWrap/>
            <w:vAlign w:val="bottom"/>
          </w:tcPr>
          <w:p w:rsidR="00516E81" w:rsidRPr="00AD6BAC" w:rsidRDefault="00516E81">
            <w:pPr>
              <w:spacing w:before="60" w:line="200" w:lineRule="exact"/>
              <w:jc w:val="right"/>
              <w:rPr>
                <w:b/>
                <w:bCs/>
                <w:sz w:val="16"/>
                <w:szCs w:val="16"/>
              </w:rPr>
            </w:pPr>
            <w:r w:rsidRPr="00AD6BAC">
              <w:rPr>
                <w:b/>
                <w:bCs/>
                <w:sz w:val="16"/>
                <w:szCs w:val="16"/>
              </w:rPr>
              <w:t>2006</w:t>
            </w:r>
          </w:p>
        </w:tc>
        <w:tc>
          <w:tcPr>
            <w:tcW w:w="264" w:type="dxa"/>
            <w:tcBorders>
              <w:top w:val="single" w:sz="4" w:space="0" w:color="auto"/>
              <w:left w:val="nil"/>
              <w:bottom w:val="single" w:sz="4" w:space="0" w:color="auto"/>
              <w:right w:val="nil"/>
            </w:tcBorders>
            <w:noWrap/>
            <w:vAlign w:val="bottom"/>
          </w:tcPr>
          <w:p w:rsidR="00516E81" w:rsidRPr="00AD6BAC" w:rsidRDefault="00516E81">
            <w:pPr>
              <w:spacing w:before="60" w:line="200" w:lineRule="exact"/>
              <w:rPr>
                <w:b/>
                <w:bCs/>
                <w:sz w:val="16"/>
                <w:szCs w:val="16"/>
              </w:rPr>
            </w:pPr>
          </w:p>
        </w:tc>
        <w:tc>
          <w:tcPr>
            <w:tcW w:w="1090" w:type="dxa"/>
            <w:tcBorders>
              <w:top w:val="single" w:sz="4" w:space="0" w:color="auto"/>
              <w:left w:val="nil"/>
              <w:bottom w:val="single" w:sz="4" w:space="0" w:color="auto"/>
              <w:right w:val="nil"/>
            </w:tcBorders>
            <w:noWrap/>
            <w:vAlign w:val="bottom"/>
          </w:tcPr>
          <w:p w:rsidR="00516E81" w:rsidRPr="00AD6BAC" w:rsidRDefault="00516E81">
            <w:pPr>
              <w:spacing w:before="60" w:line="200" w:lineRule="exact"/>
              <w:jc w:val="right"/>
              <w:rPr>
                <w:b/>
                <w:bCs/>
                <w:sz w:val="16"/>
                <w:szCs w:val="16"/>
              </w:rPr>
            </w:pPr>
            <w:r w:rsidRPr="00AD6BAC">
              <w:rPr>
                <w:b/>
                <w:bCs/>
                <w:sz w:val="16"/>
                <w:szCs w:val="16"/>
              </w:rPr>
              <w:t>2005</w:t>
            </w:r>
          </w:p>
        </w:tc>
      </w:tr>
      <w:tr w:rsidR="00516E81" w:rsidRPr="00AD6BAC">
        <w:tc>
          <w:tcPr>
            <w:tcW w:w="2618" w:type="dxa"/>
            <w:tcBorders>
              <w:top w:val="single" w:sz="4" w:space="0" w:color="auto"/>
              <w:left w:val="nil"/>
              <w:bottom w:val="nil"/>
              <w:right w:val="nil"/>
            </w:tcBorders>
            <w:noWrap/>
            <w:vAlign w:val="bottom"/>
          </w:tcPr>
          <w:p w:rsidR="00516E81" w:rsidRPr="00AD6BAC" w:rsidRDefault="00516E81">
            <w:pPr>
              <w:spacing w:before="60" w:line="200" w:lineRule="exact"/>
              <w:rPr>
                <w:b/>
                <w:bCs/>
                <w:sz w:val="16"/>
                <w:szCs w:val="16"/>
              </w:rPr>
            </w:pPr>
            <w:r w:rsidRPr="00AD6BAC">
              <w:rPr>
                <w:b/>
                <w:bCs/>
                <w:sz w:val="16"/>
                <w:szCs w:val="16"/>
              </w:rPr>
              <w:t>Intäkter</w:t>
            </w:r>
            <w:r w:rsidRPr="00AD6BAC">
              <w:rPr>
                <w:rStyle w:val="Fotnotsreferens"/>
                <w:b/>
                <w:bCs/>
                <w:sz w:val="16"/>
                <w:szCs w:val="16"/>
              </w:rPr>
              <w:footnoteReference w:id="71"/>
            </w:r>
          </w:p>
        </w:tc>
        <w:tc>
          <w:tcPr>
            <w:tcW w:w="760" w:type="dxa"/>
            <w:tcBorders>
              <w:top w:val="single" w:sz="4" w:space="0" w:color="auto"/>
              <w:left w:val="nil"/>
              <w:bottom w:val="nil"/>
              <w:right w:val="nil"/>
            </w:tcBorders>
          </w:tcPr>
          <w:p w:rsidR="00516E81" w:rsidRPr="00AD6BAC" w:rsidRDefault="00516E81">
            <w:pPr>
              <w:spacing w:before="60" w:line="200" w:lineRule="exact"/>
              <w:rPr>
                <w:b/>
                <w:bCs/>
                <w:sz w:val="16"/>
                <w:szCs w:val="16"/>
              </w:rPr>
            </w:pPr>
          </w:p>
        </w:tc>
        <w:tc>
          <w:tcPr>
            <w:tcW w:w="264" w:type="dxa"/>
            <w:tcBorders>
              <w:top w:val="single" w:sz="4" w:space="0" w:color="auto"/>
              <w:left w:val="nil"/>
              <w:bottom w:val="nil"/>
              <w:right w:val="nil"/>
            </w:tcBorders>
          </w:tcPr>
          <w:p w:rsidR="00516E81" w:rsidRPr="00AD6BAC" w:rsidRDefault="00516E81">
            <w:pPr>
              <w:spacing w:before="60" w:line="200" w:lineRule="exact"/>
              <w:rPr>
                <w:b/>
                <w:bCs/>
                <w:sz w:val="16"/>
                <w:szCs w:val="16"/>
              </w:rPr>
            </w:pPr>
          </w:p>
        </w:tc>
        <w:tc>
          <w:tcPr>
            <w:tcW w:w="958" w:type="dxa"/>
            <w:tcBorders>
              <w:top w:val="single" w:sz="4" w:space="0" w:color="auto"/>
              <w:left w:val="nil"/>
              <w:bottom w:val="nil"/>
              <w:right w:val="nil"/>
            </w:tcBorders>
            <w:noWrap/>
            <w:vAlign w:val="bottom"/>
          </w:tcPr>
          <w:p w:rsidR="00516E81" w:rsidRPr="00AD6BAC" w:rsidRDefault="00516E81">
            <w:pPr>
              <w:spacing w:before="60" w:line="200" w:lineRule="exact"/>
              <w:rPr>
                <w:b/>
                <w:bCs/>
                <w:sz w:val="16"/>
                <w:szCs w:val="16"/>
              </w:rPr>
            </w:pPr>
          </w:p>
        </w:tc>
        <w:tc>
          <w:tcPr>
            <w:tcW w:w="264" w:type="dxa"/>
            <w:tcBorders>
              <w:top w:val="single" w:sz="4" w:space="0" w:color="auto"/>
              <w:left w:val="nil"/>
              <w:bottom w:val="nil"/>
              <w:right w:val="nil"/>
            </w:tcBorders>
            <w:noWrap/>
            <w:vAlign w:val="bottom"/>
          </w:tcPr>
          <w:p w:rsidR="00516E81" w:rsidRPr="00AD6BAC" w:rsidRDefault="00516E81">
            <w:pPr>
              <w:spacing w:before="60" w:line="200" w:lineRule="exact"/>
              <w:rPr>
                <w:b/>
                <w:bCs/>
                <w:sz w:val="16"/>
                <w:szCs w:val="16"/>
              </w:rPr>
            </w:pPr>
          </w:p>
        </w:tc>
        <w:tc>
          <w:tcPr>
            <w:tcW w:w="1090" w:type="dxa"/>
            <w:tcBorders>
              <w:top w:val="single" w:sz="4" w:space="0" w:color="auto"/>
              <w:left w:val="nil"/>
              <w:bottom w:val="nil"/>
              <w:right w:val="nil"/>
            </w:tcBorders>
            <w:noWrap/>
            <w:vAlign w:val="bottom"/>
          </w:tcPr>
          <w:p w:rsidR="00516E81" w:rsidRPr="00AD6BAC" w:rsidRDefault="00516E81">
            <w:pPr>
              <w:spacing w:before="60" w:line="200" w:lineRule="exact"/>
              <w:rPr>
                <w:b/>
                <w:bCs/>
                <w:sz w:val="16"/>
                <w:szCs w:val="16"/>
              </w:rPr>
            </w:pPr>
          </w:p>
        </w:tc>
      </w:tr>
      <w:tr w:rsidR="00516E81" w:rsidRPr="00AD6BAC">
        <w:tc>
          <w:tcPr>
            <w:tcW w:w="2618"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Prenumer</w:t>
            </w:r>
            <w:r w:rsidRPr="00AD6BAC">
              <w:rPr>
                <w:sz w:val="16"/>
                <w:szCs w:val="16"/>
              </w:rPr>
              <w:t>a</w:t>
            </w:r>
            <w:r w:rsidRPr="00AD6BAC">
              <w:rPr>
                <w:sz w:val="16"/>
                <w:szCs w:val="16"/>
              </w:rPr>
              <w:t>tioner</w:t>
            </w:r>
          </w:p>
        </w:tc>
        <w:tc>
          <w:tcPr>
            <w:tcW w:w="760" w:type="dxa"/>
            <w:tcBorders>
              <w:top w:val="nil"/>
              <w:left w:val="nil"/>
              <w:bottom w:val="nil"/>
              <w:right w:val="nil"/>
            </w:tcBorders>
          </w:tcPr>
          <w:p w:rsidR="00516E81" w:rsidRPr="00AD6BAC" w:rsidRDefault="00516E81">
            <w:pPr>
              <w:spacing w:before="60" w:line="200" w:lineRule="exact"/>
              <w:jc w:val="right"/>
              <w:rPr>
                <w:sz w:val="16"/>
                <w:szCs w:val="16"/>
              </w:rPr>
            </w:pPr>
            <w:r w:rsidRPr="00AD6BAC">
              <w:rPr>
                <w:sz w:val="16"/>
                <w:szCs w:val="16"/>
              </w:rPr>
              <w:t>4 877</w:t>
            </w:r>
          </w:p>
        </w:tc>
        <w:tc>
          <w:tcPr>
            <w:tcW w:w="264" w:type="dxa"/>
            <w:tcBorders>
              <w:top w:val="nil"/>
              <w:left w:val="nil"/>
              <w:bottom w:val="nil"/>
              <w:right w:val="nil"/>
            </w:tcBorders>
          </w:tcPr>
          <w:p w:rsidR="00516E81" w:rsidRPr="00AD6BAC" w:rsidRDefault="00516E81">
            <w:pPr>
              <w:spacing w:before="60" w:line="200" w:lineRule="exact"/>
              <w:jc w:val="right"/>
              <w:rPr>
                <w:sz w:val="16"/>
                <w:szCs w:val="16"/>
              </w:rPr>
            </w:pPr>
          </w:p>
        </w:tc>
        <w:tc>
          <w:tcPr>
            <w:tcW w:w="958"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4 427</w:t>
            </w:r>
          </w:p>
        </w:tc>
        <w:tc>
          <w:tcPr>
            <w:tcW w:w="264"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090"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4 710</w:t>
            </w:r>
          </w:p>
        </w:tc>
      </w:tr>
      <w:tr w:rsidR="00516E81" w:rsidRPr="00AD6BAC">
        <w:tc>
          <w:tcPr>
            <w:tcW w:w="2618"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Annonser</w:t>
            </w:r>
          </w:p>
        </w:tc>
        <w:tc>
          <w:tcPr>
            <w:tcW w:w="760" w:type="dxa"/>
            <w:tcBorders>
              <w:top w:val="nil"/>
              <w:left w:val="nil"/>
              <w:bottom w:val="single" w:sz="4" w:space="0" w:color="auto"/>
              <w:right w:val="nil"/>
            </w:tcBorders>
          </w:tcPr>
          <w:p w:rsidR="00516E81" w:rsidRPr="00AD6BAC" w:rsidRDefault="00516E81">
            <w:pPr>
              <w:spacing w:before="60" w:line="200" w:lineRule="exact"/>
              <w:jc w:val="right"/>
              <w:rPr>
                <w:sz w:val="16"/>
                <w:szCs w:val="16"/>
              </w:rPr>
            </w:pPr>
            <w:r w:rsidRPr="00AD6BAC">
              <w:rPr>
                <w:sz w:val="16"/>
                <w:szCs w:val="16"/>
              </w:rPr>
              <w:t>1 345</w:t>
            </w:r>
          </w:p>
        </w:tc>
        <w:tc>
          <w:tcPr>
            <w:tcW w:w="264" w:type="dxa"/>
            <w:tcBorders>
              <w:top w:val="nil"/>
              <w:left w:val="nil"/>
              <w:bottom w:val="single" w:sz="4" w:space="0" w:color="auto"/>
              <w:right w:val="nil"/>
            </w:tcBorders>
          </w:tcPr>
          <w:p w:rsidR="00516E81" w:rsidRPr="00AD6BAC" w:rsidRDefault="00516E81">
            <w:pPr>
              <w:spacing w:before="60" w:line="200" w:lineRule="exact"/>
              <w:jc w:val="right"/>
              <w:rPr>
                <w:sz w:val="16"/>
                <w:szCs w:val="16"/>
              </w:rPr>
            </w:pPr>
          </w:p>
        </w:tc>
        <w:tc>
          <w:tcPr>
            <w:tcW w:w="958" w:type="dxa"/>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1 162</w:t>
            </w:r>
          </w:p>
        </w:tc>
        <w:tc>
          <w:tcPr>
            <w:tcW w:w="264"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090" w:type="dxa"/>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1 319</w:t>
            </w:r>
          </w:p>
        </w:tc>
      </w:tr>
      <w:tr w:rsidR="00516E81" w:rsidRPr="00AD6BAC">
        <w:tc>
          <w:tcPr>
            <w:tcW w:w="2618" w:type="dxa"/>
            <w:tcBorders>
              <w:top w:val="nil"/>
              <w:left w:val="nil"/>
              <w:right w:val="nil"/>
            </w:tcBorders>
            <w:noWrap/>
            <w:vAlign w:val="bottom"/>
          </w:tcPr>
          <w:p w:rsidR="00516E81" w:rsidRPr="00AD6BAC" w:rsidRDefault="00516E81">
            <w:pPr>
              <w:spacing w:before="60" w:line="200" w:lineRule="exact"/>
              <w:rPr>
                <w:b/>
                <w:i/>
                <w:sz w:val="16"/>
                <w:szCs w:val="16"/>
              </w:rPr>
            </w:pPr>
            <w:r w:rsidRPr="00AD6BAC">
              <w:rPr>
                <w:b/>
                <w:i/>
                <w:sz w:val="16"/>
                <w:szCs w:val="16"/>
              </w:rPr>
              <w:t>Summa</w:t>
            </w:r>
          </w:p>
        </w:tc>
        <w:tc>
          <w:tcPr>
            <w:tcW w:w="760" w:type="dxa"/>
            <w:tcBorders>
              <w:top w:val="single" w:sz="4" w:space="0" w:color="auto"/>
              <w:left w:val="nil"/>
              <w:right w:val="nil"/>
            </w:tcBorders>
          </w:tcPr>
          <w:p w:rsidR="00516E81" w:rsidRPr="00AD6BAC" w:rsidRDefault="00516E81">
            <w:pPr>
              <w:spacing w:before="60" w:line="200" w:lineRule="exact"/>
              <w:jc w:val="right"/>
              <w:rPr>
                <w:b/>
                <w:i/>
                <w:sz w:val="16"/>
                <w:szCs w:val="16"/>
              </w:rPr>
            </w:pPr>
            <w:r w:rsidRPr="00AD6BAC">
              <w:rPr>
                <w:b/>
                <w:i/>
                <w:sz w:val="16"/>
                <w:szCs w:val="16"/>
              </w:rPr>
              <w:t>6 222</w:t>
            </w:r>
          </w:p>
        </w:tc>
        <w:tc>
          <w:tcPr>
            <w:tcW w:w="264" w:type="dxa"/>
            <w:tcBorders>
              <w:top w:val="single" w:sz="4" w:space="0" w:color="auto"/>
              <w:left w:val="nil"/>
              <w:right w:val="nil"/>
            </w:tcBorders>
          </w:tcPr>
          <w:p w:rsidR="00516E81" w:rsidRPr="00AD6BAC" w:rsidRDefault="00516E81">
            <w:pPr>
              <w:spacing w:before="60" w:line="200" w:lineRule="exact"/>
              <w:jc w:val="right"/>
              <w:rPr>
                <w:b/>
                <w:i/>
                <w:sz w:val="16"/>
                <w:szCs w:val="16"/>
              </w:rPr>
            </w:pPr>
          </w:p>
        </w:tc>
        <w:tc>
          <w:tcPr>
            <w:tcW w:w="958" w:type="dxa"/>
            <w:tcBorders>
              <w:top w:val="single" w:sz="4" w:space="0" w:color="auto"/>
              <w:left w:val="nil"/>
              <w:right w:val="nil"/>
            </w:tcBorders>
            <w:noWrap/>
            <w:vAlign w:val="bottom"/>
          </w:tcPr>
          <w:p w:rsidR="00516E81" w:rsidRPr="00AD6BAC" w:rsidRDefault="00516E81">
            <w:pPr>
              <w:spacing w:before="60" w:line="200" w:lineRule="exact"/>
              <w:jc w:val="right"/>
              <w:rPr>
                <w:b/>
                <w:i/>
                <w:sz w:val="16"/>
                <w:szCs w:val="16"/>
              </w:rPr>
            </w:pPr>
            <w:r w:rsidRPr="00AD6BAC">
              <w:rPr>
                <w:b/>
                <w:i/>
                <w:sz w:val="16"/>
                <w:szCs w:val="16"/>
              </w:rPr>
              <w:t>5 589</w:t>
            </w:r>
          </w:p>
        </w:tc>
        <w:tc>
          <w:tcPr>
            <w:tcW w:w="264" w:type="dxa"/>
            <w:tcBorders>
              <w:top w:val="nil"/>
              <w:left w:val="nil"/>
              <w:right w:val="nil"/>
            </w:tcBorders>
            <w:noWrap/>
            <w:vAlign w:val="bottom"/>
          </w:tcPr>
          <w:p w:rsidR="00516E81" w:rsidRPr="00AD6BAC" w:rsidRDefault="00516E81">
            <w:pPr>
              <w:spacing w:before="60" w:line="200" w:lineRule="exact"/>
              <w:rPr>
                <w:b/>
                <w:i/>
                <w:sz w:val="16"/>
                <w:szCs w:val="16"/>
              </w:rPr>
            </w:pPr>
          </w:p>
        </w:tc>
        <w:tc>
          <w:tcPr>
            <w:tcW w:w="1090" w:type="dxa"/>
            <w:tcBorders>
              <w:top w:val="single" w:sz="4" w:space="0" w:color="auto"/>
              <w:left w:val="nil"/>
              <w:right w:val="nil"/>
            </w:tcBorders>
            <w:noWrap/>
            <w:vAlign w:val="bottom"/>
          </w:tcPr>
          <w:p w:rsidR="00516E81" w:rsidRPr="00AD6BAC" w:rsidRDefault="00516E81">
            <w:pPr>
              <w:spacing w:before="60" w:line="200" w:lineRule="exact"/>
              <w:jc w:val="right"/>
              <w:rPr>
                <w:b/>
                <w:i/>
                <w:sz w:val="16"/>
                <w:szCs w:val="16"/>
              </w:rPr>
            </w:pPr>
            <w:r w:rsidRPr="00AD6BAC">
              <w:rPr>
                <w:b/>
                <w:i/>
                <w:sz w:val="16"/>
                <w:szCs w:val="16"/>
              </w:rPr>
              <w:t>6 029</w:t>
            </w:r>
          </w:p>
        </w:tc>
      </w:tr>
      <w:tr w:rsidR="00516E81" w:rsidRPr="00AD6BAC">
        <w:tc>
          <w:tcPr>
            <w:tcW w:w="2618" w:type="dxa"/>
            <w:tcBorders>
              <w:left w:val="nil"/>
              <w:right w:val="nil"/>
            </w:tcBorders>
            <w:noWrap/>
            <w:vAlign w:val="bottom"/>
          </w:tcPr>
          <w:p w:rsidR="00516E81" w:rsidRPr="00AD6BAC" w:rsidRDefault="00516E81">
            <w:pPr>
              <w:spacing w:before="60" w:line="200" w:lineRule="exact"/>
              <w:rPr>
                <w:sz w:val="16"/>
                <w:szCs w:val="16"/>
              </w:rPr>
            </w:pPr>
          </w:p>
        </w:tc>
        <w:tc>
          <w:tcPr>
            <w:tcW w:w="760" w:type="dxa"/>
            <w:tcBorders>
              <w:left w:val="nil"/>
              <w:right w:val="nil"/>
            </w:tcBorders>
          </w:tcPr>
          <w:p w:rsidR="00516E81" w:rsidRPr="00AD6BAC" w:rsidRDefault="00516E81">
            <w:pPr>
              <w:spacing w:before="60" w:line="200" w:lineRule="exact"/>
              <w:rPr>
                <w:sz w:val="16"/>
                <w:szCs w:val="16"/>
              </w:rPr>
            </w:pPr>
          </w:p>
        </w:tc>
        <w:tc>
          <w:tcPr>
            <w:tcW w:w="264" w:type="dxa"/>
            <w:tcBorders>
              <w:left w:val="nil"/>
              <w:right w:val="nil"/>
            </w:tcBorders>
          </w:tcPr>
          <w:p w:rsidR="00516E81" w:rsidRPr="00AD6BAC" w:rsidRDefault="00516E81">
            <w:pPr>
              <w:spacing w:before="60" w:line="200" w:lineRule="exact"/>
              <w:rPr>
                <w:sz w:val="16"/>
                <w:szCs w:val="16"/>
              </w:rPr>
            </w:pPr>
          </w:p>
        </w:tc>
        <w:tc>
          <w:tcPr>
            <w:tcW w:w="958" w:type="dxa"/>
            <w:tcBorders>
              <w:left w:val="nil"/>
              <w:right w:val="nil"/>
            </w:tcBorders>
            <w:noWrap/>
            <w:vAlign w:val="bottom"/>
          </w:tcPr>
          <w:p w:rsidR="00516E81" w:rsidRPr="00AD6BAC" w:rsidRDefault="00516E81">
            <w:pPr>
              <w:spacing w:before="60" w:line="200" w:lineRule="exact"/>
              <w:rPr>
                <w:sz w:val="16"/>
                <w:szCs w:val="16"/>
              </w:rPr>
            </w:pPr>
          </w:p>
        </w:tc>
        <w:tc>
          <w:tcPr>
            <w:tcW w:w="264" w:type="dxa"/>
            <w:tcBorders>
              <w:left w:val="nil"/>
              <w:right w:val="nil"/>
            </w:tcBorders>
            <w:noWrap/>
            <w:vAlign w:val="bottom"/>
          </w:tcPr>
          <w:p w:rsidR="00516E81" w:rsidRPr="00AD6BAC" w:rsidRDefault="00516E81">
            <w:pPr>
              <w:spacing w:before="60" w:line="200" w:lineRule="exact"/>
              <w:rPr>
                <w:sz w:val="16"/>
                <w:szCs w:val="16"/>
              </w:rPr>
            </w:pPr>
          </w:p>
        </w:tc>
        <w:tc>
          <w:tcPr>
            <w:tcW w:w="1090" w:type="dxa"/>
            <w:tcBorders>
              <w:left w:val="nil"/>
              <w:right w:val="nil"/>
            </w:tcBorders>
            <w:noWrap/>
            <w:vAlign w:val="bottom"/>
          </w:tcPr>
          <w:p w:rsidR="00516E81" w:rsidRPr="00AD6BAC" w:rsidRDefault="00516E81">
            <w:pPr>
              <w:spacing w:before="60" w:line="200" w:lineRule="exact"/>
              <w:rPr>
                <w:sz w:val="16"/>
                <w:szCs w:val="16"/>
              </w:rPr>
            </w:pPr>
          </w:p>
        </w:tc>
      </w:tr>
      <w:tr w:rsidR="00516E81" w:rsidRPr="00AD6BAC">
        <w:tc>
          <w:tcPr>
            <w:tcW w:w="2618" w:type="dxa"/>
            <w:tcBorders>
              <w:left w:val="nil"/>
              <w:bottom w:val="nil"/>
              <w:right w:val="nil"/>
            </w:tcBorders>
            <w:noWrap/>
            <w:vAlign w:val="bottom"/>
          </w:tcPr>
          <w:p w:rsidR="00516E81" w:rsidRPr="00AD6BAC" w:rsidRDefault="00516E81">
            <w:pPr>
              <w:spacing w:before="60" w:line="200" w:lineRule="exact"/>
              <w:rPr>
                <w:b/>
                <w:bCs/>
                <w:sz w:val="16"/>
                <w:szCs w:val="16"/>
              </w:rPr>
            </w:pPr>
            <w:r w:rsidRPr="00AD6BAC">
              <w:rPr>
                <w:b/>
                <w:bCs/>
                <w:sz w:val="16"/>
                <w:szCs w:val="16"/>
              </w:rPr>
              <w:t>Kostnader</w:t>
            </w:r>
            <w:r w:rsidRPr="00AD6BAC">
              <w:rPr>
                <w:rStyle w:val="Fotnotsreferens"/>
                <w:b/>
                <w:bCs/>
                <w:sz w:val="16"/>
                <w:szCs w:val="16"/>
              </w:rPr>
              <w:footnoteReference w:id="72"/>
            </w:r>
          </w:p>
        </w:tc>
        <w:tc>
          <w:tcPr>
            <w:tcW w:w="760" w:type="dxa"/>
            <w:tcBorders>
              <w:left w:val="nil"/>
              <w:bottom w:val="nil"/>
              <w:right w:val="nil"/>
            </w:tcBorders>
          </w:tcPr>
          <w:p w:rsidR="00516E81" w:rsidRPr="00AD6BAC" w:rsidRDefault="00516E81">
            <w:pPr>
              <w:spacing w:before="60" w:line="200" w:lineRule="exact"/>
              <w:jc w:val="right"/>
              <w:rPr>
                <w:b/>
                <w:bCs/>
                <w:sz w:val="16"/>
                <w:szCs w:val="16"/>
              </w:rPr>
            </w:pPr>
          </w:p>
        </w:tc>
        <w:tc>
          <w:tcPr>
            <w:tcW w:w="264" w:type="dxa"/>
            <w:tcBorders>
              <w:left w:val="nil"/>
              <w:bottom w:val="nil"/>
              <w:right w:val="nil"/>
            </w:tcBorders>
          </w:tcPr>
          <w:p w:rsidR="00516E81" w:rsidRPr="00AD6BAC" w:rsidRDefault="00516E81">
            <w:pPr>
              <w:spacing w:before="60" w:line="200" w:lineRule="exact"/>
              <w:jc w:val="right"/>
              <w:rPr>
                <w:b/>
                <w:bCs/>
                <w:sz w:val="16"/>
                <w:szCs w:val="16"/>
              </w:rPr>
            </w:pPr>
          </w:p>
        </w:tc>
        <w:tc>
          <w:tcPr>
            <w:tcW w:w="958" w:type="dxa"/>
            <w:tcBorders>
              <w:left w:val="nil"/>
              <w:bottom w:val="nil"/>
              <w:right w:val="nil"/>
            </w:tcBorders>
            <w:noWrap/>
            <w:vAlign w:val="bottom"/>
          </w:tcPr>
          <w:p w:rsidR="00516E81" w:rsidRPr="00AD6BAC" w:rsidRDefault="00516E81">
            <w:pPr>
              <w:spacing w:before="60" w:line="200" w:lineRule="exact"/>
              <w:jc w:val="right"/>
              <w:rPr>
                <w:b/>
                <w:bCs/>
                <w:sz w:val="16"/>
                <w:szCs w:val="16"/>
              </w:rPr>
            </w:pPr>
          </w:p>
        </w:tc>
        <w:tc>
          <w:tcPr>
            <w:tcW w:w="264" w:type="dxa"/>
            <w:tcBorders>
              <w:left w:val="nil"/>
              <w:bottom w:val="nil"/>
              <w:right w:val="nil"/>
            </w:tcBorders>
            <w:noWrap/>
            <w:vAlign w:val="bottom"/>
          </w:tcPr>
          <w:p w:rsidR="00516E81" w:rsidRPr="00AD6BAC" w:rsidRDefault="00516E81">
            <w:pPr>
              <w:spacing w:before="60" w:line="200" w:lineRule="exact"/>
              <w:rPr>
                <w:b/>
                <w:bCs/>
                <w:sz w:val="16"/>
                <w:szCs w:val="16"/>
              </w:rPr>
            </w:pPr>
          </w:p>
        </w:tc>
        <w:tc>
          <w:tcPr>
            <w:tcW w:w="1090" w:type="dxa"/>
            <w:tcBorders>
              <w:left w:val="nil"/>
              <w:bottom w:val="nil"/>
              <w:right w:val="nil"/>
            </w:tcBorders>
            <w:noWrap/>
            <w:vAlign w:val="bottom"/>
          </w:tcPr>
          <w:p w:rsidR="00516E81" w:rsidRPr="00AD6BAC" w:rsidRDefault="00516E81">
            <w:pPr>
              <w:spacing w:before="60" w:line="200" w:lineRule="exact"/>
              <w:jc w:val="right"/>
              <w:rPr>
                <w:b/>
                <w:bCs/>
                <w:sz w:val="16"/>
                <w:szCs w:val="16"/>
              </w:rPr>
            </w:pPr>
          </w:p>
        </w:tc>
      </w:tr>
      <w:tr w:rsidR="00516E81" w:rsidRPr="00AD6BAC">
        <w:tc>
          <w:tcPr>
            <w:tcW w:w="2618"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Löner</w:t>
            </w:r>
          </w:p>
        </w:tc>
        <w:tc>
          <w:tcPr>
            <w:tcW w:w="760" w:type="dxa"/>
            <w:tcBorders>
              <w:top w:val="nil"/>
              <w:left w:val="nil"/>
              <w:bottom w:val="nil"/>
              <w:right w:val="nil"/>
            </w:tcBorders>
          </w:tcPr>
          <w:p w:rsidR="00516E81" w:rsidRPr="00AD6BAC" w:rsidRDefault="00516E81">
            <w:pPr>
              <w:spacing w:before="60" w:line="200" w:lineRule="exact"/>
              <w:jc w:val="right"/>
              <w:rPr>
                <w:sz w:val="16"/>
                <w:szCs w:val="16"/>
              </w:rPr>
            </w:pPr>
            <w:r w:rsidRPr="00AD6BAC">
              <w:rPr>
                <w:sz w:val="16"/>
                <w:szCs w:val="16"/>
              </w:rPr>
              <w:t>–6 462</w:t>
            </w:r>
          </w:p>
        </w:tc>
        <w:tc>
          <w:tcPr>
            <w:tcW w:w="264" w:type="dxa"/>
            <w:tcBorders>
              <w:top w:val="nil"/>
              <w:left w:val="nil"/>
              <w:bottom w:val="nil"/>
              <w:right w:val="nil"/>
            </w:tcBorders>
          </w:tcPr>
          <w:p w:rsidR="00516E81" w:rsidRPr="00AD6BAC" w:rsidRDefault="00516E81">
            <w:pPr>
              <w:spacing w:before="60" w:line="200" w:lineRule="exact"/>
              <w:jc w:val="right"/>
              <w:rPr>
                <w:sz w:val="16"/>
                <w:szCs w:val="16"/>
              </w:rPr>
            </w:pPr>
          </w:p>
        </w:tc>
        <w:tc>
          <w:tcPr>
            <w:tcW w:w="958"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–5 732</w:t>
            </w:r>
          </w:p>
        </w:tc>
        <w:tc>
          <w:tcPr>
            <w:tcW w:w="264"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090"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–5 609</w:t>
            </w:r>
          </w:p>
        </w:tc>
      </w:tr>
      <w:tr w:rsidR="00516E81" w:rsidRPr="00AD6BAC">
        <w:tc>
          <w:tcPr>
            <w:tcW w:w="2618"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Tidning</w:t>
            </w:r>
            <w:r w:rsidRPr="00AD6BAC">
              <w:rPr>
                <w:sz w:val="16"/>
                <w:szCs w:val="16"/>
              </w:rPr>
              <w:t>s</w:t>
            </w:r>
            <w:r w:rsidRPr="00AD6BAC">
              <w:rPr>
                <w:sz w:val="16"/>
                <w:szCs w:val="16"/>
              </w:rPr>
              <w:t>produktion</w:t>
            </w:r>
          </w:p>
        </w:tc>
        <w:tc>
          <w:tcPr>
            <w:tcW w:w="760" w:type="dxa"/>
            <w:tcBorders>
              <w:top w:val="nil"/>
              <w:left w:val="nil"/>
              <w:bottom w:val="nil"/>
              <w:right w:val="nil"/>
            </w:tcBorders>
          </w:tcPr>
          <w:p w:rsidR="00516E81" w:rsidRPr="00AD6BAC" w:rsidRDefault="00516E81">
            <w:pPr>
              <w:spacing w:before="60" w:line="200" w:lineRule="exact"/>
              <w:jc w:val="right"/>
              <w:rPr>
                <w:sz w:val="16"/>
                <w:szCs w:val="16"/>
              </w:rPr>
            </w:pPr>
            <w:r w:rsidRPr="00AD6BAC">
              <w:rPr>
                <w:sz w:val="16"/>
                <w:szCs w:val="16"/>
              </w:rPr>
              <w:t>–3 267</w:t>
            </w:r>
          </w:p>
        </w:tc>
        <w:tc>
          <w:tcPr>
            <w:tcW w:w="264" w:type="dxa"/>
            <w:tcBorders>
              <w:top w:val="nil"/>
              <w:left w:val="nil"/>
              <w:bottom w:val="nil"/>
              <w:right w:val="nil"/>
            </w:tcBorders>
          </w:tcPr>
          <w:p w:rsidR="00516E81" w:rsidRPr="00AD6BAC" w:rsidRDefault="00516E81">
            <w:pPr>
              <w:spacing w:before="60" w:line="200" w:lineRule="exact"/>
              <w:jc w:val="right"/>
              <w:rPr>
                <w:sz w:val="16"/>
                <w:szCs w:val="16"/>
              </w:rPr>
            </w:pPr>
          </w:p>
        </w:tc>
        <w:tc>
          <w:tcPr>
            <w:tcW w:w="958"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–3 413</w:t>
            </w:r>
          </w:p>
        </w:tc>
        <w:tc>
          <w:tcPr>
            <w:tcW w:w="264"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090"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–3 907</w:t>
            </w:r>
          </w:p>
        </w:tc>
      </w:tr>
      <w:tr w:rsidR="00516E81" w:rsidRPr="00AD6BAC">
        <w:tc>
          <w:tcPr>
            <w:tcW w:w="2618"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Övriga driftskostn</w:t>
            </w:r>
            <w:r w:rsidRPr="00AD6BAC">
              <w:rPr>
                <w:sz w:val="16"/>
                <w:szCs w:val="16"/>
              </w:rPr>
              <w:t>a</w:t>
            </w:r>
            <w:r w:rsidRPr="00AD6BAC">
              <w:rPr>
                <w:sz w:val="16"/>
                <w:szCs w:val="16"/>
              </w:rPr>
              <w:t>der</w:t>
            </w:r>
          </w:p>
        </w:tc>
        <w:tc>
          <w:tcPr>
            <w:tcW w:w="760" w:type="dxa"/>
            <w:tcBorders>
              <w:top w:val="nil"/>
              <w:left w:val="nil"/>
              <w:bottom w:val="single" w:sz="4" w:space="0" w:color="auto"/>
              <w:right w:val="nil"/>
            </w:tcBorders>
          </w:tcPr>
          <w:p w:rsidR="00516E81" w:rsidRPr="00AD6BAC" w:rsidRDefault="00516E81">
            <w:pPr>
              <w:spacing w:before="60" w:line="200" w:lineRule="exact"/>
              <w:jc w:val="right"/>
              <w:rPr>
                <w:sz w:val="16"/>
                <w:szCs w:val="16"/>
              </w:rPr>
            </w:pPr>
            <w:r w:rsidRPr="00AD6BAC">
              <w:rPr>
                <w:sz w:val="16"/>
                <w:szCs w:val="16"/>
              </w:rPr>
              <w:t>–410</w:t>
            </w:r>
          </w:p>
        </w:tc>
        <w:tc>
          <w:tcPr>
            <w:tcW w:w="264" w:type="dxa"/>
            <w:tcBorders>
              <w:top w:val="nil"/>
              <w:left w:val="nil"/>
              <w:bottom w:val="single" w:sz="4" w:space="0" w:color="auto"/>
              <w:right w:val="nil"/>
            </w:tcBorders>
          </w:tcPr>
          <w:p w:rsidR="00516E81" w:rsidRPr="00AD6BAC" w:rsidRDefault="00516E81">
            <w:pPr>
              <w:spacing w:before="60" w:line="200" w:lineRule="exact"/>
              <w:jc w:val="right"/>
              <w:rPr>
                <w:sz w:val="16"/>
                <w:szCs w:val="16"/>
              </w:rPr>
            </w:pPr>
          </w:p>
        </w:tc>
        <w:tc>
          <w:tcPr>
            <w:tcW w:w="958" w:type="dxa"/>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–842</w:t>
            </w:r>
          </w:p>
        </w:tc>
        <w:tc>
          <w:tcPr>
            <w:tcW w:w="264"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090" w:type="dxa"/>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–777</w:t>
            </w:r>
          </w:p>
        </w:tc>
      </w:tr>
      <w:tr w:rsidR="00516E81" w:rsidRPr="00AD6BAC">
        <w:tc>
          <w:tcPr>
            <w:tcW w:w="2618" w:type="dxa"/>
            <w:tcBorders>
              <w:top w:val="nil"/>
              <w:left w:val="nil"/>
              <w:bottom w:val="nil"/>
              <w:right w:val="nil"/>
            </w:tcBorders>
            <w:noWrap/>
            <w:vAlign w:val="bottom"/>
          </w:tcPr>
          <w:p w:rsidR="00516E81" w:rsidRPr="00AD6BAC" w:rsidRDefault="00516E81">
            <w:pPr>
              <w:spacing w:before="60" w:line="200" w:lineRule="exact"/>
              <w:rPr>
                <w:b/>
                <w:bCs/>
                <w:i/>
                <w:sz w:val="16"/>
                <w:szCs w:val="16"/>
              </w:rPr>
            </w:pPr>
            <w:r w:rsidRPr="00AD6BAC">
              <w:rPr>
                <w:b/>
                <w:bCs/>
                <w:i/>
                <w:sz w:val="16"/>
                <w:szCs w:val="16"/>
              </w:rPr>
              <w:t>Summa</w:t>
            </w:r>
          </w:p>
        </w:tc>
        <w:tc>
          <w:tcPr>
            <w:tcW w:w="760" w:type="dxa"/>
            <w:tcBorders>
              <w:top w:val="single" w:sz="4" w:space="0" w:color="auto"/>
              <w:left w:val="nil"/>
              <w:bottom w:val="nil"/>
              <w:right w:val="nil"/>
            </w:tcBorders>
          </w:tcPr>
          <w:p w:rsidR="00516E81" w:rsidRPr="00AD6BAC" w:rsidRDefault="00516E81">
            <w:pPr>
              <w:spacing w:before="60" w:line="200" w:lineRule="exact"/>
              <w:jc w:val="right"/>
              <w:rPr>
                <w:b/>
                <w:bCs/>
                <w:i/>
                <w:sz w:val="16"/>
                <w:szCs w:val="16"/>
              </w:rPr>
            </w:pPr>
            <w:r w:rsidRPr="00AD6BAC">
              <w:rPr>
                <w:b/>
                <w:bCs/>
                <w:i/>
                <w:sz w:val="16"/>
                <w:szCs w:val="16"/>
              </w:rPr>
              <w:t>–10 139</w:t>
            </w:r>
          </w:p>
        </w:tc>
        <w:tc>
          <w:tcPr>
            <w:tcW w:w="264" w:type="dxa"/>
            <w:tcBorders>
              <w:top w:val="single" w:sz="4" w:space="0" w:color="auto"/>
              <w:left w:val="nil"/>
              <w:bottom w:val="nil"/>
              <w:right w:val="nil"/>
            </w:tcBorders>
          </w:tcPr>
          <w:p w:rsidR="00516E81" w:rsidRPr="00AD6BAC" w:rsidRDefault="00516E81">
            <w:pPr>
              <w:spacing w:before="60" w:line="200" w:lineRule="exact"/>
              <w:jc w:val="right"/>
              <w:rPr>
                <w:b/>
                <w:bCs/>
                <w:i/>
                <w:sz w:val="16"/>
                <w:szCs w:val="16"/>
              </w:rPr>
            </w:pPr>
          </w:p>
        </w:tc>
        <w:tc>
          <w:tcPr>
            <w:tcW w:w="958" w:type="dxa"/>
            <w:tcBorders>
              <w:top w:val="single" w:sz="4" w:space="0" w:color="auto"/>
              <w:left w:val="nil"/>
              <w:bottom w:val="nil"/>
              <w:right w:val="nil"/>
            </w:tcBorders>
            <w:noWrap/>
            <w:vAlign w:val="bottom"/>
          </w:tcPr>
          <w:p w:rsidR="00516E81" w:rsidRPr="00AD6BAC" w:rsidRDefault="00516E81">
            <w:pPr>
              <w:spacing w:before="60" w:line="200" w:lineRule="exact"/>
              <w:jc w:val="right"/>
              <w:rPr>
                <w:b/>
                <w:bCs/>
                <w:i/>
                <w:sz w:val="16"/>
                <w:szCs w:val="16"/>
              </w:rPr>
            </w:pPr>
            <w:r w:rsidRPr="00AD6BAC">
              <w:rPr>
                <w:b/>
                <w:bCs/>
                <w:i/>
                <w:sz w:val="16"/>
                <w:szCs w:val="16"/>
              </w:rPr>
              <w:t>–9 987</w:t>
            </w:r>
          </w:p>
        </w:tc>
        <w:tc>
          <w:tcPr>
            <w:tcW w:w="264" w:type="dxa"/>
            <w:tcBorders>
              <w:top w:val="nil"/>
              <w:left w:val="nil"/>
              <w:bottom w:val="nil"/>
              <w:right w:val="nil"/>
            </w:tcBorders>
            <w:noWrap/>
            <w:vAlign w:val="bottom"/>
          </w:tcPr>
          <w:p w:rsidR="00516E81" w:rsidRPr="00AD6BAC" w:rsidRDefault="00516E81">
            <w:pPr>
              <w:spacing w:before="60" w:line="200" w:lineRule="exact"/>
              <w:rPr>
                <w:b/>
                <w:bCs/>
                <w:i/>
                <w:sz w:val="16"/>
                <w:szCs w:val="16"/>
              </w:rPr>
            </w:pPr>
          </w:p>
        </w:tc>
        <w:tc>
          <w:tcPr>
            <w:tcW w:w="1090" w:type="dxa"/>
            <w:tcBorders>
              <w:top w:val="single" w:sz="4" w:space="0" w:color="auto"/>
              <w:left w:val="nil"/>
              <w:bottom w:val="nil"/>
              <w:right w:val="nil"/>
            </w:tcBorders>
            <w:noWrap/>
            <w:vAlign w:val="bottom"/>
          </w:tcPr>
          <w:p w:rsidR="00516E81" w:rsidRPr="00AD6BAC" w:rsidRDefault="00516E81">
            <w:pPr>
              <w:spacing w:before="60" w:line="200" w:lineRule="exact"/>
              <w:jc w:val="right"/>
              <w:rPr>
                <w:b/>
                <w:bCs/>
                <w:i/>
                <w:sz w:val="16"/>
                <w:szCs w:val="16"/>
              </w:rPr>
            </w:pPr>
            <w:r w:rsidRPr="00AD6BAC">
              <w:rPr>
                <w:b/>
                <w:bCs/>
                <w:i/>
                <w:sz w:val="16"/>
                <w:szCs w:val="16"/>
              </w:rPr>
              <w:t>–10 293</w:t>
            </w:r>
          </w:p>
        </w:tc>
      </w:tr>
      <w:tr w:rsidR="00516E81" w:rsidRPr="00AD6BAC">
        <w:tc>
          <w:tcPr>
            <w:tcW w:w="2618" w:type="dxa"/>
            <w:tcBorders>
              <w:top w:val="nil"/>
              <w:left w:val="nil"/>
              <w:right w:val="nil"/>
            </w:tcBorders>
            <w:noWrap/>
            <w:vAlign w:val="bottom"/>
          </w:tcPr>
          <w:p w:rsidR="00516E81" w:rsidRPr="00AD6BAC" w:rsidRDefault="00516E81">
            <w:pPr>
              <w:spacing w:before="60" w:line="200" w:lineRule="exact"/>
              <w:rPr>
                <w:sz w:val="16"/>
                <w:szCs w:val="16"/>
              </w:rPr>
            </w:pPr>
          </w:p>
        </w:tc>
        <w:tc>
          <w:tcPr>
            <w:tcW w:w="760" w:type="dxa"/>
            <w:tcBorders>
              <w:top w:val="nil"/>
              <w:left w:val="nil"/>
              <w:right w:val="nil"/>
            </w:tcBorders>
          </w:tcPr>
          <w:p w:rsidR="00516E81" w:rsidRPr="00AD6BAC" w:rsidRDefault="00516E81">
            <w:pPr>
              <w:spacing w:before="60" w:line="200" w:lineRule="exact"/>
              <w:rPr>
                <w:sz w:val="16"/>
                <w:szCs w:val="16"/>
              </w:rPr>
            </w:pPr>
          </w:p>
        </w:tc>
        <w:tc>
          <w:tcPr>
            <w:tcW w:w="264" w:type="dxa"/>
            <w:tcBorders>
              <w:top w:val="nil"/>
              <w:left w:val="nil"/>
              <w:right w:val="nil"/>
            </w:tcBorders>
          </w:tcPr>
          <w:p w:rsidR="00516E81" w:rsidRPr="00AD6BAC" w:rsidRDefault="00516E81">
            <w:pPr>
              <w:spacing w:before="60" w:line="200" w:lineRule="exact"/>
              <w:rPr>
                <w:sz w:val="16"/>
                <w:szCs w:val="16"/>
              </w:rPr>
            </w:pPr>
          </w:p>
        </w:tc>
        <w:tc>
          <w:tcPr>
            <w:tcW w:w="958" w:type="dxa"/>
            <w:tcBorders>
              <w:top w:val="nil"/>
              <w:left w:val="nil"/>
              <w:right w:val="nil"/>
            </w:tcBorders>
            <w:noWrap/>
            <w:vAlign w:val="bottom"/>
          </w:tcPr>
          <w:p w:rsidR="00516E81" w:rsidRPr="00AD6BAC" w:rsidRDefault="00516E81">
            <w:pPr>
              <w:spacing w:before="60" w:line="200" w:lineRule="exact"/>
              <w:rPr>
                <w:sz w:val="16"/>
                <w:szCs w:val="16"/>
              </w:rPr>
            </w:pPr>
          </w:p>
        </w:tc>
        <w:tc>
          <w:tcPr>
            <w:tcW w:w="264" w:type="dxa"/>
            <w:tcBorders>
              <w:top w:val="nil"/>
              <w:left w:val="nil"/>
              <w:right w:val="nil"/>
            </w:tcBorders>
            <w:noWrap/>
            <w:vAlign w:val="bottom"/>
          </w:tcPr>
          <w:p w:rsidR="00516E81" w:rsidRPr="00AD6BAC" w:rsidRDefault="00516E81">
            <w:pPr>
              <w:spacing w:before="60" w:line="200" w:lineRule="exact"/>
              <w:rPr>
                <w:sz w:val="16"/>
                <w:szCs w:val="16"/>
              </w:rPr>
            </w:pPr>
          </w:p>
        </w:tc>
        <w:tc>
          <w:tcPr>
            <w:tcW w:w="1090" w:type="dxa"/>
            <w:tcBorders>
              <w:top w:val="nil"/>
              <w:left w:val="nil"/>
              <w:right w:val="nil"/>
            </w:tcBorders>
            <w:noWrap/>
            <w:vAlign w:val="bottom"/>
          </w:tcPr>
          <w:p w:rsidR="00516E81" w:rsidRPr="00AD6BAC" w:rsidRDefault="00516E81">
            <w:pPr>
              <w:spacing w:before="60" w:line="200" w:lineRule="exact"/>
              <w:rPr>
                <w:sz w:val="16"/>
                <w:szCs w:val="16"/>
              </w:rPr>
            </w:pPr>
          </w:p>
        </w:tc>
      </w:tr>
      <w:tr w:rsidR="00516E81" w:rsidRPr="00AD6BAC">
        <w:tc>
          <w:tcPr>
            <w:tcW w:w="2618" w:type="dxa"/>
            <w:tcBorders>
              <w:top w:val="nil"/>
              <w:left w:val="nil"/>
              <w:bottom w:val="single" w:sz="4" w:space="0" w:color="auto"/>
              <w:right w:val="nil"/>
            </w:tcBorders>
            <w:noWrap/>
            <w:vAlign w:val="bottom"/>
          </w:tcPr>
          <w:p w:rsidR="00516E81" w:rsidRPr="00AD6BAC" w:rsidRDefault="00516E81">
            <w:pPr>
              <w:spacing w:before="60" w:line="200" w:lineRule="exact"/>
              <w:rPr>
                <w:b/>
                <w:bCs/>
                <w:i/>
                <w:sz w:val="16"/>
                <w:szCs w:val="16"/>
              </w:rPr>
            </w:pPr>
            <w:r w:rsidRPr="00AD6BAC">
              <w:rPr>
                <w:b/>
                <w:bCs/>
                <w:i/>
                <w:sz w:val="16"/>
                <w:szCs w:val="16"/>
              </w:rPr>
              <w:t>Anslagstillskott</w:t>
            </w:r>
          </w:p>
        </w:tc>
        <w:tc>
          <w:tcPr>
            <w:tcW w:w="760" w:type="dxa"/>
            <w:tcBorders>
              <w:top w:val="nil"/>
              <w:left w:val="nil"/>
              <w:bottom w:val="single" w:sz="4" w:space="0" w:color="auto"/>
              <w:right w:val="nil"/>
            </w:tcBorders>
          </w:tcPr>
          <w:p w:rsidR="00516E81" w:rsidRPr="00AD6BAC" w:rsidRDefault="00516E81">
            <w:pPr>
              <w:spacing w:before="60" w:line="200" w:lineRule="exact"/>
              <w:jc w:val="right"/>
              <w:rPr>
                <w:b/>
                <w:bCs/>
                <w:i/>
                <w:sz w:val="16"/>
                <w:szCs w:val="16"/>
              </w:rPr>
            </w:pPr>
            <w:r w:rsidRPr="00AD6BAC">
              <w:rPr>
                <w:b/>
                <w:bCs/>
                <w:i/>
                <w:sz w:val="16"/>
                <w:szCs w:val="16"/>
              </w:rPr>
              <w:t>– 3 917</w:t>
            </w:r>
          </w:p>
        </w:tc>
        <w:tc>
          <w:tcPr>
            <w:tcW w:w="264" w:type="dxa"/>
            <w:tcBorders>
              <w:top w:val="nil"/>
              <w:left w:val="nil"/>
              <w:bottom w:val="single" w:sz="4" w:space="0" w:color="auto"/>
              <w:right w:val="nil"/>
            </w:tcBorders>
          </w:tcPr>
          <w:p w:rsidR="00516E81" w:rsidRPr="00AD6BAC" w:rsidRDefault="00516E81">
            <w:pPr>
              <w:spacing w:before="60" w:line="200" w:lineRule="exact"/>
              <w:jc w:val="right"/>
              <w:rPr>
                <w:b/>
                <w:bCs/>
                <w:i/>
                <w:sz w:val="16"/>
                <w:szCs w:val="16"/>
              </w:rPr>
            </w:pPr>
          </w:p>
        </w:tc>
        <w:tc>
          <w:tcPr>
            <w:tcW w:w="958" w:type="dxa"/>
            <w:tcBorders>
              <w:top w:val="nil"/>
              <w:left w:val="nil"/>
              <w:bottom w:val="single" w:sz="4" w:space="0" w:color="auto"/>
              <w:right w:val="nil"/>
            </w:tcBorders>
            <w:noWrap/>
            <w:vAlign w:val="bottom"/>
          </w:tcPr>
          <w:p w:rsidR="00516E81" w:rsidRPr="00AD6BAC" w:rsidRDefault="00516E81">
            <w:pPr>
              <w:spacing w:before="60" w:line="200" w:lineRule="exact"/>
              <w:jc w:val="right"/>
              <w:rPr>
                <w:b/>
                <w:bCs/>
                <w:i/>
                <w:sz w:val="16"/>
                <w:szCs w:val="16"/>
              </w:rPr>
            </w:pPr>
            <w:r w:rsidRPr="00AD6BAC">
              <w:rPr>
                <w:b/>
                <w:bCs/>
                <w:i/>
                <w:sz w:val="16"/>
                <w:szCs w:val="16"/>
              </w:rPr>
              <w:t>–4 398</w:t>
            </w:r>
          </w:p>
        </w:tc>
        <w:tc>
          <w:tcPr>
            <w:tcW w:w="264" w:type="dxa"/>
            <w:tcBorders>
              <w:top w:val="nil"/>
              <w:left w:val="nil"/>
              <w:bottom w:val="single" w:sz="4" w:space="0" w:color="auto"/>
              <w:right w:val="nil"/>
            </w:tcBorders>
            <w:noWrap/>
            <w:vAlign w:val="bottom"/>
          </w:tcPr>
          <w:p w:rsidR="00516E81" w:rsidRPr="00AD6BAC" w:rsidRDefault="00516E81">
            <w:pPr>
              <w:spacing w:before="60" w:line="200" w:lineRule="exact"/>
              <w:rPr>
                <w:b/>
                <w:bCs/>
                <w:i/>
                <w:sz w:val="16"/>
                <w:szCs w:val="16"/>
              </w:rPr>
            </w:pPr>
          </w:p>
        </w:tc>
        <w:tc>
          <w:tcPr>
            <w:tcW w:w="1090" w:type="dxa"/>
            <w:tcBorders>
              <w:top w:val="nil"/>
              <w:left w:val="nil"/>
              <w:bottom w:val="single" w:sz="4" w:space="0" w:color="auto"/>
              <w:right w:val="nil"/>
            </w:tcBorders>
            <w:noWrap/>
            <w:vAlign w:val="bottom"/>
          </w:tcPr>
          <w:p w:rsidR="00516E81" w:rsidRPr="00AD6BAC" w:rsidRDefault="00516E81">
            <w:pPr>
              <w:spacing w:before="60" w:line="200" w:lineRule="exact"/>
              <w:jc w:val="right"/>
              <w:rPr>
                <w:b/>
                <w:bCs/>
                <w:i/>
                <w:sz w:val="16"/>
                <w:szCs w:val="16"/>
              </w:rPr>
            </w:pPr>
            <w:r w:rsidRPr="00AD6BAC">
              <w:rPr>
                <w:b/>
                <w:bCs/>
                <w:i/>
                <w:sz w:val="16"/>
                <w:szCs w:val="16"/>
              </w:rPr>
              <w:t>–4 264</w:t>
            </w:r>
          </w:p>
        </w:tc>
      </w:tr>
    </w:tbl>
    <w:p w:rsidR="00516E81" w:rsidRPr="00AD6BAC" w:rsidRDefault="00516E81">
      <w:r w:rsidRPr="00AD6BAC">
        <w:t>Riksdagsstyrelsen beslutade i maj 2007, (dnr 230-2863-06/07), om en ek</w:t>
      </w:r>
      <w:r w:rsidRPr="00AD6BAC">
        <w:t>o</w:t>
      </w:r>
      <w:r w:rsidRPr="00AD6BAC">
        <w:t>nomisk ram för tidningen Riksdag &amp; Departement. Beslutet innebar att ti</w:t>
      </w:r>
      <w:r w:rsidRPr="00AD6BAC">
        <w:t>d</w:t>
      </w:r>
      <w:r w:rsidRPr="00AD6BAC">
        <w:t>ningens ekonomiska nett</w:t>
      </w:r>
      <w:r w:rsidRPr="00AD6BAC">
        <w:t>o</w:t>
      </w:r>
      <w:r w:rsidRPr="00AD6BAC">
        <w:t>ram högst fick uppgå till 4,5 miljoner kronor för 2007. Nettoramen har under 2007 kunnat hållas med god marginal.</w:t>
      </w:r>
    </w:p>
    <w:p w:rsidR="00516E81" w:rsidRPr="00AD6BAC" w:rsidRDefault="00516E81">
      <w:pPr>
        <w:pStyle w:val="R3fet"/>
      </w:pPr>
      <w:r w:rsidRPr="00AD6BAC">
        <w:t>Bok om Linné och riksdagen samt Linnésymposium</w:t>
      </w:r>
    </w:p>
    <w:p w:rsidR="00516E81" w:rsidRPr="00AD6BAC" w:rsidRDefault="00516E81">
      <w:r w:rsidRPr="00AD6BAC">
        <w:t>År 2007 firades att det var 300 år sedan Carl von Linné föddes. Även riksd</w:t>
      </w:r>
      <w:r w:rsidRPr="00AD6BAC">
        <w:t>a</w:t>
      </w:r>
      <w:r w:rsidRPr="00AD6BAC">
        <w:t xml:space="preserve">gen tog del i detta firande genom att ge ut en skrift om det avtryck Linné gjort i ståndsriksdagens handlingar. Boken </w:t>
      </w:r>
      <w:r w:rsidRPr="00AD6BAC">
        <w:rPr>
          <w:i/>
        </w:rPr>
        <w:t>Uppå riksens ständers befallning: Linné och riksdagen</w:t>
      </w:r>
      <w:r w:rsidRPr="00AD6BAC">
        <w:t xml:space="preserve"> ville beskriva det intresse som den svenska riksdagen visade Linné och hans verksamhet och gav prov på 1700-talsständernas pra</w:t>
      </w:r>
      <w:r w:rsidRPr="00AD6BAC">
        <w:t>k</w:t>
      </w:r>
      <w:r w:rsidRPr="00AD6BAC">
        <w:t>tiska nyttotänkande.</w:t>
      </w:r>
    </w:p>
    <w:p w:rsidR="00516E81" w:rsidRPr="00AD6BAC" w:rsidRDefault="00516E81">
      <w:pPr>
        <w:pStyle w:val="Normaltindrag"/>
      </w:pPr>
      <w:r w:rsidRPr="00AD6BAC">
        <w:t>Boken presenterades på ett symposium i riksdagen den 18 april. Cirka 160 gäster från riksdagen och det vetenskapliga samhället deltog. Programmet b</w:t>
      </w:r>
      <w:r w:rsidRPr="00AD6BAC">
        <w:t>e</w:t>
      </w:r>
      <w:r w:rsidRPr="00AD6BAC">
        <w:t xml:space="preserve">stod i presentationer av nutida forskning i Linnés anda. </w:t>
      </w:r>
    </w:p>
    <w:p w:rsidR="00516E81" w:rsidRPr="00AD6BAC" w:rsidRDefault="00516E81">
      <w:pPr>
        <w:pStyle w:val="R3"/>
      </w:pPr>
      <w:r w:rsidRPr="00AD6BAC">
        <w:t>Frukostföreläsningar</w:t>
      </w:r>
    </w:p>
    <w:p w:rsidR="00516E81" w:rsidRPr="00AD6BAC" w:rsidRDefault="00516E81">
      <w:pPr>
        <w:autoSpaceDE w:val="0"/>
        <w:autoSpaceDN w:val="0"/>
        <w:adjustRightInd w:val="0"/>
      </w:pPr>
      <w:r w:rsidRPr="00AD6BAC">
        <w:t>Ett stort antal frukostföreläsningar med författare och andra kulturpersonli</w:t>
      </w:r>
      <w:r w:rsidRPr="00AD6BAC">
        <w:t>g</w:t>
      </w:r>
      <w:r w:rsidRPr="00AD6BAC">
        <w:t>heter har anordnats under året. Den 6 december uppmärksammades Finlands 90-årsjubileum som självständig nation med framträdande av Sverigefinska ka</w:t>
      </w:r>
      <w:r w:rsidRPr="00AD6BAC">
        <w:t>m</w:t>
      </w:r>
      <w:r w:rsidRPr="00AD6BAC">
        <w:t xml:space="preserve">markören och med ett antal föreläsningar. </w:t>
      </w:r>
    </w:p>
    <w:p w:rsidR="00516E81" w:rsidRPr="00AD6BAC" w:rsidRDefault="00516E81">
      <w:pPr>
        <w:pStyle w:val="Rubrik2"/>
      </w:pPr>
      <w:bookmarkStart w:id="47" w:name="_Toc190680469"/>
      <w:r w:rsidRPr="00AD6BAC">
        <w:t>Internationellt samarbete och internationella åtaganden</w:t>
      </w:r>
      <w:bookmarkEnd w:id="47"/>
      <w:r w:rsidRPr="00AD6BAC">
        <w:t xml:space="preserve"> </w:t>
      </w:r>
    </w:p>
    <w:p w:rsidR="00516E81" w:rsidRPr="00AD6BAC" w:rsidRDefault="00516E81">
      <w:pPr>
        <w:pStyle w:val="R4"/>
      </w:pPr>
      <w:r w:rsidRPr="00AD6BAC">
        <w:t>Mål: Göra det möjligt för riksdagen att aktivt möta de krav som det internationella samarbetet och internationella åtaganden medför.</w:t>
      </w:r>
    </w:p>
    <w:p w:rsidR="00516E81" w:rsidRPr="00AD6BAC" w:rsidRDefault="00516E81">
      <w:r w:rsidRPr="00AD6BAC">
        <w:t>Talmännens internationella verksamhet hanteras av riksdagens internationella kansli (RIK) i samverkan med talmansstaben. RIK hanterar frågor gällande arb</w:t>
      </w:r>
      <w:r w:rsidRPr="00AD6BAC">
        <w:t>e</w:t>
      </w:r>
      <w:r w:rsidRPr="00AD6BAC">
        <w:t xml:space="preserve">tet i de interparlamentariska församlingarna. Frågor om samarbetet inom EU hanteras av kammarkansliet, utskottskanslierna och RIK. </w:t>
      </w:r>
    </w:p>
    <w:p w:rsidR="00516E81" w:rsidRPr="00AD6BAC" w:rsidRDefault="00516E81">
      <w:pPr>
        <w:pStyle w:val="Normaltindrag"/>
      </w:pPr>
    </w:p>
    <w:p w:rsidR="00516E81" w:rsidRPr="00AD6BAC" w:rsidRDefault="00516E81">
      <w:pPr>
        <w:rPr>
          <w:i/>
          <w:sz w:val="21"/>
        </w:rPr>
      </w:pPr>
      <w:r w:rsidRPr="00AD6BAC">
        <w:t>I denna redogörelse för måluppfyllelsen har nedanstående särskilt bea</w:t>
      </w:r>
      <w:r w:rsidRPr="00AD6BAC">
        <w:t>k</w:t>
      </w:r>
      <w:r w:rsidRPr="00AD6BAC">
        <w:t xml:space="preserve">tats: </w:t>
      </w:r>
    </w:p>
    <w:p w:rsidR="00516E81" w:rsidRPr="00AD6BAC" w:rsidRDefault="00516E81">
      <w:pPr>
        <w:pStyle w:val="UpprkningStreck"/>
        <w:spacing w:before="62"/>
      </w:pPr>
      <w:r w:rsidRPr="00AD6BAC">
        <w:t>att förvaltningens stöd till talmännen och de svenska interparlamentariska delegationerna har kunnat utföras i enlighet med talmännens och delegati</w:t>
      </w:r>
      <w:r w:rsidRPr="00AD6BAC">
        <w:t>o</w:t>
      </w:r>
      <w:r w:rsidRPr="00AD6BAC">
        <w:t xml:space="preserve">nernas behov inom givna ekonomiska ramar, </w:t>
      </w:r>
    </w:p>
    <w:p w:rsidR="00516E81" w:rsidRPr="00AD6BAC" w:rsidRDefault="00516E81">
      <w:pPr>
        <w:pStyle w:val="UpprkningStreck"/>
      </w:pPr>
      <w:r w:rsidRPr="00AD6BAC">
        <w:t>att demokratifrämjande insatser har kunnat utföras i enlighet med uppgjo</w:t>
      </w:r>
      <w:r w:rsidRPr="00AD6BAC">
        <w:t>r</w:t>
      </w:r>
      <w:r w:rsidRPr="00AD6BAC">
        <w:t>da planer.</w:t>
      </w:r>
    </w:p>
    <w:p w:rsidR="00516E81" w:rsidRPr="00AD6BAC" w:rsidRDefault="00516E81">
      <w:pPr>
        <w:pStyle w:val="Normaltindrag"/>
        <w:spacing w:line="120" w:lineRule="exact"/>
      </w:pPr>
    </w:p>
    <w:tbl>
      <w:tblPr>
        <w:tblW w:w="5954" w:type="dxa"/>
        <w:tblInd w:w="15" w:type="dxa"/>
        <w:tblLayout w:type="fixed"/>
        <w:tblCellMar>
          <w:top w:w="15" w:type="dxa"/>
          <w:left w:w="15" w:type="dxa"/>
          <w:bottom w:w="15" w:type="dxa"/>
          <w:right w:w="15" w:type="dxa"/>
        </w:tblCellMar>
        <w:tblLook w:val="0000" w:firstRow="0" w:lastRow="0" w:firstColumn="0" w:lastColumn="0" w:noHBand="0" w:noVBand="0"/>
      </w:tblPr>
      <w:tblGrid>
        <w:gridCol w:w="1984"/>
        <w:gridCol w:w="1985"/>
        <w:gridCol w:w="1985"/>
      </w:tblGrid>
      <w:tr w:rsidR="00516E81" w:rsidRPr="00AD6BAC">
        <w:trPr>
          <w:trHeight w:val="227"/>
        </w:trPr>
        <w:tc>
          <w:tcPr>
            <w:tcW w:w="1984" w:type="dxa"/>
            <w:tcBorders>
              <w:top w:val="single" w:sz="4" w:space="0" w:color="000000"/>
              <w:left w:val="nil"/>
              <w:bottom w:val="single" w:sz="4" w:space="0" w:color="000000"/>
              <w:right w:val="nil"/>
            </w:tcBorders>
          </w:tcPr>
          <w:p w:rsidR="00516E81" w:rsidRPr="00AD6BAC" w:rsidRDefault="00516E81">
            <w:pPr>
              <w:pStyle w:val="Tabelltext"/>
              <w:spacing w:before="60"/>
              <w:rPr>
                <w:b/>
                <w:szCs w:val="16"/>
              </w:rPr>
            </w:pPr>
            <w:r w:rsidRPr="00AD6BAC">
              <w:rPr>
                <w:b/>
                <w:szCs w:val="16"/>
              </w:rPr>
              <w:t>Område</w:t>
            </w:r>
          </w:p>
        </w:tc>
        <w:tc>
          <w:tcPr>
            <w:tcW w:w="1985" w:type="dxa"/>
            <w:tcBorders>
              <w:top w:val="single" w:sz="4" w:space="0" w:color="000000"/>
              <w:left w:val="nil"/>
              <w:bottom w:val="single" w:sz="4" w:space="0" w:color="000000"/>
              <w:right w:val="nil"/>
            </w:tcBorders>
          </w:tcPr>
          <w:p w:rsidR="00516E81" w:rsidRPr="00AD6BAC" w:rsidRDefault="00516E81">
            <w:pPr>
              <w:pStyle w:val="Tabelltext"/>
              <w:spacing w:before="60"/>
              <w:ind w:left="113"/>
              <w:rPr>
                <w:b/>
                <w:szCs w:val="16"/>
              </w:rPr>
            </w:pPr>
            <w:r w:rsidRPr="00AD6BAC">
              <w:rPr>
                <w:b/>
                <w:szCs w:val="16"/>
              </w:rPr>
              <w:t>Uppföl</w:t>
            </w:r>
            <w:r w:rsidRPr="00AD6BAC">
              <w:rPr>
                <w:b/>
                <w:szCs w:val="16"/>
              </w:rPr>
              <w:t>j</w:t>
            </w:r>
            <w:r w:rsidRPr="00AD6BAC">
              <w:rPr>
                <w:b/>
                <w:szCs w:val="16"/>
              </w:rPr>
              <w:t>ning</w:t>
            </w:r>
          </w:p>
        </w:tc>
        <w:tc>
          <w:tcPr>
            <w:tcW w:w="1985" w:type="dxa"/>
            <w:tcBorders>
              <w:top w:val="single" w:sz="4" w:space="0" w:color="000000"/>
              <w:left w:val="nil"/>
              <w:bottom w:val="single" w:sz="4" w:space="0" w:color="000000"/>
              <w:right w:val="nil"/>
            </w:tcBorders>
          </w:tcPr>
          <w:p w:rsidR="00516E81" w:rsidRPr="00AD6BAC" w:rsidRDefault="00516E81">
            <w:pPr>
              <w:pStyle w:val="Tabelltext"/>
              <w:spacing w:before="60"/>
              <w:ind w:left="113"/>
              <w:rPr>
                <w:b/>
                <w:szCs w:val="16"/>
              </w:rPr>
            </w:pPr>
            <w:r w:rsidRPr="00AD6BAC">
              <w:rPr>
                <w:b/>
                <w:szCs w:val="16"/>
              </w:rPr>
              <w:t>Mål/mått</w:t>
            </w:r>
          </w:p>
        </w:tc>
      </w:tr>
      <w:tr w:rsidR="00516E81" w:rsidRPr="00AD6BAC">
        <w:trPr>
          <w:trHeight w:val="227"/>
        </w:trPr>
        <w:tc>
          <w:tcPr>
            <w:tcW w:w="1984" w:type="dxa"/>
            <w:tcBorders>
              <w:top w:val="single" w:sz="4" w:space="0" w:color="000000"/>
              <w:left w:val="nil"/>
              <w:bottom w:val="single" w:sz="4" w:space="0" w:color="auto"/>
              <w:right w:val="nil"/>
            </w:tcBorders>
          </w:tcPr>
          <w:p w:rsidR="00516E81" w:rsidRPr="00AD6BAC" w:rsidRDefault="00516E81">
            <w:pPr>
              <w:pStyle w:val="Tabelltext"/>
              <w:spacing w:before="60"/>
              <w:rPr>
                <w:szCs w:val="16"/>
              </w:rPr>
            </w:pPr>
            <w:r w:rsidRPr="00AD6BAC">
              <w:rPr>
                <w:szCs w:val="16"/>
              </w:rPr>
              <w:t>Arbetet i kammare, utskott och övriga rik</w:t>
            </w:r>
            <w:r w:rsidRPr="00AD6BAC">
              <w:rPr>
                <w:szCs w:val="16"/>
              </w:rPr>
              <w:t>s</w:t>
            </w:r>
            <w:r w:rsidRPr="00AD6BAC">
              <w:rPr>
                <w:szCs w:val="16"/>
              </w:rPr>
              <w:t>dagsorgan</w:t>
            </w:r>
          </w:p>
        </w:tc>
        <w:tc>
          <w:tcPr>
            <w:tcW w:w="1985" w:type="dxa"/>
            <w:tcBorders>
              <w:top w:val="single" w:sz="4" w:space="0" w:color="000000"/>
              <w:left w:val="nil"/>
              <w:bottom w:val="single" w:sz="4" w:space="0" w:color="auto"/>
              <w:right w:val="nil"/>
            </w:tcBorders>
          </w:tcPr>
          <w:p w:rsidR="00516E81" w:rsidRPr="00AD6BAC" w:rsidRDefault="00516E81">
            <w:pPr>
              <w:pStyle w:val="Tabelltext"/>
              <w:spacing w:before="60"/>
              <w:ind w:left="113"/>
              <w:rPr>
                <w:szCs w:val="16"/>
              </w:rPr>
            </w:pPr>
            <w:r w:rsidRPr="00AD6BAC">
              <w:rPr>
                <w:szCs w:val="16"/>
              </w:rPr>
              <w:t>Stati</w:t>
            </w:r>
            <w:r w:rsidRPr="00AD6BAC">
              <w:rPr>
                <w:szCs w:val="16"/>
              </w:rPr>
              <w:t>s</w:t>
            </w:r>
            <w:r w:rsidRPr="00AD6BAC">
              <w:rPr>
                <w:szCs w:val="16"/>
              </w:rPr>
              <w:t>tik</w:t>
            </w:r>
          </w:p>
          <w:p w:rsidR="00516E81" w:rsidRPr="00AD6BAC" w:rsidRDefault="00516E81">
            <w:pPr>
              <w:pStyle w:val="Tabelltext"/>
              <w:spacing w:before="60"/>
              <w:ind w:left="113"/>
              <w:rPr>
                <w:szCs w:val="16"/>
              </w:rPr>
            </w:pPr>
            <w:r w:rsidRPr="00AD6BAC">
              <w:rPr>
                <w:szCs w:val="16"/>
              </w:rPr>
              <w:t>Ledamot</w:t>
            </w:r>
            <w:r w:rsidRPr="00AD6BAC">
              <w:rPr>
                <w:szCs w:val="16"/>
              </w:rPr>
              <w:t>s</w:t>
            </w:r>
            <w:r w:rsidRPr="00AD6BAC">
              <w:rPr>
                <w:szCs w:val="16"/>
              </w:rPr>
              <w:t>enkät</w:t>
            </w:r>
          </w:p>
          <w:p w:rsidR="00516E81" w:rsidRPr="00AD6BAC" w:rsidRDefault="00516E81">
            <w:pPr>
              <w:pStyle w:val="Tabelltext"/>
              <w:spacing w:before="60"/>
              <w:ind w:left="113"/>
              <w:rPr>
                <w:szCs w:val="16"/>
              </w:rPr>
            </w:pPr>
            <w:r w:rsidRPr="00AD6BAC">
              <w:rPr>
                <w:szCs w:val="16"/>
              </w:rPr>
              <w:t>Annan uppföl</w:t>
            </w:r>
            <w:r w:rsidRPr="00AD6BAC">
              <w:rPr>
                <w:szCs w:val="16"/>
              </w:rPr>
              <w:t>j</w:t>
            </w:r>
            <w:r w:rsidRPr="00AD6BAC">
              <w:rPr>
                <w:szCs w:val="16"/>
              </w:rPr>
              <w:t>ning/utvärdering</w:t>
            </w:r>
          </w:p>
        </w:tc>
        <w:tc>
          <w:tcPr>
            <w:tcW w:w="1985" w:type="dxa"/>
            <w:tcBorders>
              <w:top w:val="single" w:sz="4" w:space="0" w:color="000000"/>
              <w:left w:val="nil"/>
              <w:bottom w:val="single" w:sz="4" w:space="0" w:color="auto"/>
              <w:right w:val="nil"/>
            </w:tcBorders>
          </w:tcPr>
          <w:p w:rsidR="00516E81" w:rsidRPr="00AD6BAC" w:rsidRDefault="00516E81">
            <w:pPr>
              <w:pStyle w:val="Tabelltext"/>
              <w:spacing w:before="60"/>
              <w:ind w:left="113"/>
              <w:rPr>
                <w:szCs w:val="16"/>
              </w:rPr>
            </w:pPr>
            <w:r w:rsidRPr="00AD6BAC">
              <w:rPr>
                <w:szCs w:val="16"/>
              </w:rPr>
              <w:t>Volymen avklarad</w:t>
            </w:r>
          </w:p>
          <w:p w:rsidR="00516E81" w:rsidRPr="00AD6BAC" w:rsidRDefault="00516E81">
            <w:pPr>
              <w:pStyle w:val="Tabelltext"/>
              <w:spacing w:before="60"/>
              <w:ind w:left="113"/>
              <w:rPr>
                <w:szCs w:val="16"/>
              </w:rPr>
            </w:pPr>
            <w:r w:rsidRPr="00AD6BAC">
              <w:rPr>
                <w:szCs w:val="16"/>
              </w:rPr>
              <w:t>Nöjdhet (NKI)</w:t>
            </w:r>
          </w:p>
          <w:p w:rsidR="00516E81" w:rsidRPr="00AD6BAC" w:rsidRDefault="00516E81">
            <w:pPr>
              <w:pStyle w:val="Tabelltext"/>
              <w:spacing w:before="60"/>
              <w:ind w:left="113"/>
              <w:rPr>
                <w:szCs w:val="16"/>
              </w:rPr>
            </w:pPr>
            <w:r w:rsidRPr="00AD6BAC">
              <w:rPr>
                <w:szCs w:val="16"/>
              </w:rPr>
              <w:t>Nöjdhet</w:t>
            </w:r>
          </w:p>
        </w:tc>
      </w:tr>
    </w:tbl>
    <w:p w:rsidR="00516E81" w:rsidRPr="00AD6BAC" w:rsidRDefault="00516E81">
      <w:pPr>
        <w:pStyle w:val="R3fet"/>
      </w:pPr>
      <w:r w:rsidRPr="00AD6BAC">
        <w:t>Sammanfattande måluppfyllelse</w:t>
      </w:r>
    </w:p>
    <w:p w:rsidR="00516E81" w:rsidRPr="00AD6BAC" w:rsidRDefault="00516E81">
      <w:r w:rsidRPr="00AD6BAC">
        <w:t>Riksdagens roll i internationella sammanhang ökar. Riksdagsförvaltningen b</w:t>
      </w:r>
      <w:r w:rsidRPr="00AD6BAC">
        <w:t>i</w:t>
      </w:r>
      <w:r w:rsidRPr="00AD6BAC">
        <w:t>drar till att säkerställa kvalitet och framgång i det internationella utbytet bl.a. genom stöd till talmännen och de svenska delegationerna. Detta stöd har under året utvecklats bl.a. genom utökat informationsutbyte och samverkan mellan delegationerna. Planerade demokratifrämjande aktivit</w:t>
      </w:r>
      <w:r w:rsidRPr="00AD6BAC">
        <w:t>e</w:t>
      </w:r>
      <w:r w:rsidRPr="00AD6BAC">
        <w:t>ter har utförts enligt plan.  Även utskotten, enskilda ledamöter och förvaltningen har me</w:t>
      </w:r>
      <w:r w:rsidRPr="00AD6BAC">
        <w:t>d</w:t>
      </w:r>
      <w:r w:rsidRPr="00AD6BAC">
        <w:t>verkat i och fått stöd i det internationella utbytet.</w:t>
      </w:r>
    </w:p>
    <w:p w:rsidR="00516E81" w:rsidRPr="00AD6BAC" w:rsidRDefault="00516E81">
      <w:pPr>
        <w:pStyle w:val="TabellrubrikFet"/>
      </w:pPr>
      <w:r w:rsidRPr="00AD6BAC">
        <w:t>Tabell: NKI Ledamöter</w:t>
      </w:r>
    </w:p>
    <w:tbl>
      <w:tblPr>
        <w:tblW w:w="5954" w:type="dxa"/>
        <w:tblInd w:w="108" w:type="dxa"/>
        <w:tblLook w:val="01E0" w:firstRow="1" w:lastRow="1" w:firstColumn="1" w:lastColumn="1" w:noHBand="0" w:noVBand="0"/>
      </w:tblPr>
      <w:tblGrid>
        <w:gridCol w:w="3630"/>
        <w:gridCol w:w="1162"/>
        <w:gridCol w:w="1162"/>
      </w:tblGrid>
      <w:tr w:rsidR="00516E81" w:rsidRPr="00AD6BAC">
        <w:tc>
          <w:tcPr>
            <w:tcW w:w="3544" w:type="dxa"/>
            <w:tcBorders>
              <w:top w:val="single" w:sz="4" w:space="0" w:color="auto"/>
              <w:bottom w:val="single" w:sz="4" w:space="0" w:color="auto"/>
            </w:tcBorders>
          </w:tcPr>
          <w:p w:rsidR="00516E81" w:rsidRPr="00AD6BAC" w:rsidRDefault="00516E81">
            <w:pPr>
              <w:pStyle w:val="Tabelltext"/>
              <w:spacing w:before="60"/>
            </w:pPr>
          </w:p>
        </w:tc>
        <w:tc>
          <w:tcPr>
            <w:tcW w:w="1134" w:type="dxa"/>
            <w:tcBorders>
              <w:top w:val="single" w:sz="4" w:space="0" w:color="auto"/>
              <w:bottom w:val="single" w:sz="4" w:space="0" w:color="auto"/>
            </w:tcBorders>
          </w:tcPr>
          <w:p w:rsidR="00516E81" w:rsidRPr="00AD6BAC" w:rsidRDefault="00516E81">
            <w:pPr>
              <w:pStyle w:val="Tabelltextsiffror"/>
              <w:spacing w:before="60"/>
              <w:rPr>
                <w:b/>
              </w:rPr>
            </w:pPr>
            <w:r w:rsidRPr="00AD6BAC">
              <w:rPr>
                <w:b/>
              </w:rPr>
              <w:t>2007</w:t>
            </w:r>
          </w:p>
        </w:tc>
        <w:tc>
          <w:tcPr>
            <w:tcW w:w="1134" w:type="dxa"/>
            <w:tcBorders>
              <w:top w:val="single" w:sz="4" w:space="0" w:color="auto"/>
              <w:bottom w:val="single" w:sz="4" w:space="0" w:color="auto"/>
            </w:tcBorders>
          </w:tcPr>
          <w:p w:rsidR="00516E81" w:rsidRPr="00AD6BAC" w:rsidRDefault="00516E81">
            <w:pPr>
              <w:pStyle w:val="Tabelltextsiffror"/>
              <w:spacing w:before="60"/>
              <w:rPr>
                <w:b/>
              </w:rPr>
            </w:pPr>
            <w:r w:rsidRPr="00AD6BAC">
              <w:rPr>
                <w:b/>
              </w:rPr>
              <w:t>2005</w:t>
            </w:r>
          </w:p>
        </w:tc>
      </w:tr>
      <w:tr w:rsidR="00516E81" w:rsidRPr="00AD6BAC">
        <w:tc>
          <w:tcPr>
            <w:tcW w:w="3544" w:type="dxa"/>
            <w:tcBorders>
              <w:top w:val="single" w:sz="4" w:space="0" w:color="auto"/>
              <w:bottom w:val="single" w:sz="4" w:space="0" w:color="auto"/>
            </w:tcBorders>
          </w:tcPr>
          <w:p w:rsidR="00516E81" w:rsidRPr="00AD6BAC" w:rsidRDefault="00516E81">
            <w:pPr>
              <w:pStyle w:val="Tabelltext"/>
              <w:spacing w:before="60"/>
              <w:rPr>
                <w:szCs w:val="16"/>
              </w:rPr>
            </w:pPr>
            <w:r w:rsidRPr="00AD6BAC">
              <w:t>Riksdagens internationella kansli</w:t>
            </w:r>
          </w:p>
        </w:tc>
        <w:tc>
          <w:tcPr>
            <w:tcW w:w="1134" w:type="dxa"/>
            <w:tcBorders>
              <w:top w:val="single" w:sz="4" w:space="0" w:color="auto"/>
              <w:bottom w:val="single" w:sz="4" w:space="0" w:color="auto"/>
            </w:tcBorders>
          </w:tcPr>
          <w:p w:rsidR="00516E81" w:rsidRPr="00AD6BAC" w:rsidRDefault="00516E81">
            <w:pPr>
              <w:pStyle w:val="Tabelltextsiffror"/>
              <w:spacing w:before="60"/>
            </w:pPr>
            <w:r w:rsidRPr="00AD6BAC">
              <w:t>53</w:t>
            </w:r>
          </w:p>
        </w:tc>
        <w:tc>
          <w:tcPr>
            <w:tcW w:w="1134" w:type="dxa"/>
            <w:tcBorders>
              <w:top w:val="single" w:sz="4" w:space="0" w:color="auto"/>
              <w:bottom w:val="single" w:sz="4" w:space="0" w:color="auto"/>
            </w:tcBorders>
          </w:tcPr>
          <w:p w:rsidR="00516E81" w:rsidRPr="00AD6BAC" w:rsidRDefault="00516E81">
            <w:pPr>
              <w:pStyle w:val="Tabelltextsiffror"/>
              <w:spacing w:before="60"/>
            </w:pPr>
            <w:r w:rsidRPr="00AD6BAC">
              <w:t>37</w:t>
            </w:r>
          </w:p>
        </w:tc>
      </w:tr>
    </w:tbl>
    <w:p w:rsidR="00516E81" w:rsidRPr="00AD6BAC" w:rsidRDefault="00516E81">
      <w:r w:rsidRPr="00AD6BAC">
        <w:t>Den serviceenkät som besvarats av ledamöterna har gett ett gott resultat, ledamöterna upplever att det stöd och den service de får från riksdagens inte</w:t>
      </w:r>
      <w:r w:rsidRPr="00AD6BAC">
        <w:t>r</w:t>
      </w:r>
      <w:r w:rsidRPr="00AD6BAC">
        <w:t>nationella kansli har väsen</w:t>
      </w:r>
      <w:r w:rsidRPr="00AD6BAC">
        <w:t>t</w:t>
      </w:r>
      <w:r w:rsidRPr="00AD6BAC">
        <w:t>ligt förbättrats.</w:t>
      </w:r>
    </w:p>
    <w:p w:rsidR="00516E81" w:rsidRPr="00AD6BAC" w:rsidRDefault="00516E81">
      <w:pPr>
        <w:pStyle w:val="R3fet"/>
      </w:pPr>
      <w:r w:rsidRPr="00AD6BAC">
        <w:t>Talmännens internationella besöksutbyte</w:t>
      </w:r>
    </w:p>
    <w:p w:rsidR="00516E81" w:rsidRPr="00AD6BAC" w:rsidRDefault="00516E81">
      <w:r w:rsidRPr="00AD6BAC">
        <w:t>I början av mandatperioden utarbetades en strategi för talmännens internati</w:t>
      </w:r>
      <w:r w:rsidRPr="00AD6BAC">
        <w:t>o</w:t>
      </w:r>
      <w:r w:rsidRPr="00AD6BAC">
        <w:t>nella engagemang. Strategin prioriterar vissa regioner och ämnesomr</w:t>
      </w:r>
      <w:r w:rsidRPr="00AD6BAC">
        <w:t>å</w:t>
      </w:r>
      <w:r w:rsidRPr="00AD6BAC">
        <w:t>den. Till dessa hör Europeiska unionen och dess närområde samt ämnesområdena mänskliga rättigheter, klimatfrågor och handel. Riksdagens talman och rik</w:t>
      </w:r>
      <w:r w:rsidRPr="00AD6BAC">
        <w:t>s</w:t>
      </w:r>
      <w:r w:rsidRPr="00AD6BAC">
        <w:t>dagens vice talmän har under år 2007 tagit aktiv del i riksdagens internati</w:t>
      </w:r>
      <w:r w:rsidRPr="00AD6BAC">
        <w:t>o</w:t>
      </w:r>
      <w:r w:rsidRPr="00AD6BAC">
        <w:t>nella arbete. Talmannen har under 2007 varit värd för åtta officiella talman</w:t>
      </w:r>
      <w:r w:rsidRPr="00AD6BAC">
        <w:t>s</w:t>
      </w:r>
      <w:r w:rsidRPr="00AD6BAC">
        <w:t>besök, vilket innebär en fördubbling jämfört med året innan. Talma</w:t>
      </w:r>
      <w:r w:rsidRPr="00AD6BAC">
        <w:t>n</w:t>
      </w:r>
      <w:r w:rsidRPr="00AD6BAC">
        <w:t>nen har</w:t>
      </w:r>
      <w:r w:rsidRPr="00AD6BAC">
        <w:rPr>
          <w:color w:val="0000FF"/>
        </w:rPr>
        <w:t xml:space="preserve"> </w:t>
      </w:r>
      <w:r w:rsidRPr="00AD6BAC">
        <w:t>därutöver tagit emot ett tjugotal utländska företrädare på statschefs- och m</w:t>
      </w:r>
      <w:r w:rsidRPr="00AD6BAC">
        <w:t>i</w:t>
      </w:r>
      <w:r w:rsidRPr="00AD6BAC">
        <w:t xml:space="preserve">nisternivå och en lång rad parlamentarikerdelegationer. </w:t>
      </w:r>
    </w:p>
    <w:p w:rsidR="00516E81" w:rsidRPr="00AD6BAC" w:rsidRDefault="00516E81">
      <w:pPr>
        <w:pStyle w:val="Normaltindrag"/>
      </w:pPr>
      <w:r w:rsidRPr="00AD6BAC">
        <w:t>Arbetet med en gemensam strategi för talmännens internationella engag</w:t>
      </w:r>
      <w:r w:rsidRPr="00AD6BAC">
        <w:t>e</w:t>
      </w:r>
      <w:r w:rsidRPr="00AD6BAC">
        <w:t>mang har även medfört ett ökat deltagande för de vice talmännen i internati</w:t>
      </w:r>
      <w:r w:rsidRPr="00AD6BAC">
        <w:t>o</w:t>
      </w:r>
      <w:r w:rsidRPr="00AD6BAC">
        <w:t>nella sammanhang. De vice talmännen har lett ett stort antal möten i anslu</w:t>
      </w:r>
      <w:r w:rsidRPr="00AD6BAC">
        <w:t>t</w:t>
      </w:r>
      <w:r w:rsidRPr="00AD6BAC">
        <w:t>ning till utländska besök till riksdagen, de har varit delegationsl</w:t>
      </w:r>
      <w:r w:rsidRPr="00AD6BAC">
        <w:t>e</w:t>
      </w:r>
      <w:r w:rsidRPr="00AD6BAC">
        <w:t xml:space="preserve">dare vid en rad olika utrikes resor och har medverkat vid internationella konferenser. </w:t>
      </w:r>
    </w:p>
    <w:p w:rsidR="00516E81" w:rsidRPr="00AD6BAC" w:rsidRDefault="00516E81">
      <w:pPr>
        <w:pStyle w:val="Normaltindrag"/>
        <w:rPr>
          <w:bCs/>
          <w:szCs w:val="24"/>
        </w:rPr>
      </w:pPr>
      <w:r w:rsidRPr="00AD6BAC">
        <w:t>I augusti 2007 var talmannen värd för ett nordisk-baltiskt talmansmöte (Up</w:t>
      </w:r>
      <w:r w:rsidRPr="00AD6BAC">
        <w:t>p</w:t>
      </w:r>
      <w:r w:rsidRPr="00AD6BAC">
        <w:t>sala), talmannen deltog under året i Nordiskt talmansmöte (Oslo) och det årliga EU-</w:t>
      </w:r>
      <w:r w:rsidRPr="00AD6BAC">
        <w:rPr>
          <w:bCs/>
          <w:szCs w:val="24"/>
        </w:rPr>
        <w:t>talmansmötet (Bratislava). Antalet talmansresor uppgick under år 2007 till 14 (9 ledda av talmannen, 5 ledda av en vice ta</w:t>
      </w:r>
      <w:r w:rsidRPr="00AD6BAC">
        <w:rPr>
          <w:bCs/>
          <w:szCs w:val="24"/>
        </w:rPr>
        <w:t>l</w:t>
      </w:r>
      <w:r w:rsidRPr="00AD6BAC">
        <w:rPr>
          <w:bCs/>
          <w:szCs w:val="24"/>
        </w:rPr>
        <w:t>man). Inför det svenska EU-ordförandeskapet hösten 2009 har talmännen inlett en rundr</w:t>
      </w:r>
      <w:r w:rsidRPr="00AD6BAC">
        <w:rPr>
          <w:bCs/>
          <w:szCs w:val="24"/>
        </w:rPr>
        <w:t>e</w:t>
      </w:r>
      <w:r w:rsidRPr="00AD6BAC">
        <w:rPr>
          <w:bCs/>
          <w:szCs w:val="24"/>
        </w:rPr>
        <w:t>sa till blivande EU-ordförandeländer. Under 2007 besöktes Portugal och Slov</w:t>
      </w:r>
      <w:r w:rsidRPr="00AD6BAC">
        <w:rPr>
          <w:bCs/>
          <w:szCs w:val="24"/>
        </w:rPr>
        <w:t>e</w:t>
      </w:r>
      <w:r w:rsidRPr="00AD6BAC">
        <w:rPr>
          <w:bCs/>
          <w:szCs w:val="24"/>
        </w:rPr>
        <w:t xml:space="preserve">nien. </w:t>
      </w:r>
    </w:p>
    <w:p w:rsidR="00516E81" w:rsidRPr="00AD6BAC" w:rsidRDefault="00516E81">
      <w:pPr>
        <w:pStyle w:val="Normaltindrag"/>
        <w:rPr>
          <w:rFonts w:ascii="Tms Rmn" w:hAnsi="Tms Rmn"/>
          <w:sz w:val="24"/>
          <w:szCs w:val="24"/>
        </w:rPr>
      </w:pPr>
      <w:r w:rsidRPr="00AD6BAC">
        <w:t>Återkopplingen från talmännens internationella kontakter har under året stärkts genom regelbunden skriftlig rapportering som får bred spri</w:t>
      </w:r>
      <w:r w:rsidRPr="00AD6BAC">
        <w:t>d</w:t>
      </w:r>
      <w:r w:rsidRPr="00AD6BAC">
        <w:t xml:space="preserve">ning. </w:t>
      </w:r>
    </w:p>
    <w:p w:rsidR="00516E81" w:rsidRPr="00AD6BAC" w:rsidRDefault="00516E81">
      <w:pPr>
        <w:pStyle w:val="Normaltindrag"/>
        <w:rPr>
          <w:bCs/>
          <w:szCs w:val="24"/>
        </w:rPr>
      </w:pPr>
      <w:r w:rsidRPr="00AD6BAC">
        <w:t>Antalet inkommande besök till utskott, delegationer eller enskilda rik</w:t>
      </w:r>
      <w:r w:rsidRPr="00AD6BAC">
        <w:t>s</w:t>
      </w:r>
      <w:r w:rsidRPr="00AD6BAC">
        <w:t>dagsledamöter har fortsatt att öka. Antalet inkommande internationella besök uppgick under år 2007 till omkring 120.</w:t>
      </w:r>
    </w:p>
    <w:p w:rsidR="00516E81" w:rsidRPr="00AD6BAC" w:rsidRDefault="00516E81">
      <w:pPr>
        <w:pStyle w:val="TabellrubrikFet"/>
      </w:pPr>
      <w:r w:rsidRPr="00AD6BAC">
        <w:t>Tabell: Inkommande besök och talmansresor (antal)</w:t>
      </w:r>
    </w:p>
    <w:tbl>
      <w:tblPr>
        <w:tblW w:w="5954" w:type="dxa"/>
        <w:tblInd w:w="108" w:type="dxa"/>
        <w:tblLayout w:type="fixed"/>
        <w:tblLook w:val="01E0" w:firstRow="1" w:lastRow="1" w:firstColumn="1" w:lastColumn="1" w:noHBand="0" w:noVBand="0"/>
      </w:tblPr>
      <w:tblGrid>
        <w:gridCol w:w="2826"/>
        <w:gridCol w:w="782"/>
        <w:gridCol w:w="782"/>
        <w:gridCol w:w="782"/>
        <w:gridCol w:w="782"/>
      </w:tblGrid>
      <w:tr w:rsidR="00516E81" w:rsidRPr="00AD6BAC">
        <w:tc>
          <w:tcPr>
            <w:tcW w:w="2885" w:type="dxa"/>
            <w:tcBorders>
              <w:top w:val="single" w:sz="4" w:space="0" w:color="auto"/>
              <w:bottom w:val="single" w:sz="4" w:space="0" w:color="auto"/>
            </w:tcBorders>
          </w:tcPr>
          <w:p w:rsidR="00516E81" w:rsidRPr="00AD6BAC" w:rsidRDefault="00516E81">
            <w:pPr>
              <w:spacing w:before="60" w:line="200" w:lineRule="exact"/>
              <w:rPr>
                <w:b/>
                <w:sz w:val="16"/>
                <w:szCs w:val="16"/>
              </w:rPr>
            </w:pPr>
          </w:p>
        </w:tc>
        <w:tc>
          <w:tcPr>
            <w:tcW w:w="794"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2007</w:t>
            </w:r>
          </w:p>
        </w:tc>
        <w:tc>
          <w:tcPr>
            <w:tcW w:w="794"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2006</w:t>
            </w:r>
          </w:p>
        </w:tc>
        <w:tc>
          <w:tcPr>
            <w:tcW w:w="794"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2005</w:t>
            </w:r>
          </w:p>
        </w:tc>
        <w:tc>
          <w:tcPr>
            <w:tcW w:w="794" w:type="dxa"/>
            <w:tcBorders>
              <w:top w:val="single" w:sz="4" w:space="0" w:color="auto"/>
              <w:bottom w:val="single" w:sz="4" w:space="0" w:color="auto"/>
            </w:tcBorders>
          </w:tcPr>
          <w:p w:rsidR="00516E81" w:rsidRPr="00AD6BAC" w:rsidRDefault="00516E81">
            <w:pPr>
              <w:spacing w:before="60" w:line="200" w:lineRule="exact"/>
              <w:jc w:val="right"/>
              <w:rPr>
                <w:b/>
                <w:sz w:val="16"/>
                <w:szCs w:val="16"/>
              </w:rPr>
            </w:pPr>
            <w:r w:rsidRPr="00AD6BAC">
              <w:rPr>
                <w:b/>
                <w:sz w:val="16"/>
                <w:szCs w:val="16"/>
              </w:rPr>
              <w:t>2004</w:t>
            </w:r>
          </w:p>
        </w:tc>
      </w:tr>
      <w:tr w:rsidR="00516E81" w:rsidRPr="00AD6BAC">
        <w:tc>
          <w:tcPr>
            <w:tcW w:w="2885" w:type="dxa"/>
            <w:tcBorders>
              <w:top w:val="single" w:sz="4" w:space="0" w:color="auto"/>
            </w:tcBorders>
          </w:tcPr>
          <w:p w:rsidR="00516E81" w:rsidRPr="00AD6BAC" w:rsidRDefault="00516E81">
            <w:pPr>
              <w:spacing w:before="60" w:line="200" w:lineRule="exact"/>
              <w:jc w:val="left"/>
              <w:rPr>
                <w:bCs/>
                <w:sz w:val="16"/>
                <w:szCs w:val="16"/>
              </w:rPr>
            </w:pPr>
            <w:r w:rsidRPr="00AD6BAC">
              <w:rPr>
                <w:bCs/>
                <w:sz w:val="16"/>
                <w:szCs w:val="16"/>
              </w:rPr>
              <w:t xml:space="preserve">Officiella talmansbesök </w:t>
            </w:r>
          </w:p>
        </w:tc>
        <w:tc>
          <w:tcPr>
            <w:tcW w:w="794" w:type="dxa"/>
            <w:tcBorders>
              <w:top w:val="single" w:sz="4" w:space="0" w:color="auto"/>
            </w:tcBorders>
          </w:tcPr>
          <w:p w:rsidR="00516E81" w:rsidRPr="00AD6BAC" w:rsidRDefault="00516E81">
            <w:pPr>
              <w:spacing w:before="60" w:line="200" w:lineRule="exact"/>
              <w:jc w:val="right"/>
              <w:rPr>
                <w:bCs/>
                <w:sz w:val="16"/>
                <w:szCs w:val="16"/>
              </w:rPr>
            </w:pPr>
            <w:r w:rsidRPr="00AD6BAC">
              <w:rPr>
                <w:bCs/>
                <w:sz w:val="16"/>
                <w:szCs w:val="16"/>
              </w:rPr>
              <w:t>8</w:t>
            </w:r>
          </w:p>
        </w:tc>
        <w:tc>
          <w:tcPr>
            <w:tcW w:w="794" w:type="dxa"/>
            <w:tcBorders>
              <w:top w:val="single" w:sz="4" w:space="0" w:color="auto"/>
            </w:tcBorders>
          </w:tcPr>
          <w:p w:rsidR="00516E81" w:rsidRPr="00AD6BAC" w:rsidRDefault="00516E81">
            <w:pPr>
              <w:spacing w:before="60" w:line="200" w:lineRule="exact"/>
              <w:jc w:val="right"/>
              <w:rPr>
                <w:bCs/>
                <w:sz w:val="16"/>
                <w:szCs w:val="16"/>
              </w:rPr>
            </w:pPr>
            <w:r w:rsidRPr="00AD6BAC">
              <w:rPr>
                <w:bCs/>
                <w:sz w:val="16"/>
                <w:szCs w:val="16"/>
              </w:rPr>
              <w:t>5</w:t>
            </w:r>
          </w:p>
        </w:tc>
        <w:tc>
          <w:tcPr>
            <w:tcW w:w="794" w:type="dxa"/>
            <w:tcBorders>
              <w:top w:val="single" w:sz="4" w:space="0" w:color="auto"/>
            </w:tcBorders>
          </w:tcPr>
          <w:p w:rsidR="00516E81" w:rsidRPr="00AD6BAC" w:rsidRDefault="00516E81">
            <w:pPr>
              <w:spacing w:before="60" w:line="200" w:lineRule="exact"/>
              <w:jc w:val="right"/>
              <w:rPr>
                <w:bCs/>
                <w:sz w:val="16"/>
                <w:szCs w:val="16"/>
              </w:rPr>
            </w:pPr>
            <w:r w:rsidRPr="00AD6BAC">
              <w:rPr>
                <w:bCs/>
                <w:sz w:val="16"/>
                <w:szCs w:val="16"/>
              </w:rPr>
              <w:t>5</w:t>
            </w:r>
          </w:p>
        </w:tc>
        <w:tc>
          <w:tcPr>
            <w:tcW w:w="794" w:type="dxa"/>
            <w:tcBorders>
              <w:top w:val="single" w:sz="4" w:space="0" w:color="auto"/>
            </w:tcBorders>
          </w:tcPr>
          <w:p w:rsidR="00516E81" w:rsidRPr="00AD6BAC" w:rsidRDefault="00516E81">
            <w:pPr>
              <w:spacing w:before="60" w:line="200" w:lineRule="exact"/>
              <w:jc w:val="right"/>
              <w:rPr>
                <w:bCs/>
                <w:sz w:val="16"/>
                <w:szCs w:val="16"/>
              </w:rPr>
            </w:pPr>
            <w:r w:rsidRPr="00AD6BAC">
              <w:rPr>
                <w:bCs/>
                <w:sz w:val="16"/>
                <w:szCs w:val="16"/>
              </w:rPr>
              <w:t>6</w:t>
            </w:r>
          </w:p>
        </w:tc>
      </w:tr>
      <w:tr w:rsidR="00516E81" w:rsidRPr="00AD6BAC">
        <w:tc>
          <w:tcPr>
            <w:tcW w:w="2885" w:type="dxa"/>
          </w:tcPr>
          <w:p w:rsidR="00516E81" w:rsidRPr="00AD6BAC" w:rsidRDefault="00516E81">
            <w:pPr>
              <w:spacing w:before="60" w:line="200" w:lineRule="exact"/>
              <w:jc w:val="left"/>
              <w:rPr>
                <w:bCs/>
                <w:sz w:val="16"/>
                <w:szCs w:val="16"/>
              </w:rPr>
            </w:pPr>
            <w:r w:rsidRPr="00AD6BAC">
              <w:rPr>
                <w:bCs/>
                <w:sz w:val="16"/>
                <w:szCs w:val="16"/>
              </w:rPr>
              <w:t>Övriga inkommande besök</w:t>
            </w:r>
          </w:p>
        </w:tc>
        <w:tc>
          <w:tcPr>
            <w:tcW w:w="794" w:type="dxa"/>
          </w:tcPr>
          <w:p w:rsidR="00516E81" w:rsidRPr="00AD6BAC" w:rsidRDefault="00516E81">
            <w:pPr>
              <w:spacing w:before="60" w:line="200" w:lineRule="exact"/>
              <w:jc w:val="right"/>
              <w:rPr>
                <w:bCs/>
                <w:sz w:val="16"/>
                <w:szCs w:val="16"/>
              </w:rPr>
            </w:pPr>
            <w:r w:rsidRPr="00AD6BAC">
              <w:rPr>
                <w:bCs/>
                <w:sz w:val="16"/>
                <w:szCs w:val="16"/>
              </w:rPr>
              <w:t>120</w:t>
            </w:r>
          </w:p>
        </w:tc>
        <w:tc>
          <w:tcPr>
            <w:tcW w:w="794" w:type="dxa"/>
          </w:tcPr>
          <w:p w:rsidR="00516E81" w:rsidRPr="00AD6BAC" w:rsidRDefault="00516E81">
            <w:pPr>
              <w:spacing w:before="60" w:line="200" w:lineRule="exact"/>
              <w:jc w:val="right"/>
              <w:rPr>
                <w:bCs/>
                <w:sz w:val="16"/>
                <w:szCs w:val="16"/>
              </w:rPr>
            </w:pPr>
            <w:r w:rsidRPr="00AD6BAC">
              <w:rPr>
                <w:bCs/>
                <w:sz w:val="16"/>
                <w:szCs w:val="16"/>
              </w:rPr>
              <w:t>100</w:t>
            </w:r>
          </w:p>
        </w:tc>
        <w:tc>
          <w:tcPr>
            <w:tcW w:w="794" w:type="dxa"/>
          </w:tcPr>
          <w:p w:rsidR="00516E81" w:rsidRPr="00AD6BAC" w:rsidRDefault="00516E81">
            <w:pPr>
              <w:spacing w:before="60" w:line="200" w:lineRule="exact"/>
              <w:jc w:val="right"/>
              <w:rPr>
                <w:bCs/>
                <w:sz w:val="16"/>
                <w:szCs w:val="16"/>
              </w:rPr>
            </w:pPr>
            <w:r w:rsidRPr="00AD6BAC">
              <w:rPr>
                <w:bCs/>
                <w:sz w:val="16"/>
                <w:szCs w:val="16"/>
              </w:rPr>
              <w:t>85</w:t>
            </w:r>
          </w:p>
        </w:tc>
        <w:tc>
          <w:tcPr>
            <w:tcW w:w="794" w:type="dxa"/>
          </w:tcPr>
          <w:p w:rsidR="00516E81" w:rsidRPr="00AD6BAC" w:rsidRDefault="00516E81">
            <w:pPr>
              <w:spacing w:before="60" w:line="200" w:lineRule="exact"/>
              <w:jc w:val="right"/>
              <w:rPr>
                <w:bCs/>
                <w:sz w:val="16"/>
                <w:szCs w:val="16"/>
              </w:rPr>
            </w:pPr>
            <w:r w:rsidRPr="00AD6BAC">
              <w:rPr>
                <w:bCs/>
                <w:sz w:val="16"/>
                <w:szCs w:val="16"/>
              </w:rPr>
              <w:t>90</w:t>
            </w:r>
          </w:p>
        </w:tc>
      </w:tr>
      <w:tr w:rsidR="00516E81" w:rsidRPr="00AD6BAC">
        <w:tc>
          <w:tcPr>
            <w:tcW w:w="2885" w:type="dxa"/>
            <w:tcBorders>
              <w:bottom w:val="single" w:sz="4" w:space="0" w:color="auto"/>
            </w:tcBorders>
          </w:tcPr>
          <w:p w:rsidR="00516E81" w:rsidRPr="00AD6BAC" w:rsidRDefault="00516E81">
            <w:pPr>
              <w:spacing w:before="60" w:line="200" w:lineRule="exact"/>
              <w:jc w:val="left"/>
            </w:pPr>
            <w:r w:rsidRPr="00AD6BAC">
              <w:rPr>
                <w:bCs/>
                <w:sz w:val="16"/>
                <w:szCs w:val="16"/>
              </w:rPr>
              <w:t>Talmansresor</w:t>
            </w:r>
          </w:p>
        </w:tc>
        <w:tc>
          <w:tcPr>
            <w:tcW w:w="794" w:type="dxa"/>
            <w:tcBorders>
              <w:bottom w:val="single" w:sz="4" w:space="0" w:color="auto"/>
            </w:tcBorders>
          </w:tcPr>
          <w:p w:rsidR="00516E81" w:rsidRPr="00AD6BAC" w:rsidRDefault="00516E81">
            <w:pPr>
              <w:spacing w:before="60" w:line="200" w:lineRule="exact"/>
              <w:jc w:val="right"/>
              <w:rPr>
                <w:bCs/>
                <w:sz w:val="16"/>
                <w:szCs w:val="16"/>
              </w:rPr>
            </w:pPr>
            <w:r w:rsidRPr="00AD6BAC">
              <w:rPr>
                <w:bCs/>
                <w:sz w:val="16"/>
                <w:szCs w:val="16"/>
              </w:rPr>
              <w:t>14</w:t>
            </w:r>
          </w:p>
        </w:tc>
        <w:tc>
          <w:tcPr>
            <w:tcW w:w="794" w:type="dxa"/>
            <w:tcBorders>
              <w:bottom w:val="single" w:sz="4" w:space="0" w:color="auto"/>
            </w:tcBorders>
          </w:tcPr>
          <w:p w:rsidR="00516E81" w:rsidRPr="00AD6BAC" w:rsidRDefault="00516E81">
            <w:pPr>
              <w:spacing w:before="60" w:line="200" w:lineRule="exact"/>
              <w:jc w:val="right"/>
              <w:rPr>
                <w:bCs/>
                <w:sz w:val="16"/>
                <w:szCs w:val="16"/>
              </w:rPr>
            </w:pPr>
            <w:r w:rsidRPr="00AD6BAC">
              <w:rPr>
                <w:bCs/>
                <w:sz w:val="16"/>
                <w:szCs w:val="16"/>
              </w:rPr>
              <w:t>16</w:t>
            </w:r>
          </w:p>
        </w:tc>
        <w:tc>
          <w:tcPr>
            <w:tcW w:w="794" w:type="dxa"/>
            <w:tcBorders>
              <w:bottom w:val="single" w:sz="4" w:space="0" w:color="auto"/>
            </w:tcBorders>
          </w:tcPr>
          <w:p w:rsidR="00516E81" w:rsidRPr="00AD6BAC" w:rsidRDefault="00516E81">
            <w:pPr>
              <w:spacing w:before="60" w:line="200" w:lineRule="exact"/>
              <w:jc w:val="right"/>
              <w:rPr>
                <w:bCs/>
                <w:sz w:val="16"/>
                <w:szCs w:val="16"/>
              </w:rPr>
            </w:pPr>
            <w:r w:rsidRPr="00AD6BAC">
              <w:rPr>
                <w:bCs/>
                <w:sz w:val="16"/>
                <w:szCs w:val="16"/>
              </w:rPr>
              <w:t>13</w:t>
            </w:r>
          </w:p>
        </w:tc>
        <w:tc>
          <w:tcPr>
            <w:tcW w:w="794" w:type="dxa"/>
            <w:tcBorders>
              <w:bottom w:val="single" w:sz="4" w:space="0" w:color="auto"/>
            </w:tcBorders>
          </w:tcPr>
          <w:p w:rsidR="00516E81" w:rsidRPr="00AD6BAC" w:rsidRDefault="00516E81">
            <w:pPr>
              <w:spacing w:before="60" w:line="200" w:lineRule="exact"/>
              <w:jc w:val="right"/>
              <w:rPr>
                <w:bCs/>
                <w:sz w:val="16"/>
                <w:szCs w:val="16"/>
              </w:rPr>
            </w:pPr>
            <w:r w:rsidRPr="00AD6BAC">
              <w:rPr>
                <w:bCs/>
                <w:sz w:val="16"/>
                <w:szCs w:val="16"/>
              </w:rPr>
              <w:t>11</w:t>
            </w:r>
          </w:p>
        </w:tc>
      </w:tr>
    </w:tbl>
    <w:p w:rsidR="00516E81" w:rsidRPr="00AD6BAC" w:rsidRDefault="00516E81">
      <w:pPr>
        <w:spacing w:before="187"/>
      </w:pPr>
      <w:r w:rsidRPr="00AD6BAC">
        <w:t>Det ökade antalet inkommande besök och utgående resor ställer ökade krav på en väl fungerande process, där beslut förankras om såväl substantiell i</w:t>
      </w:r>
      <w:r w:rsidRPr="00AD6BAC">
        <w:t>n</w:t>
      </w:r>
      <w:r w:rsidRPr="00AD6BAC">
        <w:t>riktning som budgetramar och former inför ett besök eller en resa. Inför beslut om g</w:t>
      </w:r>
      <w:r w:rsidRPr="00AD6BAC">
        <w:t>e</w:t>
      </w:r>
      <w:r w:rsidRPr="00AD6BAC">
        <w:t>nomförandet av besök eller resa, görs prioriteringar utifrån den strategi som utarbetats i början av mandatperioden. Betydelsen av god plan</w:t>
      </w:r>
      <w:r w:rsidRPr="00AD6BAC">
        <w:t>e</w:t>
      </w:r>
      <w:r w:rsidRPr="00AD6BAC">
        <w:t>ring avseende verksamhet och budget stärks. Likaså ökar betydelsen av tydliga och gemensamma rutiner kring såväl planering som återkoppling till riksd</w:t>
      </w:r>
      <w:r w:rsidRPr="00AD6BAC">
        <w:t>a</w:t>
      </w:r>
      <w:r w:rsidRPr="00AD6BAC">
        <w:t>gen av den i</w:t>
      </w:r>
      <w:r w:rsidRPr="00AD6BAC">
        <w:t>n</w:t>
      </w:r>
      <w:r w:rsidRPr="00AD6BAC">
        <w:t>ternationella verksamheten.</w:t>
      </w:r>
    </w:p>
    <w:p w:rsidR="00516E81" w:rsidRPr="00AD6BAC" w:rsidRDefault="00516E81">
      <w:pPr>
        <w:pStyle w:val="Normaltindrag"/>
      </w:pPr>
      <w:r w:rsidRPr="00AD6BAC">
        <w:t>Uppföljning av inkommande besök och utgående resor sker löpande vid möten i riksdagsstyrelsen, vid veckovisa beredningar med talmannen och riksdagsdirektören samt vid interna möten på RIK. E</w:t>
      </w:r>
      <w:r w:rsidRPr="00AD6BAC">
        <w:t>f</w:t>
      </w:r>
      <w:r w:rsidRPr="00AD6BAC">
        <w:t>ter genomförda resor eller besök sker skriftlig återrapportering med bred spridning inom och uta</w:t>
      </w:r>
      <w:r w:rsidRPr="00AD6BAC">
        <w:t>n</w:t>
      </w:r>
      <w:r w:rsidRPr="00AD6BAC">
        <w:t>för riksdagen. Efter genomförda talmansresor anordnas möte med delegati</w:t>
      </w:r>
      <w:r w:rsidRPr="00AD6BAC">
        <w:t>o</w:t>
      </w:r>
      <w:r w:rsidRPr="00AD6BAC">
        <w:t>nen angående olika möjligheter till uppföljning av resan. Särskild återkop</w:t>
      </w:r>
      <w:r w:rsidRPr="00AD6BAC">
        <w:t>p</w:t>
      </w:r>
      <w:r w:rsidRPr="00AD6BAC">
        <w:t>ling sker också till berörda riksdagsledamöter, utskott, vä</w:t>
      </w:r>
      <w:r w:rsidRPr="00AD6BAC">
        <w:t>n</w:t>
      </w:r>
      <w:r w:rsidRPr="00AD6BAC">
        <w:t>skapsföreningar eller andra enheter inom riksdagen som särskilt berörs av ett besök eller en resa.</w:t>
      </w:r>
    </w:p>
    <w:p w:rsidR="00516E81" w:rsidRPr="00AD6BAC" w:rsidRDefault="00516E81">
      <w:pPr>
        <w:pStyle w:val="R3fet"/>
      </w:pPr>
      <w:r w:rsidRPr="00AD6BAC">
        <w:t xml:space="preserve">Samarbetet i de interparlamentariska församlingarna </w:t>
      </w:r>
    </w:p>
    <w:p w:rsidR="00516E81" w:rsidRPr="00AD6BAC" w:rsidRDefault="00516E81">
      <w:r w:rsidRPr="00AD6BAC">
        <w:t>Många av de internationella åtagandena för riksdagens ledamöter ryms inom arbetet i de interparlamentariska församlingar där riksdagen deltar, varav deleg</w:t>
      </w:r>
      <w:r w:rsidRPr="00AD6BAC">
        <w:t>a</w:t>
      </w:r>
      <w:r w:rsidRPr="00AD6BAC">
        <w:t>tionerna till Nordiska rådets, Europarådets och OSSE:s parlamentariska församlingar väljs av kammaren. Riksdagen deltar också i Interparlamentari</w:t>
      </w:r>
      <w:r w:rsidRPr="00AD6BAC">
        <w:t>s</w:t>
      </w:r>
      <w:r w:rsidRPr="00AD6BAC">
        <w:t>ka unionen (IPU), Euromedförsamlingen (EMPA), Natos och VEU:s parl</w:t>
      </w:r>
      <w:r w:rsidRPr="00AD6BAC">
        <w:t>a</w:t>
      </w:r>
      <w:r w:rsidRPr="00AD6BAC">
        <w:t>mentariska församlingar, vilka utses genom beslut av rik</w:t>
      </w:r>
      <w:r w:rsidRPr="00AD6BAC">
        <w:t>s</w:t>
      </w:r>
      <w:r w:rsidRPr="00AD6BAC">
        <w:t>dagsstyrelsen. Sammanlagt ett hundratal riksdagsledamöter ingår i riksdagens delegationer till de i</w:t>
      </w:r>
      <w:r w:rsidRPr="00AD6BAC">
        <w:t>n</w:t>
      </w:r>
      <w:r w:rsidRPr="00AD6BAC">
        <w:t>terparlamentariska församlingarna, där arbetet fortsätter att öka i omfattning och intensitet.</w:t>
      </w:r>
    </w:p>
    <w:p w:rsidR="00516E81" w:rsidRPr="00AD6BAC" w:rsidRDefault="00516E81">
      <w:pPr>
        <w:pStyle w:val="Normaltindrag"/>
      </w:pPr>
      <w:r w:rsidRPr="00AD6BAC">
        <w:t xml:space="preserve"> De tre delegationer som väljs av kammaren rapporterar årligen till ka</w:t>
      </w:r>
      <w:r w:rsidRPr="00AD6BAC">
        <w:t>m</w:t>
      </w:r>
      <w:r w:rsidRPr="00AD6BAC">
        <w:t>maren. Genom att de delegationer som numera utses av riksdagsstyrelsen årligen rapporterar till riksdagsstyrelsen, kan återkopplingen från det intern</w:t>
      </w:r>
      <w:r w:rsidRPr="00AD6BAC">
        <w:t>a</w:t>
      </w:r>
      <w:r w:rsidRPr="00AD6BAC">
        <w:t>tionella arb</w:t>
      </w:r>
      <w:r w:rsidRPr="00AD6BAC">
        <w:t>e</w:t>
      </w:r>
      <w:r w:rsidRPr="00AD6BAC">
        <w:t>tet till riksdagen stärkas.</w:t>
      </w:r>
    </w:p>
    <w:p w:rsidR="00516E81" w:rsidRPr="00AD6BAC" w:rsidRDefault="00516E81">
      <w:pPr>
        <w:pStyle w:val="Normaltindrag"/>
      </w:pPr>
      <w:r w:rsidRPr="00AD6BAC">
        <w:t>Under året har en ökning avseende riksdagsledamöternas engagemang i de interparlamentariska församlingarna uppmärksammats. Flera svenska ledam</w:t>
      </w:r>
      <w:r w:rsidRPr="00AD6BAC">
        <w:t>ö</w:t>
      </w:r>
      <w:r w:rsidRPr="00AD6BAC">
        <w:t>ter har aktivt arbetat i flera arbetsgrupper eller med särskilda uppdrag, exe</w:t>
      </w:r>
      <w:r w:rsidRPr="00AD6BAC">
        <w:t>m</w:t>
      </w:r>
      <w:r w:rsidRPr="00AD6BAC">
        <w:t>pelvis som ordförande i OSSE:s parlamentariska församling respe</w:t>
      </w:r>
      <w:r w:rsidRPr="00AD6BAC">
        <w:t>k</w:t>
      </w:r>
      <w:r w:rsidRPr="00AD6BAC">
        <w:t>tive vice ordförande i Europarådets parlamentariska församling</w:t>
      </w:r>
      <w:r w:rsidRPr="00AD6BAC">
        <w:rPr>
          <w:color w:val="0000FF"/>
        </w:rPr>
        <w:t xml:space="preserve">. </w:t>
      </w:r>
    </w:p>
    <w:p w:rsidR="00516E81" w:rsidRPr="00AD6BAC" w:rsidRDefault="00516E81">
      <w:pPr>
        <w:pStyle w:val="Normaltindrag"/>
      </w:pPr>
      <w:r w:rsidRPr="00AD6BAC">
        <w:t>Riksdagens ledamöter har varit aktivt engagerade även inom det parlame</w:t>
      </w:r>
      <w:r w:rsidRPr="00AD6BAC">
        <w:t>n</w:t>
      </w:r>
      <w:r w:rsidRPr="00AD6BAC">
        <w:t>tariska Östersjösamarbetet exempelvis som medlemmar i Östersjökonfere</w:t>
      </w:r>
      <w:r w:rsidRPr="00AD6BAC">
        <w:t>n</w:t>
      </w:r>
      <w:r w:rsidRPr="00AD6BAC">
        <w:t>sens ständiga utskott och som ordförande i det parlamentariska Östersjösa</w:t>
      </w:r>
      <w:r w:rsidRPr="00AD6BAC">
        <w:t>m</w:t>
      </w:r>
      <w:r w:rsidRPr="00AD6BAC">
        <w:t>arbetet vid den 16:e parlamentariska Östersjökonferensen i Berlin i augusti 2007.</w:t>
      </w:r>
    </w:p>
    <w:p w:rsidR="00516E81" w:rsidRPr="00AD6BAC" w:rsidRDefault="00516E81">
      <w:pPr>
        <w:pStyle w:val="Normaltindrag"/>
      </w:pPr>
      <w:r w:rsidRPr="00AD6BAC">
        <w:t>Under våren 2007 var riksdagen värd för Europarådets årliga demokratif</w:t>
      </w:r>
      <w:r w:rsidRPr="00AD6BAC">
        <w:t>o</w:t>
      </w:r>
      <w:r w:rsidRPr="00AD6BAC">
        <w:t>rum. Forumet samlade flera hundra representanter. Riksd</w:t>
      </w:r>
      <w:r w:rsidRPr="00AD6BAC">
        <w:t>a</w:t>
      </w:r>
      <w:r w:rsidRPr="00AD6BAC">
        <w:t>gen var också värd för en demokratikonferens i arrangemang gemensamt av FN och IPU. En ledamot har under året arbetat mycket aktivt som riksdagens represe</w:t>
      </w:r>
      <w:r w:rsidRPr="00AD6BAC">
        <w:t>n</w:t>
      </w:r>
      <w:r w:rsidRPr="00AD6BAC">
        <w:t>tant inom en pågående Europarådskampanj mot mäns våld mot kvi</w:t>
      </w:r>
      <w:r w:rsidRPr="00AD6BAC">
        <w:t>n</w:t>
      </w:r>
      <w:r w:rsidRPr="00AD6BAC">
        <w:t xml:space="preserve">nor.  </w:t>
      </w:r>
    </w:p>
    <w:p w:rsidR="00516E81" w:rsidRPr="00AD6BAC" w:rsidRDefault="00516E81">
      <w:pPr>
        <w:pStyle w:val="R3fet"/>
      </w:pPr>
      <w:r w:rsidRPr="00AD6BAC">
        <w:t>Demokratifrämjande samarbete</w:t>
      </w:r>
    </w:p>
    <w:p w:rsidR="00516E81" w:rsidRPr="00AD6BAC" w:rsidRDefault="00516E81">
      <w:pPr>
        <w:autoSpaceDE w:val="0"/>
        <w:autoSpaceDN w:val="0"/>
        <w:adjustRightInd w:val="0"/>
        <w:rPr>
          <w:rFonts w:cs="Bembo"/>
          <w:color w:val="000000"/>
        </w:rPr>
      </w:pPr>
      <w:r w:rsidRPr="00AD6BAC">
        <w:t xml:space="preserve">Samarbetet mellan riksdagen och den </w:t>
      </w:r>
      <w:r w:rsidRPr="00AD6BAC">
        <w:rPr>
          <w:i/>
          <w:iCs/>
        </w:rPr>
        <w:t>vietnamesiska nationalförsamlingen</w:t>
      </w:r>
      <w:r w:rsidRPr="00AD6BAC">
        <w:t xml:space="preserve"> avslutades vid halvårsskiftet efter drygt åtta år. Samarbetsprojektet, som fina</w:t>
      </w:r>
      <w:r w:rsidRPr="00AD6BAC">
        <w:t>n</w:t>
      </w:r>
      <w:r w:rsidRPr="00AD6BAC">
        <w:t>sierats av Sida, har engagerat flera riksdagsledamöter och tjänstemän vid studiebesök i riksdagen och i seminarier i Vietnam. En slutrapport present</w:t>
      </w:r>
      <w:r w:rsidRPr="00AD6BAC">
        <w:t>e</w:t>
      </w:r>
      <w:r w:rsidRPr="00AD6BAC">
        <w:t>rades för riksdagsstyrelsen i november 2007.</w:t>
      </w:r>
    </w:p>
    <w:p w:rsidR="00516E81" w:rsidRPr="00AD6BAC" w:rsidRDefault="00516E81">
      <w:pPr>
        <w:pStyle w:val="Normaltindrag"/>
        <w:rPr>
          <w:rFonts w:cs="Bembo"/>
          <w:color w:val="000000"/>
        </w:rPr>
      </w:pPr>
      <w:r w:rsidRPr="00AD6BAC">
        <w:t>Riksdagen har tillsammans med det lettiska parlamentet inlett ett trepart</w:t>
      </w:r>
      <w:r w:rsidRPr="00AD6BAC">
        <w:t>s</w:t>
      </w:r>
      <w:r w:rsidRPr="00AD6BAC">
        <w:t>samarbete med Moldaviens parlament, finansierat av Sida, med inriktning på att stödja Moldaviens strävan mot ett närmande till EU. Samarbetsavtalet träffades mellan parlamenten i maj 2007 och gäller i en första fas under ett år, med möjli</w:t>
      </w:r>
      <w:r w:rsidRPr="00AD6BAC">
        <w:t>g</w:t>
      </w:r>
      <w:r w:rsidRPr="00AD6BAC">
        <w:t>heter till en förlängning med ytterligare två år om alla parter är ense om det. Inom ramen för trepartssamarbetet har riksdagen a</w:t>
      </w:r>
      <w:r w:rsidRPr="00AD6BAC">
        <w:t>n</w:t>
      </w:r>
      <w:r w:rsidRPr="00AD6BAC">
        <w:t>ordnat ett seminarium i Stockholm i se</w:t>
      </w:r>
      <w:r w:rsidRPr="00AD6BAC">
        <w:t>p</w:t>
      </w:r>
      <w:r w:rsidRPr="00AD6BAC">
        <w:t>tember och deltagit i ett seminarium i Chisinau (Moldavien) i december 2007.</w:t>
      </w:r>
    </w:p>
    <w:p w:rsidR="00516E81" w:rsidRPr="00AD6BAC" w:rsidRDefault="00516E81">
      <w:pPr>
        <w:pStyle w:val="Normaltindrag"/>
        <w:rPr>
          <w:rFonts w:cs="Bembo"/>
          <w:color w:val="000000"/>
        </w:rPr>
      </w:pPr>
      <w:r w:rsidRPr="00AD6BAC">
        <w:t>Under året har diskussioner inletts med UD och Sida om hur riksdagens kommande demokratifrämjande verksamhet skulle kunna organiseras och fina</w:t>
      </w:r>
      <w:r w:rsidRPr="00AD6BAC">
        <w:t>n</w:t>
      </w:r>
      <w:r w:rsidRPr="00AD6BAC">
        <w:t>sieras.</w:t>
      </w:r>
    </w:p>
    <w:p w:rsidR="00516E81" w:rsidRPr="00AD6BAC" w:rsidRDefault="00516E81">
      <w:pPr>
        <w:pStyle w:val="R3fet"/>
      </w:pPr>
      <w:r w:rsidRPr="00AD6BAC">
        <w:t>Övrigt internationellt samarbete</w:t>
      </w:r>
    </w:p>
    <w:p w:rsidR="00516E81" w:rsidRPr="00AD6BAC" w:rsidRDefault="00516E81">
      <w:r w:rsidRPr="00AD6BAC">
        <w:t xml:space="preserve">Under år 2007 har riksdagens arbete fortsatt för att </w:t>
      </w:r>
      <w:r w:rsidRPr="00AD6BAC">
        <w:rPr>
          <w:i/>
        </w:rPr>
        <w:t>stärka dialogen med den muslimska världen i EU:s grannskapsområde</w:t>
      </w:r>
      <w:r w:rsidRPr="00AD6BAC">
        <w:t>, i linje med utrikesu</w:t>
      </w:r>
      <w:r w:rsidRPr="00AD6BAC">
        <w:t>t</w:t>
      </w:r>
      <w:r w:rsidRPr="00AD6BAC">
        <w:t>skottets betänkande 2005/06:UU8. Talmännen har bidragit till detta arbete bl.a. g</w:t>
      </w:r>
      <w:r w:rsidRPr="00AD6BAC">
        <w:t>e</w:t>
      </w:r>
      <w:r w:rsidRPr="00AD6BAC">
        <w:t>nom talmannens värdskap för ett besök av Saudiarabiens talman och en del</w:t>
      </w:r>
      <w:r w:rsidRPr="00AD6BAC">
        <w:t>e</w:t>
      </w:r>
      <w:r w:rsidRPr="00AD6BAC">
        <w:t>gationsresa till Saudiarabien och Kuwait under andre vice talmannens le</w:t>
      </w:r>
      <w:r w:rsidRPr="00AD6BAC">
        <w:t>d</w:t>
      </w:r>
      <w:r w:rsidRPr="00AD6BAC">
        <w:t>ning. Riksd</w:t>
      </w:r>
      <w:r w:rsidRPr="00AD6BAC">
        <w:t>a</w:t>
      </w:r>
      <w:r w:rsidRPr="00AD6BAC">
        <w:t>gens delegationer till Europarådet och EMPA har likaså aktivt deltagit i dial</w:t>
      </w:r>
      <w:r w:rsidRPr="00AD6BAC">
        <w:t>o</w:t>
      </w:r>
      <w:r w:rsidRPr="00AD6BAC">
        <w:t xml:space="preserve">gen. Ett antal andra möten med fokus på dialogen har under året anordnats, förutom i Stockholm bl.a. i Marocko och Egypten. </w:t>
      </w:r>
    </w:p>
    <w:p w:rsidR="00516E81" w:rsidRPr="00AD6BAC" w:rsidRDefault="00516E81">
      <w:pPr>
        <w:pStyle w:val="Normaltindrag"/>
      </w:pPr>
      <w:r w:rsidRPr="00AD6BAC">
        <w:t>Ett tjugotal riksdagsledamöter har under år 2007 deltagit som valobserv</w:t>
      </w:r>
      <w:r w:rsidRPr="00AD6BAC">
        <w:t>a</w:t>
      </w:r>
      <w:r w:rsidRPr="00AD6BAC">
        <w:t>törer vid fem olika parlaments- och presidentval. De internationella valöve</w:t>
      </w:r>
      <w:r w:rsidRPr="00AD6BAC">
        <w:t>r</w:t>
      </w:r>
      <w:r w:rsidRPr="00AD6BAC">
        <w:t>vakningarna i Armenien och Rys</w:t>
      </w:r>
      <w:r w:rsidRPr="00AD6BAC">
        <w:t>s</w:t>
      </w:r>
      <w:r w:rsidRPr="00AD6BAC">
        <w:t>land leddes av svenska riksdagsledamöter.</w:t>
      </w:r>
    </w:p>
    <w:p w:rsidR="00516E81" w:rsidRPr="00AD6BAC" w:rsidRDefault="00516E81">
      <w:pPr>
        <w:pStyle w:val="Normaltindrag"/>
      </w:pPr>
      <w:r w:rsidRPr="00AD6BAC">
        <w:t>Utskotten och EU-nämnden svarar liksom tidigare för en stor del av det i</w:t>
      </w:r>
      <w:r w:rsidRPr="00AD6BAC">
        <w:t>n</w:t>
      </w:r>
      <w:r w:rsidRPr="00AD6BAC">
        <w:t>ternationella besöksutbytet och deltagande i olika interparlamentariska konf</w:t>
      </w:r>
      <w:r w:rsidRPr="00AD6BAC">
        <w:t>e</w:t>
      </w:r>
      <w:r w:rsidRPr="00AD6BAC">
        <w:t>renser.</w:t>
      </w:r>
    </w:p>
    <w:p w:rsidR="00B06276" w:rsidRPr="00AD6BAC" w:rsidRDefault="00B06276">
      <w:pPr>
        <w:pStyle w:val="Normaltindrag"/>
      </w:pPr>
      <w:r w:rsidRPr="00AD6BAC">
        <w:t>Antalet vänskapsföreningar med parlamentariker i andra lä</w:t>
      </w:r>
      <w:r w:rsidRPr="00AD6BAC">
        <w:t>n</w:t>
      </w:r>
      <w:r w:rsidRPr="00AD6BAC">
        <w:t>der fortsätter att öka. Närmare 30 föreningar drev ett mycket aktivt arbete under 2007. Ett av flera andra nätverk i riksdagen med internationell ankny</w:t>
      </w:r>
      <w:r w:rsidRPr="00AD6BAC">
        <w:t>t</w:t>
      </w:r>
      <w:r w:rsidRPr="00AD6BAC">
        <w:t xml:space="preserve">ning som </w:t>
      </w:r>
      <w:r w:rsidRPr="00AD6BAC">
        <w:rPr>
          <w:spacing w:val="-2"/>
        </w:rPr>
        <w:t>under år 2007 arbetat aktivt är AWEPA (European Parliamentarians for Afri</w:t>
      </w:r>
      <w:r w:rsidRPr="00AD6BAC">
        <w:t>ca), som bl.a. a</w:t>
      </w:r>
      <w:r w:rsidRPr="00AD6BAC">
        <w:t>n</w:t>
      </w:r>
      <w:r w:rsidRPr="00AD6BAC">
        <w:t xml:space="preserve">ordnade ”Africa Day”. </w:t>
      </w:r>
    </w:p>
    <w:p w:rsidR="0015140B" w:rsidRPr="00AD6BAC" w:rsidRDefault="0015140B">
      <w:pPr>
        <w:pStyle w:val="Normaltindrag"/>
      </w:pPr>
      <w:r w:rsidRPr="00AD6BAC">
        <w:t>Riksdagsdirektören är under perioden 2006-2008 president i en världso</w:t>
      </w:r>
      <w:r w:rsidRPr="00AD6BAC">
        <w:t>m</w:t>
      </w:r>
      <w:r w:rsidRPr="00AD6BAC">
        <w:t>spännande sammanslutning för världens parlamentsdirektörer, Association of Secretaries General of Parliaments, ASPG. ASGP har ett nära samarbete med IPU. Utöver de årliga mötena har ASGP varit involverat i större samarbeten med bl.a. Europeiska radio- och TV-unionen (EBU) och ett globalt centrum för informationsteknologins roll i parlamentsarbetet (the Global Centre for ICT in Parliament).</w:t>
      </w:r>
    </w:p>
    <w:p w:rsidR="00516E81" w:rsidRPr="00AD6BAC" w:rsidRDefault="00516E81">
      <w:pPr>
        <w:pStyle w:val="Normaltindrag"/>
      </w:pPr>
      <w:r w:rsidRPr="00AD6BAC">
        <w:t>Även andra delar av förvaltningen har medverkat i olika internationella sammanhang och ingår i internationella sammanslutningar inom respektive ver</w:t>
      </w:r>
      <w:r w:rsidRPr="00AD6BAC">
        <w:t>k</w:t>
      </w:r>
      <w:r w:rsidRPr="00AD6BAC">
        <w:t xml:space="preserve">samhetsområde. </w:t>
      </w:r>
    </w:p>
    <w:p w:rsidR="00516E81" w:rsidRPr="00AD6BAC" w:rsidRDefault="00B06276" w:rsidP="006C59BF">
      <w:pPr>
        <w:pStyle w:val="Rubrik2"/>
        <w:spacing w:before="0"/>
      </w:pPr>
      <w:bookmarkStart w:id="48" w:name="_Toc190680470"/>
      <w:r w:rsidRPr="00AD6BAC">
        <w:br w:type="page"/>
      </w:r>
      <w:r w:rsidR="00516E81" w:rsidRPr="00AD6BAC">
        <w:t>Bevarande och vårdande av det historiska arvet</w:t>
      </w:r>
      <w:bookmarkEnd w:id="48"/>
    </w:p>
    <w:p w:rsidR="00516E81" w:rsidRPr="00AD6BAC" w:rsidRDefault="00516E81">
      <w:r w:rsidRPr="00AD6BAC">
        <w:t>Under denna rubrik samlas den verksamhet som under året har genomförts i syfte att bevara och vårda riksdagens historiska arv. I denna redogörelse för målup</w:t>
      </w:r>
      <w:r w:rsidRPr="00AD6BAC">
        <w:t>p</w:t>
      </w:r>
      <w:r w:rsidRPr="00AD6BAC">
        <w:t>fyllelsen har följande särskilt beaktats:</w:t>
      </w:r>
    </w:p>
    <w:p w:rsidR="00516E81" w:rsidRPr="00AD6BAC" w:rsidRDefault="00516E81">
      <w:pPr>
        <w:pStyle w:val="UpprkningStreck"/>
        <w:spacing w:before="62"/>
      </w:pPr>
      <w:r w:rsidRPr="00AD6BAC">
        <w:t>att riksdagsförvaltningen ser till att riksdagshusens skick och värde har kunnat bevaras så att riksdagens verksamhet även fortsättningsvis ska ku</w:t>
      </w:r>
      <w:r w:rsidRPr="00AD6BAC">
        <w:t>n</w:t>
      </w:r>
      <w:r w:rsidRPr="00AD6BAC">
        <w:t>na bedrivas på Helgeandsho</w:t>
      </w:r>
      <w:r w:rsidRPr="00AD6BAC">
        <w:t>l</w:t>
      </w:r>
      <w:r w:rsidRPr="00AD6BAC">
        <w:t>men (bl.a. renoveringar),</w:t>
      </w:r>
    </w:p>
    <w:p w:rsidR="00516E81" w:rsidRPr="00AD6BAC" w:rsidRDefault="00516E81">
      <w:pPr>
        <w:pStyle w:val="UpprkningStreck"/>
        <w:spacing w:before="62"/>
      </w:pPr>
      <w:r w:rsidRPr="00AD6BAC">
        <w:t>att riksdagsförvaltningen ser till att riksdagens inredning och konst vårdas,</w:t>
      </w:r>
    </w:p>
    <w:p w:rsidR="00516E81" w:rsidRPr="00AD6BAC" w:rsidRDefault="00516E81">
      <w:pPr>
        <w:pStyle w:val="UpprkningStreck"/>
      </w:pPr>
      <w:r w:rsidRPr="00AD6BAC">
        <w:t>att riksdagsförvaltningen ser till att riksdagens arkivhandlingar även for</w:t>
      </w:r>
      <w:r w:rsidRPr="00AD6BAC">
        <w:t>t</w:t>
      </w:r>
      <w:r w:rsidRPr="00AD6BAC">
        <w:t>sättningsvis utgör en del av det nationella kulturarvet (riktlinjer och gal</w:t>
      </w:r>
      <w:r w:rsidRPr="00AD6BAC">
        <w:t>l</w:t>
      </w:r>
      <w:r w:rsidRPr="00AD6BAC">
        <w:t>ringsb</w:t>
      </w:r>
      <w:r w:rsidRPr="00AD6BAC">
        <w:t>e</w:t>
      </w:r>
      <w:r w:rsidRPr="00AD6BAC">
        <w:t xml:space="preserve">slut), </w:t>
      </w:r>
    </w:p>
    <w:p w:rsidR="00516E81" w:rsidRPr="00AD6BAC" w:rsidRDefault="00516E81">
      <w:pPr>
        <w:pStyle w:val="UpprkningStreck"/>
      </w:pPr>
      <w:r w:rsidRPr="00AD6BAC">
        <w:t>att riksdagsförvaltningen ser till att handlingar tillkomna i beslutsproce</w:t>
      </w:r>
      <w:r w:rsidRPr="00AD6BAC">
        <w:t>s</w:t>
      </w:r>
      <w:r w:rsidRPr="00AD6BAC">
        <w:t>sen, däribland ljud- och bildupptagningarna, bevaras för efte</w:t>
      </w:r>
      <w:r w:rsidRPr="00AD6BAC">
        <w:t>r</w:t>
      </w:r>
      <w:r w:rsidRPr="00AD6BAC">
        <w:t xml:space="preserve">världen. </w:t>
      </w:r>
    </w:p>
    <w:p w:rsidR="00516E81" w:rsidRPr="00AD6BAC" w:rsidRDefault="00516E81">
      <w:pPr>
        <w:pStyle w:val="Normaltindrag"/>
        <w:spacing w:line="120" w:lineRule="exact"/>
      </w:pPr>
    </w:p>
    <w:tbl>
      <w:tblPr>
        <w:tblW w:w="5954" w:type="dxa"/>
        <w:tblInd w:w="15" w:type="dxa"/>
        <w:tblBorders>
          <w:top w:val="single" w:sz="4" w:space="0" w:color="auto"/>
          <w:bottom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1972"/>
        <w:gridCol w:w="1972"/>
        <w:gridCol w:w="2010"/>
      </w:tblGrid>
      <w:tr w:rsidR="00516E81" w:rsidRPr="00AD6BAC">
        <w:trPr>
          <w:trHeight w:val="245"/>
        </w:trPr>
        <w:tc>
          <w:tcPr>
            <w:tcW w:w="1972" w:type="dxa"/>
            <w:tcBorders>
              <w:top w:val="single" w:sz="4" w:space="0" w:color="auto"/>
              <w:bottom w:val="single" w:sz="4" w:space="0" w:color="auto"/>
            </w:tcBorders>
          </w:tcPr>
          <w:p w:rsidR="00516E81" w:rsidRPr="00AD6BAC" w:rsidRDefault="00516E81">
            <w:pPr>
              <w:pStyle w:val="Tabelltext"/>
              <w:spacing w:before="60"/>
              <w:rPr>
                <w:b/>
                <w:szCs w:val="16"/>
              </w:rPr>
            </w:pPr>
            <w:r w:rsidRPr="00AD6BAC">
              <w:rPr>
                <w:b/>
                <w:szCs w:val="16"/>
              </w:rPr>
              <w:t>Område</w:t>
            </w:r>
          </w:p>
        </w:tc>
        <w:tc>
          <w:tcPr>
            <w:tcW w:w="1972" w:type="dxa"/>
            <w:tcBorders>
              <w:top w:val="single" w:sz="4" w:space="0" w:color="auto"/>
              <w:bottom w:val="single" w:sz="4" w:space="0" w:color="auto"/>
            </w:tcBorders>
            <w:tcMar>
              <w:left w:w="108" w:type="dxa"/>
              <w:right w:w="108" w:type="dxa"/>
            </w:tcMar>
          </w:tcPr>
          <w:p w:rsidR="00516E81" w:rsidRPr="00AD6BAC" w:rsidRDefault="00516E81">
            <w:pPr>
              <w:pStyle w:val="Tabelltext"/>
              <w:spacing w:before="60"/>
              <w:rPr>
                <w:b/>
                <w:szCs w:val="16"/>
              </w:rPr>
            </w:pPr>
            <w:r w:rsidRPr="00AD6BAC">
              <w:rPr>
                <w:b/>
                <w:szCs w:val="16"/>
              </w:rPr>
              <w:t>Uppföl</w:t>
            </w:r>
            <w:r w:rsidRPr="00AD6BAC">
              <w:rPr>
                <w:b/>
                <w:szCs w:val="16"/>
              </w:rPr>
              <w:t>j</w:t>
            </w:r>
            <w:r w:rsidRPr="00AD6BAC">
              <w:rPr>
                <w:b/>
                <w:szCs w:val="16"/>
              </w:rPr>
              <w:t xml:space="preserve">ning </w:t>
            </w:r>
          </w:p>
        </w:tc>
        <w:tc>
          <w:tcPr>
            <w:tcW w:w="2010" w:type="dxa"/>
            <w:tcBorders>
              <w:top w:val="single" w:sz="4" w:space="0" w:color="auto"/>
              <w:bottom w:val="single" w:sz="4" w:space="0" w:color="auto"/>
            </w:tcBorders>
            <w:tcMar>
              <w:top w:w="0" w:type="dxa"/>
              <w:left w:w="108" w:type="dxa"/>
              <w:bottom w:w="0" w:type="dxa"/>
              <w:right w:w="108" w:type="dxa"/>
            </w:tcMar>
          </w:tcPr>
          <w:p w:rsidR="00516E81" w:rsidRPr="00AD6BAC" w:rsidRDefault="00516E81">
            <w:pPr>
              <w:pStyle w:val="Tabelltext"/>
              <w:spacing w:before="60"/>
              <w:rPr>
                <w:b/>
                <w:szCs w:val="16"/>
              </w:rPr>
            </w:pPr>
            <w:r w:rsidRPr="00AD6BAC">
              <w:rPr>
                <w:b/>
                <w:szCs w:val="16"/>
              </w:rPr>
              <w:t>Mål/mått</w:t>
            </w:r>
          </w:p>
        </w:tc>
      </w:tr>
      <w:tr w:rsidR="00516E81" w:rsidRPr="00AD6BAC">
        <w:trPr>
          <w:trHeight w:val="245"/>
        </w:trPr>
        <w:tc>
          <w:tcPr>
            <w:tcW w:w="1972" w:type="dxa"/>
            <w:tcBorders>
              <w:top w:val="single" w:sz="4" w:space="0" w:color="auto"/>
            </w:tcBorders>
          </w:tcPr>
          <w:p w:rsidR="00516E81" w:rsidRPr="00AD6BAC" w:rsidRDefault="00516E81">
            <w:pPr>
              <w:pStyle w:val="Tabelltext"/>
              <w:spacing w:before="60"/>
              <w:rPr>
                <w:szCs w:val="16"/>
              </w:rPr>
            </w:pPr>
            <w:r w:rsidRPr="00AD6BAC">
              <w:rPr>
                <w:szCs w:val="16"/>
              </w:rPr>
              <w:t>Vårdande och bevarande</w:t>
            </w:r>
          </w:p>
        </w:tc>
        <w:tc>
          <w:tcPr>
            <w:tcW w:w="1972" w:type="dxa"/>
            <w:tcBorders>
              <w:top w:val="single" w:sz="4" w:space="0" w:color="auto"/>
            </w:tcBorders>
            <w:tcMar>
              <w:left w:w="108" w:type="dxa"/>
              <w:right w:w="108" w:type="dxa"/>
            </w:tcMar>
          </w:tcPr>
          <w:p w:rsidR="00516E81" w:rsidRPr="00AD6BAC" w:rsidRDefault="00516E81">
            <w:pPr>
              <w:pStyle w:val="Tabelltext"/>
              <w:spacing w:before="60"/>
              <w:rPr>
                <w:szCs w:val="16"/>
              </w:rPr>
            </w:pPr>
            <w:r w:rsidRPr="00AD6BAC">
              <w:rPr>
                <w:szCs w:val="16"/>
              </w:rPr>
              <w:t>Genomförda åtgärder</w:t>
            </w:r>
          </w:p>
        </w:tc>
        <w:tc>
          <w:tcPr>
            <w:tcW w:w="2010" w:type="dxa"/>
            <w:tcBorders>
              <w:top w:val="single" w:sz="4" w:space="0" w:color="auto"/>
            </w:tcBorders>
            <w:tcMar>
              <w:top w:w="0" w:type="dxa"/>
              <w:left w:w="108" w:type="dxa"/>
              <w:bottom w:w="0" w:type="dxa"/>
              <w:right w:w="108" w:type="dxa"/>
            </w:tcMar>
          </w:tcPr>
          <w:p w:rsidR="00516E81" w:rsidRPr="00AD6BAC" w:rsidRDefault="00516E81">
            <w:pPr>
              <w:pStyle w:val="Tabelltext"/>
              <w:spacing w:before="60"/>
              <w:rPr>
                <w:szCs w:val="16"/>
              </w:rPr>
            </w:pPr>
            <w:r w:rsidRPr="00AD6BAC">
              <w:rPr>
                <w:szCs w:val="16"/>
              </w:rPr>
              <w:t>Uthålligt användbara byggnader och dokument m.m.</w:t>
            </w:r>
          </w:p>
        </w:tc>
      </w:tr>
    </w:tbl>
    <w:p w:rsidR="00516E81" w:rsidRPr="00AD6BAC" w:rsidRDefault="00516E81">
      <w:pPr>
        <w:pStyle w:val="R3fet"/>
      </w:pPr>
      <w:r w:rsidRPr="00AD6BAC">
        <w:t>Sammanfattande måluppfyllelse</w:t>
      </w:r>
    </w:p>
    <w:p w:rsidR="00516E81" w:rsidRPr="00AD6BAC" w:rsidRDefault="00516E81">
      <w:r w:rsidRPr="00AD6BAC">
        <w:t>Sammanfattningsvis kan sägas att förvaltningen under året vidtagit aktiva åtgärder för att säkerställa att byggnaderna, inredning och konst samt dok</w:t>
      </w:r>
      <w:r w:rsidRPr="00AD6BAC">
        <w:t>u</w:t>
      </w:r>
      <w:r w:rsidRPr="00AD6BAC">
        <w:t>men</w:t>
      </w:r>
      <w:r w:rsidRPr="00AD6BAC">
        <w:t>t</w:t>
      </w:r>
      <w:r w:rsidRPr="00AD6BAC">
        <w:t>samlingarna vårdas och bevaras för framtiden.</w:t>
      </w:r>
    </w:p>
    <w:p w:rsidR="00516E81" w:rsidRPr="00AD6BAC" w:rsidRDefault="00516E81">
      <w:pPr>
        <w:pStyle w:val="R3fet"/>
      </w:pPr>
      <w:r w:rsidRPr="00AD6BAC">
        <w:t>Fastighetsverksamheten</w:t>
      </w:r>
    </w:p>
    <w:p w:rsidR="00516E81" w:rsidRPr="00AD6BAC" w:rsidRDefault="00516E81">
      <w:r w:rsidRPr="00AD6BAC">
        <w:t>Investeringar som huvudsakligen syftar till att bevara riksbyggnaderna på He</w:t>
      </w:r>
      <w:r w:rsidRPr="00AD6BAC">
        <w:t>l</w:t>
      </w:r>
      <w:r w:rsidRPr="00AD6BAC">
        <w:t>geandsholmen ska anslagsfinansieras enligt de nya bestämmelserna i lag (2006:999) med ekonomiadministrativa bestämmelser m.m. för riksdagsfö</w:t>
      </w:r>
      <w:r w:rsidRPr="00AD6BAC">
        <w:t>r</w:t>
      </w:r>
      <w:r w:rsidRPr="00AD6BAC">
        <w:t>valtningen, Riksdagens ombudsmän och Riksrevisionen, medan övriga fa</w:t>
      </w:r>
      <w:r w:rsidRPr="00AD6BAC">
        <w:t>s</w:t>
      </w:r>
      <w:r w:rsidRPr="00AD6BAC">
        <w:t>tighet</w:t>
      </w:r>
      <w:r w:rsidRPr="00AD6BAC">
        <w:t>s</w:t>
      </w:r>
      <w:r w:rsidRPr="00AD6BAC">
        <w:t>investeringar ska lånefinansieras. Under året har bl.a. följande arbeten bedrivits för att vårda och underhålla samt bevara de historiska byggnaderna, riksdag</w:t>
      </w:r>
      <w:r w:rsidRPr="00AD6BAC">
        <w:t>s</w:t>
      </w:r>
      <w:r w:rsidRPr="00AD6BAC">
        <w:t>husen.</w:t>
      </w:r>
    </w:p>
    <w:p w:rsidR="00516E81" w:rsidRPr="00AD6BAC" w:rsidRDefault="00516E81">
      <w:pPr>
        <w:pStyle w:val="R4"/>
      </w:pPr>
      <w:r w:rsidRPr="00AD6BAC">
        <w:t>Riksdagshusens fogar och fasader</w:t>
      </w:r>
    </w:p>
    <w:p w:rsidR="00516E81" w:rsidRPr="00AD6BAC" w:rsidRDefault="00516E81">
      <w:r w:rsidRPr="00AD6BAC">
        <w:t>Under 2006 påbörjades en översyn av fasaderna för Riksdagshuset östra och Riksdagshuset västra, där det konstaterades att fasaderna var i behov av o</w:t>
      </w:r>
      <w:r w:rsidRPr="00AD6BAC">
        <w:t>m</w:t>
      </w:r>
      <w:r w:rsidRPr="00AD6BAC">
        <w:t xml:space="preserve">fogning samt rengöring. </w:t>
      </w:r>
      <w:r w:rsidRPr="00AD6BAC">
        <w:rPr>
          <w:szCs w:val="24"/>
        </w:rPr>
        <w:t>En renovering av den östra fasaden på Riksdag</w:t>
      </w:r>
      <w:r w:rsidRPr="00AD6BAC">
        <w:rPr>
          <w:szCs w:val="24"/>
        </w:rPr>
        <w:t>s</w:t>
      </w:r>
      <w:r w:rsidRPr="00AD6BAC">
        <w:rPr>
          <w:szCs w:val="24"/>
        </w:rPr>
        <w:t>huset östra genomfördes 2007. Samtliga granitytor högtryckstvättades med hett va</w:t>
      </w:r>
      <w:r w:rsidRPr="00AD6BAC">
        <w:rPr>
          <w:szCs w:val="24"/>
        </w:rPr>
        <w:t>t</w:t>
      </w:r>
      <w:r w:rsidRPr="00AD6BAC">
        <w:rPr>
          <w:szCs w:val="24"/>
        </w:rPr>
        <w:t>ten. Mörka beläggningar och fläckar på graniten lättblästrades med hjälp av fint dolomitmjöl. Kompletterande rengöring av kalksten och sandsten gjordes manuellt med vattentvätt samt med hjälp av borstar och skalpe</w:t>
      </w:r>
      <w:r w:rsidRPr="00AD6BAC">
        <w:rPr>
          <w:szCs w:val="24"/>
        </w:rPr>
        <w:t>l</w:t>
      </w:r>
      <w:r w:rsidRPr="00AD6BAC">
        <w:rPr>
          <w:szCs w:val="24"/>
        </w:rPr>
        <w:t>ler</w:t>
      </w:r>
      <w:r w:rsidRPr="00AD6BAC">
        <w:t>. Den omfogning av fasaden som skedde syftade till att förhindra att vatten skulle tränga in i fogarna, något som kan leda till spricksk</w:t>
      </w:r>
      <w:r w:rsidRPr="00AD6BAC">
        <w:t>a</w:t>
      </w:r>
      <w:r w:rsidRPr="00AD6BAC">
        <w:t xml:space="preserve">dor när vattnet fryser. </w:t>
      </w:r>
      <w:r w:rsidRPr="00AD6BAC">
        <w:rPr>
          <w:szCs w:val="24"/>
        </w:rPr>
        <w:t>Allt gammalt bladguld avlägsnades och en lackfärg ströks på som underlag, därefter förgylldes i</w:t>
      </w:r>
      <w:r w:rsidRPr="00AD6BAC">
        <w:rPr>
          <w:szCs w:val="24"/>
        </w:rPr>
        <w:t>n</w:t>
      </w:r>
      <w:r w:rsidRPr="00AD6BAC">
        <w:rPr>
          <w:szCs w:val="24"/>
        </w:rPr>
        <w:t>skriptionen återigen. Resterande delar av den östra fasaden kommer att renoveras under 2008</w:t>
      </w:r>
      <w:r w:rsidRPr="00AD6BAC">
        <w:rPr>
          <w:szCs w:val="24"/>
        </w:rPr>
        <w:softHyphen/>
      </w:r>
      <w:r w:rsidRPr="00AD6BAC">
        <w:rPr>
          <w:szCs w:val="24"/>
        </w:rPr>
        <w:softHyphen/>
        <w:t xml:space="preserve"> </w:t>
      </w:r>
      <w:r w:rsidRPr="00AD6BAC">
        <w:rPr>
          <w:rFonts w:ascii="Bembo" w:hAnsi="Bembo"/>
          <w:szCs w:val="24"/>
        </w:rPr>
        <w:t xml:space="preserve">- </w:t>
      </w:r>
      <w:r w:rsidRPr="00AD6BAC">
        <w:rPr>
          <w:szCs w:val="24"/>
        </w:rPr>
        <w:t xml:space="preserve">2009. </w:t>
      </w:r>
    </w:p>
    <w:p w:rsidR="00516E81" w:rsidRPr="00AD6BAC" w:rsidRDefault="00516E81">
      <w:pPr>
        <w:pStyle w:val="Normaltindrag"/>
      </w:pPr>
      <w:r w:rsidRPr="00AD6BAC">
        <w:t>Före slutbesiktningen lämnades en konserveringsrapport där det beskrevs vilka material och arbetsmetoder som användes i projektet samt råd till fö</w:t>
      </w:r>
      <w:r w:rsidRPr="00AD6BAC">
        <w:t>r</w:t>
      </w:r>
      <w:r w:rsidRPr="00AD6BAC">
        <w:t>valtarna om framtida översyn av fasaden. Underhållskostnaden för detta arbete up</w:t>
      </w:r>
      <w:r w:rsidRPr="00AD6BAC">
        <w:t>p</w:t>
      </w:r>
      <w:r w:rsidRPr="00AD6BAC">
        <w:t xml:space="preserve">gick till ca 1,4 miljoner kronor. </w:t>
      </w:r>
    </w:p>
    <w:p w:rsidR="00516E81" w:rsidRPr="00AD6BAC" w:rsidRDefault="00516E81">
      <w:pPr>
        <w:pStyle w:val="R4"/>
      </w:pPr>
      <w:r w:rsidRPr="00AD6BAC">
        <w:t>Stabilisering av Riksgatans norra del</w:t>
      </w:r>
    </w:p>
    <w:p w:rsidR="00516E81" w:rsidRPr="00AD6BAC" w:rsidRDefault="00516E81">
      <w:r w:rsidRPr="00AD6BAC">
        <w:t>Den norra delen av Riksgatan mellan riksbyggnaderna och Riksbron har sedan lång tid tillbaka varit utsatt för sättningsrörelser vilka dels gett oläge</w:t>
      </w:r>
      <w:r w:rsidRPr="00AD6BAC">
        <w:t>n</w:t>
      </w:r>
      <w:r w:rsidRPr="00AD6BAC">
        <w:t>heter för gång- och biltrafiken, dels skador på ledningar m.m. som ligger i jorden. Detta har medfört att justeringsarbeten av stenläggning och av le</w:t>
      </w:r>
      <w:r w:rsidRPr="00AD6BAC">
        <w:t>d</w:t>
      </w:r>
      <w:r w:rsidRPr="00AD6BAC">
        <w:t>ningar måst utföras vid ett antal tillfällen. På senare tid har sättningsrörelsen ökat, varför beslut fattades att genomföra åtgärder för att långsiktigt lösa problemen med sättningar. Byggproduktionen påbörjades i slutet av somm</w:t>
      </w:r>
      <w:r w:rsidRPr="00AD6BAC">
        <w:t>a</w:t>
      </w:r>
      <w:r w:rsidRPr="00AD6BAC">
        <w:t>ren 2006 och slutfördes enligt tidsplanen i juni 2007. Kostnaden för detta arbete uppgick till ca 13,1 miljoner kronor, varav 8,3 miljoner kronor är inv</w:t>
      </w:r>
      <w:r w:rsidRPr="00AD6BAC">
        <w:t>e</w:t>
      </w:r>
      <w:r w:rsidRPr="00AD6BAC">
        <w:t>steringskostnad som anslag</w:t>
      </w:r>
      <w:r w:rsidRPr="00AD6BAC">
        <w:t>s</w:t>
      </w:r>
      <w:r w:rsidRPr="00AD6BAC">
        <w:t>avräknats.</w:t>
      </w:r>
    </w:p>
    <w:p w:rsidR="00516E81" w:rsidRPr="00AD6BAC" w:rsidRDefault="00516E81">
      <w:pPr>
        <w:pStyle w:val="Normaltindrag"/>
      </w:pPr>
      <w:r w:rsidRPr="00AD6BAC">
        <w:t>Under hela byggfasen och en tid därefter har byggnadernas sättningsröre</w:t>
      </w:r>
      <w:r w:rsidRPr="00AD6BAC">
        <w:t>l</w:t>
      </w:r>
      <w:r w:rsidRPr="00AD6BAC">
        <w:t>ser följts genom ett särskilt kontrollprogram. Sättningarna har avsta</w:t>
      </w:r>
      <w:r w:rsidRPr="00AD6BAC">
        <w:t>n</w:t>
      </w:r>
      <w:r w:rsidRPr="00AD6BAC">
        <w:t>nat efter genomfört arbete.</w:t>
      </w:r>
    </w:p>
    <w:p w:rsidR="00516E81" w:rsidRPr="00AD6BAC" w:rsidRDefault="00516E81">
      <w:pPr>
        <w:pStyle w:val="R4"/>
      </w:pPr>
      <w:r w:rsidRPr="00AD6BAC">
        <w:t xml:space="preserve">Översyn av riksdagens entréer  </w:t>
      </w:r>
    </w:p>
    <w:p w:rsidR="00516E81" w:rsidRPr="00AD6BAC" w:rsidRDefault="00516E81">
      <w:r w:rsidRPr="00AD6BAC">
        <w:t>Inom riksdagsförvaltningen pågår ett arbete som syftar till att förbättra til</w:t>
      </w:r>
      <w:r w:rsidRPr="00AD6BAC">
        <w:t>l</w:t>
      </w:r>
      <w:r w:rsidRPr="00AD6BAC">
        <w:t>gänglighet, brandutrymning, säkerhet och arbetsmiljö i riksdagens entréer. Ledamotsbyggnadens entré är den som först byggdes om. Arbetet genomfö</w:t>
      </w:r>
      <w:r w:rsidRPr="00AD6BAC">
        <w:t>r</w:t>
      </w:r>
      <w:r w:rsidRPr="00AD6BAC">
        <w:t>des på ett, ur kulturhistoriskt perspektiv, varsamt sätt. Stor vikt lades vid tillgängligh</w:t>
      </w:r>
      <w:r w:rsidRPr="00AD6BAC">
        <w:t>e</w:t>
      </w:r>
      <w:r w:rsidRPr="00AD6BAC">
        <w:t>ten. Alla kategorier av besökare, ledamöter, tjänstemän m.fl. ska ges möjlighet att passera samma entré på likartade villkor.</w:t>
      </w:r>
      <w:r w:rsidRPr="00AD6BAC">
        <w:rPr>
          <w:rStyle w:val="Fotnotsreferens"/>
        </w:rPr>
        <w:footnoteReference w:id="73"/>
      </w:r>
      <w:r w:rsidRPr="00AD6BAC">
        <w:t xml:space="preserve"> I dag finns mö</w:t>
      </w:r>
      <w:r w:rsidRPr="00AD6BAC">
        <w:t>j</w:t>
      </w:r>
      <w:r w:rsidRPr="00AD6BAC">
        <w:t>lighet att genomf</w:t>
      </w:r>
      <w:r w:rsidRPr="00AD6BAC">
        <w:t>ö</w:t>
      </w:r>
      <w:r w:rsidRPr="00AD6BAC">
        <w:t>ra en fullgod säkerhetskontroll av besökande med hjälp av säke</w:t>
      </w:r>
      <w:r w:rsidRPr="00AD6BAC">
        <w:t>r</w:t>
      </w:r>
      <w:r w:rsidRPr="00AD6BAC">
        <w:t xml:space="preserve">hetsbågar och röntgen för bagage. </w:t>
      </w:r>
    </w:p>
    <w:p w:rsidR="00516E81" w:rsidRPr="00AD6BAC" w:rsidRDefault="00516E81">
      <w:pPr>
        <w:pStyle w:val="Normaltindrag"/>
      </w:pPr>
      <w:r w:rsidRPr="00AD6BAC">
        <w:t>Det yttre arbetet genomfördes under 2006, medan det inre arbetet har g</w:t>
      </w:r>
      <w:r w:rsidRPr="00AD6BAC">
        <w:t>e</w:t>
      </w:r>
      <w:r w:rsidRPr="00AD6BAC">
        <w:t>nomförts under 2007. Investeringskostnaderna för detta up</w:t>
      </w:r>
      <w:r w:rsidRPr="00AD6BAC">
        <w:t>p</w:t>
      </w:r>
      <w:r w:rsidRPr="00AD6BAC">
        <w:t>gick till 21,9 miljoner kronor.</w:t>
      </w:r>
    </w:p>
    <w:p w:rsidR="00516E81" w:rsidRPr="00AD6BAC" w:rsidRDefault="00516E81">
      <w:pPr>
        <w:pStyle w:val="R3fet"/>
      </w:pPr>
      <w:r w:rsidRPr="00AD6BAC">
        <w:t>Riksdagens inredning och konst</w:t>
      </w:r>
    </w:p>
    <w:p w:rsidR="00516E81" w:rsidRPr="00AD6BAC" w:rsidRDefault="00516E81">
      <w:r w:rsidRPr="00AD6BAC">
        <w:t>Kraven på en representativ inredning är höga i riksdagens offentliga lokale</w:t>
      </w:r>
      <w:r w:rsidRPr="00AD6BAC">
        <w:t>r</w:t>
      </w:r>
      <w:r w:rsidRPr="00AD6BAC">
        <w:t>. Antalet besökare till riksdagen, både allmänhet och officiella gäster, är myc</w:t>
      </w:r>
      <w:r w:rsidRPr="00AD6BAC">
        <w:t>k</w:t>
      </w:r>
      <w:r w:rsidRPr="00AD6BAC">
        <w:t>et stort. Riksdagen har också en samling av konst som syftar till att vara r</w:t>
      </w:r>
      <w:r w:rsidRPr="00AD6BAC">
        <w:t>e</w:t>
      </w:r>
      <w:r w:rsidRPr="00AD6BAC">
        <w:t>prese</w:t>
      </w:r>
      <w:r w:rsidRPr="00AD6BAC">
        <w:t>n</w:t>
      </w:r>
      <w:r w:rsidRPr="00AD6BAC">
        <w:t xml:space="preserve">tativ för svensk samtidskonst. </w:t>
      </w:r>
    </w:p>
    <w:p w:rsidR="00516E81" w:rsidRPr="00AD6BAC" w:rsidRDefault="00516E81">
      <w:pPr>
        <w:pStyle w:val="Normaltindrag"/>
      </w:pPr>
      <w:r w:rsidRPr="00AD6BAC">
        <w:t>Särskilda konstvisningar för allmänheten ordnas regelbundet. Riksdagens i</w:t>
      </w:r>
      <w:r w:rsidRPr="00AD6BAC">
        <w:t>n</w:t>
      </w:r>
      <w:r w:rsidRPr="00AD6BAC">
        <w:t xml:space="preserve">redning och konst vårdas och förnyas kontinuerligt. </w:t>
      </w:r>
    </w:p>
    <w:p w:rsidR="00516E81" w:rsidRPr="00AD6BAC" w:rsidRDefault="00516E81">
      <w:pPr>
        <w:pStyle w:val="Normaltindrag"/>
      </w:pPr>
      <w:r w:rsidRPr="00AD6BAC">
        <w:t>Under 2007 iordningställdes ett nytt pressrum i anslutning till kammarfo</w:t>
      </w:r>
      <w:r w:rsidRPr="00AD6BAC">
        <w:t>a</w:t>
      </w:r>
      <w:r w:rsidRPr="00AD6BAC">
        <w:t>jén. Nya möbler köptes in och andra åtgärder vidtogs dessutom i kammarfo</w:t>
      </w:r>
      <w:r w:rsidRPr="00AD6BAC">
        <w:t>a</w:t>
      </w:r>
      <w:r w:rsidRPr="00AD6BAC">
        <w:t>jén i syfte att få till stånd en bättre samlingsplats för ledamöterna. Några konstköp gjo</w:t>
      </w:r>
      <w:r w:rsidRPr="00AD6BAC">
        <w:t>r</w:t>
      </w:r>
      <w:r w:rsidRPr="00AD6BAC">
        <w:t>des inte under året.</w:t>
      </w:r>
    </w:p>
    <w:p w:rsidR="00516E81" w:rsidRPr="00AD6BAC" w:rsidRDefault="00516E81">
      <w:pPr>
        <w:pStyle w:val="R3fet"/>
      </w:pPr>
      <w:r w:rsidRPr="00AD6BAC">
        <w:t>Riksdagens arkiv</w:t>
      </w:r>
    </w:p>
    <w:p w:rsidR="00516E81" w:rsidRPr="00AD6BAC" w:rsidRDefault="00516E81">
      <w:r w:rsidRPr="00AD6BAC">
        <w:t>Riksdagens arkiv bevarar, vårdar och tillgängliggör riksdagens arbete. Under året genomförde riksdagens arkiv även en bevarandeutredning avseende bev</w:t>
      </w:r>
      <w:r w:rsidRPr="00AD6BAC">
        <w:t>a</w:t>
      </w:r>
      <w:r w:rsidRPr="00AD6BAC">
        <w:t>randet av rörlig bild från riksdagens kammare. Remissinstanser var bl.a. Riksarkivet och Samtidshistoriska institutet vid Södertörns högskola. Samtl</w:t>
      </w:r>
      <w:r w:rsidRPr="00AD6BAC">
        <w:t>i</w:t>
      </w:r>
      <w:r w:rsidRPr="00AD6BAC">
        <w:t>ga remis</w:t>
      </w:r>
      <w:r w:rsidRPr="00AD6BAC">
        <w:t>s</w:t>
      </w:r>
      <w:r w:rsidRPr="00AD6BAC">
        <w:t>instanser förespråkade ett fullständigt och fortsatt bevarande av inspelningar från riksdagens kammare.</w:t>
      </w:r>
    </w:p>
    <w:p w:rsidR="00516E81" w:rsidRPr="00AD6BAC" w:rsidRDefault="00516E81">
      <w:pPr>
        <w:pStyle w:val="Normaltindrag"/>
      </w:pPr>
      <w:r w:rsidRPr="00AD6BAC">
        <w:t>Riksdagens arkiv har en unik fotosamling med bl.a. bilder på huvuddelen av ledamöterna från tvåkammartiden 1866</w:t>
      </w:r>
      <w:r w:rsidRPr="00AD6BAC">
        <w:rPr>
          <w:rFonts w:ascii="Bembo" w:hAnsi="Bembo"/>
        </w:rPr>
        <w:t>-</w:t>
      </w:r>
      <w:r w:rsidRPr="00AD6BAC">
        <w:t>1971 och från enkammartid från 1971. Det finns även foton på riksdagsmän från ståndsriksdagarnas senare del. Som ett led i arbetet att bevara och tillgängliggöra dessa har riksdagens arkiv köpt in en bilddatabas, som togs i bruk under året. Tanken är att arkivets äldre foto- och ritningssamlingar ska skannas och läggas in i bilddatabasen men på sikt ska även riksdagens utskott, enheter och organ kunna leverera</w:t>
      </w:r>
      <w:r w:rsidRPr="00AD6BAC">
        <w:rPr>
          <w:color w:val="0000FF"/>
        </w:rPr>
        <w:t xml:space="preserve"> </w:t>
      </w:r>
      <w:r w:rsidRPr="00AD6BAC">
        <w:t xml:space="preserve">digitala bilder till arkivet. </w:t>
      </w:r>
    </w:p>
    <w:p w:rsidR="00516E81" w:rsidRPr="00AD6BAC" w:rsidRDefault="00516E81">
      <w:pPr>
        <w:pStyle w:val="R3fet"/>
        <w:rPr>
          <w:b w:val="0"/>
        </w:rPr>
      </w:pPr>
      <w:r w:rsidRPr="00AD6BAC">
        <w:rPr>
          <w:b w:val="0"/>
        </w:rPr>
        <w:t xml:space="preserve">Utgivning av äldre protokoll </w:t>
      </w:r>
    </w:p>
    <w:p w:rsidR="00516E81" w:rsidRPr="00AD6BAC" w:rsidRDefault="00516E81">
      <w:r w:rsidRPr="00AD6BAC">
        <w:t>Arbetet med utgivning av hittills otryckta protokoll från ståndsriksdagen resu</w:t>
      </w:r>
      <w:r w:rsidRPr="00AD6BAC">
        <w:t>l</w:t>
      </w:r>
      <w:r w:rsidRPr="00AD6BAC">
        <w:t>terade i att Prästeståndets protokoll 1751</w:t>
      </w:r>
      <w:r w:rsidRPr="00AD6BAC">
        <w:rPr>
          <w:rFonts w:ascii="Bembo" w:hAnsi="Bembo"/>
        </w:rPr>
        <w:t>-</w:t>
      </w:r>
      <w:r w:rsidRPr="00AD6BAC">
        <w:t>1752 gavs ut.</w:t>
      </w:r>
    </w:p>
    <w:p w:rsidR="00516E81" w:rsidRPr="00AD6BAC" w:rsidRDefault="00516E81">
      <w:pPr>
        <w:pStyle w:val="Normaltindrag"/>
      </w:pPr>
      <w:r w:rsidRPr="00AD6BAC">
        <w:t>Under åren 1940 till 1945 tillkom i utrikesutskottet 23 diskussionsprot</w:t>
      </w:r>
      <w:r w:rsidRPr="00AD6BAC">
        <w:t>o</w:t>
      </w:r>
      <w:r w:rsidRPr="00AD6BAC">
        <w:t xml:space="preserve">koll, s.k. memorialprotokoll. Dessa gavs ut för första gången i februari 2007 under titeln ”Samråd i krigstid”. </w:t>
      </w:r>
    </w:p>
    <w:p w:rsidR="00516E81" w:rsidRPr="00AD6BAC" w:rsidRDefault="00516E81">
      <w:pPr>
        <w:pStyle w:val="Rubrik2"/>
      </w:pPr>
      <w:bookmarkStart w:id="49" w:name="_Toc190680471"/>
      <w:r w:rsidRPr="00AD6BAC">
        <w:t>Internt inom riksdagsförvaltningen</w:t>
      </w:r>
      <w:bookmarkEnd w:id="49"/>
    </w:p>
    <w:p w:rsidR="00516E81" w:rsidRPr="00AD6BAC" w:rsidRDefault="00516E81">
      <w:pPr>
        <w:pStyle w:val="R3fet"/>
      </w:pPr>
      <w:r w:rsidRPr="00AD6BAC">
        <w:t>Interna utvecklingsarbeten</w:t>
      </w:r>
    </w:p>
    <w:p w:rsidR="00516E81" w:rsidRPr="00AD6BAC" w:rsidRDefault="00516E81">
      <w:pPr>
        <w:pStyle w:val="R4"/>
      </w:pPr>
      <w:r w:rsidRPr="00AD6BAC">
        <w:t>Administrativa utvecklingsprojekt</w:t>
      </w:r>
    </w:p>
    <w:p w:rsidR="00516E81" w:rsidRPr="00AD6BAC" w:rsidRDefault="00516E81">
      <w:pPr>
        <w:rPr>
          <w:i/>
        </w:rPr>
      </w:pPr>
      <w:r w:rsidRPr="00AD6BAC">
        <w:rPr>
          <w:i/>
        </w:rPr>
        <w:t>Elektronisk dokumenthantering och information</w:t>
      </w:r>
      <w:r w:rsidRPr="00AD6BAC">
        <w:t xml:space="preserve"> </w:t>
      </w:r>
    </w:p>
    <w:p w:rsidR="00516E81" w:rsidRPr="00AD6BAC" w:rsidRDefault="00516E81">
      <w:r w:rsidRPr="00AD6BAC">
        <w:t>Under året har projektet för att ta fram ett nytt intranät (Helgonät) för riksd</w:t>
      </w:r>
      <w:r w:rsidRPr="00AD6BAC">
        <w:t>a</w:t>
      </w:r>
      <w:r w:rsidRPr="00AD6BAC">
        <w:t>gen avslutats. I projektets sista fas har ett arbete genomförts tillsa</w:t>
      </w:r>
      <w:r w:rsidRPr="00AD6BAC">
        <w:t>m</w:t>
      </w:r>
      <w:r w:rsidRPr="00AD6BAC">
        <w:t>mans med FRA (Försvarets radioanstalt) för att se till att säkerheten i systemen är til</w:t>
      </w:r>
      <w:r w:rsidRPr="00AD6BAC">
        <w:t>l</w:t>
      </w:r>
      <w:r w:rsidRPr="00AD6BAC">
        <w:t>räcklig, nya tester av strukturen har genomförts för att tillgod</w:t>
      </w:r>
      <w:r w:rsidRPr="00AD6BAC">
        <w:t>o</w:t>
      </w:r>
      <w:r w:rsidRPr="00AD6BAC">
        <w:t>se användarnas behov i så stor utsträckning som möjligt och två testomgångar har utförts för att säkra att Helgonät är tillgängligt för alla användare. Nya Helgonät erbjuder exempelvis aktuella uppgifter om kammarens arbete i en kalender och riksd</w:t>
      </w:r>
      <w:r w:rsidRPr="00AD6BAC">
        <w:t>a</w:t>
      </w:r>
      <w:r w:rsidRPr="00AD6BAC">
        <w:t>gens andra aktiviteter för dagen i ytterligare en kalender. Strukturen och dispositionen av innehållet på startsidan gör att användaren med enkelhet kan navigera sig fram till rätt innehåll. Möjligheten att lägga ut bilder tillsammans med aktuell inform</w:t>
      </w:r>
      <w:r w:rsidRPr="00AD6BAC">
        <w:t>a</w:t>
      </w:r>
      <w:r w:rsidRPr="00AD6BAC">
        <w:t xml:space="preserve">tion ger en större möjlighet att nå ut och kommunicera med användarna. </w:t>
      </w:r>
    </w:p>
    <w:p w:rsidR="00516E81" w:rsidRPr="00AD6BAC" w:rsidRDefault="00516E81">
      <w:pPr>
        <w:pStyle w:val="Normaltindrag"/>
      </w:pPr>
      <w:r w:rsidRPr="00AD6BAC">
        <w:t>Många använd</w:t>
      </w:r>
      <w:r w:rsidRPr="00AD6BAC">
        <w:t>a</w:t>
      </w:r>
      <w:r w:rsidRPr="00AD6BAC">
        <w:t>re har hört av sig till Helgonätsredaktionen och berättat att de tycker att det är mycket lättare att hitta i nya Helgonät. Det finns också en gemensam sökfunktion för hela Helgonät där sökresultatet presenteras i olika underavdelningar förutom i en vanlig träfflista</w:t>
      </w:r>
      <w:r w:rsidRPr="00AD6BAC">
        <w:rPr>
          <w:rFonts w:ascii="Bembo" w:hAnsi="Bembo"/>
        </w:rPr>
        <w:t xml:space="preserve">. </w:t>
      </w:r>
      <w:r w:rsidRPr="00AD6BAC">
        <w:rPr>
          <w:rFonts w:ascii="Bembo" w:hAnsi="Bembo"/>
          <w:snapToGrid w:val="0"/>
        </w:rPr>
        <w:t xml:space="preserve">Det finns </w:t>
      </w:r>
      <w:r w:rsidRPr="00AD6BAC">
        <w:t>bättre möjli</w:t>
      </w:r>
      <w:r w:rsidRPr="00AD6BAC">
        <w:t>g</w:t>
      </w:r>
      <w:r w:rsidRPr="00AD6BAC">
        <w:t>heter att prenumerera på innehåll som förenklar för användarna, men som också gjort att flera utskick per papper och e-post inte behöver göras. En stor del av uppgi</w:t>
      </w:r>
      <w:r w:rsidRPr="00AD6BAC">
        <w:t>f</w:t>
      </w:r>
      <w:r w:rsidRPr="00AD6BAC">
        <w:t>terna och informationen hämtas automatiskt från databaser, vilket bl.a. spar arbete för kammarkansliet och ökar dess möjligheter att nå ut snabbare med uppdaterad information.</w:t>
      </w:r>
    </w:p>
    <w:p w:rsidR="00516E81" w:rsidRPr="00AD6BAC" w:rsidRDefault="00516E81">
      <w:pPr>
        <w:pStyle w:val="Normaltindrag"/>
      </w:pPr>
      <w:r w:rsidRPr="00AD6BAC">
        <w:t>En vidareutveckling av riksdagsförvaltningens elektroniska fakturahante</w:t>
      </w:r>
      <w:r w:rsidRPr="00AD6BAC">
        <w:t>r</w:t>
      </w:r>
      <w:r w:rsidRPr="00AD6BAC">
        <w:t>ing har förberetts för att samtliga leverantörsfakturor och kundfakturor ska kunna behandlas elektroniskt som s.k. e-fakturor, en särskild standard för elektroniska fakturor. Detta ska vara genomfört under våren 2008 och ko</w:t>
      </w:r>
      <w:r w:rsidRPr="00AD6BAC">
        <w:t>m</w:t>
      </w:r>
      <w:r w:rsidRPr="00AD6BAC">
        <w:t>mer att innebära att riksdagsförvaltningen kan ta emot elektroniska fakturor, filer, via en faktur</w:t>
      </w:r>
      <w:r w:rsidRPr="00AD6BAC">
        <w:t>a</w:t>
      </w:r>
      <w:r w:rsidRPr="00AD6BAC">
        <w:t xml:space="preserve">växel direkt in i ekonomisystemet Agresso. </w:t>
      </w:r>
    </w:p>
    <w:p w:rsidR="00516E81" w:rsidRPr="00AD6BAC" w:rsidRDefault="00516E81">
      <w:pPr>
        <w:pStyle w:val="Normaltindrag"/>
      </w:pPr>
      <w:r w:rsidRPr="00AD6BAC">
        <w:t>En sådan elektronisk hantering av leverantörsfakturor och kundfakturor kommer att innebära betydande tidsvinster och en säker ekonomiadministr</w:t>
      </w:r>
      <w:r w:rsidRPr="00AD6BAC">
        <w:t>a</w:t>
      </w:r>
      <w:r w:rsidRPr="00AD6BAC">
        <w:t>tion för såväl JO som riksdag</w:t>
      </w:r>
      <w:r w:rsidRPr="00AD6BAC">
        <w:t>s</w:t>
      </w:r>
      <w:r w:rsidRPr="00AD6BAC">
        <w:t>förvaltningen.</w:t>
      </w:r>
    </w:p>
    <w:p w:rsidR="00516E81" w:rsidRPr="00AD6BAC" w:rsidRDefault="00516E81">
      <w:pPr>
        <w:pStyle w:val="Normaltindrag"/>
      </w:pPr>
      <w:r w:rsidRPr="00AD6BAC">
        <w:t>I riksdagsförvaltningens budgetprocess sker planeringen elektroniskt i ett särskilt budget- och planeringssystem, ”Lovisa”, som under året har utvec</w:t>
      </w:r>
      <w:r w:rsidRPr="00AD6BAC">
        <w:t>k</w:t>
      </w:r>
      <w:r w:rsidRPr="00AD6BAC">
        <w:t xml:space="preserve">lats för att bli än mer automatiskt och transparent samt användarvänligt. </w:t>
      </w:r>
    </w:p>
    <w:p w:rsidR="00516E81" w:rsidRPr="00AD6BAC" w:rsidRDefault="00516E81">
      <w:pPr>
        <w:pStyle w:val="Normaltindrag"/>
      </w:pPr>
    </w:p>
    <w:p w:rsidR="00516E81" w:rsidRPr="00AD6BAC" w:rsidRDefault="00516E81">
      <w:pPr>
        <w:rPr>
          <w:i/>
        </w:rPr>
      </w:pPr>
      <w:r w:rsidRPr="00AD6BAC">
        <w:rPr>
          <w:i/>
        </w:rPr>
        <w:t>Styrplan 08</w:t>
      </w:r>
      <w:r w:rsidRPr="00AD6BAC">
        <w:rPr>
          <w:rStyle w:val="Fotnotsreferens"/>
          <w:i/>
        </w:rPr>
        <w:footnoteReference w:id="74"/>
      </w:r>
    </w:p>
    <w:p w:rsidR="00516E81" w:rsidRPr="00AD6BAC" w:rsidRDefault="00516E81">
      <w:r w:rsidRPr="00AD6BAC">
        <w:t xml:space="preserve">Under året har arbetet inom projektet </w:t>
      </w:r>
      <w:r w:rsidRPr="00AD6BAC">
        <w:rPr>
          <w:i/>
        </w:rPr>
        <w:t>Styrplan 08</w:t>
      </w:r>
      <w:r w:rsidRPr="00AD6BAC">
        <w:t xml:space="preserve"> fortsatt. Projektet syftar till att förbättra styrning, planering och uppföljning inom riksdagsförval</w:t>
      </w:r>
      <w:r w:rsidRPr="00AD6BAC">
        <w:t>t</w:t>
      </w:r>
      <w:r w:rsidRPr="00AD6BAC">
        <w:t>ningen. Den planerade processkartläggningen lades på is, och fokus har under 2007 bl.a. legat på uppdrag, mål och målnivåer samt därmed även på förändrad verksamhetsstyrning och uppföl</w:t>
      </w:r>
      <w:r w:rsidRPr="00AD6BAC">
        <w:t>j</w:t>
      </w:r>
      <w:r w:rsidRPr="00AD6BAC">
        <w:t xml:space="preserve">ning. </w:t>
      </w:r>
    </w:p>
    <w:p w:rsidR="00516E81" w:rsidRPr="00AD6BAC" w:rsidRDefault="00376148" w:rsidP="00376148">
      <w:pPr>
        <w:pStyle w:val="Rubrik2"/>
        <w:spacing w:before="0"/>
      </w:pPr>
      <w:bookmarkStart w:id="50" w:name="_Toc156118749"/>
      <w:bookmarkStart w:id="51" w:name="_Toc190680472"/>
      <w:r w:rsidRPr="00AD6BAC">
        <w:br w:type="page"/>
      </w:r>
      <w:r w:rsidR="00516E81" w:rsidRPr="00AD6BAC">
        <w:t>Ekonomiska förutsättningar</w:t>
      </w:r>
      <w:bookmarkEnd w:id="51"/>
    </w:p>
    <w:p w:rsidR="00516E81" w:rsidRPr="00AD6BAC" w:rsidRDefault="00516E81">
      <w:pPr>
        <w:pStyle w:val="R3fet"/>
        <w:spacing w:before="235"/>
      </w:pPr>
      <w:r w:rsidRPr="00AD6BAC">
        <w:t>Anslagsöversikt</w:t>
      </w:r>
    </w:p>
    <w:p w:rsidR="00516E81" w:rsidRPr="00AD6BAC" w:rsidRDefault="00516E81">
      <w:r w:rsidRPr="00AD6BAC">
        <w:t>Nedan följer en redovisning av årets anslagsförbrukning.</w:t>
      </w:r>
    </w:p>
    <w:p w:rsidR="00516E81" w:rsidRPr="00AD6BAC" w:rsidRDefault="00516E81" w:rsidP="00376148">
      <w:pPr>
        <w:pStyle w:val="TabellrubrikFet"/>
      </w:pPr>
      <w:r w:rsidRPr="00AD6BAC">
        <w:t>Tabell: Anslagsförbrukning (miljoner kronor)</w:t>
      </w:r>
    </w:p>
    <w:tbl>
      <w:tblPr>
        <w:tblpPr w:leftFromText="142" w:rightFromText="142" w:vertAnchor="text" w:horzAnchor="margin" w:tblpX="58" w:tblpY="1"/>
        <w:tblW w:w="5954" w:type="dxa"/>
        <w:tblLayout w:type="fixed"/>
        <w:tblCellMar>
          <w:left w:w="30" w:type="dxa"/>
          <w:right w:w="30" w:type="dxa"/>
        </w:tblCellMar>
        <w:tblLook w:val="0000" w:firstRow="0" w:lastRow="0" w:firstColumn="0" w:lastColumn="0" w:noHBand="0" w:noVBand="0"/>
      </w:tblPr>
      <w:tblGrid>
        <w:gridCol w:w="2628"/>
        <w:gridCol w:w="519"/>
        <w:gridCol w:w="519"/>
        <w:gridCol w:w="572"/>
        <w:gridCol w:w="572"/>
        <w:gridCol w:w="572"/>
        <w:gridCol w:w="572"/>
      </w:tblGrid>
      <w:tr w:rsidR="00516E81" w:rsidRPr="00AD6BAC">
        <w:tblPrEx>
          <w:tblCellMar>
            <w:top w:w="0" w:type="dxa"/>
            <w:bottom w:w="0" w:type="dxa"/>
          </w:tblCellMar>
        </w:tblPrEx>
        <w:trPr>
          <w:trHeight w:val="250"/>
        </w:trPr>
        <w:tc>
          <w:tcPr>
            <w:tcW w:w="2898" w:type="dxa"/>
            <w:tcBorders>
              <w:top w:val="single" w:sz="4" w:space="0" w:color="auto"/>
              <w:bottom w:val="single" w:sz="4" w:space="0" w:color="auto"/>
            </w:tcBorders>
          </w:tcPr>
          <w:p w:rsidR="00516E81" w:rsidRPr="00AD6BAC" w:rsidRDefault="00516E81">
            <w:pPr>
              <w:spacing w:before="60" w:line="200" w:lineRule="exact"/>
              <w:jc w:val="left"/>
              <w:rPr>
                <w:b/>
                <w:snapToGrid w:val="0"/>
                <w:sz w:val="16"/>
                <w:szCs w:val="16"/>
              </w:rPr>
            </w:pPr>
            <w:r w:rsidRPr="00AD6BAC">
              <w:rPr>
                <w:b/>
                <w:snapToGrid w:val="0"/>
                <w:sz w:val="16"/>
                <w:szCs w:val="16"/>
              </w:rPr>
              <w:t xml:space="preserve">Anslag under utgiftsområde 1 </w:t>
            </w:r>
          </w:p>
        </w:tc>
        <w:tc>
          <w:tcPr>
            <w:tcW w:w="1130" w:type="dxa"/>
            <w:gridSpan w:val="2"/>
            <w:tcBorders>
              <w:top w:val="single" w:sz="4" w:space="0" w:color="auto"/>
              <w:bottom w:val="single" w:sz="4" w:space="0" w:color="auto"/>
            </w:tcBorders>
          </w:tcPr>
          <w:p w:rsidR="00516E81" w:rsidRPr="00AD6BAC" w:rsidRDefault="00516E81">
            <w:pPr>
              <w:spacing w:before="60" w:line="200" w:lineRule="exact"/>
              <w:jc w:val="center"/>
              <w:rPr>
                <w:b/>
                <w:snapToGrid w:val="0"/>
                <w:sz w:val="16"/>
                <w:szCs w:val="16"/>
              </w:rPr>
            </w:pPr>
            <w:r w:rsidRPr="00AD6BAC">
              <w:rPr>
                <w:b/>
                <w:snapToGrid w:val="0"/>
                <w:sz w:val="16"/>
                <w:szCs w:val="16"/>
              </w:rPr>
              <w:t>2007</w:t>
            </w:r>
          </w:p>
        </w:tc>
        <w:tc>
          <w:tcPr>
            <w:tcW w:w="1248" w:type="dxa"/>
            <w:gridSpan w:val="2"/>
            <w:tcBorders>
              <w:top w:val="single" w:sz="4" w:space="0" w:color="auto"/>
              <w:bottom w:val="single" w:sz="4" w:space="0" w:color="auto"/>
            </w:tcBorders>
          </w:tcPr>
          <w:p w:rsidR="00516E81" w:rsidRPr="00AD6BAC" w:rsidRDefault="00516E81">
            <w:pPr>
              <w:spacing w:before="60" w:line="200" w:lineRule="exact"/>
              <w:jc w:val="center"/>
              <w:rPr>
                <w:b/>
                <w:snapToGrid w:val="0"/>
                <w:sz w:val="16"/>
                <w:szCs w:val="16"/>
              </w:rPr>
            </w:pPr>
            <w:r w:rsidRPr="00AD6BAC">
              <w:rPr>
                <w:b/>
                <w:snapToGrid w:val="0"/>
                <w:sz w:val="16"/>
                <w:szCs w:val="16"/>
              </w:rPr>
              <w:t>2006</w:t>
            </w:r>
          </w:p>
        </w:tc>
        <w:tc>
          <w:tcPr>
            <w:tcW w:w="1248" w:type="dxa"/>
            <w:gridSpan w:val="2"/>
            <w:tcBorders>
              <w:top w:val="single" w:sz="4" w:space="0" w:color="auto"/>
              <w:bottom w:val="single" w:sz="4" w:space="0" w:color="auto"/>
            </w:tcBorders>
          </w:tcPr>
          <w:p w:rsidR="00516E81" w:rsidRPr="00AD6BAC" w:rsidRDefault="00516E81">
            <w:pPr>
              <w:spacing w:before="60" w:line="200" w:lineRule="exact"/>
              <w:jc w:val="center"/>
              <w:rPr>
                <w:b/>
                <w:snapToGrid w:val="0"/>
                <w:sz w:val="16"/>
                <w:szCs w:val="16"/>
              </w:rPr>
            </w:pPr>
            <w:r w:rsidRPr="00AD6BAC">
              <w:rPr>
                <w:b/>
                <w:snapToGrid w:val="0"/>
                <w:sz w:val="16"/>
                <w:szCs w:val="16"/>
              </w:rPr>
              <w:t>2005</w:t>
            </w:r>
          </w:p>
        </w:tc>
      </w:tr>
      <w:tr w:rsidR="00516E81" w:rsidRPr="00AD6BAC">
        <w:tblPrEx>
          <w:tblCellMar>
            <w:top w:w="0" w:type="dxa"/>
            <w:bottom w:w="0" w:type="dxa"/>
          </w:tblCellMar>
        </w:tblPrEx>
        <w:trPr>
          <w:trHeight w:val="250"/>
        </w:trPr>
        <w:tc>
          <w:tcPr>
            <w:tcW w:w="2898" w:type="dxa"/>
            <w:tcBorders>
              <w:top w:val="single" w:sz="4" w:space="0" w:color="auto"/>
            </w:tcBorders>
          </w:tcPr>
          <w:p w:rsidR="00516E81" w:rsidRPr="00AD6BAC" w:rsidRDefault="00516E81">
            <w:pPr>
              <w:spacing w:before="60" w:line="200" w:lineRule="exact"/>
              <w:jc w:val="left"/>
              <w:rPr>
                <w:snapToGrid w:val="0"/>
                <w:sz w:val="16"/>
                <w:szCs w:val="16"/>
              </w:rPr>
            </w:pPr>
            <w:r w:rsidRPr="00AD6BAC">
              <w:rPr>
                <w:snapToGrid w:val="0"/>
                <w:sz w:val="16"/>
                <w:szCs w:val="16"/>
              </w:rPr>
              <w:t>90:2 Riksdagens ledamöter och partier m.m., ramanslag</w:t>
            </w:r>
          </w:p>
        </w:tc>
        <w:tc>
          <w:tcPr>
            <w:tcW w:w="565" w:type="dxa"/>
            <w:tcBorders>
              <w:top w:val="single" w:sz="4" w:space="0" w:color="auto"/>
            </w:tcBorders>
          </w:tcPr>
          <w:p w:rsidR="00516E81" w:rsidRPr="00AD6BAC" w:rsidRDefault="00516E81">
            <w:pPr>
              <w:spacing w:before="60" w:line="200" w:lineRule="exact"/>
              <w:jc w:val="right"/>
              <w:rPr>
                <w:snapToGrid w:val="0"/>
                <w:sz w:val="16"/>
                <w:szCs w:val="16"/>
              </w:rPr>
            </w:pPr>
          </w:p>
        </w:tc>
        <w:tc>
          <w:tcPr>
            <w:tcW w:w="565" w:type="dxa"/>
            <w:tcBorders>
              <w:top w:val="single" w:sz="4" w:space="0" w:color="auto"/>
            </w:tcBorders>
          </w:tcPr>
          <w:p w:rsidR="00516E81" w:rsidRPr="00AD6BAC" w:rsidRDefault="00516E81">
            <w:pPr>
              <w:spacing w:before="60" w:line="200" w:lineRule="exact"/>
              <w:jc w:val="right"/>
              <w:rPr>
                <w:snapToGrid w:val="0"/>
                <w:sz w:val="16"/>
                <w:szCs w:val="16"/>
              </w:rPr>
            </w:pPr>
            <w:r w:rsidRPr="00AD6BAC">
              <w:rPr>
                <w:snapToGrid w:val="0"/>
                <w:sz w:val="16"/>
                <w:szCs w:val="16"/>
              </w:rPr>
              <w:br/>
              <w:t>776</w:t>
            </w:r>
          </w:p>
        </w:tc>
        <w:tc>
          <w:tcPr>
            <w:tcW w:w="624" w:type="dxa"/>
            <w:tcBorders>
              <w:top w:val="single" w:sz="4" w:space="0" w:color="auto"/>
            </w:tcBorders>
          </w:tcPr>
          <w:p w:rsidR="00516E81" w:rsidRPr="00AD6BAC" w:rsidRDefault="00516E81">
            <w:pPr>
              <w:spacing w:before="60" w:line="200" w:lineRule="exact"/>
              <w:jc w:val="right"/>
              <w:rPr>
                <w:snapToGrid w:val="0"/>
                <w:sz w:val="16"/>
                <w:szCs w:val="16"/>
              </w:rPr>
            </w:pPr>
          </w:p>
        </w:tc>
        <w:tc>
          <w:tcPr>
            <w:tcW w:w="624" w:type="dxa"/>
            <w:tcBorders>
              <w:top w:val="single" w:sz="4" w:space="0" w:color="auto"/>
            </w:tcBorders>
            <w:vAlign w:val="bottom"/>
          </w:tcPr>
          <w:p w:rsidR="00516E81" w:rsidRPr="00AD6BAC" w:rsidRDefault="00516E81">
            <w:pPr>
              <w:spacing w:before="60" w:line="200" w:lineRule="exact"/>
              <w:jc w:val="right"/>
              <w:rPr>
                <w:snapToGrid w:val="0"/>
                <w:sz w:val="16"/>
                <w:szCs w:val="16"/>
              </w:rPr>
            </w:pPr>
            <w:r w:rsidRPr="00AD6BAC">
              <w:rPr>
                <w:snapToGrid w:val="0"/>
                <w:sz w:val="16"/>
                <w:szCs w:val="16"/>
              </w:rPr>
              <w:t>784</w:t>
            </w:r>
          </w:p>
        </w:tc>
        <w:tc>
          <w:tcPr>
            <w:tcW w:w="624" w:type="dxa"/>
            <w:tcBorders>
              <w:top w:val="single" w:sz="4" w:space="0" w:color="auto"/>
            </w:tcBorders>
          </w:tcPr>
          <w:p w:rsidR="00516E81" w:rsidRPr="00AD6BAC" w:rsidRDefault="00516E81">
            <w:pPr>
              <w:spacing w:before="60" w:line="200" w:lineRule="exact"/>
              <w:jc w:val="right"/>
              <w:rPr>
                <w:snapToGrid w:val="0"/>
                <w:sz w:val="16"/>
                <w:szCs w:val="16"/>
              </w:rPr>
            </w:pPr>
          </w:p>
        </w:tc>
        <w:tc>
          <w:tcPr>
            <w:tcW w:w="624" w:type="dxa"/>
            <w:tcBorders>
              <w:top w:val="single" w:sz="4" w:space="0" w:color="auto"/>
            </w:tcBorders>
            <w:vAlign w:val="bottom"/>
          </w:tcPr>
          <w:p w:rsidR="00516E81" w:rsidRPr="00AD6BAC" w:rsidRDefault="00516E81">
            <w:pPr>
              <w:spacing w:before="60" w:line="200" w:lineRule="exact"/>
              <w:jc w:val="right"/>
              <w:rPr>
                <w:snapToGrid w:val="0"/>
                <w:sz w:val="16"/>
                <w:szCs w:val="16"/>
              </w:rPr>
            </w:pPr>
            <w:r w:rsidRPr="00AD6BAC">
              <w:rPr>
                <w:snapToGrid w:val="0"/>
                <w:sz w:val="16"/>
                <w:szCs w:val="16"/>
              </w:rPr>
              <w:t>703</w:t>
            </w:r>
          </w:p>
        </w:tc>
      </w:tr>
      <w:tr w:rsidR="00516E81" w:rsidRPr="00AD6BAC">
        <w:tblPrEx>
          <w:tblCellMar>
            <w:top w:w="0" w:type="dxa"/>
            <w:bottom w:w="0" w:type="dxa"/>
          </w:tblCellMar>
        </w:tblPrEx>
        <w:trPr>
          <w:trHeight w:val="250"/>
        </w:trPr>
        <w:tc>
          <w:tcPr>
            <w:tcW w:w="2898" w:type="dxa"/>
          </w:tcPr>
          <w:p w:rsidR="00516E81" w:rsidRPr="00AD6BAC" w:rsidRDefault="00516E81">
            <w:pPr>
              <w:spacing w:before="60" w:line="200" w:lineRule="exact"/>
              <w:jc w:val="left"/>
              <w:rPr>
                <w:snapToGrid w:val="0"/>
                <w:sz w:val="16"/>
                <w:szCs w:val="16"/>
              </w:rPr>
            </w:pPr>
            <w:r w:rsidRPr="00AD6BAC">
              <w:rPr>
                <w:snapToGrid w:val="0"/>
                <w:sz w:val="16"/>
                <w:szCs w:val="16"/>
              </w:rPr>
              <w:t>90:3 Riksdagens förvaltningskostn</w:t>
            </w:r>
            <w:r w:rsidRPr="00AD6BAC">
              <w:rPr>
                <w:snapToGrid w:val="0"/>
                <w:sz w:val="16"/>
                <w:szCs w:val="16"/>
              </w:rPr>
              <w:t>a</w:t>
            </w:r>
            <w:r w:rsidRPr="00AD6BAC">
              <w:rPr>
                <w:snapToGrid w:val="0"/>
                <w:sz w:val="16"/>
                <w:szCs w:val="16"/>
              </w:rPr>
              <w:t>der, rama</w:t>
            </w:r>
            <w:r w:rsidRPr="00AD6BAC">
              <w:rPr>
                <w:snapToGrid w:val="0"/>
                <w:sz w:val="16"/>
                <w:szCs w:val="16"/>
              </w:rPr>
              <w:t>n</w:t>
            </w:r>
            <w:r w:rsidRPr="00AD6BAC">
              <w:rPr>
                <w:snapToGrid w:val="0"/>
                <w:sz w:val="16"/>
                <w:szCs w:val="16"/>
              </w:rPr>
              <w:t>slag, varav</w:t>
            </w:r>
          </w:p>
        </w:tc>
        <w:tc>
          <w:tcPr>
            <w:tcW w:w="565" w:type="dxa"/>
          </w:tcPr>
          <w:p w:rsidR="00516E81" w:rsidRPr="00AD6BAC" w:rsidRDefault="00516E81">
            <w:pPr>
              <w:spacing w:before="60" w:line="200" w:lineRule="exact"/>
              <w:jc w:val="right"/>
              <w:rPr>
                <w:snapToGrid w:val="0"/>
                <w:sz w:val="16"/>
                <w:szCs w:val="16"/>
              </w:rPr>
            </w:pPr>
          </w:p>
        </w:tc>
        <w:tc>
          <w:tcPr>
            <w:tcW w:w="565" w:type="dxa"/>
          </w:tcPr>
          <w:p w:rsidR="00516E81" w:rsidRPr="00AD6BAC" w:rsidRDefault="00516E81">
            <w:pPr>
              <w:spacing w:before="60" w:line="200" w:lineRule="exact"/>
              <w:jc w:val="right"/>
              <w:rPr>
                <w:snapToGrid w:val="0"/>
                <w:sz w:val="16"/>
                <w:szCs w:val="16"/>
              </w:rPr>
            </w:pPr>
            <w:r w:rsidRPr="00AD6BAC">
              <w:rPr>
                <w:snapToGrid w:val="0"/>
                <w:sz w:val="16"/>
                <w:szCs w:val="16"/>
              </w:rPr>
              <w:br/>
              <w:t>740</w:t>
            </w:r>
          </w:p>
        </w:tc>
        <w:tc>
          <w:tcPr>
            <w:tcW w:w="624" w:type="dxa"/>
          </w:tcPr>
          <w:p w:rsidR="00516E81" w:rsidRPr="00AD6BAC" w:rsidRDefault="00516E81">
            <w:pPr>
              <w:spacing w:before="60" w:line="200" w:lineRule="exact"/>
              <w:jc w:val="right"/>
              <w:rPr>
                <w:snapToGrid w:val="0"/>
                <w:sz w:val="16"/>
                <w:szCs w:val="16"/>
              </w:rPr>
            </w:pPr>
          </w:p>
        </w:tc>
        <w:tc>
          <w:tcPr>
            <w:tcW w:w="624" w:type="dxa"/>
            <w:vAlign w:val="bottom"/>
          </w:tcPr>
          <w:p w:rsidR="00516E81" w:rsidRPr="00AD6BAC" w:rsidRDefault="00516E81">
            <w:pPr>
              <w:spacing w:before="60" w:line="200" w:lineRule="exact"/>
              <w:jc w:val="right"/>
              <w:rPr>
                <w:snapToGrid w:val="0"/>
                <w:sz w:val="16"/>
                <w:szCs w:val="16"/>
              </w:rPr>
            </w:pPr>
            <w:r w:rsidRPr="00AD6BAC">
              <w:rPr>
                <w:snapToGrid w:val="0"/>
                <w:sz w:val="16"/>
                <w:szCs w:val="16"/>
              </w:rPr>
              <w:t>594</w:t>
            </w:r>
          </w:p>
        </w:tc>
        <w:tc>
          <w:tcPr>
            <w:tcW w:w="624" w:type="dxa"/>
          </w:tcPr>
          <w:p w:rsidR="00516E81" w:rsidRPr="00AD6BAC" w:rsidRDefault="00516E81">
            <w:pPr>
              <w:spacing w:before="60" w:line="200" w:lineRule="exact"/>
              <w:jc w:val="right"/>
              <w:rPr>
                <w:snapToGrid w:val="0"/>
                <w:sz w:val="16"/>
                <w:szCs w:val="16"/>
              </w:rPr>
            </w:pPr>
          </w:p>
        </w:tc>
        <w:tc>
          <w:tcPr>
            <w:tcW w:w="624" w:type="dxa"/>
            <w:vAlign w:val="bottom"/>
          </w:tcPr>
          <w:p w:rsidR="00516E81" w:rsidRPr="00AD6BAC" w:rsidRDefault="00516E81">
            <w:pPr>
              <w:spacing w:before="60" w:line="200" w:lineRule="exact"/>
              <w:jc w:val="right"/>
              <w:rPr>
                <w:snapToGrid w:val="0"/>
                <w:sz w:val="16"/>
                <w:szCs w:val="16"/>
              </w:rPr>
            </w:pPr>
            <w:r w:rsidRPr="00AD6BAC">
              <w:rPr>
                <w:snapToGrid w:val="0"/>
                <w:sz w:val="16"/>
                <w:szCs w:val="16"/>
              </w:rPr>
              <w:t>555</w:t>
            </w:r>
          </w:p>
        </w:tc>
      </w:tr>
      <w:tr w:rsidR="00516E81" w:rsidRPr="00AD6BAC">
        <w:tblPrEx>
          <w:tblCellMar>
            <w:top w:w="0" w:type="dxa"/>
            <w:bottom w:w="0" w:type="dxa"/>
          </w:tblCellMar>
        </w:tblPrEx>
        <w:trPr>
          <w:trHeight w:val="250"/>
        </w:trPr>
        <w:tc>
          <w:tcPr>
            <w:tcW w:w="2898" w:type="dxa"/>
          </w:tcPr>
          <w:p w:rsidR="00516E81" w:rsidRPr="00AD6BAC" w:rsidRDefault="00516E81">
            <w:pPr>
              <w:pStyle w:val="Tabelltext"/>
              <w:rPr>
                <w:i/>
                <w:snapToGrid w:val="0"/>
              </w:rPr>
            </w:pPr>
            <w:r w:rsidRPr="00AD6BAC">
              <w:rPr>
                <w:i/>
                <w:snapToGrid w:val="0"/>
              </w:rPr>
              <w:t xml:space="preserve">  AP1, Förvaltningskostnader </w:t>
            </w:r>
          </w:p>
        </w:tc>
        <w:tc>
          <w:tcPr>
            <w:tcW w:w="565" w:type="dxa"/>
          </w:tcPr>
          <w:p w:rsidR="00516E81" w:rsidRPr="00AD6BAC" w:rsidRDefault="00516E81">
            <w:pPr>
              <w:spacing w:before="60" w:line="200" w:lineRule="exact"/>
              <w:jc w:val="right"/>
              <w:rPr>
                <w:i/>
                <w:snapToGrid w:val="0"/>
                <w:sz w:val="16"/>
                <w:szCs w:val="16"/>
              </w:rPr>
            </w:pPr>
            <w:r w:rsidRPr="00AD6BAC">
              <w:rPr>
                <w:i/>
                <w:snapToGrid w:val="0"/>
                <w:sz w:val="16"/>
                <w:szCs w:val="16"/>
              </w:rPr>
              <w:t>534</w:t>
            </w:r>
          </w:p>
        </w:tc>
        <w:tc>
          <w:tcPr>
            <w:tcW w:w="565" w:type="dxa"/>
          </w:tcPr>
          <w:p w:rsidR="00516E81" w:rsidRPr="00AD6BAC" w:rsidRDefault="00516E81">
            <w:pPr>
              <w:spacing w:before="60" w:line="200" w:lineRule="exact"/>
              <w:jc w:val="right"/>
              <w:rPr>
                <w:i/>
                <w:snapToGrid w:val="0"/>
                <w:sz w:val="16"/>
                <w:szCs w:val="16"/>
              </w:rPr>
            </w:pPr>
          </w:p>
        </w:tc>
        <w:tc>
          <w:tcPr>
            <w:tcW w:w="624" w:type="dxa"/>
          </w:tcPr>
          <w:p w:rsidR="00516E81" w:rsidRPr="00AD6BAC" w:rsidRDefault="00516E81">
            <w:pPr>
              <w:spacing w:before="60" w:line="200" w:lineRule="exact"/>
              <w:jc w:val="right"/>
              <w:rPr>
                <w:i/>
                <w:snapToGrid w:val="0"/>
                <w:sz w:val="16"/>
                <w:szCs w:val="16"/>
              </w:rPr>
            </w:pPr>
            <w:r w:rsidRPr="00AD6BAC">
              <w:rPr>
                <w:i/>
                <w:snapToGrid w:val="0"/>
                <w:sz w:val="16"/>
                <w:szCs w:val="16"/>
              </w:rPr>
              <w:t>540</w:t>
            </w:r>
          </w:p>
        </w:tc>
        <w:tc>
          <w:tcPr>
            <w:tcW w:w="624" w:type="dxa"/>
            <w:vAlign w:val="bottom"/>
          </w:tcPr>
          <w:p w:rsidR="00516E81" w:rsidRPr="00AD6BAC" w:rsidRDefault="00516E81">
            <w:pPr>
              <w:spacing w:before="60" w:line="200" w:lineRule="exact"/>
              <w:jc w:val="right"/>
              <w:rPr>
                <w:i/>
                <w:snapToGrid w:val="0"/>
                <w:sz w:val="16"/>
                <w:szCs w:val="16"/>
              </w:rPr>
            </w:pPr>
          </w:p>
        </w:tc>
        <w:tc>
          <w:tcPr>
            <w:tcW w:w="624" w:type="dxa"/>
          </w:tcPr>
          <w:p w:rsidR="00516E81" w:rsidRPr="00AD6BAC" w:rsidRDefault="00516E81">
            <w:pPr>
              <w:spacing w:before="60" w:line="200" w:lineRule="exact"/>
              <w:jc w:val="right"/>
              <w:rPr>
                <w:i/>
                <w:snapToGrid w:val="0"/>
                <w:sz w:val="16"/>
                <w:szCs w:val="16"/>
              </w:rPr>
            </w:pPr>
            <w:r w:rsidRPr="00AD6BAC">
              <w:rPr>
                <w:i/>
                <w:snapToGrid w:val="0"/>
                <w:sz w:val="16"/>
                <w:szCs w:val="16"/>
              </w:rPr>
              <w:t>508</w:t>
            </w:r>
          </w:p>
        </w:tc>
        <w:tc>
          <w:tcPr>
            <w:tcW w:w="624" w:type="dxa"/>
            <w:vAlign w:val="bottom"/>
          </w:tcPr>
          <w:p w:rsidR="00516E81" w:rsidRPr="00AD6BAC" w:rsidRDefault="00516E81">
            <w:pPr>
              <w:spacing w:before="60" w:line="200" w:lineRule="exact"/>
              <w:jc w:val="right"/>
              <w:rPr>
                <w:i/>
                <w:snapToGrid w:val="0"/>
                <w:sz w:val="16"/>
                <w:szCs w:val="16"/>
              </w:rPr>
            </w:pPr>
          </w:p>
        </w:tc>
      </w:tr>
      <w:tr w:rsidR="00516E81" w:rsidRPr="00AD6BAC">
        <w:tblPrEx>
          <w:tblCellMar>
            <w:top w:w="0" w:type="dxa"/>
            <w:bottom w:w="0" w:type="dxa"/>
          </w:tblCellMar>
        </w:tblPrEx>
        <w:trPr>
          <w:trHeight w:val="250"/>
        </w:trPr>
        <w:tc>
          <w:tcPr>
            <w:tcW w:w="2898" w:type="dxa"/>
          </w:tcPr>
          <w:p w:rsidR="00516E81" w:rsidRPr="00AD6BAC" w:rsidRDefault="00516E81">
            <w:pPr>
              <w:pStyle w:val="Tabelltext"/>
              <w:rPr>
                <w:b/>
                <w:i/>
                <w:snapToGrid w:val="0"/>
              </w:rPr>
            </w:pPr>
            <w:r w:rsidRPr="00AD6BAC">
              <w:rPr>
                <w:i/>
                <w:snapToGrid w:val="0"/>
              </w:rPr>
              <w:t xml:space="preserve">  AP2, Fastighetskostnader</w:t>
            </w:r>
          </w:p>
        </w:tc>
        <w:tc>
          <w:tcPr>
            <w:tcW w:w="565" w:type="dxa"/>
          </w:tcPr>
          <w:p w:rsidR="00516E81" w:rsidRPr="00AD6BAC" w:rsidRDefault="00516E81">
            <w:pPr>
              <w:spacing w:before="60" w:line="200" w:lineRule="exact"/>
              <w:jc w:val="right"/>
              <w:rPr>
                <w:i/>
                <w:snapToGrid w:val="0"/>
                <w:sz w:val="16"/>
                <w:szCs w:val="16"/>
              </w:rPr>
            </w:pPr>
            <w:r w:rsidRPr="00AD6BAC">
              <w:rPr>
                <w:i/>
                <w:snapToGrid w:val="0"/>
                <w:sz w:val="16"/>
                <w:szCs w:val="16"/>
              </w:rPr>
              <w:t>45</w:t>
            </w:r>
          </w:p>
        </w:tc>
        <w:tc>
          <w:tcPr>
            <w:tcW w:w="565" w:type="dxa"/>
          </w:tcPr>
          <w:p w:rsidR="00516E81" w:rsidRPr="00AD6BAC" w:rsidRDefault="00516E81">
            <w:pPr>
              <w:spacing w:before="60" w:line="200" w:lineRule="exact"/>
              <w:jc w:val="right"/>
              <w:rPr>
                <w:i/>
                <w:snapToGrid w:val="0"/>
                <w:sz w:val="16"/>
                <w:szCs w:val="16"/>
              </w:rPr>
            </w:pPr>
          </w:p>
        </w:tc>
        <w:tc>
          <w:tcPr>
            <w:tcW w:w="624" w:type="dxa"/>
          </w:tcPr>
          <w:p w:rsidR="00516E81" w:rsidRPr="00AD6BAC" w:rsidRDefault="00516E81">
            <w:pPr>
              <w:spacing w:before="60" w:line="200" w:lineRule="exact"/>
              <w:jc w:val="right"/>
              <w:rPr>
                <w:i/>
                <w:snapToGrid w:val="0"/>
                <w:sz w:val="16"/>
                <w:szCs w:val="16"/>
              </w:rPr>
            </w:pPr>
            <w:r w:rsidRPr="00AD6BAC">
              <w:rPr>
                <w:i/>
                <w:snapToGrid w:val="0"/>
                <w:sz w:val="16"/>
                <w:szCs w:val="16"/>
              </w:rPr>
              <w:t>54</w:t>
            </w:r>
          </w:p>
        </w:tc>
        <w:tc>
          <w:tcPr>
            <w:tcW w:w="624" w:type="dxa"/>
            <w:vAlign w:val="bottom"/>
          </w:tcPr>
          <w:p w:rsidR="00516E81" w:rsidRPr="00AD6BAC" w:rsidRDefault="00516E81">
            <w:pPr>
              <w:spacing w:before="60" w:line="200" w:lineRule="exact"/>
              <w:jc w:val="right"/>
              <w:rPr>
                <w:i/>
                <w:snapToGrid w:val="0"/>
                <w:sz w:val="16"/>
                <w:szCs w:val="16"/>
              </w:rPr>
            </w:pPr>
          </w:p>
        </w:tc>
        <w:tc>
          <w:tcPr>
            <w:tcW w:w="624" w:type="dxa"/>
          </w:tcPr>
          <w:p w:rsidR="00516E81" w:rsidRPr="00AD6BAC" w:rsidRDefault="00516E81">
            <w:pPr>
              <w:spacing w:before="60" w:line="200" w:lineRule="exact"/>
              <w:jc w:val="right"/>
              <w:rPr>
                <w:i/>
                <w:snapToGrid w:val="0"/>
                <w:sz w:val="16"/>
                <w:szCs w:val="16"/>
              </w:rPr>
            </w:pPr>
            <w:r w:rsidRPr="00AD6BAC">
              <w:rPr>
                <w:i/>
                <w:snapToGrid w:val="0"/>
                <w:sz w:val="16"/>
                <w:szCs w:val="16"/>
              </w:rPr>
              <w:t>47</w:t>
            </w:r>
          </w:p>
        </w:tc>
        <w:tc>
          <w:tcPr>
            <w:tcW w:w="624" w:type="dxa"/>
            <w:vAlign w:val="bottom"/>
          </w:tcPr>
          <w:p w:rsidR="00516E81" w:rsidRPr="00AD6BAC" w:rsidRDefault="00516E81">
            <w:pPr>
              <w:spacing w:before="60" w:line="200" w:lineRule="exact"/>
              <w:jc w:val="right"/>
              <w:rPr>
                <w:i/>
                <w:snapToGrid w:val="0"/>
                <w:sz w:val="16"/>
                <w:szCs w:val="16"/>
              </w:rPr>
            </w:pPr>
          </w:p>
        </w:tc>
      </w:tr>
      <w:tr w:rsidR="00516E81" w:rsidRPr="00AD6BAC">
        <w:tblPrEx>
          <w:tblCellMar>
            <w:top w:w="0" w:type="dxa"/>
            <w:bottom w:w="0" w:type="dxa"/>
          </w:tblCellMar>
        </w:tblPrEx>
        <w:trPr>
          <w:trHeight w:val="250"/>
        </w:trPr>
        <w:tc>
          <w:tcPr>
            <w:tcW w:w="2898" w:type="dxa"/>
          </w:tcPr>
          <w:p w:rsidR="00516E81" w:rsidRPr="00AD6BAC" w:rsidRDefault="00516E81">
            <w:pPr>
              <w:pStyle w:val="Tabelltext"/>
              <w:rPr>
                <w:b/>
                <w:i/>
                <w:snapToGrid w:val="0"/>
              </w:rPr>
            </w:pPr>
            <w:r w:rsidRPr="00AD6BAC">
              <w:rPr>
                <w:i/>
                <w:snapToGrid w:val="0"/>
              </w:rPr>
              <w:t xml:space="preserve">  AP3, Bevarande av riksbyggnade</w:t>
            </w:r>
            <w:r w:rsidRPr="00AD6BAC">
              <w:rPr>
                <w:i/>
                <w:snapToGrid w:val="0"/>
              </w:rPr>
              <w:t>r</w:t>
            </w:r>
            <w:r w:rsidRPr="00AD6BAC">
              <w:rPr>
                <w:i/>
                <w:snapToGrid w:val="0"/>
              </w:rPr>
              <w:t>na</w:t>
            </w:r>
          </w:p>
        </w:tc>
        <w:tc>
          <w:tcPr>
            <w:tcW w:w="565" w:type="dxa"/>
          </w:tcPr>
          <w:p w:rsidR="00516E81" w:rsidRPr="00AD6BAC" w:rsidRDefault="00516E81">
            <w:pPr>
              <w:spacing w:before="60" w:line="200" w:lineRule="exact"/>
              <w:jc w:val="right"/>
              <w:rPr>
                <w:i/>
                <w:snapToGrid w:val="0"/>
                <w:sz w:val="16"/>
                <w:szCs w:val="16"/>
              </w:rPr>
            </w:pPr>
            <w:r w:rsidRPr="00AD6BAC">
              <w:rPr>
                <w:i/>
                <w:snapToGrid w:val="0"/>
                <w:sz w:val="16"/>
                <w:szCs w:val="16"/>
              </w:rPr>
              <w:t>161</w:t>
            </w:r>
          </w:p>
        </w:tc>
        <w:tc>
          <w:tcPr>
            <w:tcW w:w="565" w:type="dxa"/>
          </w:tcPr>
          <w:p w:rsidR="00516E81" w:rsidRPr="00AD6BAC" w:rsidRDefault="00516E81">
            <w:pPr>
              <w:spacing w:before="60" w:line="200" w:lineRule="exact"/>
              <w:jc w:val="right"/>
              <w:rPr>
                <w:i/>
                <w:snapToGrid w:val="0"/>
                <w:sz w:val="16"/>
                <w:szCs w:val="16"/>
              </w:rPr>
            </w:pPr>
          </w:p>
        </w:tc>
        <w:tc>
          <w:tcPr>
            <w:tcW w:w="624" w:type="dxa"/>
          </w:tcPr>
          <w:p w:rsidR="00516E81" w:rsidRPr="00AD6BAC" w:rsidRDefault="00516E81">
            <w:pPr>
              <w:spacing w:before="60" w:line="200" w:lineRule="exact"/>
              <w:jc w:val="right"/>
              <w:rPr>
                <w:i/>
                <w:snapToGrid w:val="0"/>
                <w:sz w:val="16"/>
                <w:szCs w:val="16"/>
              </w:rPr>
            </w:pPr>
            <w:r w:rsidRPr="00AD6BAC">
              <w:rPr>
                <w:rFonts w:ascii="Bembo" w:hAnsi="Bembo"/>
                <w:i/>
                <w:snapToGrid w:val="0"/>
                <w:sz w:val="16"/>
                <w:szCs w:val="16"/>
              </w:rPr>
              <w:t>­</w:t>
            </w:r>
          </w:p>
        </w:tc>
        <w:tc>
          <w:tcPr>
            <w:tcW w:w="624" w:type="dxa"/>
            <w:vAlign w:val="bottom"/>
          </w:tcPr>
          <w:p w:rsidR="00516E81" w:rsidRPr="00AD6BAC" w:rsidRDefault="00516E81">
            <w:pPr>
              <w:spacing w:before="60" w:line="200" w:lineRule="exact"/>
              <w:jc w:val="right"/>
              <w:rPr>
                <w:i/>
                <w:snapToGrid w:val="0"/>
                <w:sz w:val="16"/>
                <w:szCs w:val="16"/>
              </w:rPr>
            </w:pPr>
          </w:p>
        </w:tc>
        <w:tc>
          <w:tcPr>
            <w:tcW w:w="624" w:type="dxa"/>
          </w:tcPr>
          <w:p w:rsidR="00516E81" w:rsidRPr="00AD6BAC" w:rsidRDefault="00516E81">
            <w:pPr>
              <w:spacing w:before="60" w:line="200" w:lineRule="exact"/>
              <w:jc w:val="right"/>
              <w:rPr>
                <w:i/>
                <w:snapToGrid w:val="0"/>
                <w:sz w:val="16"/>
                <w:szCs w:val="16"/>
              </w:rPr>
            </w:pPr>
            <w:r w:rsidRPr="00AD6BAC">
              <w:rPr>
                <w:i/>
                <w:snapToGrid w:val="0"/>
                <w:sz w:val="16"/>
                <w:szCs w:val="16"/>
              </w:rPr>
              <w:t>-</w:t>
            </w:r>
          </w:p>
        </w:tc>
        <w:tc>
          <w:tcPr>
            <w:tcW w:w="624" w:type="dxa"/>
            <w:vAlign w:val="bottom"/>
          </w:tcPr>
          <w:p w:rsidR="00516E81" w:rsidRPr="00AD6BAC" w:rsidRDefault="00516E81">
            <w:pPr>
              <w:spacing w:before="60" w:line="200" w:lineRule="exact"/>
              <w:jc w:val="right"/>
              <w:rPr>
                <w:i/>
                <w:snapToGrid w:val="0"/>
                <w:sz w:val="16"/>
                <w:szCs w:val="16"/>
              </w:rPr>
            </w:pPr>
          </w:p>
        </w:tc>
      </w:tr>
      <w:tr w:rsidR="00516E81" w:rsidRPr="00AD6BAC">
        <w:tblPrEx>
          <w:tblCellMar>
            <w:top w:w="0" w:type="dxa"/>
            <w:bottom w:w="0" w:type="dxa"/>
          </w:tblCellMar>
        </w:tblPrEx>
        <w:trPr>
          <w:trHeight w:val="250"/>
        </w:trPr>
        <w:tc>
          <w:tcPr>
            <w:tcW w:w="2898" w:type="dxa"/>
          </w:tcPr>
          <w:p w:rsidR="00516E81" w:rsidRPr="00AD6BAC" w:rsidRDefault="00516E81">
            <w:pPr>
              <w:spacing w:before="60" w:line="200" w:lineRule="exact"/>
              <w:jc w:val="left"/>
              <w:rPr>
                <w:b/>
                <w:i/>
                <w:snapToGrid w:val="0"/>
                <w:sz w:val="16"/>
                <w:szCs w:val="16"/>
              </w:rPr>
            </w:pPr>
            <w:r w:rsidRPr="00AD6BAC">
              <w:rPr>
                <w:b/>
                <w:i/>
                <w:snapToGrid w:val="0"/>
                <w:sz w:val="16"/>
                <w:szCs w:val="16"/>
              </w:rPr>
              <w:t>Summa</w:t>
            </w:r>
          </w:p>
        </w:tc>
        <w:tc>
          <w:tcPr>
            <w:tcW w:w="565" w:type="dxa"/>
          </w:tcPr>
          <w:p w:rsidR="00516E81" w:rsidRPr="00AD6BAC" w:rsidRDefault="00516E81">
            <w:pPr>
              <w:spacing w:before="60" w:line="200" w:lineRule="exact"/>
              <w:jc w:val="right"/>
              <w:rPr>
                <w:b/>
                <w:i/>
                <w:snapToGrid w:val="0"/>
                <w:sz w:val="16"/>
                <w:szCs w:val="16"/>
              </w:rPr>
            </w:pPr>
          </w:p>
        </w:tc>
        <w:tc>
          <w:tcPr>
            <w:tcW w:w="565" w:type="dxa"/>
          </w:tcPr>
          <w:p w:rsidR="00516E81" w:rsidRPr="00AD6BAC" w:rsidRDefault="00516E81">
            <w:pPr>
              <w:spacing w:before="60" w:line="200" w:lineRule="exact"/>
              <w:jc w:val="right"/>
              <w:rPr>
                <w:b/>
                <w:i/>
                <w:snapToGrid w:val="0"/>
                <w:sz w:val="16"/>
                <w:szCs w:val="16"/>
              </w:rPr>
            </w:pPr>
            <w:r w:rsidRPr="00AD6BAC">
              <w:rPr>
                <w:b/>
                <w:i/>
                <w:snapToGrid w:val="0"/>
                <w:sz w:val="16"/>
                <w:szCs w:val="16"/>
              </w:rPr>
              <w:t>1 516</w:t>
            </w:r>
          </w:p>
        </w:tc>
        <w:tc>
          <w:tcPr>
            <w:tcW w:w="624" w:type="dxa"/>
          </w:tcPr>
          <w:p w:rsidR="00516E81" w:rsidRPr="00AD6BAC" w:rsidRDefault="00516E81">
            <w:pPr>
              <w:spacing w:before="60" w:line="200" w:lineRule="exact"/>
              <w:jc w:val="right"/>
              <w:rPr>
                <w:b/>
                <w:i/>
                <w:snapToGrid w:val="0"/>
                <w:sz w:val="16"/>
                <w:szCs w:val="16"/>
              </w:rPr>
            </w:pPr>
          </w:p>
        </w:tc>
        <w:tc>
          <w:tcPr>
            <w:tcW w:w="624" w:type="dxa"/>
            <w:vAlign w:val="bottom"/>
          </w:tcPr>
          <w:p w:rsidR="00516E81" w:rsidRPr="00AD6BAC" w:rsidRDefault="00516E81">
            <w:pPr>
              <w:spacing w:before="60" w:line="200" w:lineRule="exact"/>
              <w:jc w:val="right"/>
              <w:rPr>
                <w:b/>
                <w:i/>
                <w:snapToGrid w:val="0"/>
                <w:sz w:val="16"/>
                <w:szCs w:val="16"/>
              </w:rPr>
            </w:pPr>
            <w:r w:rsidRPr="00AD6BAC">
              <w:rPr>
                <w:b/>
                <w:i/>
                <w:snapToGrid w:val="0"/>
                <w:sz w:val="16"/>
                <w:szCs w:val="16"/>
              </w:rPr>
              <w:t>1 378</w:t>
            </w:r>
          </w:p>
        </w:tc>
        <w:tc>
          <w:tcPr>
            <w:tcW w:w="624" w:type="dxa"/>
          </w:tcPr>
          <w:p w:rsidR="00516E81" w:rsidRPr="00AD6BAC" w:rsidRDefault="00516E81">
            <w:pPr>
              <w:spacing w:before="60" w:line="200" w:lineRule="exact"/>
              <w:jc w:val="right"/>
              <w:rPr>
                <w:b/>
                <w:i/>
                <w:snapToGrid w:val="0"/>
                <w:sz w:val="16"/>
                <w:szCs w:val="16"/>
              </w:rPr>
            </w:pPr>
          </w:p>
        </w:tc>
        <w:tc>
          <w:tcPr>
            <w:tcW w:w="624" w:type="dxa"/>
            <w:vAlign w:val="bottom"/>
          </w:tcPr>
          <w:p w:rsidR="00516E81" w:rsidRPr="00AD6BAC" w:rsidRDefault="00516E81">
            <w:pPr>
              <w:spacing w:before="60" w:line="200" w:lineRule="exact"/>
              <w:jc w:val="right"/>
              <w:rPr>
                <w:b/>
                <w:i/>
                <w:snapToGrid w:val="0"/>
                <w:sz w:val="16"/>
                <w:szCs w:val="16"/>
              </w:rPr>
            </w:pPr>
            <w:r w:rsidRPr="00AD6BAC">
              <w:rPr>
                <w:b/>
                <w:i/>
                <w:snapToGrid w:val="0"/>
                <w:sz w:val="16"/>
                <w:szCs w:val="16"/>
              </w:rPr>
              <w:t>1 258</w:t>
            </w:r>
          </w:p>
        </w:tc>
      </w:tr>
      <w:tr w:rsidR="00516E81" w:rsidRPr="00AD6BAC">
        <w:tblPrEx>
          <w:tblCellMar>
            <w:top w:w="0" w:type="dxa"/>
            <w:bottom w:w="0" w:type="dxa"/>
          </w:tblCellMar>
        </w:tblPrEx>
        <w:trPr>
          <w:trHeight w:val="250"/>
        </w:trPr>
        <w:tc>
          <w:tcPr>
            <w:tcW w:w="2898" w:type="dxa"/>
          </w:tcPr>
          <w:p w:rsidR="00516E81" w:rsidRPr="00AD6BAC" w:rsidRDefault="00516E81">
            <w:pPr>
              <w:spacing w:before="60" w:line="200" w:lineRule="exact"/>
              <w:jc w:val="left"/>
              <w:rPr>
                <w:snapToGrid w:val="0"/>
                <w:sz w:val="16"/>
                <w:szCs w:val="16"/>
              </w:rPr>
            </w:pPr>
            <w:r w:rsidRPr="00AD6BAC">
              <w:rPr>
                <w:snapToGrid w:val="0"/>
                <w:sz w:val="16"/>
                <w:szCs w:val="16"/>
              </w:rPr>
              <w:t>90:6 Stöd till politiska partier</w:t>
            </w:r>
          </w:p>
        </w:tc>
        <w:tc>
          <w:tcPr>
            <w:tcW w:w="565" w:type="dxa"/>
          </w:tcPr>
          <w:p w:rsidR="00516E81" w:rsidRPr="00AD6BAC" w:rsidRDefault="00516E81">
            <w:pPr>
              <w:spacing w:before="60" w:line="200" w:lineRule="exact"/>
              <w:jc w:val="right"/>
              <w:rPr>
                <w:snapToGrid w:val="0"/>
                <w:sz w:val="16"/>
                <w:szCs w:val="16"/>
              </w:rPr>
            </w:pPr>
          </w:p>
        </w:tc>
        <w:tc>
          <w:tcPr>
            <w:tcW w:w="565" w:type="dxa"/>
          </w:tcPr>
          <w:p w:rsidR="00516E81" w:rsidRPr="00AD6BAC" w:rsidRDefault="00516E81">
            <w:pPr>
              <w:spacing w:before="60" w:line="200" w:lineRule="exact"/>
              <w:jc w:val="right"/>
              <w:rPr>
                <w:snapToGrid w:val="0"/>
                <w:sz w:val="16"/>
                <w:szCs w:val="16"/>
              </w:rPr>
            </w:pPr>
            <w:r w:rsidRPr="00AD6BAC">
              <w:rPr>
                <w:snapToGrid w:val="0"/>
                <w:sz w:val="16"/>
                <w:szCs w:val="16"/>
              </w:rPr>
              <w:t>158</w:t>
            </w:r>
          </w:p>
        </w:tc>
        <w:tc>
          <w:tcPr>
            <w:tcW w:w="624" w:type="dxa"/>
          </w:tcPr>
          <w:p w:rsidR="00516E81" w:rsidRPr="00AD6BAC" w:rsidRDefault="00516E81">
            <w:pPr>
              <w:spacing w:before="60" w:line="200" w:lineRule="exact"/>
              <w:jc w:val="right"/>
              <w:rPr>
                <w:snapToGrid w:val="0"/>
                <w:sz w:val="16"/>
                <w:szCs w:val="16"/>
              </w:rPr>
            </w:pPr>
          </w:p>
        </w:tc>
        <w:tc>
          <w:tcPr>
            <w:tcW w:w="624" w:type="dxa"/>
            <w:vAlign w:val="bottom"/>
          </w:tcPr>
          <w:p w:rsidR="00516E81" w:rsidRPr="00AD6BAC" w:rsidRDefault="00516E81">
            <w:pPr>
              <w:spacing w:before="60" w:line="200" w:lineRule="exact"/>
              <w:jc w:val="right"/>
              <w:rPr>
                <w:snapToGrid w:val="0"/>
                <w:sz w:val="16"/>
                <w:szCs w:val="16"/>
              </w:rPr>
            </w:pPr>
            <w:r w:rsidRPr="00AD6BAC">
              <w:rPr>
                <w:snapToGrid w:val="0"/>
                <w:sz w:val="16"/>
                <w:szCs w:val="16"/>
              </w:rPr>
              <w:t>165</w:t>
            </w:r>
          </w:p>
        </w:tc>
        <w:tc>
          <w:tcPr>
            <w:tcW w:w="624" w:type="dxa"/>
          </w:tcPr>
          <w:p w:rsidR="00516E81" w:rsidRPr="00AD6BAC" w:rsidRDefault="00516E81">
            <w:pPr>
              <w:spacing w:before="60" w:line="200" w:lineRule="exact"/>
              <w:jc w:val="right"/>
              <w:rPr>
                <w:snapToGrid w:val="0"/>
                <w:sz w:val="16"/>
                <w:szCs w:val="16"/>
              </w:rPr>
            </w:pPr>
          </w:p>
        </w:tc>
        <w:tc>
          <w:tcPr>
            <w:tcW w:w="624" w:type="dxa"/>
            <w:vAlign w:val="bottom"/>
          </w:tcPr>
          <w:p w:rsidR="00516E81" w:rsidRPr="00AD6BAC" w:rsidRDefault="00516E81">
            <w:pPr>
              <w:spacing w:before="60" w:line="200" w:lineRule="exact"/>
              <w:jc w:val="right"/>
              <w:rPr>
                <w:snapToGrid w:val="0"/>
                <w:sz w:val="16"/>
                <w:szCs w:val="16"/>
              </w:rPr>
            </w:pPr>
            <w:r w:rsidRPr="00AD6BAC">
              <w:rPr>
                <w:snapToGrid w:val="0"/>
                <w:sz w:val="16"/>
                <w:szCs w:val="16"/>
              </w:rPr>
              <w:t>165</w:t>
            </w:r>
          </w:p>
        </w:tc>
      </w:tr>
      <w:tr w:rsidR="00516E81" w:rsidRPr="00AD6BAC">
        <w:tblPrEx>
          <w:tblCellMar>
            <w:top w:w="0" w:type="dxa"/>
            <w:bottom w:w="0" w:type="dxa"/>
          </w:tblCellMar>
        </w:tblPrEx>
        <w:trPr>
          <w:trHeight w:val="250"/>
        </w:trPr>
        <w:tc>
          <w:tcPr>
            <w:tcW w:w="2898" w:type="dxa"/>
            <w:tcBorders>
              <w:bottom w:val="single" w:sz="4" w:space="0" w:color="auto"/>
            </w:tcBorders>
          </w:tcPr>
          <w:p w:rsidR="00516E81" w:rsidRPr="00AD6BAC" w:rsidRDefault="00516E81">
            <w:pPr>
              <w:spacing w:before="60" w:line="200" w:lineRule="exact"/>
              <w:jc w:val="left"/>
              <w:rPr>
                <w:b/>
                <w:i/>
                <w:snapToGrid w:val="0"/>
                <w:sz w:val="16"/>
                <w:szCs w:val="16"/>
              </w:rPr>
            </w:pPr>
            <w:r w:rsidRPr="00AD6BAC">
              <w:rPr>
                <w:b/>
                <w:i/>
                <w:snapToGrid w:val="0"/>
                <w:sz w:val="16"/>
                <w:szCs w:val="16"/>
              </w:rPr>
              <w:t>Total anslagsförbrukning</w:t>
            </w:r>
          </w:p>
        </w:tc>
        <w:tc>
          <w:tcPr>
            <w:tcW w:w="565" w:type="dxa"/>
            <w:tcBorders>
              <w:bottom w:val="single" w:sz="4" w:space="0" w:color="auto"/>
            </w:tcBorders>
          </w:tcPr>
          <w:p w:rsidR="00516E81" w:rsidRPr="00AD6BAC" w:rsidRDefault="00516E81">
            <w:pPr>
              <w:spacing w:before="60" w:line="200" w:lineRule="exact"/>
              <w:jc w:val="right"/>
              <w:rPr>
                <w:b/>
                <w:i/>
                <w:snapToGrid w:val="0"/>
                <w:sz w:val="16"/>
                <w:szCs w:val="16"/>
              </w:rPr>
            </w:pPr>
          </w:p>
        </w:tc>
        <w:tc>
          <w:tcPr>
            <w:tcW w:w="565" w:type="dxa"/>
            <w:tcBorders>
              <w:bottom w:val="single" w:sz="4" w:space="0" w:color="auto"/>
            </w:tcBorders>
          </w:tcPr>
          <w:p w:rsidR="00516E81" w:rsidRPr="00AD6BAC" w:rsidRDefault="00516E81">
            <w:pPr>
              <w:spacing w:before="60" w:line="200" w:lineRule="exact"/>
              <w:jc w:val="right"/>
              <w:rPr>
                <w:b/>
                <w:i/>
                <w:snapToGrid w:val="0"/>
                <w:sz w:val="16"/>
                <w:szCs w:val="16"/>
              </w:rPr>
            </w:pPr>
            <w:r w:rsidRPr="00AD6BAC">
              <w:rPr>
                <w:b/>
                <w:i/>
                <w:snapToGrid w:val="0"/>
                <w:sz w:val="16"/>
                <w:szCs w:val="16"/>
              </w:rPr>
              <w:t xml:space="preserve"> 1 674</w:t>
            </w:r>
          </w:p>
        </w:tc>
        <w:tc>
          <w:tcPr>
            <w:tcW w:w="624" w:type="dxa"/>
            <w:tcBorders>
              <w:bottom w:val="single" w:sz="4" w:space="0" w:color="auto"/>
            </w:tcBorders>
          </w:tcPr>
          <w:p w:rsidR="00516E81" w:rsidRPr="00AD6BAC" w:rsidRDefault="00516E81">
            <w:pPr>
              <w:spacing w:before="60" w:line="200" w:lineRule="exact"/>
              <w:jc w:val="right"/>
              <w:rPr>
                <w:b/>
                <w:i/>
                <w:snapToGrid w:val="0"/>
                <w:sz w:val="16"/>
                <w:szCs w:val="16"/>
              </w:rPr>
            </w:pPr>
          </w:p>
        </w:tc>
        <w:tc>
          <w:tcPr>
            <w:tcW w:w="624" w:type="dxa"/>
            <w:tcBorders>
              <w:bottom w:val="single" w:sz="4" w:space="0" w:color="auto"/>
            </w:tcBorders>
            <w:vAlign w:val="bottom"/>
          </w:tcPr>
          <w:p w:rsidR="00516E81" w:rsidRPr="00AD6BAC" w:rsidRDefault="00516E81">
            <w:pPr>
              <w:spacing w:before="60" w:line="200" w:lineRule="exact"/>
              <w:jc w:val="right"/>
              <w:rPr>
                <w:b/>
                <w:i/>
                <w:snapToGrid w:val="0"/>
                <w:sz w:val="16"/>
                <w:szCs w:val="16"/>
              </w:rPr>
            </w:pPr>
            <w:r w:rsidRPr="00AD6BAC">
              <w:rPr>
                <w:b/>
                <w:i/>
                <w:snapToGrid w:val="0"/>
                <w:sz w:val="16"/>
                <w:szCs w:val="16"/>
              </w:rPr>
              <w:t>1 543</w:t>
            </w:r>
          </w:p>
        </w:tc>
        <w:tc>
          <w:tcPr>
            <w:tcW w:w="624" w:type="dxa"/>
            <w:tcBorders>
              <w:bottom w:val="single" w:sz="4" w:space="0" w:color="auto"/>
            </w:tcBorders>
          </w:tcPr>
          <w:p w:rsidR="00516E81" w:rsidRPr="00AD6BAC" w:rsidRDefault="00516E81">
            <w:pPr>
              <w:spacing w:before="60" w:line="200" w:lineRule="exact"/>
              <w:jc w:val="right"/>
              <w:rPr>
                <w:b/>
                <w:i/>
                <w:snapToGrid w:val="0"/>
                <w:sz w:val="16"/>
                <w:szCs w:val="16"/>
              </w:rPr>
            </w:pPr>
          </w:p>
        </w:tc>
        <w:tc>
          <w:tcPr>
            <w:tcW w:w="624" w:type="dxa"/>
            <w:tcBorders>
              <w:bottom w:val="single" w:sz="4" w:space="0" w:color="auto"/>
            </w:tcBorders>
            <w:vAlign w:val="bottom"/>
          </w:tcPr>
          <w:p w:rsidR="00516E81" w:rsidRPr="00AD6BAC" w:rsidRDefault="00516E81">
            <w:pPr>
              <w:spacing w:before="60" w:line="200" w:lineRule="exact"/>
              <w:jc w:val="right"/>
              <w:rPr>
                <w:b/>
                <w:i/>
                <w:snapToGrid w:val="0"/>
                <w:sz w:val="16"/>
                <w:szCs w:val="16"/>
              </w:rPr>
            </w:pPr>
            <w:r w:rsidRPr="00AD6BAC">
              <w:rPr>
                <w:b/>
                <w:i/>
                <w:snapToGrid w:val="0"/>
                <w:sz w:val="16"/>
                <w:szCs w:val="16"/>
              </w:rPr>
              <w:t>1 423</w:t>
            </w:r>
          </w:p>
        </w:tc>
      </w:tr>
    </w:tbl>
    <w:p w:rsidR="00516E81" w:rsidRPr="00AD6BAC" w:rsidRDefault="00516E81">
      <w:pPr>
        <w:pStyle w:val="R3mager"/>
      </w:pPr>
      <w:r w:rsidRPr="00AD6BAC">
        <w:t>Anslag 90:2 Riksdagens ledamöter och partier m.m.</w:t>
      </w:r>
    </w:p>
    <w:p w:rsidR="00516E81" w:rsidRPr="00AD6BAC" w:rsidRDefault="00516E81">
      <w:r w:rsidRPr="00AD6BAC">
        <w:t>Det totala anslagsutfallet uppgick till ca 776 miljoner kronor, vilket är en minskning med ca 8 miljoner kronor sedan föregående år. Utgifterna minsk</w:t>
      </w:r>
      <w:r w:rsidRPr="00AD6BAC">
        <w:t>a</w:t>
      </w:r>
      <w:r w:rsidRPr="00AD6BAC">
        <w:t>de bl.a. med anledning av de ändrade ekonomiska villkoren för riksdagens ledamöter, minskat antal inrikes resor samt lägre utgifter för IT-inköp</w:t>
      </w:r>
      <w:r w:rsidRPr="00AD6BAC">
        <w:rPr>
          <w:rStyle w:val="Fotnotsreferens"/>
        </w:rPr>
        <w:footnoteReference w:id="75"/>
      </w:r>
      <w:r w:rsidRPr="00AD6BAC">
        <w:t xml:space="preserve">. </w:t>
      </w:r>
    </w:p>
    <w:p w:rsidR="00516E81" w:rsidRPr="00AD6BAC" w:rsidRDefault="00516E81">
      <w:pPr>
        <w:pStyle w:val="Normaltindrag"/>
      </w:pPr>
      <w:r w:rsidRPr="00AD6BAC">
        <w:t>En kraftig utgiftsökning har dock skett avseende pensioner och inkomstg</w:t>
      </w:r>
      <w:r w:rsidRPr="00AD6BAC">
        <w:t>a</w:t>
      </w:r>
      <w:r w:rsidRPr="00AD6BAC">
        <w:t>rantier till ledamöter. Övriga utgiftsökningar är hänförbara till ökade utbil</w:t>
      </w:r>
      <w:r w:rsidRPr="00AD6BAC">
        <w:t>d</w:t>
      </w:r>
      <w:r w:rsidRPr="00AD6BAC">
        <w:t>ningsinsatser. Anslaget för riksdagens ledamöter och partier m.m. lämnade ett anslagssparande på ca 26 miljoner kronor.</w:t>
      </w:r>
    </w:p>
    <w:p w:rsidR="00516E81" w:rsidRPr="00AD6BAC" w:rsidRDefault="00516E81">
      <w:pPr>
        <w:pStyle w:val="R3mager"/>
      </w:pPr>
      <w:r w:rsidRPr="00AD6BAC">
        <w:t>Anslag 90:3 Riksdagens förvaltningskostnader</w:t>
      </w:r>
      <w:r w:rsidRPr="00AD6BAC">
        <w:rPr>
          <w:rStyle w:val="Fotnotsreferens"/>
        </w:rPr>
        <w:footnoteReference w:id="76"/>
      </w:r>
      <w:r w:rsidRPr="00AD6BAC">
        <w:t xml:space="preserve"> </w:t>
      </w:r>
    </w:p>
    <w:p w:rsidR="00516E81" w:rsidRPr="00AD6BAC" w:rsidRDefault="00516E81">
      <w:r w:rsidRPr="00AD6BAC">
        <w:t xml:space="preserve">Anslaget bestod 2007 av tre anslagsposter (AP), </w:t>
      </w:r>
      <w:r w:rsidRPr="00AD6BAC">
        <w:rPr>
          <w:i/>
        </w:rPr>
        <w:t>Övriga förvaltningskostn</w:t>
      </w:r>
      <w:r w:rsidRPr="00AD6BAC">
        <w:rPr>
          <w:i/>
        </w:rPr>
        <w:t>a</w:t>
      </w:r>
      <w:r w:rsidRPr="00AD6BAC">
        <w:rPr>
          <w:i/>
        </w:rPr>
        <w:t>der (</w:t>
      </w:r>
      <w:r w:rsidRPr="00AD6BAC">
        <w:t xml:space="preserve">AP1), </w:t>
      </w:r>
      <w:r w:rsidRPr="00AD6BAC">
        <w:rPr>
          <w:i/>
          <w:spacing w:val="2"/>
        </w:rPr>
        <w:t>R</w:t>
      </w:r>
      <w:r w:rsidRPr="00AD6BAC">
        <w:rPr>
          <w:i/>
        </w:rPr>
        <w:t>iksdagens fastighetskostnader</w:t>
      </w:r>
      <w:r w:rsidRPr="00AD6BAC">
        <w:t xml:space="preserve"> (AP2) och </w:t>
      </w:r>
      <w:r w:rsidRPr="00AD6BAC">
        <w:rPr>
          <w:i/>
        </w:rPr>
        <w:t>Bevarandet av rik</w:t>
      </w:r>
      <w:r w:rsidRPr="00AD6BAC">
        <w:rPr>
          <w:i/>
        </w:rPr>
        <w:t>s</w:t>
      </w:r>
      <w:r w:rsidRPr="00AD6BAC">
        <w:rPr>
          <w:i/>
        </w:rPr>
        <w:t>byggn</w:t>
      </w:r>
      <w:r w:rsidRPr="00AD6BAC">
        <w:rPr>
          <w:i/>
        </w:rPr>
        <w:t>a</w:t>
      </w:r>
      <w:r w:rsidRPr="00AD6BAC">
        <w:rPr>
          <w:i/>
        </w:rPr>
        <w:t>derna</w:t>
      </w:r>
      <w:r w:rsidRPr="00AD6BAC">
        <w:t xml:space="preserve"> (AP3). </w:t>
      </w:r>
    </w:p>
    <w:p w:rsidR="00516E81" w:rsidRPr="00AD6BAC" w:rsidRDefault="00516E81">
      <w:pPr>
        <w:pStyle w:val="Normaltindrag"/>
      </w:pPr>
      <w:r w:rsidRPr="00AD6BAC">
        <w:t xml:space="preserve">Anslagsposten </w:t>
      </w:r>
      <w:r w:rsidRPr="00AD6BAC">
        <w:rPr>
          <w:i/>
        </w:rPr>
        <w:t>Övriga förvaltningskostnader</w:t>
      </w:r>
      <w:r w:rsidRPr="00AD6BAC">
        <w:t xml:space="preserve"> lämnade ett anslag</w:t>
      </w:r>
      <w:r w:rsidRPr="00AD6BAC">
        <w:t>s</w:t>
      </w:r>
      <w:r w:rsidRPr="00AD6BAC">
        <w:t xml:space="preserve">sparande på ca 23 miljoner kronor jämfört med 22 miljoner kronor 2006.  </w:t>
      </w:r>
    </w:p>
    <w:p w:rsidR="00516E81" w:rsidRPr="00AD6BAC" w:rsidRDefault="00516E81">
      <w:pPr>
        <w:pStyle w:val="Normaltindrag"/>
      </w:pPr>
      <w:r w:rsidRPr="00AD6BAC">
        <w:t xml:space="preserve">Anslagsposten </w:t>
      </w:r>
      <w:r w:rsidRPr="00AD6BAC">
        <w:rPr>
          <w:i/>
        </w:rPr>
        <w:t>Riksdagens fastighetskostnader</w:t>
      </w:r>
      <w:r w:rsidRPr="00AD6BAC">
        <w:t xml:space="preserve"> lämnade även den ett a</w:t>
      </w:r>
      <w:r w:rsidRPr="00AD6BAC">
        <w:t>n</w:t>
      </w:r>
      <w:r w:rsidRPr="00AD6BAC">
        <w:t>slagssparande 2007. Anslagssparandet uppgick till ca 22 miljoner kr</w:t>
      </w:r>
      <w:r w:rsidRPr="00AD6BAC">
        <w:t>o</w:t>
      </w:r>
      <w:r w:rsidRPr="00AD6BAC">
        <w:t xml:space="preserve">nor jämfört med 30 miljoner kronor 2006. </w:t>
      </w:r>
    </w:p>
    <w:p w:rsidR="00516E81" w:rsidRPr="00AD6BAC" w:rsidRDefault="00516E81">
      <w:pPr>
        <w:pStyle w:val="Normaltindrag"/>
      </w:pPr>
      <w:r w:rsidRPr="00AD6BAC">
        <w:t xml:space="preserve">Anslagsposten </w:t>
      </w:r>
      <w:r w:rsidRPr="00AD6BAC">
        <w:rPr>
          <w:i/>
        </w:rPr>
        <w:t>Bevarandet av riksbyggnaderna</w:t>
      </w:r>
      <w:r w:rsidRPr="00AD6BAC">
        <w:t xml:space="preserve"> hade 2007 ett utfall på 161 miljoner kronor och lämnade inget anslagssparande. Anslagsposten upphörde också 2007 då den utgjorde en engångspost med anledning av lösen av lån för riksbyggnaderna i enlighet med de nya ekonomiadministrativa bestämmelse</w:t>
      </w:r>
      <w:r w:rsidRPr="00AD6BAC">
        <w:t>r</w:t>
      </w:r>
      <w:r w:rsidRPr="00AD6BAC">
        <w:t>na m.m. för riksdagens myndigheter som trädde i kraft den 1 januari 2007.</w:t>
      </w:r>
    </w:p>
    <w:p w:rsidR="00516E81" w:rsidRPr="00AD6BAC" w:rsidRDefault="00516E81">
      <w:pPr>
        <w:pStyle w:val="Normaltindrag"/>
      </w:pPr>
      <w:r w:rsidRPr="00AD6BAC">
        <w:t>För att finansiera utgifterna på anslagsposten beslutade riksdagen 2007 om en extra höjning av anslag 90:3 Riksdagens förvaltningskostnader på 145 miljoner kronor. De extra anslagsmedlen användes dels för att täcka de utgi</w:t>
      </w:r>
      <w:r w:rsidRPr="00AD6BAC">
        <w:t>f</w:t>
      </w:r>
      <w:r w:rsidRPr="00AD6BAC">
        <w:t>ter som sedan 2004 upparbetats i det s.k. tätskärmsprojektet, dels för att lösa de lån som från 1999 upptagits för att finansiera vissa fastighetsprojekt som inte bedömts ha någon direkt koppling till riksdagens verksamhet. U</w:t>
      </w:r>
      <w:r w:rsidRPr="00AD6BAC">
        <w:t>t</w:t>
      </w:r>
      <w:r w:rsidRPr="00AD6BAC">
        <w:t>över denna höjning togs ytterligare ca 16 miljoner kronor av uppkommet anslag</w:t>
      </w:r>
      <w:r w:rsidRPr="00AD6BAC">
        <w:t>s</w:t>
      </w:r>
      <w:r w:rsidRPr="00AD6BAC">
        <w:t xml:space="preserve">sparande från 2004 och 2006 i anspråk. </w:t>
      </w:r>
    </w:p>
    <w:p w:rsidR="00516E81" w:rsidRPr="00AD6BAC" w:rsidRDefault="00516E81">
      <w:pPr>
        <w:pStyle w:val="Normaltindrag"/>
      </w:pPr>
      <w:r w:rsidRPr="00AD6BAC">
        <w:t xml:space="preserve">Sammantaget har utfallet på anslag </w:t>
      </w:r>
      <w:r w:rsidRPr="00AD6BAC">
        <w:rPr>
          <w:i/>
          <w:iCs/>
        </w:rPr>
        <w:t>90:3 Riksdagens förvaltningskost</w:t>
      </w:r>
      <w:r w:rsidRPr="00AD6BAC">
        <w:rPr>
          <w:i/>
          <w:iCs/>
        </w:rPr>
        <w:softHyphen/>
        <w:t xml:space="preserve">nader, anslagspost 1 </w:t>
      </w:r>
      <w:r w:rsidRPr="00AD6BAC">
        <w:t>respektive</w:t>
      </w:r>
      <w:r w:rsidRPr="00AD6BAC">
        <w:rPr>
          <w:i/>
          <w:iCs/>
        </w:rPr>
        <w:t xml:space="preserve"> anslagspost 2</w:t>
      </w:r>
      <w:r w:rsidRPr="00AD6BAC">
        <w:t>, minskat med ca 15 miljoner kronor jä</w:t>
      </w:r>
      <w:r w:rsidRPr="00AD6BAC">
        <w:t>m</w:t>
      </w:r>
      <w:r w:rsidRPr="00AD6BAC">
        <w:t xml:space="preserve">fört med 2006. </w:t>
      </w:r>
    </w:p>
    <w:p w:rsidR="00516E81" w:rsidRPr="00AD6BAC" w:rsidRDefault="00516E81">
      <w:pPr>
        <w:pStyle w:val="Normaltindrag"/>
      </w:pPr>
      <w:r w:rsidRPr="00AD6BAC">
        <w:t>Orsaken till det lägre anslagsutfallet beror i huvudsak på att 2007 är ett år efter valår, vilket kraftigt påverkat utgifterna för produktionen av riksdag</w:t>
      </w:r>
      <w:r w:rsidRPr="00AD6BAC">
        <w:t>s</w:t>
      </w:r>
      <w:r w:rsidRPr="00AD6BAC">
        <w:t>trycket</w:t>
      </w:r>
      <w:r w:rsidRPr="00AD6BAC">
        <w:rPr>
          <w:rStyle w:val="Fotnotsreferens"/>
        </w:rPr>
        <w:footnoteReference w:id="77"/>
      </w:r>
      <w:r w:rsidRPr="00AD6BAC">
        <w:t>. I övrigt beror förändringen på utgiftssidan till stor del på minskade utgifter för riksdagens fastigheter och lägre IT-utgifter. I nettou</w:t>
      </w:r>
      <w:r w:rsidRPr="00AD6BAC">
        <w:t>t</w:t>
      </w:r>
      <w:r w:rsidRPr="00AD6BAC">
        <w:t>fallet ingår dock även en viss inkomstminskning som kan kopplas till den minskade försäljningen av riksdag</w:t>
      </w:r>
      <w:r w:rsidRPr="00AD6BAC">
        <w:t>s</w:t>
      </w:r>
      <w:r w:rsidRPr="00AD6BAC">
        <w:t xml:space="preserve">tryck.  </w:t>
      </w:r>
    </w:p>
    <w:p w:rsidR="00516E81" w:rsidRPr="00AD6BAC" w:rsidRDefault="00516E81">
      <w:pPr>
        <w:pStyle w:val="R3mager"/>
      </w:pPr>
      <w:r w:rsidRPr="00AD6BAC">
        <w:t>Anslag 90:6 Stöd till politiska partier</w:t>
      </w:r>
    </w:p>
    <w:p w:rsidR="00516E81" w:rsidRPr="00AD6BAC" w:rsidRDefault="00516E81">
      <w:r w:rsidRPr="00AD6BAC">
        <w:t>Enligt lagen (1972:625) om statligt stöd till politiska partier lämnas stöd dels som partistöd, dels som kanslistöd. Riksdagsförvaltningen disponerar anslaget och ansvarar för att stödet betalas ut till de politiska partierna. Anslagsspara</w:t>
      </w:r>
      <w:r w:rsidRPr="00AD6BAC">
        <w:t>n</w:t>
      </w:r>
      <w:r w:rsidRPr="00AD6BAC">
        <w:t>det på ca 17 miljoner kronor är av engångskaraktär och beror på förändrade utbetalning</w:t>
      </w:r>
      <w:r w:rsidRPr="00AD6BAC">
        <w:t>s</w:t>
      </w:r>
      <w:r w:rsidRPr="00AD6BAC">
        <w:t xml:space="preserve">rutiner som trädde i kraft 2007.       </w:t>
      </w:r>
    </w:p>
    <w:p w:rsidR="00516E81" w:rsidRPr="00AD6BAC" w:rsidRDefault="00516E81">
      <w:pPr>
        <w:pStyle w:val="R3"/>
      </w:pPr>
      <w:r w:rsidRPr="00AD6BAC">
        <w:t xml:space="preserve">Pågående arbeten </w:t>
      </w:r>
    </w:p>
    <w:p w:rsidR="00516E81" w:rsidRPr="00AD6BAC" w:rsidRDefault="00516E81">
      <w:r w:rsidRPr="00AD6BAC">
        <w:t>Riksdagsförvaltningen förfogar över anläggningstillgångar som betingar stora ekonomiska värden och som oftast är av strategisk betydelse i ver</w:t>
      </w:r>
      <w:r w:rsidRPr="00AD6BAC">
        <w:t>k</w:t>
      </w:r>
      <w:r w:rsidRPr="00AD6BAC">
        <w:t>samheten. Anläggningar, både materiella och immateriella, som klassificeras som påg</w:t>
      </w:r>
      <w:r w:rsidRPr="00AD6BAC">
        <w:t>å</w:t>
      </w:r>
      <w:r w:rsidRPr="00AD6BAC">
        <w:t>ende arbete i redovisningen anslagsavräknas inte utan finansieras via rik</w:t>
      </w:r>
      <w:r w:rsidRPr="00AD6BAC">
        <w:t>s</w:t>
      </w:r>
      <w:r w:rsidRPr="00AD6BAC">
        <w:t>dagsfö</w:t>
      </w:r>
      <w:r w:rsidRPr="00AD6BAC">
        <w:t>r</w:t>
      </w:r>
      <w:r w:rsidRPr="00AD6BAC">
        <w:t>valtningens räntekonto till dess att anläggningen tas i bruk. I samband med att anläggningen tas i bruk upptas lån i Riksgä</w:t>
      </w:r>
      <w:r w:rsidRPr="00AD6BAC">
        <w:t>l</w:t>
      </w:r>
      <w:r w:rsidRPr="00AD6BAC">
        <w:t xml:space="preserve">den. </w:t>
      </w:r>
    </w:p>
    <w:p w:rsidR="00516E81" w:rsidRPr="00AD6BAC" w:rsidRDefault="00516E81">
      <w:pPr>
        <w:pStyle w:val="Normaltindrag"/>
      </w:pPr>
      <w:r w:rsidRPr="00AD6BAC">
        <w:t>Värdet på de anläggningar som klassificeras som pågående arbete har i takt med färdigstä</w:t>
      </w:r>
      <w:r w:rsidRPr="00AD6BAC">
        <w:t>l</w:t>
      </w:r>
      <w:r w:rsidRPr="00AD6BAC">
        <w:t>lande minskat under året, från ca 19 miljoner kronor till ca 11 miljoner kr</w:t>
      </w:r>
      <w:r w:rsidRPr="00AD6BAC">
        <w:t>o</w:t>
      </w:r>
      <w:r w:rsidRPr="00AD6BAC">
        <w:t xml:space="preserve">nor. </w:t>
      </w:r>
    </w:p>
    <w:p w:rsidR="00516E81" w:rsidRPr="00AD6BAC" w:rsidRDefault="00516E81">
      <w:pPr>
        <w:pStyle w:val="R3"/>
      </w:pPr>
      <w:r w:rsidRPr="00AD6BAC">
        <w:t xml:space="preserve">Lån </w:t>
      </w:r>
    </w:p>
    <w:p w:rsidR="00516E81" w:rsidRPr="00AD6BAC" w:rsidRDefault="00516E81">
      <w:r w:rsidRPr="00AD6BAC">
        <w:t>I januari 2007 löstes lån på ca 135 miljoner kronor som tidigare tagits upp i Rik</w:t>
      </w:r>
      <w:r w:rsidRPr="00AD6BAC">
        <w:t>s</w:t>
      </w:r>
      <w:r w:rsidRPr="00AD6BAC">
        <w:t>gälden. Lånen avsåg investeringar i anläggningstillgångar knutna till riksbyg</w:t>
      </w:r>
      <w:r w:rsidRPr="00AD6BAC">
        <w:t>g</w:t>
      </w:r>
      <w:r w:rsidRPr="00AD6BAC">
        <w:t>naderna på Helgeandsholmen och löstes i enlighet med den nya lagen (2006:999) med ekonomiadministrativa bestämmelser m.m. för riksdagsfö</w:t>
      </w:r>
      <w:r w:rsidRPr="00AD6BAC">
        <w:t>r</w:t>
      </w:r>
      <w:r w:rsidRPr="00AD6BAC">
        <w:t>valtningen, Riksdagens ombudsmän och Riksrevisionen.</w:t>
      </w:r>
    </w:p>
    <w:p w:rsidR="00516E81" w:rsidRPr="00AD6BAC" w:rsidRDefault="00516E81">
      <w:pPr>
        <w:pStyle w:val="Normaltindrag"/>
      </w:pPr>
      <w:r w:rsidRPr="00AD6BAC">
        <w:t>Under året ökade upplåningen i Riksgälden för investeringar i anläg</w:t>
      </w:r>
      <w:r w:rsidRPr="00AD6BAC">
        <w:t>g</w:t>
      </w:r>
      <w:r w:rsidRPr="00AD6BAC">
        <w:t>ningstillgångar med ca 28 miljoner kronor. Värdet på riksdagsförvaltningens lån up</w:t>
      </w:r>
      <w:r w:rsidRPr="00AD6BAC">
        <w:t>p</w:t>
      </w:r>
      <w:r w:rsidRPr="00AD6BAC">
        <w:t>gick vid årsskiftet till sammanlagt ca 142 miljoner kronor, varav ca 84 miljoner kronor avsåg lån i byggnader och mark och ca 58 miljoner kr</w:t>
      </w:r>
      <w:r w:rsidRPr="00AD6BAC">
        <w:t>o</w:t>
      </w:r>
      <w:r w:rsidRPr="00AD6BAC">
        <w:t>nor avsåg lån till övriga anläggningstil</w:t>
      </w:r>
      <w:r w:rsidRPr="00AD6BAC">
        <w:t>l</w:t>
      </w:r>
      <w:r w:rsidRPr="00AD6BAC">
        <w:t xml:space="preserve">gångar m.m. </w:t>
      </w:r>
    </w:p>
    <w:p w:rsidR="00516E81" w:rsidRPr="00AD6BAC" w:rsidRDefault="00516E81">
      <w:pPr>
        <w:pStyle w:val="R3fet"/>
      </w:pPr>
      <w:r w:rsidRPr="00AD6BAC">
        <w:t>Lag med ekonomiadministrativa bestämmelser m.m. för riksdagens myndigheter</w:t>
      </w:r>
      <w:r w:rsidRPr="00AD6BAC">
        <w:rPr>
          <w:rStyle w:val="Fotnotsreferens"/>
          <w:b w:val="0"/>
          <w:color w:val="000000"/>
        </w:rPr>
        <w:footnoteReference w:id="78"/>
      </w:r>
    </w:p>
    <w:p w:rsidR="00516E81" w:rsidRPr="00AD6BAC" w:rsidRDefault="00516E81">
      <w:r w:rsidRPr="00AD6BAC">
        <w:t>Lagen trädde i kraft den 1 januari 2007. I lagen finns bl.a. förändringar avs</w:t>
      </w:r>
      <w:r w:rsidRPr="00AD6BAC">
        <w:t>e</w:t>
      </w:r>
      <w:r w:rsidRPr="00AD6BAC">
        <w:t>ende finansieringen av de anläggningstillgångar som används i myndighetens verksamhet. Anläggningstillgångar som a</w:t>
      </w:r>
      <w:r w:rsidRPr="00AD6BAC">
        <w:t>n</w:t>
      </w:r>
      <w:r w:rsidRPr="00AD6BAC">
        <w:t xml:space="preserve">vänds i myndighetens verksamhet ska finansieras med lån i Riksgälden. </w:t>
      </w:r>
    </w:p>
    <w:p w:rsidR="00516E81" w:rsidRPr="00AD6BAC" w:rsidRDefault="00516E81">
      <w:pPr>
        <w:pStyle w:val="Normaltindrag"/>
      </w:pPr>
      <w:r w:rsidRPr="00AD6BAC">
        <w:t>För riksdagsförvaltningen innebär detta sammanfattningsvis att investe</w:t>
      </w:r>
      <w:r w:rsidRPr="00AD6BAC">
        <w:t>r</w:t>
      </w:r>
      <w:r w:rsidRPr="00AD6BAC">
        <w:t>ingar i byggnader och markanläggningar som har en direkt koppling till rik</w:t>
      </w:r>
      <w:r w:rsidRPr="00AD6BAC">
        <w:t>s</w:t>
      </w:r>
      <w:r w:rsidRPr="00AD6BAC">
        <w:t>dagens verksamhet lånefinansieras. Undantag görs dock för investeringar som huvu</w:t>
      </w:r>
      <w:r w:rsidRPr="00AD6BAC">
        <w:t>d</w:t>
      </w:r>
      <w:r w:rsidRPr="00AD6BAC">
        <w:t>sakligen syftar till att bevara riksbyggnaderna på Helgeandsholmen, vilka a</w:t>
      </w:r>
      <w:r w:rsidRPr="00AD6BAC">
        <w:t>n</w:t>
      </w:r>
      <w:r w:rsidRPr="00AD6BAC">
        <w:t xml:space="preserve">slagsfinansieras och redovisas som statskapital. </w:t>
      </w:r>
    </w:p>
    <w:p w:rsidR="00516E81" w:rsidRPr="00AD6BAC" w:rsidRDefault="00516E81">
      <w:pPr>
        <w:pStyle w:val="Rubrik2"/>
      </w:pPr>
      <w:bookmarkStart w:id="52" w:name="_Toc156118748"/>
      <w:bookmarkStart w:id="53" w:name="_Toc190680473"/>
      <w:bookmarkEnd w:id="50"/>
      <w:r w:rsidRPr="00AD6BAC">
        <w:t>Organisation och personal</w:t>
      </w:r>
      <w:bookmarkEnd w:id="52"/>
      <w:bookmarkEnd w:id="53"/>
    </w:p>
    <w:p w:rsidR="00516E81" w:rsidRPr="00AD6BAC" w:rsidRDefault="00516E81">
      <w:r w:rsidRPr="00AD6BAC">
        <w:t>Riksdagsförvaltningens uppgift är att skapa goda förutsättningar för att rik</w:t>
      </w:r>
      <w:r w:rsidRPr="00AD6BAC">
        <w:t>s</w:t>
      </w:r>
      <w:r w:rsidRPr="00AD6BAC">
        <w:t>dagen ska kunna uppfylla sina konstitutionella och demokratiska up</w:t>
      </w:r>
      <w:r w:rsidRPr="00AD6BAC">
        <w:t>p</w:t>
      </w:r>
      <w:r w:rsidRPr="00AD6BAC">
        <w:t>gifter samt sina internationella åtaganden.</w:t>
      </w:r>
    </w:p>
    <w:p w:rsidR="00516E81" w:rsidRPr="00AD6BAC" w:rsidRDefault="00516E81">
      <w:pPr>
        <w:pStyle w:val="R3fet"/>
      </w:pPr>
      <w:r w:rsidRPr="00AD6BAC">
        <w:t xml:space="preserve">Organisation </w:t>
      </w:r>
    </w:p>
    <w:p w:rsidR="00516E81" w:rsidRPr="00AD6BAC" w:rsidRDefault="00516E81">
      <w:r w:rsidRPr="00AD6BAC">
        <w:t xml:space="preserve">Riksdagsförvaltningen omfattar följande organisatoriska enheter: </w:t>
      </w:r>
    </w:p>
    <w:p w:rsidR="00516E81" w:rsidRPr="00AD6BAC" w:rsidRDefault="00516E81">
      <w:pPr>
        <w:rPr>
          <w:b/>
        </w:rPr>
      </w:pPr>
      <w:r w:rsidRPr="00AD6BAC">
        <w:rPr>
          <w:b/>
        </w:rPr>
        <w:t xml:space="preserve">Ledningssekretariat och talmansstab </w:t>
      </w:r>
      <w:r w:rsidRPr="00AD6BAC">
        <w:t>bistår riksdagsdirektören och talmä</w:t>
      </w:r>
      <w:r w:rsidRPr="00AD6BAC">
        <w:t>n</w:t>
      </w:r>
      <w:r w:rsidRPr="00AD6BAC">
        <w:t xml:space="preserve">nen i deras arbete. </w:t>
      </w:r>
    </w:p>
    <w:p w:rsidR="00516E81" w:rsidRPr="00AD6BAC" w:rsidRDefault="00516E81">
      <w:r w:rsidRPr="00AD6BAC">
        <w:rPr>
          <w:b/>
        </w:rPr>
        <w:t>Kammarkansliet (KK)</w:t>
      </w:r>
      <w:r w:rsidRPr="00AD6BAC">
        <w:t xml:space="preserve"> svarar för planering och genomförande av arbetet i kammaren och samordning av EU-arbetet samt utredningshjälp till led</w:t>
      </w:r>
      <w:r w:rsidRPr="00AD6BAC">
        <w:t>a</w:t>
      </w:r>
      <w:r w:rsidRPr="00AD6BAC">
        <w:t xml:space="preserve">möter och partigruppskanslier. </w:t>
      </w:r>
    </w:p>
    <w:p w:rsidR="00516E81" w:rsidRPr="00AD6BAC" w:rsidRDefault="00516E81">
      <w:r w:rsidRPr="00AD6BAC">
        <w:rPr>
          <w:b/>
        </w:rPr>
        <w:t>Riksdagens internationella kansli (RIK)</w:t>
      </w:r>
      <w:r w:rsidRPr="00AD6BAC">
        <w:t xml:space="preserve"> svarar för riksdagens internatione</w:t>
      </w:r>
      <w:r w:rsidRPr="00AD6BAC">
        <w:t>l</w:t>
      </w:r>
      <w:r w:rsidRPr="00AD6BAC">
        <w:t>la kontakter och biträder talmannen och de vice talmännen i deras internati</w:t>
      </w:r>
      <w:r w:rsidRPr="00AD6BAC">
        <w:t>o</w:t>
      </w:r>
      <w:r w:rsidRPr="00AD6BAC">
        <w:t xml:space="preserve">nella engagemang. </w:t>
      </w:r>
    </w:p>
    <w:p w:rsidR="00516E81" w:rsidRPr="00AD6BAC" w:rsidRDefault="00516E81">
      <w:r w:rsidRPr="00AD6BAC">
        <w:rPr>
          <w:b/>
        </w:rPr>
        <w:t>Utskottens och EU-nämndens kanslier</w:t>
      </w:r>
      <w:r w:rsidRPr="00AD6BAC">
        <w:t xml:space="preserve"> biträder ledamöterna i deras arbete i utskotten och EU-nämnden. </w:t>
      </w:r>
    </w:p>
    <w:p w:rsidR="00516E81" w:rsidRPr="00AD6BAC" w:rsidRDefault="00516E81">
      <w:pPr>
        <w:rPr>
          <w:spacing w:val="-2"/>
        </w:rPr>
      </w:pPr>
      <w:r w:rsidRPr="00AD6BAC">
        <w:rPr>
          <w:b/>
          <w:spacing w:val="-2"/>
        </w:rPr>
        <w:t>Administrativa kontoret (AK)</w:t>
      </w:r>
      <w:r w:rsidRPr="00AD6BAC">
        <w:rPr>
          <w:color w:val="008000"/>
          <w:spacing w:val="-2"/>
        </w:rPr>
        <w:t xml:space="preserve"> </w:t>
      </w:r>
      <w:r w:rsidRPr="00AD6BAC">
        <w:rPr>
          <w:spacing w:val="-2"/>
        </w:rPr>
        <w:t>svarar för administrativa frågor, såsom pers</w:t>
      </w:r>
      <w:r w:rsidRPr="00AD6BAC">
        <w:rPr>
          <w:spacing w:val="-2"/>
        </w:rPr>
        <w:t>o</w:t>
      </w:r>
      <w:r w:rsidRPr="00AD6BAC">
        <w:rPr>
          <w:spacing w:val="-2"/>
        </w:rPr>
        <w:t>nal, ekonomi, administrativt ledamotsstöd, juridik, intern service och IT-stöd samt även för fastighetsförvaltning och bevakning av riksdagens byg</w:t>
      </w:r>
      <w:r w:rsidRPr="00AD6BAC">
        <w:rPr>
          <w:spacing w:val="-2"/>
        </w:rPr>
        <w:t>g</w:t>
      </w:r>
      <w:r w:rsidRPr="00AD6BAC">
        <w:rPr>
          <w:spacing w:val="-2"/>
        </w:rPr>
        <w:t xml:space="preserve">nader. </w:t>
      </w:r>
    </w:p>
    <w:p w:rsidR="00516E81" w:rsidRPr="00AD6BAC" w:rsidRDefault="00516E81">
      <w:r w:rsidRPr="00AD6BAC">
        <w:rPr>
          <w:b/>
        </w:rPr>
        <w:t>Kansliet för informations- och kunskapsförsörjning (KIK)</w:t>
      </w:r>
      <w:r w:rsidRPr="00AD6BAC">
        <w:t xml:space="preserve"> svarar för inform</w:t>
      </w:r>
      <w:r w:rsidRPr="00AD6BAC">
        <w:t>a</w:t>
      </w:r>
      <w:r w:rsidRPr="00AD6BAC">
        <w:t xml:space="preserve">tion och faktaunderlag om riksdagen, riksdagens arbete och EU samt ansvarar för riksdagstrycket och tryckning av andra dokument. </w:t>
      </w:r>
    </w:p>
    <w:p w:rsidR="00516E81" w:rsidRPr="00AD6BAC" w:rsidRDefault="00516E81">
      <w:pPr>
        <w:pStyle w:val="R3"/>
      </w:pPr>
      <w:r w:rsidRPr="00AD6BAC">
        <w:t xml:space="preserve">Årets organisationsförändringar </w:t>
      </w:r>
    </w:p>
    <w:p w:rsidR="00516E81" w:rsidRPr="00AD6BAC" w:rsidRDefault="00516E81">
      <w:r w:rsidRPr="00AD6BAC">
        <w:t>Under 2007 har följande organisationsförändringar skett. En ny organisatorisk enhet – talmansstaben har inrättats inom riksdagsförvaltningen. Chef är ta</w:t>
      </w:r>
      <w:r w:rsidRPr="00AD6BAC">
        <w:t>l</w:t>
      </w:r>
      <w:r w:rsidRPr="00AD6BAC">
        <w:t>mannens presschef och uppgiften är att bistå talmanspresidiet. Som ett led i Riksdagskommitténs förslag för utveckling av riksdagens arbete har en sä</w:t>
      </w:r>
      <w:r w:rsidRPr="00AD6BAC">
        <w:t>r</w:t>
      </w:r>
      <w:r w:rsidRPr="00AD6BAC">
        <w:t>skild funktion för EU-samordning inrättats vid kammarkansliet. EU-samordningen är kontaktpunkt internt och externt när det gäller riksdagens EU-arbete.</w:t>
      </w:r>
    </w:p>
    <w:p w:rsidR="00516E81" w:rsidRPr="00AD6BAC" w:rsidRDefault="00516E81">
      <w:pPr>
        <w:pStyle w:val="Normaltindrag"/>
      </w:pPr>
      <w:r w:rsidRPr="00AD6BAC">
        <w:t>En översyn har gjorts av Riksdagsbibliotekets organisation i syfte att öka nyttan av verksamheten för såväl riksdagen som de externa målgru</w:t>
      </w:r>
      <w:r w:rsidRPr="00AD6BAC">
        <w:t>p</w:t>
      </w:r>
      <w:r w:rsidRPr="00AD6BAC">
        <w:t>perna. Översynen gjordes med processorientering som metod och resulterade i en förändring av arbetssätt, sektionsindelning och ansvarsförde</w:t>
      </w:r>
      <w:r w:rsidRPr="00AD6BAC">
        <w:t>l</w:t>
      </w:r>
      <w:r w:rsidRPr="00AD6BAC">
        <w:t xml:space="preserve">ning. </w:t>
      </w:r>
    </w:p>
    <w:p w:rsidR="00516E81" w:rsidRPr="00AD6BAC" w:rsidRDefault="00516E81">
      <w:pPr>
        <w:pStyle w:val="Normaltindrag"/>
      </w:pPr>
      <w:r w:rsidRPr="00AD6BAC">
        <w:t>Inom riksdagens internationella kansli (RIK) har en mindre organisation</w:t>
      </w:r>
      <w:r w:rsidRPr="00AD6BAC">
        <w:t>s</w:t>
      </w:r>
      <w:r w:rsidRPr="00AD6BAC">
        <w:t>förändring gjorts genom att de tidigare sektionerna för parlamentariska fö</w:t>
      </w:r>
      <w:r w:rsidRPr="00AD6BAC">
        <w:t>r</w:t>
      </w:r>
      <w:r w:rsidRPr="00AD6BAC">
        <w:t>samlingar respektive internationellt samarbete har upphört. Syftet med fö</w:t>
      </w:r>
      <w:r w:rsidRPr="00AD6BAC">
        <w:t>r</w:t>
      </w:r>
      <w:r w:rsidRPr="00AD6BAC">
        <w:t>ändringen är att ge en tydligare bild av RIK:s tjänster, arbetsuppgifter och ko</w:t>
      </w:r>
      <w:r w:rsidRPr="00AD6BAC">
        <w:t>m</w:t>
      </w:r>
      <w:r w:rsidRPr="00AD6BAC">
        <w:t>petens.</w:t>
      </w:r>
    </w:p>
    <w:p w:rsidR="00516E81" w:rsidRPr="00AD6BAC" w:rsidRDefault="00516E81">
      <w:pPr>
        <w:pStyle w:val="Normaltindrag"/>
      </w:pPr>
      <w:r w:rsidRPr="00AD6BAC">
        <w:t xml:space="preserve">Den översyn av IT-enheternas verksamhet som påbörjades under 2005 har pågått under året och har slutförts per den 1 januari 2008. </w:t>
      </w:r>
    </w:p>
    <w:p w:rsidR="00516E81" w:rsidRPr="00AD6BAC" w:rsidRDefault="00516E81">
      <w:pPr>
        <w:pStyle w:val="R3"/>
        <w:spacing w:before="0"/>
      </w:pPr>
      <w:r w:rsidRPr="00AD6BAC">
        <w:br w:type="page"/>
        <w:t>Organisationen den 31 december 2007</w:t>
      </w:r>
    </w:p>
    <w:p w:rsidR="00516E81" w:rsidRPr="00AD6BAC" w:rsidRDefault="00516E81">
      <w:pPr>
        <w:rPr>
          <w:b/>
        </w:rPr>
      </w:pPr>
    </w:p>
    <w:p w:rsidR="00516E81" w:rsidRPr="00AD6BAC" w:rsidRDefault="00AD6BAC">
      <w:r w:rsidRPr="00AD6BAC">
        <w:rPr>
          <w:b/>
          <w:noProof/>
          <w:color w:val="FF0000"/>
        </w:rPr>
        <w:drawing>
          <wp:inline distT="0" distB="0" distL="0" distR="0">
            <wp:extent cx="3777615" cy="41255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77615" cy="4125595"/>
                    </a:xfrm>
                    <a:prstGeom prst="rect">
                      <a:avLst/>
                    </a:prstGeom>
                    <a:noFill/>
                    <a:ln>
                      <a:noFill/>
                    </a:ln>
                  </pic:spPr>
                </pic:pic>
              </a:graphicData>
            </a:graphic>
          </wp:inline>
        </w:drawing>
      </w:r>
    </w:p>
    <w:p w:rsidR="00516E81" w:rsidRPr="00AD6BAC" w:rsidRDefault="00516E81"/>
    <w:p w:rsidR="00516E81" w:rsidRPr="00AD6BAC" w:rsidRDefault="00516E81">
      <w:r w:rsidRPr="00AD6BAC">
        <w:t>Siffrorna anger antalet anställda</w:t>
      </w:r>
      <w:r w:rsidRPr="00AD6BAC">
        <w:rPr>
          <w:rStyle w:val="Fotnotsreferens"/>
          <w:sz w:val="22"/>
          <w:szCs w:val="22"/>
        </w:rPr>
        <w:footnoteReference w:id="79"/>
      </w:r>
      <w:r w:rsidRPr="00AD6BAC">
        <w:t>, 668 personer den 31 december 2007, varav 378 kvi</w:t>
      </w:r>
      <w:r w:rsidRPr="00AD6BAC">
        <w:t>n</w:t>
      </w:r>
      <w:r w:rsidRPr="00AD6BAC">
        <w:t>nor och 290 män inom respektive organisatorisk enhet.</w:t>
      </w:r>
      <w:r w:rsidRPr="00AD6BAC">
        <w:rPr>
          <w:rStyle w:val="Fotnotsreferens"/>
        </w:rPr>
        <w:footnoteReference w:id="80"/>
      </w:r>
    </w:p>
    <w:p w:rsidR="00516E81" w:rsidRPr="00AD6BAC" w:rsidRDefault="00516E81">
      <w:pPr>
        <w:pStyle w:val="R3"/>
      </w:pPr>
      <w:r w:rsidRPr="00AD6BAC">
        <w:t>Personal</w:t>
      </w:r>
    </w:p>
    <w:p w:rsidR="00516E81" w:rsidRPr="00AD6BAC" w:rsidRDefault="00516E81">
      <w:r w:rsidRPr="00AD6BAC">
        <w:t>Antalet anställda personer med tillsvidareanställning, eller vikariat, var 668 vid utgången av år 2007 mot 656 vid utgången av 2006. Antalet anställda har således ökat med tolv personer. Antalet årsarbetskrafter uppgick till 591 pe</w:t>
      </w:r>
      <w:r w:rsidRPr="00AD6BAC">
        <w:t>r</w:t>
      </w:r>
      <w:r w:rsidRPr="00AD6BAC">
        <w:t>soner, föregående år 582.</w:t>
      </w:r>
    </w:p>
    <w:p w:rsidR="00516E81" w:rsidRPr="00AD6BAC" w:rsidRDefault="00516E81">
      <w:pPr>
        <w:pStyle w:val="TabellrubrikFet"/>
        <w:jc w:val="left"/>
        <w:rPr>
          <w:color w:val="auto"/>
        </w:rPr>
      </w:pPr>
      <w:r w:rsidRPr="00AD6BAC">
        <w:rPr>
          <w:color w:val="auto"/>
        </w:rPr>
        <w:t xml:space="preserve">Tabell: Antalet anställda fördelat på organisatorisk enhet och kön </w:t>
      </w:r>
      <w:r w:rsidRPr="00AD6BAC">
        <w:rPr>
          <w:color w:val="auto"/>
        </w:rPr>
        <w:br/>
        <w:t>2007-12-31</w:t>
      </w:r>
    </w:p>
    <w:tbl>
      <w:tblPr>
        <w:tblW w:w="5954"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2877"/>
        <w:gridCol w:w="763"/>
        <w:gridCol w:w="807"/>
        <w:gridCol w:w="789"/>
        <w:gridCol w:w="718"/>
      </w:tblGrid>
      <w:tr w:rsidR="00516E81" w:rsidRPr="00AD6BAC">
        <w:trPr>
          <w:trHeight w:val="255"/>
        </w:trPr>
        <w:tc>
          <w:tcPr>
            <w:tcW w:w="2738" w:type="dxa"/>
            <w:tcBorders>
              <w:top w:val="single" w:sz="4" w:space="0" w:color="auto"/>
              <w:bottom w:val="single" w:sz="4" w:space="0" w:color="auto"/>
            </w:tcBorders>
            <w:noWrap/>
          </w:tcPr>
          <w:p w:rsidR="00516E81" w:rsidRPr="00AD6BAC" w:rsidRDefault="00516E81">
            <w:pPr>
              <w:spacing w:before="40" w:line="200" w:lineRule="exact"/>
              <w:rPr>
                <w:rFonts w:cs="Arial"/>
                <w:b/>
                <w:sz w:val="16"/>
                <w:szCs w:val="16"/>
              </w:rPr>
            </w:pPr>
            <w:r w:rsidRPr="00AD6BAC">
              <w:rPr>
                <w:b/>
                <w:sz w:val="16"/>
                <w:szCs w:val="16"/>
              </w:rPr>
              <w:t>Organisatorisk enhet</w:t>
            </w:r>
          </w:p>
        </w:tc>
        <w:tc>
          <w:tcPr>
            <w:tcW w:w="726" w:type="dxa"/>
            <w:tcBorders>
              <w:top w:val="single" w:sz="4" w:space="0" w:color="auto"/>
              <w:bottom w:val="single" w:sz="4" w:space="0" w:color="auto"/>
            </w:tcBorders>
            <w:noWrap/>
          </w:tcPr>
          <w:p w:rsidR="00516E81" w:rsidRPr="00AD6BAC" w:rsidRDefault="00516E81">
            <w:pPr>
              <w:spacing w:before="40" w:line="200" w:lineRule="exact"/>
              <w:jc w:val="center"/>
              <w:rPr>
                <w:rFonts w:cs="Arial"/>
                <w:b/>
                <w:sz w:val="16"/>
                <w:szCs w:val="16"/>
              </w:rPr>
            </w:pPr>
            <w:r w:rsidRPr="00AD6BAC">
              <w:rPr>
                <w:rFonts w:cs="Arial"/>
                <w:b/>
                <w:sz w:val="16"/>
                <w:szCs w:val="16"/>
              </w:rPr>
              <w:t>Kvinnor</w:t>
            </w:r>
            <w:r w:rsidRPr="00AD6BAC">
              <w:rPr>
                <w:rFonts w:cs="Arial"/>
                <w:b/>
                <w:sz w:val="16"/>
                <w:szCs w:val="16"/>
              </w:rPr>
              <w:br/>
              <w:t>antal</w:t>
            </w:r>
          </w:p>
        </w:tc>
        <w:tc>
          <w:tcPr>
            <w:tcW w:w="768" w:type="dxa"/>
            <w:tcBorders>
              <w:top w:val="single" w:sz="4" w:space="0" w:color="auto"/>
              <w:bottom w:val="single" w:sz="4" w:space="0" w:color="auto"/>
            </w:tcBorders>
            <w:noWrap/>
          </w:tcPr>
          <w:p w:rsidR="00516E81" w:rsidRPr="00AD6BAC" w:rsidRDefault="00516E81">
            <w:pPr>
              <w:spacing w:before="40" w:line="200" w:lineRule="exact"/>
              <w:jc w:val="center"/>
              <w:rPr>
                <w:rFonts w:cs="Arial"/>
                <w:b/>
                <w:sz w:val="16"/>
                <w:szCs w:val="16"/>
              </w:rPr>
            </w:pPr>
            <w:r w:rsidRPr="00AD6BAC">
              <w:rPr>
                <w:rFonts w:cs="Arial"/>
                <w:b/>
                <w:sz w:val="16"/>
                <w:szCs w:val="16"/>
              </w:rPr>
              <w:t>Män</w:t>
            </w:r>
            <w:r w:rsidRPr="00AD6BAC">
              <w:rPr>
                <w:rFonts w:cs="Arial"/>
                <w:b/>
                <w:sz w:val="16"/>
                <w:szCs w:val="16"/>
              </w:rPr>
              <w:br/>
              <w:t>antal</w:t>
            </w:r>
          </w:p>
        </w:tc>
        <w:tc>
          <w:tcPr>
            <w:tcW w:w="751" w:type="dxa"/>
            <w:tcBorders>
              <w:top w:val="single" w:sz="4" w:space="0" w:color="auto"/>
              <w:bottom w:val="single" w:sz="4" w:space="0" w:color="auto"/>
            </w:tcBorders>
            <w:noWrap/>
          </w:tcPr>
          <w:p w:rsidR="00516E81" w:rsidRPr="00AD6BAC" w:rsidRDefault="00516E81">
            <w:pPr>
              <w:spacing w:before="40" w:line="200" w:lineRule="exact"/>
              <w:rPr>
                <w:rFonts w:cs="Arial"/>
                <w:b/>
                <w:sz w:val="16"/>
                <w:szCs w:val="16"/>
              </w:rPr>
            </w:pPr>
            <w:r w:rsidRPr="00AD6BAC">
              <w:rPr>
                <w:rFonts w:cs="Arial"/>
                <w:b/>
                <w:sz w:val="16"/>
                <w:szCs w:val="16"/>
              </w:rPr>
              <w:t>Totalt</w:t>
            </w:r>
            <w:r w:rsidRPr="00AD6BAC">
              <w:rPr>
                <w:rFonts w:cs="Arial"/>
                <w:b/>
                <w:sz w:val="16"/>
                <w:szCs w:val="16"/>
              </w:rPr>
              <w:br/>
              <w:t>antal</w:t>
            </w:r>
          </w:p>
        </w:tc>
        <w:tc>
          <w:tcPr>
            <w:tcW w:w="683" w:type="dxa"/>
            <w:tcBorders>
              <w:top w:val="single" w:sz="4" w:space="0" w:color="auto"/>
              <w:bottom w:val="single" w:sz="4" w:space="0" w:color="auto"/>
            </w:tcBorders>
          </w:tcPr>
          <w:p w:rsidR="00516E81" w:rsidRPr="00AD6BAC" w:rsidRDefault="00516E81">
            <w:pPr>
              <w:spacing w:before="40" w:line="200" w:lineRule="exact"/>
              <w:rPr>
                <w:rFonts w:cs="Arial"/>
                <w:b/>
                <w:sz w:val="16"/>
                <w:szCs w:val="16"/>
              </w:rPr>
            </w:pPr>
            <w:r w:rsidRPr="00AD6BAC">
              <w:rPr>
                <w:rFonts w:cs="Arial"/>
                <w:b/>
                <w:sz w:val="16"/>
                <w:szCs w:val="16"/>
              </w:rPr>
              <w:t xml:space="preserve">Andel kvinnor </w:t>
            </w:r>
          </w:p>
        </w:tc>
      </w:tr>
      <w:tr w:rsidR="00516E81" w:rsidRPr="00AD6BAC">
        <w:trPr>
          <w:trHeight w:val="255"/>
        </w:trPr>
        <w:tc>
          <w:tcPr>
            <w:tcW w:w="2738" w:type="dxa"/>
            <w:tcBorders>
              <w:top w:val="single" w:sz="4" w:space="0" w:color="auto"/>
            </w:tcBorders>
            <w:noWrap/>
            <w:vAlign w:val="bottom"/>
          </w:tcPr>
          <w:p w:rsidR="00516E81" w:rsidRPr="00AD6BAC" w:rsidRDefault="00516E81">
            <w:pPr>
              <w:spacing w:before="40" w:line="200" w:lineRule="exact"/>
              <w:jc w:val="left"/>
              <w:rPr>
                <w:rFonts w:cs="Arial"/>
                <w:sz w:val="16"/>
                <w:szCs w:val="16"/>
              </w:rPr>
            </w:pPr>
            <w:r w:rsidRPr="00AD6BAC">
              <w:rPr>
                <w:rFonts w:cs="Arial"/>
                <w:sz w:val="16"/>
                <w:szCs w:val="16"/>
              </w:rPr>
              <w:t>Riksdagsdirektören med ledningssekret</w:t>
            </w:r>
            <w:r w:rsidRPr="00AD6BAC">
              <w:rPr>
                <w:rFonts w:cs="Arial"/>
                <w:sz w:val="16"/>
                <w:szCs w:val="16"/>
              </w:rPr>
              <w:t>a</w:t>
            </w:r>
            <w:r w:rsidRPr="00AD6BAC">
              <w:rPr>
                <w:rFonts w:cs="Arial"/>
                <w:sz w:val="16"/>
                <w:szCs w:val="16"/>
              </w:rPr>
              <w:t>riat, talmansstab, ka</w:t>
            </w:r>
            <w:r w:rsidRPr="00AD6BAC">
              <w:rPr>
                <w:rFonts w:cs="Arial"/>
                <w:sz w:val="16"/>
                <w:szCs w:val="16"/>
              </w:rPr>
              <w:t>m</w:t>
            </w:r>
            <w:r w:rsidRPr="00AD6BAC">
              <w:rPr>
                <w:rFonts w:cs="Arial"/>
                <w:sz w:val="16"/>
                <w:szCs w:val="16"/>
              </w:rPr>
              <w:t xml:space="preserve">markansliet, RIK </w:t>
            </w:r>
          </w:p>
        </w:tc>
        <w:tc>
          <w:tcPr>
            <w:tcW w:w="726" w:type="dxa"/>
            <w:tcBorders>
              <w:top w:val="single" w:sz="4" w:space="0" w:color="auto"/>
            </w:tcBorders>
            <w:noWrap/>
            <w:vAlign w:val="bottom"/>
          </w:tcPr>
          <w:p w:rsidR="00516E81" w:rsidRPr="00AD6BAC" w:rsidRDefault="00516E81">
            <w:pPr>
              <w:spacing w:before="40" w:line="200" w:lineRule="exact"/>
              <w:ind w:right="170"/>
              <w:jc w:val="right"/>
              <w:rPr>
                <w:rFonts w:cs="Arial"/>
                <w:sz w:val="16"/>
                <w:szCs w:val="16"/>
              </w:rPr>
            </w:pPr>
            <w:r w:rsidRPr="00AD6BAC">
              <w:rPr>
                <w:rFonts w:cs="Arial"/>
                <w:sz w:val="16"/>
                <w:szCs w:val="16"/>
              </w:rPr>
              <w:t>77</w:t>
            </w:r>
          </w:p>
        </w:tc>
        <w:tc>
          <w:tcPr>
            <w:tcW w:w="768" w:type="dxa"/>
            <w:tcBorders>
              <w:top w:val="single" w:sz="4" w:space="0" w:color="auto"/>
            </w:tcBorders>
            <w:noWrap/>
            <w:vAlign w:val="bottom"/>
          </w:tcPr>
          <w:p w:rsidR="00516E81" w:rsidRPr="00AD6BAC" w:rsidRDefault="00516E81">
            <w:pPr>
              <w:spacing w:before="40" w:line="200" w:lineRule="exact"/>
              <w:ind w:right="170"/>
              <w:jc w:val="right"/>
              <w:rPr>
                <w:rFonts w:cs="Arial"/>
                <w:sz w:val="16"/>
                <w:szCs w:val="16"/>
              </w:rPr>
            </w:pPr>
            <w:r w:rsidRPr="00AD6BAC">
              <w:rPr>
                <w:rFonts w:cs="Arial"/>
                <w:sz w:val="16"/>
                <w:szCs w:val="16"/>
              </w:rPr>
              <w:t>48</w:t>
            </w:r>
          </w:p>
        </w:tc>
        <w:tc>
          <w:tcPr>
            <w:tcW w:w="751" w:type="dxa"/>
            <w:tcBorders>
              <w:top w:val="single" w:sz="4" w:space="0" w:color="auto"/>
            </w:tcBorders>
            <w:noWrap/>
            <w:vAlign w:val="bottom"/>
          </w:tcPr>
          <w:p w:rsidR="00516E81" w:rsidRPr="00AD6BAC" w:rsidRDefault="00516E81">
            <w:pPr>
              <w:spacing w:before="40" w:line="200" w:lineRule="exact"/>
              <w:ind w:right="170"/>
              <w:jc w:val="right"/>
              <w:rPr>
                <w:rFonts w:cs="Arial"/>
                <w:sz w:val="16"/>
                <w:szCs w:val="16"/>
              </w:rPr>
            </w:pPr>
            <w:r w:rsidRPr="00AD6BAC">
              <w:rPr>
                <w:rFonts w:cs="Arial"/>
                <w:sz w:val="16"/>
                <w:szCs w:val="16"/>
              </w:rPr>
              <w:t>125</w:t>
            </w:r>
          </w:p>
        </w:tc>
        <w:tc>
          <w:tcPr>
            <w:tcW w:w="683" w:type="dxa"/>
            <w:tcBorders>
              <w:top w:val="single" w:sz="4" w:space="0" w:color="auto"/>
            </w:tcBorders>
          </w:tcPr>
          <w:p w:rsidR="00516E81" w:rsidRPr="00AD6BAC" w:rsidRDefault="00516E81">
            <w:pPr>
              <w:spacing w:before="40" w:line="200" w:lineRule="exact"/>
              <w:jc w:val="right"/>
              <w:rPr>
                <w:rFonts w:cs="Arial"/>
                <w:sz w:val="16"/>
                <w:szCs w:val="16"/>
              </w:rPr>
            </w:pPr>
            <w:r w:rsidRPr="00AD6BAC">
              <w:rPr>
                <w:rFonts w:cs="Arial"/>
                <w:sz w:val="16"/>
                <w:szCs w:val="16"/>
              </w:rPr>
              <w:br/>
              <w:t>62 %</w:t>
            </w:r>
          </w:p>
        </w:tc>
      </w:tr>
      <w:tr w:rsidR="00516E81" w:rsidRPr="00AD6BAC">
        <w:trPr>
          <w:trHeight w:val="255"/>
        </w:trPr>
        <w:tc>
          <w:tcPr>
            <w:tcW w:w="2738" w:type="dxa"/>
            <w:noWrap/>
            <w:vAlign w:val="bottom"/>
          </w:tcPr>
          <w:p w:rsidR="00516E81" w:rsidRPr="00AD6BAC" w:rsidRDefault="00516E81">
            <w:pPr>
              <w:spacing w:before="40" w:line="200" w:lineRule="exact"/>
              <w:jc w:val="left"/>
              <w:rPr>
                <w:rFonts w:cs="Arial"/>
                <w:sz w:val="16"/>
                <w:szCs w:val="16"/>
              </w:rPr>
            </w:pPr>
            <w:r w:rsidRPr="00AD6BAC">
              <w:rPr>
                <w:rFonts w:cs="Arial"/>
                <w:sz w:val="16"/>
                <w:szCs w:val="16"/>
              </w:rPr>
              <w:t>Utskottskanslierna, EU-nämndens kansli</w:t>
            </w:r>
          </w:p>
        </w:tc>
        <w:tc>
          <w:tcPr>
            <w:tcW w:w="726" w:type="dxa"/>
            <w:noWrap/>
            <w:vAlign w:val="bottom"/>
          </w:tcPr>
          <w:p w:rsidR="00516E81" w:rsidRPr="00AD6BAC" w:rsidRDefault="00516E81">
            <w:pPr>
              <w:spacing w:before="40" w:line="200" w:lineRule="exact"/>
              <w:ind w:right="170"/>
              <w:jc w:val="right"/>
              <w:rPr>
                <w:rFonts w:cs="Arial"/>
                <w:sz w:val="16"/>
                <w:szCs w:val="16"/>
              </w:rPr>
            </w:pPr>
            <w:r w:rsidRPr="00AD6BAC">
              <w:rPr>
                <w:rFonts w:cs="Arial"/>
                <w:sz w:val="16"/>
                <w:szCs w:val="16"/>
              </w:rPr>
              <w:t>83</w:t>
            </w:r>
          </w:p>
        </w:tc>
        <w:tc>
          <w:tcPr>
            <w:tcW w:w="768" w:type="dxa"/>
            <w:noWrap/>
            <w:vAlign w:val="bottom"/>
          </w:tcPr>
          <w:p w:rsidR="00516E81" w:rsidRPr="00AD6BAC" w:rsidRDefault="00516E81">
            <w:pPr>
              <w:spacing w:before="40" w:line="200" w:lineRule="exact"/>
              <w:ind w:right="170"/>
              <w:jc w:val="right"/>
              <w:rPr>
                <w:rFonts w:cs="Arial"/>
                <w:sz w:val="16"/>
                <w:szCs w:val="16"/>
              </w:rPr>
            </w:pPr>
            <w:r w:rsidRPr="00AD6BAC">
              <w:rPr>
                <w:rFonts w:cs="Arial"/>
                <w:sz w:val="16"/>
                <w:szCs w:val="16"/>
              </w:rPr>
              <w:t>42</w:t>
            </w:r>
          </w:p>
        </w:tc>
        <w:tc>
          <w:tcPr>
            <w:tcW w:w="751" w:type="dxa"/>
            <w:noWrap/>
            <w:vAlign w:val="bottom"/>
          </w:tcPr>
          <w:p w:rsidR="00516E81" w:rsidRPr="00AD6BAC" w:rsidRDefault="00516E81">
            <w:pPr>
              <w:spacing w:before="40" w:line="200" w:lineRule="exact"/>
              <w:ind w:right="170"/>
              <w:jc w:val="right"/>
              <w:rPr>
                <w:rFonts w:cs="Arial"/>
                <w:sz w:val="16"/>
                <w:szCs w:val="16"/>
              </w:rPr>
            </w:pPr>
            <w:r w:rsidRPr="00AD6BAC">
              <w:rPr>
                <w:rFonts w:cs="Arial"/>
                <w:sz w:val="16"/>
                <w:szCs w:val="16"/>
              </w:rPr>
              <w:t>125</w:t>
            </w:r>
          </w:p>
        </w:tc>
        <w:tc>
          <w:tcPr>
            <w:tcW w:w="683" w:type="dxa"/>
          </w:tcPr>
          <w:p w:rsidR="00516E81" w:rsidRPr="00AD6BAC" w:rsidRDefault="00516E81">
            <w:pPr>
              <w:spacing w:before="40" w:line="200" w:lineRule="exact"/>
              <w:jc w:val="right"/>
              <w:rPr>
                <w:rFonts w:cs="Arial"/>
                <w:sz w:val="16"/>
                <w:szCs w:val="16"/>
              </w:rPr>
            </w:pPr>
            <w:r w:rsidRPr="00AD6BAC">
              <w:rPr>
                <w:rFonts w:cs="Arial"/>
                <w:sz w:val="16"/>
                <w:szCs w:val="16"/>
              </w:rPr>
              <w:t>66 %</w:t>
            </w:r>
          </w:p>
        </w:tc>
      </w:tr>
      <w:tr w:rsidR="00516E81" w:rsidRPr="00AD6BAC">
        <w:trPr>
          <w:trHeight w:val="255"/>
        </w:trPr>
        <w:tc>
          <w:tcPr>
            <w:tcW w:w="2738" w:type="dxa"/>
            <w:noWrap/>
            <w:vAlign w:val="bottom"/>
          </w:tcPr>
          <w:p w:rsidR="00516E81" w:rsidRPr="00AD6BAC" w:rsidRDefault="00516E81">
            <w:pPr>
              <w:spacing w:before="40" w:line="200" w:lineRule="exact"/>
              <w:jc w:val="left"/>
              <w:rPr>
                <w:rFonts w:cs="Arial"/>
                <w:sz w:val="16"/>
                <w:szCs w:val="16"/>
              </w:rPr>
            </w:pPr>
            <w:r w:rsidRPr="00AD6BAC">
              <w:rPr>
                <w:rFonts w:cs="Arial"/>
                <w:sz w:val="16"/>
                <w:szCs w:val="16"/>
              </w:rPr>
              <w:t>Administrativa kontoret</w:t>
            </w:r>
          </w:p>
        </w:tc>
        <w:tc>
          <w:tcPr>
            <w:tcW w:w="726" w:type="dxa"/>
            <w:noWrap/>
            <w:vAlign w:val="bottom"/>
          </w:tcPr>
          <w:p w:rsidR="00516E81" w:rsidRPr="00AD6BAC" w:rsidRDefault="00516E81">
            <w:pPr>
              <w:spacing w:before="40" w:line="200" w:lineRule="exact"/>
              <w:ind w:right="170"/>
              <w:jc w:val="right"/>
              <w:rPr>
                <w:rFonts w:cs="Arial"/>
                <w:sz w:val="16"/>
                <w:szCs w:val="16"/>
              </w:rPr>
            </w:pPr>
            <w:r w:rsidRPr="00AD6BAC">
              <w:rPr>
                <w:rFonts w:cs="Arial"/>
                <w:sz w:val="16"/>
                <w:szCs w:val="16"/>
              </w:rPr>
              <w:t>129</w:t>
            </w:r>
          </w:p>
        </w:tc>
        <w:tc>
          <w:tcPr>
            <w:tcW w:w="768" w:type="dxa"/>
            <w:noWrap/>
            <w:vAlign w:val="bottom"/>
          </w:tcPr>
          <w:p w:rsidR="00516E81" w:rsidRPr="00AD6BAC" w:rsidRDefault="00516E81">
            <w:pPr>
              <w:spacing w:before="40" w:line="200" w:lineRule="exact"/>
              <w:ind w:right="170"/>
              <w:jc w:val="right"/>
              <w:rPr>
                <w:rFonts w:cs="Arial"/>
                <w:sz w:val="16"/>
                <w:szCs w:val="16"/>
              </w:rPr>
            </w:pPr>
            <w:r w:rsidRPr="00AD6BAC">
              <w:rPr>
                <w:rFonts w:cs="Arial"/>
                <w:sz w:val="16"/>
                <w:szCs w:val="16"/>
              </w:rPr>
              <w:t>145</w:t>
            </w:r>
          </w:p>
        </w:tc>
        <w:tc>
          <w:tcPr>
            <w:tcW w:w="751" w:type="dxa"/>
            <w:noWrap/>
            <w:vAlign w:val="bottom"/>
          </w:tcPr>
          <w:p w:rsidR="00516E81" w:rsidRPr="00AD6BAC" w:rsidRDefault="00516E81">
            <w:pPr>
              <w:spacing w:before="40" w:line="200" w:lineRule="exact"/>
              <w:ind w:right="170"/>
              <w:jc w:val="right"/>
              <w:rPr>
                <w:rFonts w:cs="Arial"/>
                <w:sz w:val="16"/>
                <w:szCs w:val="16"/>
              </w:rPr>
            </w:pPr>
            <w:r w:rsidRPr="00AD6BAC">
              <w:rPr>
                <w:rFonts w:cs="Arial"/>
                <w:sz w:val="16"/>
                <w:szCs w:val="16"/>
              </w:rPr>
              <w:t>274</w:t>
            </w:r>
          </w:p>
        </w:tc>
        <w:tc>
          <w:tcPr>
            <w:tcW w:w="683" w:type="dxa"/>
          </w:tcPr>
          <w:p w:rsidR="00516E81" w:rsidRPr="00AD6BAC" w:rsidRDefault="00516E81">
            <w:pPr>
              <w:spacing w:before="40" w:line="200" w:lineRule="exact"/>
              <w:jc w:val="right"/>
              <w:rPr>
                <w:rFonts w:cs="Arial"/>
                <w:sz w:val="16"/>
                <w:szCs w:val="16"/>
              </w:rPr>
            </w:pPr>
            <w:r w:rsidRPr="00AD6BAC">
              <w:rPr>
                <w:rFonts w:cs="Arial"/>
                <w:sz w:val="16"/>
                <w:szCs w:val="16"/>
              </w:rPr>
              <w:t>47 %</w:t>
            </w:r>
          </w:p>
        </w:tc>
      </w:tr>
      <w:tr w:rsidR="00516E81" w:rsidRPr="00AD6BAC">
        <w:trPr>
          <w:trHeight w:val="255"/>
        </w:trPr>
        <w:tc>
          <w:tcPr>
            <w:tcW w:w="2738" w:type="dxa"/>
            <w:noWrap/>
            <w:vAlign w:val="bottom"/>
          </w:tcPr>
          <w:p w:rsidR="00516E81" w:rsidRPr="00AD6BAC" w:rsidRDefault="00516E81">
            <w:pPr>
              <w:spacing w:before="40" w:line="200" w:lineRule="exact"/>
              <w:jc w:val="left"/>
              <w:rPr>
                <w:rFonts w:cs="Arial"/>
                <w:sz w:val="16"/>
                <w:szCs w:val="16"/>
              </w:rPr>
            </w:pPr>
            <w:r w:rsidRPr="00AD6BAC">
              <w:rPr>
                <w:rFonts w:cs="Arial"/>
                <w:sz w:val="16"/>
                <w:szCs w:val="16"/>
              </w:rPr>
              <w:t>Kansliet för informations- och kunskap</w:t>
            </w:r>
            <w:r w:rsidRPr="00AD6BAC">
              <w:rPr>
                <w:rFonts w:cs="Arial"/>
                <w:sz w:val="16"/>
                <w:szCs w:val="16"/>
              </w:rPr>
              <w:t>s</w:t>
            </w:r>
            <w:r w:rsidRPr="00AD6BAC">
              <w:rPr>
                <w:rFonts w:cs="Arial"/>
                <w:sz w:val="16"/>
                <w:szCs w:val="16"/>
              </w:rPr>
              <w:t>försörjning</w:t>
            </w:r>
          </w:p>
        </w:tc>
        <w:tc>
          <w:tcPr>
            <w:tcW w:w="726" w:type="dxa"/>
            <w:noWrap/>
            <w:vAlign w:val="bottom"/>
          </w:tcPr>
          <w:p w:rsidR="00516E81" w:rsidRPr="00AD6BAC" w:rsidRDefault="00516E81">
            <w:pPr>
              <w:spacing w:before="40" w:line="200" w:lineRule="exact"/>
              <w:ind w:right="170"/>
              <w:jc w:val="right"/>
              <w:rPr>
                <w:rFonts w:cs="Arial"/>
                <w:sz w:val="16"/>
                <w:szCs w:val="16"/>
              </w:rPr>
            </w:pPr>
            <w:r w:rsidRPr="00AD6BAC">
              <w:rPr>
                <w:rFonts w:cs="Arial"/>
                <w:sz w:val="16"/>
                <w:szCs w:val="16"/>
              </w:rPr>
              <w:t>89</w:t>
            </w:r>
          </w:p>
        </w:tc>
        <w:tc>
          <w:tcPr>
            <w:tcW w:w="768" w:type="dxa"/>
            <w:noWrap/>
            <w:vAlign w:val="bottom"/>
          </w:tcPr>
          <w:p w:rsidR="00516E81" w:rsidRPr="00AD6BAC" w:rsidRDefault="00516E81">
            <w:pPr>
              <w:spacing w:before="40" w:line="200" w:lineRule="exact"/>
              <w:ind w:right="170"/>
              <w:jc w:val="right"/>
              <w:rPr>
                <w:rFonts w:cs="Arial"/>
                <w:sz w:val="16"/>
                <w:szCs w:val="16"/>
              </w:rPr>
            </w:pPr>
            <w:r w:rsidRPr="00AD6BAC">
              <w:rPr>
                <w:rFonts w:cs="Arial"/>
                <w:sz w:val="16"/>
                <w:szCs w:val="16"/>
              </w:rPr>
              <w:t>55</w:t>
            </w:r>
          </w:p>
        </w:tc>
        <w:tc>
          <w:tcPr>
            <w:tcW w:w="751" w:type="dxa"/>
            <w:noWrap/>
            <w:vAlign w:val="bottom"/>
          </w:tcPr>
          <w:p w:rsidR="00516E81" w:rsidRPr="00AD6BAC" w:rsidRDefault="00516E81">
            <w:pPr>
              <w:spacing w:before="40" w:line="200" w:lineRule="exact"/>
              <w:ind w:right="170"/>
              <w:jc w:val="right"/>
              <w:rPr>
                <w:rFonts w:cs="Arial"/>
                <w:sz w:val="16"/>
                <w:szCs w:val="16"/>
              </w:rPr>
            </w:pPr>
            <w:r w:rsidRPr="00AD6BAC">
              <w:rPr>
                <w:rFonts w:cs="Arial"/>
                <w:sz w:val="16"/>
                <w:szCs w:val="16"/>
              </w:rPr>
              <w:t>144</w:t>
            </w:r>
          </w:p>
        </w:tc>
        <w:tc>
          <w:tcPr>
            <w:tcW w:w="683" w:type="dxa"/>
          </w:tcPr>
          <w:p w:rsidR="00516E81" w:rsidRPr="00AD6BAC" w:rsidRDefault="00516E81">
            <w:pPr>
              <w:spacing w:before="40" w:line="200" w:lineRule="exact"/>
              <w:jc w:val="right"/>
              <w:rPr>
                <w:rFonts w:cs="Arial"/>
                <w:sz w:val="16"/>
                <w:szCs w:val="16"/>
              </w:rPr>
            </w:pPr>
            <w:r w:rsidRPr="00AD6BAC">
              <w:rPr>
                <w:rFonts w:cs="Arial"/>
                <w:sz w:val="16"/>
                <w:szCs w:val="16"/>
              </w:rPr>
              <w:br/>
              <w:t>62 %</w:t>
            </w:r>
          </w:p>
        </w:tc>
      </w:tr>
      <w:tr w:rsidR="00516E81" w:rsidRPr="00AD6BAC">
        <w:trPr>
          <w:trHeight w:val="255"/>
        </w:trPr>
        <w:tc>
          <w:tcPr>
            <w:tcW w:w="2738" w:type="dxa"/>
            <w:noWrap/>
            <w:vAlign w:val="bottom"/>
          </w:tcPr>
          <w:p w:rsidR="00516E81" w:rsidRPr="00AD6BAC" w:rsidRDefault="00516E81">
            <w:pPr>
              <w:spacing w:before="40" w:line="200" w:lineRule="exact"/>
              <w:rPr>
                <w:rFonts w:cs="Arial"/>
                <w:b/>
                <w:sz w:val="16"/>
                <w:szCs w:val="16"/>
              </w:rPr>
            </w:pPr>
            <w:r w:rsidRPr="00AD6BAC">
              <w:rPr>
                <w:rFonts w:cs="Arial"/>
                <w:b/>
                <w:sz w:val="16"/>
                <w:szCs w:val="16"/>
              </w:rPr>
              <w:t>Totalt</w:t>
            </w:r>
          </w:p>
        </w:tc>
        <w:tc>
          <w:tcPr>
            <w:tcW w:w="726" w:type="dxa"/>
            <w:noWrap/>
            <w:vAlign w:val="bottom"/>
          </w:tcPr>
          <w:p w:rsidR="00516E81" w:rsidRPr="00AD6BAC" w:rsidRDefault="00516E81">
            <w:pPr>
              <w:spacing w:before="40" w:line="200" w:lineRule="exact"/>
              <w:ind w:right="170"/>
              <w:jc w:val="right"/>
              <w:rPr>
                <w:rFonts w:cs="Arial"/>
                <w:b/>
                <w:sz w:val="16"/>
                <w:szCs w:val="16"/>
              </w:rPr>
            </w:pPr>
            <w:r w:rsidRPr="00AD6BAC">
              <w:rPr>
                <w:rFonts w:cs="Arial"/>
                <w:b/>
                <w:sz w:val="16"/>
                <w:szCs w:val="16"/>
              </w:rPr>
              <w:t>378</w:t>
            </w:r>
          </w:p>
        </w:tc>
        <w:tc>
          <w:tcPr>
            <w:tcW w:w="768" w:type="dxa"/>
            <w:noWrap/>
            <w:vAlign w:val="bottom"/>
          </w:tcPr>
          <w:p w:rsidR="00516E81" w:rsidRPr="00AD6BAC" w:rsidRDefault="00516E81">
            <w:pPr>
              <w:spacing w:before="40" w:line="200" w:lineRule="exact"/>
              <w:ind w:right="170"/>
              <w:jc w:val="right"/>
              <w:rPr>
                <w:rFonts w:cs="Arial"/>
                <w:b/>
                <w:sz w:val="16"/>
                <w:szCs w:val="16"/>
              </w:rPr>
            </w:pPr>
            <w:r w:rsidRPr="00AD6BAC">
              <w:rPr>
                <w:rFonts w:cs="Arial"/>
                <w:b/>
                <w:sz w:val="16"/>
                <w:szCs w:val="16"/>
              </w:rPr>
              <w:t>290</w:t>
            </w:r>
          </w:p>
        </w:tc>
        <w:tc>
          <w:tcPr>
            <w:tcW w:w="751" w:type="dxa"/>
            <w:noWrap/>
            <w:vAlign w:val="bottom"/>
          </w:tcPr>
          <w:p w:rsidR="00516E81" w:rsidRPr="00AD6BAC" w:rsidRDefault="00516E81">
            <w:pPr>
              <w:spacing w:before="40" w:line="200" w:lineRule="exact"/>
              <w:ind w:right="170"/>
              <w:jc w:val="right"/>
              <w:rPr>
                <w:rFonts w:cs="Arial"/>
                <w:b/>
                <w:sz w:val="16"/>
                <w:szCs w:val="16"/>
              </w:rPr>
            </w:pPr>
            <w:r w:rsidRPr="00AD6BAC">
              <w:rPr>
                <w:rFonts w:cs="Arial"/>
                <w:b/>
                <w:sz w:val="16"/>
                <w:szCs w:val="16"/>
              </w:rPr>
              <w:t>668</w:t>
            </w:r>
          </w:p>
        </w:tc>
        <w:tc>
          <w:tcPr>
            <w:tcW w:w="683" w:type="dxa"/>
          </w:tcPr>
          <w:p w:rsidR="00516E81" w:rsidRPr="00AD6BAC" w:rsidRDefault="00516E81">
            <w:pPr>
              <w:spacing w:before="40" w:line="200" w:lineRule="exact"/>
              <w:jc w:val="right"/>
              <w:rPr>
                <w:rFonts w:cs="Arial"/>
                <w:b/>
                <w:sz w:val="16"/>
                <w:szCs w:val="16"/>
              </w:rPr>
            </w:pPr>
            <w:r w:rsidRPr="00AD6BAC">
              <w:rPr>
                <w:rFonts w:cs="Arial"/>
                <w:b/>
                <w:sz w:val="16"/>
                <w:szCs w:val="16"/>
              </w:rPr>
              <w:t>57 %</w:t>
            </w:r>
          </w:p>
        </w:tc>
      </w:tr>
    </w:tbl>
    <w:p w:rsidR="00516E81" w:rsidRPr="00AD6BAC" w:rsidRDefault="00516E81">
      <w:pPr>
        <w:spacing w:before="187"/>
      </w:pPr>
      <w:r w:rsidRPr="00AD6BAC">
        <w:t>Andelen kvinnor av de anställda vid utgången av 2007 motsvarar 57 % av de anställda. Denna könsfördelning är i stort sett oförändrad jämfört med föreg</w:t>
      </w:r>
      <w:r w:rsidRPr="00AD6BAC">
        <w:t>å</w:t>
      </w:r>
      <w:r w:rsidRPr="00AD6BAC">
        <w:t>ende år. Andelen kvinnor är lägst inom administrativa kontoret (47 %).</w:t>
      </w:r>
    </w:p>
    <w:p w:rsidR="00516E81" w:rsidRPr="00AD6BAC" w:rsidRDefault="00516E81">
      <w:pPr>
        <w:pStyle w:val="TabellrubrikFet"/>
      </w:pPr>
      <w:r w:rsidRPr="00AD6BAC">
        <w:t>Tabell: Antalet anställda fördelat på ålder och kön 2007-12-31</w:t>
      </w:r>
    </w:p>
    <w:tbl>
      <w:tblPr>
        <w:tblW w:w="5954" w:type="dxa"/>
        <w:tblInd w:w="55" w:type="dxa"/>
        <w:tblCellMar>
          <w:left w:w="70" w:type="dxa"/>
          <w:right w:w="70" w:type="dxa"/>
        </w:tblCellMar>
        <w:tblLook w:val="0000" w:firstRow="0" w:lastRow="0" w:firstColumn="0" w:lastColumn="0" w:noHBand="0" w:noVBand="0"/>
      </w:tblPr>
      <w:tblGrid>
        <w:gridCol w:w="1660"/>
        <w:gridCol w:w="946"/>
        <w:gridCol w:w="946"/>
        <w:gridCol w:w="946"/>
        <w:gridCol w:w="1456"/>
      </w:tblGrid>
      <w:tr w:rsidR="00516E81" w:rsidRPr="00AD6BAC">
        <w:trPr>
          <w:trHeight w:val="255"/>
        </w:trPr>
        <w:tc>
          <w:tcPr>
            <w:tcW w:w="1320" w:type="dxa"/>
            <w:tcBorders>
              <w:top w:val="single" w:sz="4" w:space="0" w:color="auto"/>
              <w:bottom w:val="single" w:sz="4" w:space="0" w:color="auto"/>
            </w:tcBorders>
            <w:noWrap/>
            <w:vAlign w:val="bottom"/>
          </w:tcPr>
          <w:p w:rsidR="00516E81" w:rsidRPr="00AD6BAC" w:rsidRDefault="00516E81">
            <w:pPr>
              <w:spacing w:before="0" w:line="200" w:lineRule="exact"/>
              <w:rPr>
                <w:rFonts w:cs="Arial"/>
                <w:b/>
                <w:sz w:val="16"/>
                <w:szCs w:val="16"/>
              </w:rPr>
            </w:pPr>
            <w:r w:rsidRPr="00AD6BAC">
              <w:rPr>
                <w:rFonts w:cs="Arial"/>
                <w:b/>
                <w:sz w:val="16"/>
                <w:szCs w:val="16"/>
              </w:rPr>
              <w:t xml:space="preserve">Åldersintervall </w:t>
            </w:r>
          </w:p>
        </w:tc>
        <w:tc>
          <w:tcPr>
            <w:tcW w:w="753" w:type="dxa"/>
            <w:tcBorders>
              <w:top w:val="single" w:sz="4" w:space="0" w:color="auto"/>
              <w:bottom w:val="single" w:sz="4" w:space="0" w:color="auto"/>
            </w:tcBorders>
            <w:noWrap/>
            <w:vAlign w:val="bottom"/>
          </w:tcPr>
          <w:p w:rsidR="00516E81" w:rsidRPr="00AD6BAC" w:rsidRDefault="00516E81">
            <w:pPr>
              <w:spacing w:before="0" w:line="200" w:lineRule="exact"/>
              <w:jc w:val="right"/>
              <w:rPr>
                <w:rFonts w:cs="Arial"/>
                <w:b/>
                <w:sz w:val="16"/>
                <w:szCs w:val="16"/>
              </w:rPr>
            </w:pPr>
            <w:r w:rsidRPr="00AD6BAC">
              <w:rPr>
                <w:rFonts w:cs="Arial"/>
                <w:b/>
                <w:sz w:val="16"/>
                <w:szCs w:val="16"/>
              </w:rPr>
              <w:t>Kvinnor</w:t>
            </w:r>
            <w:r w:rsidRPr="00AD6BAC">
              <w:rPr>
                <w:rFonts w:cs="Arial"/>
                <w:b/>
                <w:sz w:val="16"/>
                <w:szCs w:val="16"/>
              </w:rPr>
              <w:br/>
              <w:t>antal</w:t>
            </w:r>
          </w:p>
        </w:tc>
        <w:tc>
          <w:tcPr>
            <w:tcW w:w="753" w:type="dxa"/>
            <w:tcBorders>
              <w:top w:val="single" w:sz="4" w:space="0" w:color="auto"/>
              <w:bottom w:val="single" w:sz="4" w:space="0" w:color="auto"/>
            </w:tcBorders>
            <w:noWrap/>
            <w:vAlign w:val="bottom"/>
          </w:tcPr>
          <w:p w:rsidR="00516E81" w:rsidRPr="00AD6BAC" w:rsidRDefault="00516E81">
            <w:pPr>
              <w:spacing w:before="0" w:line="200" w:lineRule="exact"/>
              <w:ind w:left="113"/>
              <w:jc w:val="right"/>
              <w:rPr>
                <w:rFonts w:cs="Arial"/>
                <w:b/>
                <w:sz w:val="16"/>
                <w:szCs w:val="16"/>
              </w:rPr>
            </w:pPr>
            <w:r w:rsidRPr="00AD6BAC">
              <w:rPr>
                <w:rFonts w:cs="Arial"/>
                <w:b/>
                <w:sz w:val="16"/>
                <w:szCs w:val="16"/>
              </w:rPr>
              <w:t>Män</w:t>
            </w:r>
            <w:r w:rsidRPr="00AD6BAC">
              <w:rPr>
                <w:rFonts w:cs="Arial"/>
                <w:b/>
                <w:sz w:val="16"/>
                <w:szCs w:val="16"/>
              </w:rPr>
              <w:br/>
              <w:t>antal</w:t>
            </w:r>
          </w:p>
        </w:tc>
        <w:tc>
          <w:tcPr>
            <w:tcW w:w="753" w:type="dxa"/>
            <w:tcBorders>
              <w:top w:val="single" w:sz="4" w:space="0" w:color="auto"/>
              <w:bottom w:val="single" w:sz="4" w:space="0" w:color="auto"/>
            </w:tcBorders>
            <w:noWrap/>
            <w:vAlign w:val="bottom"/>
          </w:tcPr>
          <w:p w:rsidR="00516E81" w:rsidRPr="00AD6BAC" w:rsidRDefault="00516E81">
            <w:pPr>
              <w:spacing w:before="0" w:line="200" w:lineRule="exact"/>
              <w:jc w:val="right"/>
              <w:rPr>
                <w:rFonts w:cs="Arial"/>
                <w:b/>
                <w:sz w:val="16"/>
                <w:szCs w:val="16"/>
              </w:rPr>
            </w:pPr>
            <w:r w:rsidRPr="00AD6BAC">
              <w:rPr>
                <w:rFonts w:cs="Arial"/>
                <w:b/>
                <w:sz w:val="16"/>
                <w:szCs w:val="16"/>
              </w:rPr>
              <w:t>Totalt</w:t>
            </w:r>
            <w:r w:rsidRPr="00AD6BAC">
              <w:rPr>
                <w:rFonts w:cs="Arial"/>
                <w:b/>
                <w:sz w:val="16"/>
                <w:szCs w:val="16"/>
              </w:rPr>
              <w:br/>
              <w:t>antal</w:t>
            </w:r>
          </w:p>
        </w:tc>
        <w:tc>
          <w:tcPr>
            <w:tcW w:w="1159" w:type="dxa"/>
            <w:tcBorders>
              <w:top w:val="single" w:sz="4" w:space="0" w:color="auto"/>
              <w:bottom w:val="single" w:sz="4" w:space="0" w:color="auto"/>
            </w:tcBorders>
            <w:noWrap/>
            <w:vAlign w:val="bottom"/>
          </w:tcPr>
          <w:p w:rsidR="00516E81" w:rsidRPr="00AD6BAC" w:rsidRDefault="00516E81">
            <w:pPr>
              <w:spacing w:before="0" w:line="200" w:lineRule="exact"/>
              <w:jc w:val="right"/>
              <w:rPr>
                <w:rFonts w:cs="Arial"/>
                <w:b/>
                <w:sz w:val="16"/>
                <w:szCs w:val="16"/>
              </w:rPr>
            </w:pPr>
            <w:r w:rsidRPr="00AD6BAC">
              <w:rPr>
                <w:rFonts w:cs="Arial"/>
                <w:b/>
                <w:sz w:val="16"/>
                <w:szCs w:val="16"/>
              </w:rPr>
              <w:t xml:space="preserve">Ålder, </w:t>
            </w:r>
          </w:p>
          <w:p w:rsidR="00516E81" w:rsidRPr="00AD6BAC" w:rsidRDefault="00516E81">
            <w:pPr>
              <w:spacing w:before="0" w:line="200" w:lineRule="exact"/>
              <w:jc w:val="right"/>
              <w:rPr>
                <w:rFonts w:cs="Arial"/>
                <w:b/>
                <w:sz w:val="16"/>
                <w:szCs w:val="16"/>
              </w:rPr>
            </w:pPr>
            <w:r w:rsidRPr="00AD6BAC">
              <w:rPr>
                <w:rFonts w:cs="Arial"/>
                <w:b/>
                <w:sz w:val="16"/>
                <w:szCs w:val="16"/>
              </w:rPr>
              <w:t>andel av tot</w:t>
            </w:r>
            <w:r w:rsidRPr="00AD6BAC">
              <w:rPr>
                <w:rFonts w:cs="Arial"/>
                <w:b/>
                <w:sz w:val="16"/>
                <w:szCs w:val="16"/>
              </w:rPr>
              <w:t>a</w:t>
            </w:r>
            <w:r w:rsidRPr="00AD6BAC">
              <w:rPr>
                <w:rFonts w:cs="Arial"/>
                <w:b/>
                <w:sz w:val="16"/>
                <w:szCs w:val="16"/>
              </w:rPr>
              <w:t>len</w:t>
            </w:r>
          </w:p>
        </w:tc>
      </w:tr>
      <w:tr w:rsidR="00516E81" w:rsidRPr="00AD6BAC">
        <w:trPr>
          <w:trHeight w:val="255"/>
        </w:trPr>
        <w:tc>
          <w:tcPr>
            <w:tcW w:w="1320" w:type="dxa"/>
            <w:tcBorders>
              <w:top w:val="single" w:sz="4" w:space="0" w:color="auto"/>
            </w:tcBorders>
            <w:noWrap/>
            <w:vAlign w:val="bottom"/>
          </w:tcPr>
          <w:p w:rsidR="00516E81" w:rsidRPr="00AD6BAC" w:rsidRDefault="00516E81">
            <w:pPr>
              <w:spacing w:before="40" w:line="200" w:lineRule="exact"/>
              <w:rPr>
                <w:rFonts w:cs="Arial"/>
                <w:sz w:val="16"/>
                <w:szCs w:val="16"/>
              </w:rPr>
            </w:pPr>
            <w:r w:rsidRPr="00AD6BAC">
              <w:rPr>
                <w:rFonts w:cs="Arial"/>
                <w:sz w:val="16"/>
                <w:szCs w:val="16"/>
              </w:rPr>
              <w:t>0–24 år</w:t>
            </w:r>
          </w:p>
        </w:tc>
        <w:tc>
          <w:tcPr>
            <w:tcW w:w="753" w:type="dxa"/>
            <w:tcBorders>
              <w:top w:val="single" w:sz="4" w:space="0" w:color="auto"/>
            </w:tcBorders>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0</w:t>
            </w:r>
          </w:p>
        </w:tc>
        <w:tc>
          <w:tcPr>
            <w:tcW w:w="753" w:type="dxa"/>
            <w:tcBorders>
              <w:top w:val="single" w:sz="4" w:space="0" w:color="auto"/>
            </w:tcBorders>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3</w:t>
            </w:r>
          </w:p>
        </w:tc>
        <w:tc>
          <w:tcPr>
            <w:tcW w:w="753" w:type="dxa"/>
            <w:tcBorders>
              <w:top w:val="single" w:sz="4" w:space="0" w:color="auto"/>
            </w:tcBorders>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3</w:t>
            </w:r>
          </w:p>
        </w:tc>
        <w:tc>
          <w:tcPr>
            <w:tcW w:w="1159" w:type="dxa"/>
            <w:tcBorders>
              <w:top w:val="single" w:sz="4" w:space="0" w:color="auto"/>
            </w:tcBorders>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&lt; 1 %</w:t>
            </w:r>
          </w:p>
        </w:tc>
      </w:tr>
      <w:tr w:rsidR="00516E81" w:rsidRPr="00AD6BAC">
        <w:trPr>
          <w:trHeight w:val="255"/>
        </w:trPr>
        <w:tc>
          <w:tcPr>
            <w:tcW w:w="1320" w:type="dxa"/>
            <w:noWrap/>
            <w:vAlign w:val="bottom"/>
          </w:tcPr>
          <w:p w:rsidR="00516E81" w:rsidRPr="00AD6BAC" w:rsidRDefault="00516E81">
            <w:pPr>
              <w:spacing w:before="40" w:line="200" w:lineRule="exact"/>
              <w:rPr>
                <w:rFonts w:cs="Arial"/>
                <w:sz w:val="16"/>
                <w:szCs w:val="16"/>
              </w:rPr>
            </w:pPr>
            <w:r w:rsidRPr="00AD6BAC">
              <w:rPr>
                <w:rFonts w:cs="Arial"/>
                <w:sz w:val="16"/>
                <w:szCs w:val="16"/>
              </w:rPr>
              <w:t>25–34 år</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47</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51</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98</w:t>
            </w:r>
          </w:p>
        </w:tc>
        <w:tc>
          <w:tcPr>
            <w:tcW w:w="1159"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15 %</w:t>
            </w:r>
          </w:p>
        </w:tc>
      </w:tr>
      <w:tr w:rsidR="00516E81" w:rsidRPr="00AD6BAC">
        <w:trPr>
          <w:trHeight w:val="255"/>
        </w:trPr>
        <w:tc>
          <w:tcPr>
            <w:tcW w:w="1320" w:type="dxa"/>
            <w:noWrap/>
            <w:vAlign w:val="bottom"/>
          </w:tcPr>
          <w:p w:rsidR="00516E81" w:rsidRPr="00AD6BAC" w:rsidRDefault="00516E81">
            <w:pPr>
              <w:spacing w:before="40" w:line="200" w:lineRule="exact"/>
              <w:rPr>
                <w:rFonts w:cs="Arial"/>
                <w:sz w:val="16"/>
                <w:szCs w:val="16"/>
              </w:rPr>
            </w:pPr>
            <w:r w:rsidRPr="00AD6BAC">
              <w:rPr>
                <w:rFonts w:cs="Arial"/>
                <w:sz w:val="16"/>
                <w:szCs w:val="16"/>
              </w:rPr>
              <w:t>35–44 år</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106</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92</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198</w:t>
            </w:r>
          </w:p>
        </w:tc>
        <w:tc>
          <w:tcPr>
            <w:tcW w:w="1159"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30 %</w:t>
            </w:r>
          </w:p>
        </w:tc>
      </w:tr>
      <w:tr w:rsidR="00516E81" w:rsidRPr="00AD6BAC">
        <w:trPr>
          <w:trHeight w:val="255"/>
        </w:trPr>
        <w:tc>
          <w:tcPr>
            <w:tcW w:w="1320" w:type="dxa"/>
            <w:noWrap/>
            <w:vAlign w:val="bottom"/>
          </w:tcPr>
          <w:p w:rsidR="00516E81" w:rsidRPr="00AD6BAC" w:rsidRDefault="00516E81">
            <w:pPr>
              <w:spacing w:before="40" w:line="200" w:lineRule="exact"/>
              <w:rPr>
                <w:rFonts w:cs="Arial"/>
                <w:sz w:val="16"/>
                <w:szCs w:val="16"/>
              </w:rPr>
            </w:pPr>
            <w:r w:rsidRPr="00AD6BAC">
              <w:rPr>
                <w:rFonts w:cs="Arial"/>
                <w:sz w:val="16"/>
                <w:szCs w:val="16"/>
              </w:rPr>
              <w:t>45–54 år</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97</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75</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172</w:t>
            </w:r>
          </w:p>
        </w:tc>
        <w:tc>
          <w:tcPr>
            <w:tcW w:w="1159"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26 %</w:t>
            </w:r>
          </w:p>
        </w:tc>
      </w:tr>
      <w:tr w:rsidR="00516E81" w:rsidRPr="00AD6BAC">
        <w:trPr>
          <w:trHeight w:val="255"/>
        </w:trPr>
        <w:tc>
          <w:tcPr>
            <w:tcW w:w="1320" w:type="dxa"/>
            <w:noWrap/>
            <w:vAlign w:val="bottom"/>
          </w:tcPr>
          <w:p w:rsidR="00516E81" w:rsidRPr="00AD6BAC" w:rsidRDefault="00516E81">
            <w:pPr>
              <w:spacing w:before="40" w:line="200" w:lineRule="exact"/>
              <w:rPr>
                <w:rFonts w:cs="Arial"/>
                <w:sz w:val="16"/>
                <w:szCs w:val="16"/>
              </w:rPr>
            </w:pPr>
            <w:r w:rsidRPr="00AD6BAC">
              <w:rPr>
                <w:rFonts w:cs="Arial"/>
                <w:sz w:val="16"/>
                <w:szCs w:val="16"/>
              </w:rPr>
              <w:t>55–59 år</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52</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40</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92</w:t>
            </w:r>
          </w:p>
        </w:tc>
        <w:tc>
          <w:tcPr>
            <w:tcW w:w="1159"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14 %</w:t>
            </w:r>
          </w:p>
        </w:tc>
      </w:tr>
      <w:tr w:rsidR="00516E81" w:rsidRPr="00AD6BAC">
        <w:trPr>
          <w:trHeight w:val="255"/>
        </w:trPr>
        <w:tc>
          <w:tcPr>
            <w:tcW w:w="1320" w:type="dxa"/>
            <w:noWrap/>
            <w:vAlign w:val="bottom"/>
          </w:tcPr>
          <w:p w:rsidR="00516E81" w:rsidRPr="00AD6BAC" w:rsidRDefault="00516E81">
            <w:pPr>
              <w:spacing w:before="40" w:line="200" w:lineRule="exact"/>
              <w:rPr>
                <w:rFonts w:cs="Arial"/>
                <w:sz w:val="16"/>
                <w:szCs w:val="16"/>
              </w:rPr>
            </w:pPr>
            <w:r w:rsidRPr="00AD6BAC">
              <w:rPr>
                <w:rFonts w:cs="Arial"/>
                <w:sz w:val="16"/>
                <w:szCs w:val="16"/>
              </w:rPr>
              <w:t>60–   år</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76</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29</w:t>
            </w:r>
          </w:p>
        </w:tc>
        <w:tc>
          <w:tcPr>
            <w:tcW w:w="753"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105</w:t>
            </w:r>
          </w:p>
        </w:tc>
        <w:tc>
          <w:tcPr>
            <w:tcW w:w="1159" w:type="dxa"/>
            <w:noWrap/>
            <w:vAlign w:val="bottom"/>
          </w:tcPr>
          <w:p w:rsidR="00516E81" w:rsidRPr="00AD6BAC" w:rsidRDefault="00516E81">
            <w:pPr>
              <w:spacing w:before="40" w:line="200" w:lineRule="exact"/>
              <w:jc w:val="right"/>
              <w:rPr>
                <w:rFonts w:cs="Arial"/>
                <w:sz w:val="16"/>
                <w:szCs w:val="16"/>
              </w:rPr>
            </w:pPr>
            <w:r w:rsidRPr="00AD6BAC">
              <w:rPr>
                <w:rFonts w:cs="Arial"/>
                <w:sz w:val="16"/>
                <w:szCs w:val="16"/>
              </w:rPr>
              <w:t>15 %</w:t>
            </w:r>
          </w:p>
        </w:tc>
      </w:tr>
      <w:tr w:rsidR="00516E81" w:rsidRPr="00AD6BAC">
        <w:trPr>
          <w:trHeight w:val="255"/>
        </w:trPr>
        <w:tc>
          <w:tcPr>
            <w:tcW w:w="1320" w:type="dxa"/>
            <w:tcBorders>
              <w:bottom w:val="single" w:sz="4" w:space="0" w:color="auto"/>
            </w:tcBorders>
            <w:noWrap/>
            <w:vAlign w:val="bottom"/>
          </w:tcPr>
          <w:p w:rsidR="00516E81" w:rsidRPr="00AD6BAC" w:rsidRDefault="00516E81">
            <w:pPr>
              <w:spacing w:before="40" w:line="200" w:lineRule="exact"/>
              <w:rPr>
                <w:rFonts w:cs="Arial"/>
                <w:b/>
                <w:sz w:val="16"/>
                <w:szCs w:val="16"/>
              </w:rPr>
            </w:pPr>
            <w:r w:rsidRPr="00AD6BAC">
              <w:rPr>
                <w:rFonts w:cs="Arial"/>
                <w:b/>
                <w:sz w:val="16"/>
                <w:szCs w:val="16"/>
              </w:rPr>
              <w:t>Totalt</w:t>
            </w:r>
          </w:p>
        </w:tc>
        <w:tc>
          <w:tcPr>
            <w:tcW w:w="753" w:type="dxa"/>
            <w:tcBorders>
              <w:bottom w:val="single" w:sz="4" w:space="0" w:color="auto"/>
            </w:tcBorders>
            <w:noWrap/>
            <w:vAlign w:val="bottom"/>
          </w:tcPr>
          <w:p w:rsidR="00516E81" w:rsidRPr="00AD6BAC" w:rsidRDefault="00516E81">
            <w:pPr>
              <w:spacing w:before="40" w:line="200" w:lineRule="exact"/>
              <w:jc w:val="right"/>
              <w:rPr>
                <w:rFonts w:cs="Arial"/>
                <w:b/>
                <w:sz w:val="16"/>
                <w:szCs w:val="16"/>
              </w:rPr>
            </w:pPr>
            <w:r w:rsidRPr="00AD6BAC">
              <w:rPr>
                <w:rFonts w:cs="Arial"/>
                <w:b/>
                <w:sz w:val="16"/>
                <w:szCs w:val="16"/>
              </w:rPr>
              <w:t>378</w:t>
            </w:r>
          </w:p>
        </w:tc>
        <w:tc>
          <w:tcPr>
            <w:tcW w:w="753" w:type="dxa"/>
            <w:tcBorders>
              <w:bottom w:val="single" w:sz="4" w:space="0" w:color="auto"/>
            </w:tcBorders>
            <w:noWrap/>
            <w:vAlign w:val="bottom"/>
          </w:tcPr>
          <w:p w:rsidR="00516E81" w:rsidRPr="00AD6BAC" w:rsidRDefault="00516E81">
            <w:pPr>
              <w:spacing w:before="40" w:line="200" w:lineRule="exact"/>
              <w:jc w:val="right"/>
              <w:rPr>
                <w:rFonts w:cs="Arial"/>
                <w:b/>
                <w:sz w:val="16"/>
                <w:szCs w:val="16"/>
              </w:rPr>
            </w:pPr>
            <w:r w:rsidRPr="00AD6BAC">
              <w:rPr>
                <w:rFonts w:cs="Arial"/>
                <w:b/>
                <w:sz w:val="16"/>
                <w:szCs w:val="16"/>
              </w:rPr>
              <w:t>290</w:t>
            </w:r>
          </w:p>
        </w:tc>
        <w:tc>
          <w:tcPr>
            <w:tcW w:w="753" w:type="dxa"/>
            <w:tcBorders>
              <w:bottom w:val="single" w:sz="4" w:space="0" w:color="auto"/>
            </w:tcBorders>
            <w:noWrap/>
            <w:vAlign w:val="bottom"/>
          </w:tcPr>
          <w:p w:rsidR="00516E81" w:rsidRPr="00AD6BAC" w:rsidRDefault="00516E81">
            <w:pPr>
              <w:spacing w:before="40" w:line="200" w:lineRule="exact"/>
              <w:jc w:val="right"/>
              <w:rPr>
                <w:rFonts w:cs="Arial"/>
                <w:b/>
                <w:sz w:val="16"/>
                <w:szCs w:val="16"/>
              </w:rPr>
            </w:pPr>
            <w:r w:rsidRPr="00AD6BAC">
              <w:rPr>
                <w:rFonts w:cs="Arial"/>
                <w:b/>
                <w:sz w:val="16"/>
                <w:szCs w:val="16"/>
              </w:rPr>
              <w:t>668</w:t>
            </w:r>
          </w:p>
        </w:tc>
        <w:tc>
          <w:tcPr>
            <w:tcW w:w="1159" w:type="dxa"/>
            <w:tcBorders>
              <w:bottom w:val="single" w:sz="4" w:space="0" w:color="auto"/>
            </w:tcBorders>
            <w:noWrap/>
            <w:vAlign w:val="bottom"/>
          </w:tcPr>
          <w:p w:rsidR="00516E81" w:rsidRPr="00AD6BAC" w:rsidRDefault="00516E81">
            <w:pPr>
              <w:spacing w:before="40" w:line="200" w:lineRule="exact"/>
              <w:jc w:val="right"/>
              <w:rPr>
                <w:rFonts w:cs="Arial"/>
                <w:b/>
                <w:sz w:val="16"/>
                <w:szCs w:val="16"/>
              </w:rPr>
            </w:pPr>
            <w:r w:rsidRPr="00AD6BAC">
              <w:rPr>
                <w:rFonts w:cs="Arial"/>
                <w:b/>
                <w:sz w:val="16"/>
                <w:szCs w:val="16"/>
              </w:rPr>
              <w:t>100 %</w:t>
            </w:r>
          </w:p>
        </w:tc>
      </w:tr>
    </w:tbl>
    <w:p w:rsidR="00516E81" w:rsidRPr="00AD6BAC" w:rsidRDefault="00516E81">
      <w:pPr>
        <w:spacing w:before="187"/>
        <w:rPr>
          <w:spacing w:val="-4"/>
        </w:rPr>
      </w:pPr>
      <w:r w:rsidRPr="00AD6BAC">
        <w:rPr>
          <w:spacing w:val="-4"/>
        </w:rPr>
        <w:t>Medelåldern för de anställda är drygt 46 år, 48 år för kvinnor respektive 45 år för män</w:t>
      </w:r>
      <w:r w:rsidRPr="00AD6BAC">
        <w:rPr>
          <w:color w:val="3366FF"/>
          <w:spacing w:val="-4"/>
        </w:rPr>
        <w:t xml:space="preserve">. </w:t>
      </w:r>
      <w:r w:rsidRPr="00AD6BAC">
        <w:rPr>
          <w:spacing w:val="-4"/>
        </w:rPr>
        <w:t>En dryg sjättedel (15 %) av de anställda är under 35 år. En tredjedel (30 %) av de anställda är 35–44 år. Personer som är 55 år eller äldre utgör liksom föreg</w:t>
      </w:r>
      <w:r w:rsidRPr="00AD6BAC">
        <w:rPr>
          <w:spacing w:val="-4"/>
        </w:rPr>
        <w:t>å</w:t>
      </w:r>
      <w:r w:rsidRPr="00AD6BAC">
        <w:rPr>
          <w:spacing w:val="-4"/>
        </w:rPr>
        <w:t>ende år ca 29 % av de anställda, och 15 % av dessa är 60 år eller äldre.</w:t>
      </w:r>
    </w:p>
    <w:p w:rsidR="00516E81" w:rsidRPr="00AD6BAC" w:rsidRDefault="00516E81">
      <w:pPr>
        <w:pStyle w:val="TabellrubrikFet"/>
      </w:pPr>
      <w:r w:rsidRPr="00AD6BAC">
        <w:t xml:space="preserve">Tabell: Anställningstid fördelad på kvinnor och män 2007-12-31 </w:t>
      </w:r>
    </w:p>
    <w:tbl>
      <w:tblPr>
        <w:tblW w:w="5954" w:type="dxa"/>
        <w:tblInd w:w="55" w:type="dxa"/>
        <w:tblLayout w:type="fixed"/>
        <w:tblCellMar>
          <w:left w:w="70" w:type="dxa"/>
          <w:right w:w="70" w:type="dxa"/>
        </w:tblCellMar>
        <w:tblLook w:val="0000" w:firstRow="0" w:lastRow="0" w:firstColumn="0" w:lastColumn="0" w:noHBand="0" w:noVBand="0"/>
      </w:tblPr>
      <w:tblGrid>
        <w:gridCol w:w="1662"/>
        <w:gridCol w:w="948"/>
        <w:gridCol w:w="948"/>
        <w:gridCol w:w="956"/>
        <w:gridCol w:w="1440"/>
      </w:tblGrid>
      <w:tr w:rsidR="00516E81" w:rsidRPr="00AD6BAC">
        <w:tc>
          <w:tcPr>
            <w:tcW w:w="1332" w:type="dxa"/>
            <w:tcBorders>
              <w:top w:val="single" w:sz="4" w:space="0" w:color="auto"/>
              <w:bottom w:val="single" w:sz="4" w:space="0" w:color="auto"/>
            </w:tcBorders>
            <w:noWrap/>
            <w:vAlign w:val="bottom"/>
          </w:tcPr>
          <w:p w:rsidR="00516E81" w:rsidRPr="00AD6BAC" w:rsidRDefault="00516E81">
            <w:pPr>
              <w:spacing w:before="40" w:line="200" w:lineRule="exact"/>
              <w:rPr>
                <w:sz w:val="16"/>
                <w:szCs w:val="16"/>
              </w:rPr>
            </w:pPr>
            <w:r w:rsidRPr="00AD6BAC">
              <w:rPr>
                <w:b/>
                <w:sz w:val="16"/>
                <w:szCs w:val="16"/>
              </w:rPr>
              <w:t xml:space="preserve">Anställningstid </w:t>
            </w:r>
          </w:p>
        </w:tc>
        <w:tc>
          <w:tcPr>
            <w:tcW w:w="760" w:type="dxa"/>
            <w:tcBorders>
              <w:top w:val="single" w:sz="4" w:space="0" w:color="auto"/>
              <w:bottom w:val="single" w:sz="4" w:space="0" w:color="auto"/>
            </w:tcBorders>
            <w:noWrap/>
            <w:vAlign w:val="bottom"/>
          </w:tcPr>
          <w:p w:rsidR="00516E81" w:rsidRPr="00AD6BAC" w:rsidRDefault="00516E81">
            <w:pPr>
              <w:spacing w:before="60" w:line="200" w:lineRule="exact"/>
              <w:jc w:val="right"/>
              <w:rPr>
                <w:b/>
                <w:sz w:val="16"/>
                <w:szCs w:val="16"/>
              </w:rPr>
            </w:pPr>
            <w:r w:rsidRPr="00AD6BAC">
              <w:rPr>
                <w:b/>
                <w:sz w:val="16"/>
                <w:szCs w:val="16"/>
              </w:rPr>
              <w:t>Kvinnor</w:t>
            </w:r>
            <w:r w:rsidRPr="00AD6BAC">
              <w:rPr>
                <w:b/>
                <w:sz w:val="16"/>
                <w:szCs w:val="16"/>
              </w:rPr>
              <w:br/>
              <w:t>antal</w:t>
            </w:r>
          </w:p>
        </w:tc>
        <w:tc>
          <w:tcPr>
            <w:tcW w:w="760" w:type="dxa"/>
            <w:tcBorders>
              <w:top w:val="single" w:sz="4" w:space="0" w:color="auto"/>
              <w:bottom w:val="single" w:sz="4" w:space="0" w:color="auto"/>
            </w:tcBorders>
            <w:noWrap/>
            <w:vAlign w:val="bottom"/>
          </w:tcPr>
          <w:p w:rsidR="00516E81" w:rsidRPr="00AD6BAC" w:rsidRDefault="00516E81">
            <w:pPr>
              <w:spacing w:before="60" w:line="200" w:lineRule="exact"/>
              <w:jc w:val="right"/>
              <w:rPr>
                <w:b/>
                <w:sz w:val="16"/>
                <w:szCs w:val="16"/>
              </w:rPr>
            </w:pPr>
            <w:r w:rsidRPr="00AD6BAC">
              <w:rPr>
                <w:b/>
                <w:sz w:val="16"/>
                <w:szCs w:val="16"/>
              </w:rPr>
              <w:t>Män</w:t>
            </w:r>
            <w:r w:rsidRPr="00AD6BAC">
              <w:rPr>
                <w:b/>
                <w:sz w:val="16"/>
                <w:szCs w:val="16"/>
              </w:rPr>
              <w:br/>
              <w:t>antal</w:t>
            </w:r>
          </w:p>
        </w:tc>
        <w:tc>
          <w:tcPr>
            <w:tcW w:w="766" w:type="dxa"/>
            <w:tcBorders>
              <w:top w:val="single" w:sz="4" w:space="0" w:color="auto"/>
              <w:bottom w:val="single" w:sz="4" w:space="0" w:color="auto"/>
            </w:tcBorders>
            <w:noWrap/>
            <w:vAlign w:val="bottom"/>
          </w:tcPr>
          <w:p w:rsidR="00516E81" w:rsidRPr="00AD6BAC" w:rsidRDefault="00516E81">
            <w:pPr>
              <w:spacing w:before="60" w:line="200" w:lineRule="exact"/>
              <w:jc w:val="right"/>
              <w:rPr>
                <w:b/>
                <w:sz w:val="16"/>
                <w:szCs w:val="16"/>
              </w:rPr>
            </w:pPr>
            <w:r w:rsidRPr="00AD6BAC">
              <w:rPr>
                <w:b/>
                <w:sz w:val="16"/>
                <w:szCs w:val="16"/>
              </w:rPr>
              <w:t>Totalt</w:t>
            </w:r>
            <w:r w:rsidRPr="00AD6BAC">
              <w:rPr>
                <w:b/>
                <w:sz w:val="16"/>
                <w:szCs w:val="16"/>
              </w:rPr>
              <w:br/>
              <w:t>antal</w:t>
            </w:r>
          </w:p>
        </w:tc>
        <w:tc>
          <w:tcPr>
            <w:tcW w:w="1154" w:type="dxa"/>
            <w:tcBorders>
              <w:top w:val="single" w:sz="4" w:space="0" w:color="auto"/>
              <w:bottom w:val="single" w:sz="4" w:space="0" w:color="auto"/>
            </w:tcBorders>
            <w:vAlign w:val="bottom"/>
          </w:tcPr>
          <w:p w:rsidR="00516E81" w:rsidRPr="00AD6BAC" w:rsidRDefault="00516E81">
            <w:pPr>
              <w:spacing w:before="60" w:line="200" w:lineRule="exact"/>
              <w:jc w:val="right"/>
              <w:rPr>
                <w:b/>
                <w:spacing w:val="-2"/>
                <w:sz w:val="16"/>
                <w:szCs w:val="16"/>
              </w:rPr>
            </w:pPr>
            <w:r w:rsidRPr="00AD6BAC">
              <w:rPr>
                <w:b/>
                <w:spacing w:val="-2"/>
                <w:sz w:val="16"/>
                <w:szCs w:val="16"/>
              </w:rPr>
              <w:t>Anställningstid, andel av totalen</w:t>
            </w:r>
          </w:p>
        </w:tc>
      </w:tr>
      <w:tr w:rsidR="00516E81" w:rsidRPr="00AD6BAC">
        <w:tc>
          <w:tcPr>
            <w:tcW w:w="1332" w:type="dxa"/>
            <w:tcBorders>
              <w:top w:val="single" w:sz="4" w:space="0" w:color="auto"/>
            </w:tcBorders>
            <w:noWrap/>
            <w:vAlign w:val="bottom"/>
          </w:tcPr>
          <w:p w:rsidR="00516E81" w:rsidRPr="00AD6BAC" w:rsidRDefault="00516E81">
            <w:pPr>
              <w:spacing w:before="60" w:line="200" w:lineRule="exact"/>
              <w:rPr>
                <w:sz w:val="16"/>
                <w:szCs w:val="16"/>
              </w:rPr>
            </w:pPr>
            <w:r w:rsidRPr="00AD6BAC">
              <w:rPr>
                <w:sz w:val="16"/>
                <w:szCs w:val="16"/>
              </w:rPr>
              <w:t>&lt; 1 år</w:t>
            </w:r>
          </w:p>
        </w:tc>
        <w:tc>
          <w:tcPr>
            <w:tcW w:w="760" w:type="dxa"/>
            <w:tcBorders>
              <w:top w:val="single" w:sz="4" w:space="0" w:color="auto"/>
            </w:tcBorders>
            <w:noWrap/>
            <w:vAlign w:val="bottom"/>
          </w:tcPr>
          <w:p w:rsidR="00516E81" w:rsidRPr="00AD6BAC" w:rsidRDefault="00516E81">
            <w:pPr>
              <w:spacing w:before="60" w:line="200" w:lineRule="exact"/>
              <w:jc w:val="right"/>
              <w:rPr>
                <w:sz w:val="16"/>
                <w:szCs w:val="16"/>
              </w:rPr>
            </w:pPr>
            <w:r w:rsidRPr="00AD6BAC">
              <w:rPr>
                <w:sz w:val="16"/>
                <w:szCs w:val="16"/>
              </w:rPr>
              <w:t>25</w:t>
            </w:r>
          </w:p>
        </w:tc>
        <w:tc>
          <w:tcPr>
            <w:tcW w:w="760" w:type="dxa"/>
            <w:tcBorders>
              <w:top w:val="single" w:sz="4" w:space="0" w:color="auto"/>
            </w:tcBorders>
            <w:noWrap/>
            <w:vAlign w:val="bottom"/>
          </w:tcPr>
          <w:p w:rsidR="00516E81" w:rsidRPr="00AD6BAC" w:rsidRDefault="00516E81">
            <w:pPr>
              <w:spacing w:before="60" w:line="200" w:lineRule="exact"/>
              <w:jc w:val="right"/>
              <w:rPr>
                <w:sz w:val="16"/>
                <w:szCs w:val="16"/>
              </w:rPr>
            </w:pPr>
            <w:r w:rsidRPr="00AD6BAC">
              <w:rPr>
                <w:sz w:val="16"/>
                <w:szCs w:val="16"/>
              </w:rPr>
              <w:t>24</w:t>
            </w:r>
          </w:p>
        </w:tc>
        <w:tc>
          <w:tcPr>
            <w:tcW w:w="766" w:type="dxa"/>
            <w:tcBorders>
              <w:top w:val="single" w:sz="4" w:space="0" w:color="auto"/>
            </w:tcBorders>
            <w:noWrap/>
            <w:vAlign w:val="bottom"/>
          </w:tcPr>
          <w:p w:rsidR="00516E81" w:rsidRPr="00AD6BAC" w:rsidRDefault="00516E81">
            <w:pPr>
              <w:spacing w:before="60" w:line="200" w:lineRule="exact"/>
              <w:jc w:val="right"/>
              <w:rPr>
                <w:sz w:val="16"/>
                <w:szCs w:val="16"/>
              </w:rPr>
            </w:pPr>
            <w:r w:rsidRPr="00AD6BAC">
              <w:rPr>
                <w:sz w:val="16"/>
                <w:szCs w:val="16"/>
              </w:rPr>
              <w:t>49</w:t>
            </w:r>
          </w:p>
        </w:tc>
        <w:tc>
          <w:tcPr>
            <w:tcW w:w="1154" w:type="dxa"/>
            <w:tcBorders>
              <w:top w:val="single" w:sz="4" w:space="0" w:color="auto"/>
            </w:tcBorders>
            <w:vAlign w:val="bottom"/>
          </w:tcPr>
          <w:p w:rsidR="00516E81" w:rsidRPr="00AD6BAC" w:rsidRDefault="00516E81">
            <w:pPr>
              <w:spacing w:before="60" w:line="200" w:lineRule="exact"/>
              <w:jc w:val="right"/>
              <w:rPr>
                <w:sz w:val="16"/>
                <w:szCs w:val="16"/>
              </w:rPr>
            </w:pPr>
            <w:r w:rsidRPr="00AD6BAC">
              <w:rPr>
                <w:sz w:val="16"/>
                <w:szCs w:val="16"/>
              </w:rPr>
              <w:t>7 %</w:t>
            </w:r>
          </w:p>
        </w:tc>
      </w:tr>
      <w:tr w:rsidR="00516E81" w:rsidRPr="00AD6BAC">
        <w:tc>
          <w:tcPr>
            <w:tcW w:w="1332" w:type="dxa"/>
            <w:noWrap/>
            <w:vAlign w:val="bottom"/>
          </w:tcPr>
          <w:p w:rsidR="00516E81" w:rsidRPr="00AD6BAC" w:rsidRDefault="00516E81">
            <w:pPr>
              <w:spacing w:before="60" w:line="200" w:lineRule="exact"/>
              <w:rPr>
                <w:sz w:val="16"/>
                <w:szCs w:val="16"/>
              </w:rPr>
            </w:pPr>
            <w:r w:rsidRPr="00AD6BAC">
              <w:rPr>
                <w:sz w:val="16"/>
                <w:szCs w:val="16"/>
              </w:rPr>
              <w:t>1–3 år</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64</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48</w:t>
            </w:r>
          </w:p>
        </w:tc>
        <w:tc>
          <w:tcPr>
            <w:tcW w:w="766" w:type="dxa"/>
            <w:noWrap/>
            <w:vAlign w:val="bottom"/>
          </w:tcPr>
          <w:p w:rsidR="00516E81" w:rsidRPr="00AD6BAC" w:rsidRDefault="00516E81">
            <w:pPr>
              <w:spacing w:before="60" w:line="200" w:lineRule="exact"/>
              <w:jc w:val="right"/>
              <w:rPr>
                <w:sz w:val="16"/>
                <w:szCs w:val="16"/>
              </w:rPr>
            </w:pPr>
            <w:r w:rsidRPr="00AD6BAC">
              <w:rPr>
                <w:sz w:val="16"/>
                <w:szCs w:val="16"/>
              </w:rPr>
              <w:t>112</w:t>
            </w:r>
          </w:p>
        </w:tc>
        <w:tc>
          <w:tcPr>
            <w:tcW w:w="1154" w:type="dxa"/>
            <w:vAlign w:val="bottom"/>
          </w:tcPr>
          <w:p w:rsidR="00516E81" w:rsidRPr="00AD6BAC" w:rsidRDefault="00516E81">
            <w:pPr>
              <w:spacing w:before="60" w:line="200" w:lineRule="exact"/>
              <w:jc w:val="right"/>
              <w:rPr>
                <w:sz w:val="16"/>
                <w:szCs w:val="16"/>
              </w:rPr>
            </w:pPr>
            <w:r w:rsidRPr="00AD6BAC">
              <w:rPr>
                <w:sz w:val="16"/>
                <w:szCs w:val="16"/>
              </w:rPr>
              <w:t>17 %</w:t>
            </w:r>
          </w:p>
        </w:tc>
      </w:tr>
      <w:tr w:rsidR="00516E81" w:rsidRPr="00AD6BAC">
        <w:tc>
          <w:tcPr>
            <w:tcW w:w="1332" w:type="dxa"/>
            <w:noWrap/>
            <w:vAlign w:val="bottom"/>
          </w:tcPr>
          <w:p w:rsidR="00516E81" w:rsidRPr="00AD6BAC" w:rsidRDefault="00516E81">
            <w:pPr>
              <w:spacing w:before="60" w:line="200" w:lineRule="exact"/>
              <w:rPr>
                <w:sz w:val="16"/>
                <w:szCs w:val="16"/>
              </w:rPr>
            </w:pPr>
            <w:r w:rsidRPr="00AD6BAC">
              <w:rPr>
                <w:sz w:val="16"/>
                <w:szCs w:val="16"/>
              </w:rPr>
              <w:t>4–5 år</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37</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36</w:t>
            </w:r>
          </w:p>
        </w:tc>
        <w:tc>
          <w:tcPr>
            <w:tcW w:w="766" w:type="dxa"/>
            <w:noWrap/>
            <w:vAlign w:val="bottom"/>
          </w:tcPr>
          <w:p w:rsidR="00516E81" w:rsidRPr="00AD6BAC" w:rsidRDefault="00516E81">
            <w:pPr>
              <w:spacing w:before="60" w:line="200" w:lineRule="exact"/>
              <w:jc w:val="right"/>
              <w:rPr>
                <w:sz w:val="16"/>
                <w:szCs w:val="16"/>
              </w:rPr>
            </w:pPr>
            <w:r w:rsidRPr="00AD6BAC">
              <w:rPr>
                <w:sz w:val="16"/>
                <w:szCs w:val="16"/>
              </w:rPr>
              <w:t>73</w:t>
            </w:r>
          </w:p>
        </w:tc>
        <w:tc>
          <w:tcPr>
            <w:tcW w:w="1154" w:type="dxa"/>
            <w:vAlign w:val="bottom"/>
          </w:tcPr>
          <w:p w:rsidR="00516E81" w:rsidRPr="00AD6BAC" w:rsidRDefault="00516E81">
            <w:pPr>
              <w:spacing w:before="60" w:line="200" w:lineRule="exact"/>
              <w:jc w:val="right"/>
              <w:rPr>
                <w:sz w:val="16"/>
                <w:szCs w:val="16"/>
              </w:rPr>
            </w:pPr>
            <w:r w:rsidRPr="00AD6BAC">
              <w:rPr>
                <w:sz w:val="16"/>
                <w:szCs w:val="16"/>
              </w:rPr>
              <w:t>11 %</w:t>
            </w:r>
          </w:p>
        </w:tc>
      </w:tr>
      <w:tr w:rsidR="00516E81" w:rsidRPr="00AD6BAC">
        <w:tc>
          <w:tcPr>
            <w:tcW w:w="1332" w:type="dxa"/>
            <w:noWrap/>
            <w:vAlign w:val="bottom"/>
          </w:tcPr>
          <w:p w:rsidR="00516E81" w:rsidRPr="00AD6BAC" w:rsidRDefault="00516E81">
            <w:pPr>
              <w:spacing w:before="60" w:line="200" w:lineRule="exact"/>
              <w:rPr>
                <w:sz w:val="16"/>
                <w:szCs w:val="16"/>
              </w:rPr>
            </w:pPr>
            <w:r w:rsidRPr="00AD6BAC">
              <w:rPr>
                <w:sz w:val="16"/>
                <w:szCs w:val="16"/>
              </w:rPr>
              <w:t>6–10 år</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92</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70</w:t>
            </w:r>
          </w:p>
        </w:tc>
        <w:tc>
          <w:tcPr>
            <w:tcW w:w="766" w:type="dxa"/>
            <w:noWrap/>
            <w:vAlign w:val="bottom"/>
          </w:tcPr>
          <w:p w:rsidR="00516E81" w:rsidRPr="00AD6BAC" w:rsidRDefault="00516E81">
            <w:pPr>
              <w:spacing w:before="60" w:line="200" w:lineRule="exact"/>
              <w:jc w:val="right"/>
              <w:rPr>
                <w:sz w:val="16"/>
                <w:szCs w:val="16"/>
              </w:rPr>
            </w:pPr>
            <w:r w:rsidRPr="00AD6BAC">
              <w:rPr>
                <w:sz w:val="16"/>
                <w:szCs w:val="16"/>
              </w:rPr>
              <w:t>162</w:t>
            </w:r>
          </w:p>
        </w:tc>
        <w:tc>
          <w:tcPr>
            <w:tcW w:w="1154" w:type="dxa"/>
            <w:vAlign w:val="bottom"/>
          </w:tcPr>
          <w:p w:rsidR="00516E81" w:rsidRPr="00AD6BAC" w:rsidRDefault="00516E81">
            <w:pPr>
              <w:spacing w:before="60" w:line="200" w:lineRule="exact"/>
              <w:jc w:val="right"/>
              <w:rPr>
                <w:sz w:val="16"/>
                <w:szCs w:val="16"/>
              </w:rPr>
            </w:pPr>
            <w:r w:rsidRPr="00AD6BAC">
              <w:rPr>
                <w:sz w:val="16"/>
                <w:szCs w:val="16"/>
              </w:rPr>
              <w:t>24 %</w:t>
            </w:r>
          </w:p>
        </w:tc>
      </w:tr>
      <w:tr w:rsidR="00516E81" w:rsidRPr="00AD6BAC">
        <w:tc>
          <w:tcPr>
            <w:tcW w:w="1332" w:type="dxa"/>
            <w:noWrap/>
            <w:vAlign w:val="bottom"/>
          </w:tcPr>
          <w:p w:rsidR="00516E81" w:rsidRPr="00AD6BAC" w:rsidRDefault="00516E81">
            <w:pPr>
              <w:spacing w:before="60" w:line="200" w:lineRule="exact"/>
              <w:rPr>
                <w:sz w:val="16"/>
                <w:szCs w:val="16"/>
              </w:rPr>
            </w:pPr>
            <w:r w:rsidRPr="00AD6BAC">
              <w:rPr>
                <w:sz w:val="16"/>
                <w:szCs w:val="16"/>
              </w:rPr>
              <w:t>11–14 år</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45</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42</w:t>
            </w:r>
          </w:p>
        </w:tc>
        <w:tc>
          <w:tcPr>
            <w:tcW w:w="766" w:type="dxa"/>
            <w:noWrap/>
            <w:vAlign w:val="bottom"/>
          </w:tcPr>
          <w:p w:rsidR="00516E81" w:rsidRPr="00AD6BAC" w:rsidRDefault="00516E81">
            <w:pPr>
              <w:spacing w:before="60" w:line="200" w:lineRule="exact"/>
              <w:jc w:val="right"/>
              <w:rPr>
                <w:sz w:val="16"/>
                <w:szCs w:val="16"/>
              </w:rPr>
            </w:pPr>
            <w:r w:rsidRPr="00AD6BAC">
              <w:rPr>
                <w:sz w:val="16"/>
                <w:szCs w:val="16"/>
              </w:rPr>
              <w:t>87</w:t>
            </w:r>
          </w:p>
        </w:tc>
        <w:tc>
          <w:tcPr>
            <w:tcW w:w="1154" w:type="dxa"/>
            <w:vAlign w:val="bottom"/>
          </w:tcPr>
          <w:p w:rsidR="00516E81" w:rsidRPr="00AD6BAC" w:rsidRDefault="00516E81">
            <w:pPr>
              <w:spacing w:before="60" w:line="200" w:lineRule="exact"/>
              <w:jc w:val="right"/>
              <w:rPr>
                <w:sz w:val="16"/>
                <w:szCs w:val="16"/>
              </w:rPr>
            </w:pPr>
            <w:r w:rsidRPr="00AD6BAC">
              <w:rPr>
                <w:sz w:val="16"/>
                <w:szCs w:val="16"/>
              </w:rPr>
              <w:t>13 %</w:t>
            </w:r>
          </w:p>
        </w:tc>
      </w:tr>
      <w:tr w:rsidR="00516E81" w:rsidRPr="00AD6BAC">
        <w:tc>
          <w:tcPr>
            <w:tcW w:w="1332" w:type="dxa"/>
            <w:noWrap/>
            <w:vAlign w:val="bottom"/>
          </w:tcPr>
          <w:p w:rsidR="00516E81" w:rsidRPr="00AD6BAC" w:rsidRDefault="00516E81">
            <w:pPr>
              <w:spacing w:before="60" w:line="200" w:lineRule="exact"/>
              <w:rPr>
                <w:sz w:val="16"/>
                <w:szCs w:val="16"/>
              </w:rPr>
            </w:pPr>
            <w:r w:rsidRPr="00AD6BAC">
              <w:rPr>
                <w:sz w:val="16"/>
                <w:szCs w:val="16"/>
              </w:rPr>
              <w:t>15–19 år</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59</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32</w:t>
            </w:r>
          </w:p>
        </w:tc>
        <w:tc>
          <w:tcPr>
            <w:tcW w:w="766" w:type="dxa"/>
            <w:noWrap/>
            <w:vAlign w:val="bottom"/>
          </w:tcPr>
          <w:p w:rsidR="00516E81" w:rsidRPr="00AD6BAC" w:rsidRDefault="00516E81">
            <w:pPr>
              <w:spacing w:before="60" w:line="200" w:lineRule="exact"/>
              <w:jc w:val="right"/>
              <w:rPr>
                <w:sz w:val="16"/>
                <w:szCs w:val="16"/>
              </w:rPr>
            </w:pPr>
            <w:r w:rsidRPr="00AD6BAC">
              <w:rPr>
                <w:sz w:val="16"/>
                <w:szCs w:val="16"/>
              </w:rPr>
              <w:t>91</w:t>
            </w:r>
          </w:p>
        </w:tc>
        <w:tc>
          <w:tcPr>
            <w:tcW w:w="1154" w:type="dxa"/>
            <w:vAlign w:val="bottom"/>
          </w:tcPr>
          <w:p w:rsidR="00516E81" w:rsidRPr="00AD6BAC" w:rsidRDefault="00516E81">
            <w:pPr>
              <w:spacing w:before="60" w:line="200" w:lineRule="exact"/>
              <w:jc w:val="right"/>
              <w:rPr>
                <w:sz w:val="16"/>
                <w:szCs w:val="16"/>
              </w:rPr>
            </w:pPr>
            <w:r w:rsidRPr="00AD6BAC">
              <w:rPr>
                <w:sz w:val="16"/>
                <w:szCs w:val="16"/>
              </w:rPr>
              <w:t>14 %</w:t>
            </w:r>
          </w:p>
        </w:tc>
      </w:tr>
      <w:tr w:rsidR="00516E81" w:rsidRPr="00AD6BAC">
        <w:tc>
          <w:tcPr>
            <w:tcW w:w="1332" w:type="dxa"/>
            <w:noWrap/>
            <w:vAlign w:val="bottom"/>
          </w:tcPr>
          <w:p w:rsidR="00516E81" w:rsidRPr="00AD6BAC" w:rsidRDefault="00516E81">
            <w:pPr>
              <w:spacing w:before="60" w:line="200" w:lineRule="exact"/>
              <w:rPr>
                <w:sz w:val="16"/>
                <w:szCs w:val="16"/>
              </w:rPr>
            </w:pPr>
            <w:r w:rsidRPr="00AD6BAC">
              <w:rPr>
                <w:sz w:val="16"/>
                <w:szCs w:val="16"/>
              </w:rPr>
              <w:t>20–24 år</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22</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22</w:t>
            </w:r>
          </w:p>
        </w:tc>
        <w:tc>
          <w:tcPr>
            <w:tcW w:w="766" w:type="dxa"/>
            <w:noWrap/>
            <w:vAlign w:val="bottom"/>
          </w:tcPr>
          <w:p w:rsidR="00516E81" w:rsidRPr="00AD6BAC" w:rsidRDefault="00516E81">
            <w:pPr>
              <w:spacing w:before="60" w:line="200" w:lineRule="exact"/>
              <w:jc w:val="right"/>
              <w:rPr>
                <w:sz w:val="16"/>
                <w:szCs w:val="16"/>
              </w:rPr>
            </w:pPr>
            <w:r w:rsidRPr="00AD6BAC">
              <w:rPr>
                <w:sz w:val="16"/>
                <w:szCs w:val="16"/>
              </w:rPr>
              <w:t>44</w:t>
            </w:r>
          </w:p>
        </w:tc>
        <w:tc>
          <w:tcPr>
            <w:tcW w:w="1154" w:type="dxa"/>
            <w:vAlign w:val="bottom"/>
          </w:tcPr>
          <w:p w:rsidR="00516E81" w:rsidRPr="00AD6BAC" w:rsidRDefault="00516E81">
            <w:pPr>
              <w:spacing w:before="60" w:line="200" w:lineRule="exact"/>
              <w:jc w:val="right"/>
              <w:rPr>
                <w:sz w:val="16"/>
                <w:szCs w:val="16"/>
              </w:rPr>
            </w:pPr>
            <w:r w:rsidRPr="00AD6BAC">
              <w:rPr>
                <w:sz w:val="16"/>
                <w:szCs w:val="16"/>
              </w:rPr>
              <w:t>7 %</w:t>
            </w:r>
          </w:p>
        </w:tc>
      </w:tr>
      <w:tr w:rsidR="00516E81" w:rsidRPr="00AD6BAC">
        <w:tc>
          <w:tcPr>
            <w:tcW w:w="1332" w:type="dxa"/>
            <w:noWrap/>
            <w:vAlign w:val="bottom"/>
          </w:tcPr>
          <w:p w:rsidR="00516E81" w:rsidRPr="00AD6BAC" w:rsidRDefault="00516E81">
            <w:pPr>
              <w:spacing w:before="60" w:line="200" w:lineRule="exact"/>
              <w:rPr>
                <w:sz w:val="16"/>
                <w:szCs w:val="16"/>
              </w:rPr>
            </w:pPr>
            <w:r w:rsidRPr="00AD6BAC">
              <w:rPr>
                <w:sz w:val="16"/>
                <w:szCs w:val="16"/>
              </w:rPr>
              <w:t>25–   år</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34</w:t>
            </w:r>
          </w:p>
        </w:tc>
        <w:tc>
          <w:tcPr>
            <w:tcW w:w="760" w:type="dxa"/>
            <w:noWrap/>
            <w:vAlign w:val="bottom"/>
          </w:tcPr>
          <w:p w:rsidR="00516E81" w:rsidRPr="00AD6BAC" w:rsidRDefault="00516E81">
            <w:pPr>
              <w:spacing w:before="60" w:line="200" w:lineRule="exact"/>
              <w:jc w:val="right"/>
              <w:rPr>
                <w:sz w:val="16"/>
                <w:szCs w:val="16"/>
              </w:rPr>
            </w:pPr>
            <w:r w:rsidRPr="00AD6BAC">
              <w:rPr>
                <w:sz w:val="16"/>
                <w:szCs w:val="16"/>
              </w:rPr>
              <w:t>16</w:t>
            </w:r>
          </w:p>
        </w:tc>
        <w:tc>
          <w:tcPr>
            <w:tcW w:w="766" w:type="dxa"/>
            <w:noWrap/>
            <w:vAlign w:val="bottom"/>
          </w:tcPr>
          <w:p w:rsidR="00516E81" w:rsidRPr="00AD6BAC" w:rsidRDefault="00516E81">
            <w:pPr>
              <w:spacing w:before="60" w:line="200" w:lineRule="exact"/>
              <w:jc w:val="right"/>
              <w:rPr>
                <w:sz w:val="16"/>
                <w:szCs w:val="16"/>
              </w:rPr>
            </w:pPr>
            <w:r w:rsidRPr="00AD6BAC">
              <w:rPr>
                <w:sz w:val="16"/>
                <w:szCs w:val="16"/>
              </w:rPr>
              <w:t>50</w:t>
            </w:r>
          </w:p>
        </w:tc>
        <w:tc>
          <w:tcPr>
            <w:tcW w:w="1154" w:type="dxa"/>
            <w:vAlign w:val="bottom"/>
          </w:tcPr>
          <w:p w:rsidR="00516E81" w:rsidRPr="00AD6BAC" w:rsidRDefault="00516E81">
            <w:pPr>
              <w:spacing w:before="60" w:line="200" w:lineRule="exact"/>
              <w:jc w:val="right"/>
              <w:rPr>
                <w:sz w:val="16"/>
                <w:szCs w:val="16"/>
              </w:rPr>
            </w:pPr>
            <w:r w:rsidRPr="00AD6BAC">
              <w:rPr>
                <w:sz w:val="16"/>
                <w:szCs w:val="16"/>
              </w:rPr>
              <w:t>7 %</w:t>
            </w:r>
          </w:p>
        </w:tc>
      </w:tr>
      <w:tr w:rsidR="00516E81" w:rsidRPr="00AD6BAC">
        <w:tc>
          <w:tcPr>
            <w:tcW w:w="1332" w:type="dxa"/>
            <w:tcBorders>
              <w:bottom w:val="single" w:sz="4" w:space="0" w:color="auto"/>
            </w:tcBorders>
            <w:noWrap/>
            <w:vAlign w:val="bottom"/>
          </w:tcPr>
          <w:p w:rsidR="00516E81" w:rsidRPr="00AD6BAC" w:rsidRDefault="00516E81">
            <w:pPr>
              <w:spacing w:before="60" w:line="200" w:lineRule="exact"/>
              <w:rPr>
                <w:b/>
                <w:sz w:val="16"/>
                <w:szCs w:val="16"/>
              </w:rPr>
            </w:pPr>
            <w:r w:rsidRPr="00AD6BAC">
              <w:rPr>
                <w:b/>
                <w:sz w:val="16"/>
                <w:szCs w:val="16"/>
              </w:rPr>
              <w:t>Totalt</w:t>
            </w:r>
          </w:p>
        </w:tc>
        <w:tc>
          <w:tcPr>
            <w:tcW w:w="760" w:type="dxa"/>
            <w:tcBorders>
              <w:bottom w:val="single" w:sz="4" w:space="0" w:color="auto"/>
            </w:tcBorders>
            <w:noWrap/>
            <w:vAlign w:val="bottom"/>
          </w:tcPr>
          <w:p w:rsidR="00516E81" w:rsidRPr="00AD6BAC" w:rsidRDefault="00516E81">
            <w:pPr>
              <w:spacing w:before="60" w:line="200" w:lineRule="exact"/>
              <w:jc w:val="right"/>
              <w:rPr>
                <w:b/>
                <w:sz w:val="16"/>
                <w:szCs w:val="16"/>
              </w:rPr>
            </w:pPr>
            <w:r w:rsidRPr="00AD6BAC">
              <w:rPr>
                <w:b/>
                <w:sz w:val="16"/>
                <w:szCs w:val="16"/>
              </w:rPr>
              <w:t>378</w:t>
            </w:r>
          </w:p>
        </w:tc>
        <w:tc>
          <w:tcPr>
            <w:tcW w:w="760" w:type="dxa"/>
            <w:tcBorders>
              <w:bottom w:val="single" w:sz="4" w:space="0" w:color="auto"/>
            </w:tcBorders>
            <w:noWrap/>
            <w:vAlign w:val="bottom"/>
          </w:tcPr>
          <w:p w:rsidR="00516E81" w:rsidRPr="00AD6BAC" w:rsidRDefault="00516E81">
            <w:pPr>
              <w:spacing w:before="60" w:line="200" w:lineRule="exact"/>
              <w:jc w:val="right"/>
              <w:rPr>
                <w:b/>
                <w:sz w:val="16"/>
                <w:szCs w:val="16"/>
              </w:rPr>
            </w:pPr>
            <w:r w:rsidRPr="00AD6BAC">
              <w:rPr>
                <w:b/>
                <w:sz w:val="16"/>
                <w:szCs w:val="16"/>
              </w:rPr>
              <w:t>290</w:t>
            </w:r>
          </w:p>
        </w:tc>
        <w:tc>
          <w:tcPr>
            <w:tcW w:w="766" w:type="dxa"/>
            <w:tcBorders>
              <w:bottom w:val="single" w:sz="4" w:space="0" w:color="auto"/>
            </w:tcBorders>
            <w:noWrap/>
            <w:vAlign w:val="bottom"/>
          </w:tcPr>
          <w:p w:rsidR="00516E81" w:rsidRPr="00AD6BAC" w:rsidRDefault="00516E81">
            <w:pPr>
              <w:spacing w:before="60" w:line="200" w:lineRule="exact"/>
              <w:jc w:val="right"/>
              <w:rPr>
                <w:b/>
                <w:sz w:val="16"/>
                <w:szCs w:val="16"/>
              </w:rPr>
            </w:pPr>
            <w:r w:rsidRPr="00AD6BAC">
              <w:rPr>
                <w:b/>
                <w:sz w:val="16"/>
                <w:szCs w:val="16"/>
              </w:rPr>
              <w:t>668</w:t>
            </w:r>
          </w:p>
        </w:tc>
        <w:tc>
          <w:tcPr>
            <w:tcW w:w="1154" w:type="dxa"/>
            <w:tcBorders>
              <w:bottom w:val="single" w:sz="4" w:space="0" w:color="auto"/>
            </w:tcBorders>
            <w:vAlign w:val="bottom"/>
          </w:tcPr>
          <w:p w:rsidR="00516E81" w:rsidRPr="00AD6BAC" w:rsidRDefault="00516E81">
            <w:pPr>
              <w:spacing w:before="60" w:line="200" w:lineRule="exact"/>
              <w:jc w:val="right"/>
              <w:rPr>
                <w:b/>
                <w:sz w:val="16"/>
                <w:szCs w:val="16"/>
              </w:rPr>
            </w:pPr>
            <w:r w:rsidRPr="00AD6BAC">
              <w:rPr>
                <w:b/>
                <w:sz w:val="16"/>
                <w:szCs w:val="16"/>
              </w:rPr>
              <w:t>100 %</w:t>
            </w:r>
          </w:p>
        </w:tc>
      </w:tr>
    </w:tbl>
    <w:p w:rsidR="00516E81" w:rsidRPr="00AD6BAC" w:rsidRDefault="00516E81">
      <w:r w:rsidRPr="00AD6BAC">
        <w:t>Medelanställningstiden har minskat något från förgående år</w:t>
      </w:r>
      <w:r w:rsidRPr="00AD6BAC">
        <w:t>s</w:t>
      </w:r>
      <w:r w:rsidRPr="00AD6BAC">
        <w:t xml:space="preserve"> ca 11,5 år till 10,8 år och är något högre, 11,3 år, för kvinnor än för män, 10,2 år. Antalet personer med kort anställningstid har ökat från 3 till 7 % som en följd av att fler pers</w:t>
      </w:r>
      <w:r w:rsidRPr="00AD6BAC">
        <w:t>o</w:t>
      </w:r>
      <w:r w:rsidRPr="00AD6BAC">
        <w:t>ner har anställts under året.</w:t>
      </w:r>
    </w:p>
    <w:p w:rsidR="00516E81" w:rsidRPr="00AD6BAC" w:rsidRDefault="00516E81">
      <w:pPr>
        <w:pStyle w:val="Normaltindrag"/>
        <w:rPr>
          <w:b/>
          <w:sz w:val="22"/>
          <w:szCs w:val="22"/>
        </w:rPr>
      </w:pPr>
      <w:r w:rsidRPr="00AD6BAC">
        <w:t>Personalomsättningen har minskat något och var under året 8 %. Jämföre</w:t>
      </w:r>
      <w:r w:rsidRPr="00AD6BAC">
        <w:t>l</w:t>
      </w:r>
      <w:r w:rsidRPr="00AD6BAC">
        <w:t>sevis var personalomsättningen 9,1 % 2006, 7,4 % 2005, 5,3 % 2004 och 8,5 % 2003. Totalt slutade 53 personer (60 personer 2006, 48 personer 2005 och 34 personer 2004) sin anställning, varav 10 personer (18 personer 2006, 10 personer 2005 och 13 pers</w:t>
      </w:r>
      <w:r w:rsidRPr="00AD6BAC">
        <w:t>o</w:t>
      </w:r>
      <w:r w:rsidRPr="00AD6BAC">
        <w:t xml:space="preserve">ner 2004) gick i pension. </w:t>
      </w:r>
    </w:p>
    <w:p w:rsidR="00516E81" w:rsidRPr="00AD6BAC" w:rsidRDefault="00516E81">
      <w:pPr>
        <w:pStyle w:val="TabellrubrikFet"/>
        <w:jc w:val="left"/>
      </w:pPr>
      <w:r w:rsidRPr="00AD6BAC">
        <w:t>Tabell: Antalet chefer</w:t>
      </w:r>
      <w:r w:rsidRPr="00AD6BAC">
        <w:rPr>
          <w:rStyle w:val="Fotnotsreferens"/>
        </w:rPr>
        <w:footnoteReference w:id="81"/>
      </w:r>
      <w:r w:rsidRPr="00AD6BAC">
        <w:t xml:space="preserve"> fördelat på organisatorisk enhet och kön </w:t>
      </w:r>
      <w:r w:rsidRPr="00AD6BAC">
        <w:br/>
        <w:t>2007-12-31</w:t>
      </w:r>
    </w:p>
    <w:tbl>
      <w:tblPr>
        <w:tblW w:w="5954"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2877"/>
        <w:gridCol w:w="769"/>
        <w:gridCol w:w="769"/>
        <w:gridCol w:w="769"/>
        <w:gridCol w:w="770"/>
      </w:tblGrid>
      <w:tr w:rsidR="00516E81" w:rsidRPr="00AD6BAC">
        <w:tc>
          <w:tcPr>
            <w:tcW w:w="2877" w:type="dxa"/>
            <w:tcBorders>
              <w:top w:val="single" w:sz="4" w:space="0" w:color="auto"/>
              <w:bottom w:val="single" w:sz="4" w:space="0" w:color="auto"/>
            </w:tcBorders>
            <w:noWrap/>
            <w:vAlign w:val="bottom"/>
          </w:tcPr>
          <w:p w:rsidR="00516E81" w:rsidRPr="00AD6BAC" w:rsidRDefault="00516E81">
            <w:pPr>
              <w:spacing w:before="60" w:line="200" w:lineRule="exact"/>
              <w:rPr>
                <w:rFonts w:cs="Arial"/>
                <w:b/>
                <w:sz w:val="16"/>
                <w:szCs w:val="16"/>
              </w:rPr>
            </w:pPr>
            <w:r w:rsidRPr="00AD6BAC">
              <w:rPr>
                <w:rFonts w:cs="Arial"/>
                <w:b/>
                <w:sz w:val="16"/>
                <w:szCs w:val="16"/>
              </w:rPr>
              <w:t>Organisatorisk enhet</w:t>
            </w:r>
          </w:p>
        </w:tc>
        <w:tc>
          <w:tcPr>
            <w:tcW w:w="769" w:type="dxa"/>
            <w:tcBorders>
              <w:top w:val="single" w:sz="4" w:space="0" w:color="auto"/>
              <w:bottom w:val="single" w:sz="4" w:space="0" w:color="auto"/>
            </w:tcBorders>
            <w:noWrap/>
            <w:vAlign w:val="bottom"/>
          </w:tcPr>
          <w:p w:rsidR="00516E81" w:rsidRPr="00AD6BAC" w:rsidRDefault="00516E81">
            <w:pPr>
              <w:spacing w:before="60" w:line="200" w:lineRule="exact"/>
              <w:jc w:val="right"/>
              <w:rPr>
                <w:rFonts w:cs="Arial"/>
                <w:b/>
                <w:sz w:val="16"/>
                <w:szCs w:val="16"/>
              </w:rPr>
            </w:pPr>
            <w:r w:rsidRPr="00AD6BAC">
              <w:rPr>
                <w:rFonts w:cs="Arial"/>
                <w:b/>
                <w:sz w:val="16"/>
                <w:szCs w:val="16"/>
              </w:rPr>
              <w:t>Kvinnor</w:t>
            </w:r>
            <w:r w:rsidRPr="00AD6BAC">
              <w:rPr>
                <w:rFonts w:cs="Arial"/>
                <w:b/>
                <w:sz w:val="16"/>
                <w:szCs w:val="16"/>
              </w:rPr>
              <w:br/>
              <w:t>antal</w:t>
            </w:r>
          </w:p>
        </w:tc>
        <w:tc>
          <w:tcPr>
            <w:tcW w:w="769" w:type="dxa"/>
            <w:tcBorders>
              <w:top w:val="single" w:sz="4" w:space="0" w:color="auto"/>
              <w:bottom w:val="single" w:sz="4" w:space="0" w:color="auto"/>
            </w:tcBorders>
            <w:noWrap/>
            <w:vAlign w:val="bottom"/>
          </w:tcPr>
          <w:p w:rsidR="00516E81" w:rsidRPr="00AD6BAC" w:rsidRDefault="00516E81">
            <w:pPr>
              <w:spacing w:before="60" w:line="200" w:lineRule="exact"/>
              <w:jc w:val="right"/>
              <w:rPr>
                <w:rFonts w:cs="Arial"/>
                <w:b/>
                <w:sz w:val="16"/>
                <w:szCs w:val="16"/>
              </w:rPr>
            </w:pPr>
            <w:r w:rsidRPr="00AD6BAC">
              <w:rPr>
                <w:rFonts w:cs="Arial"/>
                <w:b/>
                <w:sz w:val="16"/>
                <w:szCs w:val="16"/>
              </w:rPr>
              <w:t>Män</w:t>
            </w:r>
            <w:r w:rsidRPr="00AD6BAC">
              <w:rPr>
                <w:rFonts w:cs="Arial"/>
                <w:b/>
                <w:sz w:val="16"/>
                <w:szCs w:val="16"/>
              </w:rPr>
              <w:br/>
              <w:t>antal</w:t>
            </w:r>
          </w:p>
        </w:tc>
        <w:tc>
          <w:tcPr>
            <w:tcW w:w="769" w:type="dxa"/>
            <w:tcBorders>
              <w:top w:val="single" w:sz="4" w:space="0" w:color="auto"/>
              <w:bottom w:val="single" w:sz="4" w:space="0" w:color="auto"/>
            </w:tcBorders>
            <w:noWrap/>
            <w:vAlign w:val="bottom"/>
          </w:tcPr>
          <w:p w:rsidR="00516E81" w:rsidRPr="00AD6BAC" w:rsidRDefault="00516E81">
            <w:pPr>
              <w:spacing w:before="60" w:line="200" w:lineRule="exact"/>
              <w:jc w:val="right"/>
              <w:rPr>
                <w:rFonts w:cs="Arial"/>
                <w:b/>
                <w:sz w:val="16"/>
                <w:szCs w:val="16"/>
              </w:rPr>
            </w:pPr>
            <w:r w:rsidRPr="00AD6BAC">
              <w:rPr>
                <w:rFonts w:cs="Arial"/>
                <w:b/>
                <w:sz w:val="16"/>
                <w:szCs w:val="16"/>
              </w:rPr>
              <w:t>Totalt</w:t>
            </w:r>
            <w:r w:rsidRPr="00AD6BAC">
              <w:rPr>
                <w:rFonts w:cs="Arial"/>
                <w:b/>
                <w:sz w:val="16"/>
                <w:szCs w:val="16"/>
              </w:rPr>
              <w:br/>
              <w:t>antal</w:t>
            </w:r>
          </w:p>
        </w:tc>
        <w:tc>
          <w:tcPr>
            <w:tcW w:w="770" w:type="dxa"/>
            <w:tcBorders>
              <w:top w:val="single" w:sz="4" w:space="0" w:color="auto"/>
              <w:bottom w:val="single" w:sz="4" w:space="0" w:color="auto"/>
            </w:tcBorders>
          </w:tcPr>
          <w:p w:rsidR="00516E81" w:rsidRPr="00AD6BAC" w:rsidRDefault="00516E81">
            <w:pPr>
              <w:spacing w:before="60" w:line="200" w:lineRule="exact"/>
              <w:jc w:val="right"/>
              <w:rPr>
                <w:rFonts w:cs="Arial"/>
                <w:b/>
                <w:sz w:val="16"/>
                <w:szCs w:val="16"/>
              </w:rPr>
            </w:pPr>
            <w:r w:rsidRPr="00AD6BAC">
              <w:rPr>
                <w:rFonts w:cs="Arial"/>
                <w:b/>
                <w:sz w:val="16"/>
                <w:szCs w:val="16"/>
              </w:rPr>
              <w:t xml:space="preserve">Andel kvinnor </w:t>
            </w:r>
          </w:p>
        </w:tc>
      </w:tr>
      <w:tr w:rsidR="00516E81" w:rsidRPr="00AD6BAC">
        <w:tc>
          <w:tcPr>
            <w:tcW w:w="2877" w:type="dxa"/>
            <w:tcBorders>
              <w:top w:val="single" w:sz="4" w:space="0" w:color="auto"/>
            </w:tcBorders>
            <w:noWrap/>
            <w:vAlign w:val="bottom"/>
          </w:tcPr>
          <w:p w:rsidR="00516E81" w:rsidRPr="00AD6BAC" w:rsidRDefault="00516E81">
            <w:pPr>
              <w:spacing w:before="60" w:line="200" w:lineRule="exact"/>
              <w:jc w:val="left"/>
              <w:rPr>
                <w:rFonts w:cs="Arial"/>
                <w:sz w:val="16"/>
                <w:szCs w:val="16"/>
              </w:rPr>
            </w:pPr>
            <w:r w:rsidRPr="00AD6BAC">
              <w:rPr>
                <w:rFonts w:cs="Arial"/>
                <w:sz w:val="16"/>
                <w:szCs w:val="16"/>
              </w:rPr>
              <w:t>Riksdagsdirektören med ledningssekret</w:t>
            </w:r>
            <w:r w:rsidRPr="00AD6BAC">
              <w:rPr>
                <w:rFonts w:cs="Arial"/>
                <w:sz w:val="16"/>
                <w:szCs w:val="16"/>
              </w:rPr>
              <w:t>a</w:t>
            </w:r>
            <w:r w:rsidRPr="00AD6BAC">
              <w:rPr>
                <w:rFonts w:cs="Arial"/>
                <w:sz w:val="16"/>
                <w:szCs w:val="16"/>
              </w:rPr>
              <w:t>riat, talmansstab, ka</w:t>
            </w:r>
            <w:r w:rsidRPr="00AD6BAC">
              <w:rPr>
                <w:rFonts w:cs="Arial"/>
                <w:sz w:val="16"/>
                <w:szCs w:val="16"/>
              </w:rPr>
              <w:t>m</w:t>
            </w:r>
            <w:r w:rsidRPr="00AD6BAC">
              <w:rPr>
                <w:rFonts w:cs="Arial"/>
                <w:sz w:val="16"/>
                <w:szCs w:val="16"/>
              </w:rPr>
              <w:t xml:space="preserve">markansliet, RIK </w:t>
            </w:r>
          </w:p>
        </w:tc>
        <w:tc>
          <w:tcPr>
            <w:tcW w:w="769" w:type="dxa"/>
            <w:tcBorders>
              <w:top w:val="single" w:sz="4" w:space="0" w:color="auto"/>
            </w:tcBorders>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3</w:t>
            </w:r>
          </w:p>
        </w:tc>
        <w:tc>
          <w:tcPr>
            <w:tcW w:w="769" w:type="dxa"/>
            <w:tcBorders>
              <w:top w:val="single" w:sz="4" w:space="0" w:color="auto"/>
            </w:tcBorders>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4</w:t>
            </w:r>
          </w:p>
        </w:tc>
        <w:tc>
          <w:tcPr>
            <w:tcW w:w="769" w:type="dxa"/>
            <w:tcBorders>
              <w:top w:val="single" w:sz="4" w:space="0" w:color="auto"/>
            </w:tcBorders>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7</w:t>
            </w:r>
          </w:p>
        </w:tc>
        <w:tc>
          <w:tcPr>
            <w:tcW w:w="770" w:type="dxa"/>
            <w:tcBorders>
              <w:top w:val="single" w:sz="4" w:space="0" w:color="auto"/>
            </w:tcBorders>
            <w:vAlign w:val="bottom"/>
          </w:tcPr>
          <w:p w:rsidR="00516E81" w:rsidRPr="00AD6BAC" w:rsidRDefault="00516E81">
            <w:pPr>
              <w:spacing w:before="60" w:line="200" w:lineRule="exact"/>
              <w:jc w:val="right"/>
              <w:rPr>
                <w:rFonts w:cs="Arial"/>
                <w:sz w:val="16"/>
                <w:szCs w:val="16"/>
              </w:rPr>
            </w:pPr>
            <w:r w:rsidRPr="00AD6BAC">
              <w:rPr>
                <w:rFonts w:cs="Arial"/>
                <w:sz w:val="16"/>
                <w:szCs w:val="16"/>
              </w:rPr>
              <w:t>43 %</w:t>
            </w:r>
          </w:p>
        </w:tc>
      </w:tr>
      <w:tr w:rsidR="00516E81" w:rsidRPr="00AD6BAC">
        <w:tc>
          <w:tcPr>
            <w:tcW w:w="2877" w:type="dxa"/>
            <w:noWrap/>
            <w:vAlign w:val="bottom"/>
          </w:tcPr>
          <w:p w:rsidR="00516E81" w:rsidRPr="00AD6BAC" w:rsidRDefault="00516E81">
            <w:pPr>
              <w:spacing w:before="60" w:line="200" w:lineRule="exact"/>
              <w:jc w:val="left"/>
              <w:rPr>
                <w:rFonts w:cs="Arial"/>
                <w:sz w:val="16"/>
                <w:szCs w:val="16"/>
              </w:rPr>
            </w:pPr>
            <w:r w:rsidRPr="00AD6BAC">
              <w:rPr>
                <w:rFonts w:cs="Arial"/>
                <w:sz w:val="16"/>
                <w:szCs w:val="16"/>
              </w:rPr>
              <w:t>Utskottskanslierna, EU-nämndens kansli</w:t>
            </w:r>
          </w:p>
        </w:tc>
        <w:tc>
          <w:tcPr>
            <w:tcW w:w="769"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7</w:t>
            </w:r>
          </w:p>
        </w:tc>
        <w:tc>
          <w:tcPr>
            <w:tcW w:w="769"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9</w:t>
            </w:r>
          </w:p>
        </w:tc>
        <w:tc>
          <w:tcPr>
            <w:tcW w:w="769"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16</w:t>
            </w:r>
          </w:p>
        </w:tc>
        <w:tc>
          <w:tcPr>
            <w:tcW w:w="770" w:type="dxa"/>
            <w:vAlign w:val="bottom"/>
          </w:tcPr>
          <w:p w:rsidR="00516E81" w:rsidRPr="00AD6BAC" w:rsidRDefault="00516E81">
            <w:pPr>
              <w:spacing w:before="60" w:line="200" w:lineRule="exact"/>
              <w:jc w:val="right"/>
              <w:rPr>
                <w:rFonts w:cs="Arial"/>
                <w:sz w:val="16"/>
                <w:szCs w:val="16"/>
              </w:rPr>
            </w:pPr>
            <w:r w:rsidRPr="00AD6BAC">
              <w:rPr>
                <w:rFonts w:cs="Arial"/>
                <w:sz w:val="16"/>
                <w:szCs w:val="16"/>
              </w:rPr>
              <w:t>44 %</w:t>
            </w:r>
          </w:p>
        </w:tc>
      </w:tr>
      <w:tr w:rsidR="00516E81" w:rsidRPr="00AD6BAC">
        <w:tc>
          <w:tcPr>
            <w:tcW w:w="2877" w:type="dxa"/>
            <w:noWrap/>
            <w:vAlign w:val="bottom"/>
          </w:tcPr>
          <w:p w:rsidR="00516E81" w:rsidRPr="00AD6BAC" w:rsidRDefault="00516E81">
            <w:pPr>
              <w:spacing w:before="60" w:line="200" w:lineRule="exact"/>
              <w:jc w:val="left"/>
              <w:rPr>
                <w:rFonts w:cs="Arial"/>
                <w:sz w:val="16"/>
                <w:szCs w:val="16"/>
              </w:rPr>
            </w:pPr>
            <w:r w:rsidRPr="00AD6BAC">
              <w:rPr>
                <w:rFonts w:cs="Arial"/>
                <w:sz w:val="16"/>
                <w:szCs w:val="16"/>
              </w:rPr>
              <w:t>Administrativa kontoret</w:t>
            </w:r>
          </w:p>
        </w:tc>
        <w:tc>
          <w:tcPr>
            <w:tcW w:w="769"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6</w:t>
            </w:r>
          </w:p>
        </w:tc>
        <w:tc>
          <w:tcPr>
            <w:tcW w:w="769"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9</w:t>
            </w:r>
          </w:p>
        </w:tc>
        <w:tc>
          <w:tcPr>
            <w:tcW w:w="769"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15</w:t>
            </w:r>
          </w:p>
        </w:tc>
        <w:tc>
          <w:tcPr>
            <w:tcW w:w="770" w:type="dxa"/>
            <w:vAlign w:val="bottom"/>
          </w:tcPr>
          <w:p w:rsidR="00516E81" w:rsidRPr="00AD6BAC" w:rsidRDefault="00516E81">
            <w:pPr>
              <w:spacing w:before="60" w:line="200" w:lineRule="exact"/>
              <w:jc w:val="right"/>
              <w:rPr>
                <w:rFonts w:cs="Arial"/>
                <w:sz w:val="16"/>
                <w:szCs w:val="16"/>
              </w:rPr>
            </w:pPr>
            <w:r w:rsidRPr="00AD6BAC">
              <w:rPr>
                <w:rFonts w:cs="Arial"/>
                <w:sz w:val="16"/>
                <w:szCs w:val="16"/>
              </w:rPr>
              <w:t>40 %</w:t>
            </w:r>
          </w:p>
        </w:tc>
      </w:tr>
      <w:tr w:rsidR="00516E81" w:rsidRPr="00AD6BAC">
        <w:tc>
          <w:tcPr>
            <w:tcW w:w="2877" w:type="dxa"/>
            <w:noWrap/>
            <w:vAlign w:val="bottom"/>
          </w:tcPr>
          <w:p w:rsidR="00516E81" w:rsidRPr="00AD6BAC" w:rsidRDefault="00516E81">
            <w:pPr>
              <w:spacing w:before="60" w:line="200" w:lineRule="exact"/>
              <w:jc w:val="left"/>
              <w:rPr>
                <w:rFonts w:cs="Arial"/>
                <w:sz w:val="16"/>
                <w:szCs w:val="16"/>
              </w:rPr>
            </w:pPr>
            <w:r w:rsidRPr="00AD6BAC">
              <w:rPr>
                <w:rFonts w:cs="Arial"/>
                <w:sz w:val="16"/>
                <w:szCs w:val="16"/>
              </w:rPr>
              <w:t>Kansliet för informations- och kunskap</w:t>
            </w:r>
            <w:r w:rsidRPr="00AD6BAC">
              <w:rPr>
                <w:rFonts w:cs="Arial"/>
                <w:sz w:val="16"/>
                <w:szCs w:val="16"/>
              </w:rPr>
              <w:t>s</w:t>
            </w:r>
            <w:r w:rsidRPr="00AD6BAC">
              <w:rPr>
                <w:rFonts w:cs="Arial"/>
                <w:sz w:val="16"/>
                <w:szCs w:val="16"/>
              </w:rPr>
              <w:t>försörjning</w:t>
            </w:r>
          </w:p>
        </w:tc>
        <w:tc>
          <w:tcPr>
            <w:tcW w:w="769"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4</w:t>
            </w:r>
          </w:p>
        </w:tc>
        <w:tc>
          <w:tcPr>
            <w:tcW w:w="769"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2</w:t>
            </w:r>
          </w:p>
        </w:tc>
        <w:tc>
          <w:tcPr>
            <w:tcW w:w="769"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6</w:t>
            </w:r>
          </w:p>
        </w:tc>
        <w:tc>
          <w:tcPr>
            <w:tcW w:w="770" w:type="dxa"/>
            <w:vAlign w:val="bottom"/>
          </w:tcPr>
          <w:p w:rsidR="00516E81" w:rsidRPr="00AD6BAC" w:rsidRDefault="00516E81">
            <w:pPr>
              <w:spacing w:before="60" w:line="200" w:lineRule="exact"/>
              <w:jc w:val="right"/>
              <w:rPr>
                <w:rFonts w:cs="Arial"/>
                <w:sz w:val="16"/>
                <w:szCs w:val="16"/>
              </w:rPr>
            </w:pPr>
            <w:r w:rsidRPr="00AD6BAC">
              <w:rPr>
                <w:rFonts w:cs="Arial"/>
                <w:sz w:val="16"/>
                <w:szCs w:val="16"/>
              </w:rPr>
              <w:t>67 %</w:t>
            </w:r>
          </w:p>
        </w:tc>
      </w:tr>
      <w:tr w:rsidR="00516E81" w:rsidRPr="00AD6BAC">
        <w:tc>
          <w:tcPr>
            <w:tcW w:w="2877" w:type="dxa"/>
            <w:noWrap/>
            <w:vAlign w:val="bottom"/>
          </w:tcPr>
          <w:p w:rsidR="00516E81" w:rsidRPr="00AD6BAC" w:rsidRDefault="00516E81">
            <w:pPr>
              <w:spacing w:before="60" w:line="200" w:lineRule="exact"/>
              <w:rPr>
                <w:rFonts w:cs="Arial"/>
                <w:b/>
                <w:sz w:val="16"/>
                <w:szCs w:val="16"/>
              </w:rPr>
            </w:pPr>
            <w:r w:rsidRPr="00AD6BAC">
              <w:rPr>
                <w:rFonts w:cs="Arial"/>
                <w:b/>
                <w:sz w:val="16"/>
                <w:szCs w:val="16"/>
              </w:rPr>
              <w:t>Totalt</w:t>
            </w:r>
          </w:p>
        </w:tc>
        <w:tc>
          <w:tcPr>
            <w:tcW w:w="769" w:type="dxa"/>
            <w:noWrap/>
            <w:vAlign w:val="bottom"/>
          </w:tcPr>
          <w:p w:rsidR="00516E81" w:rsidRPr="00AD6BAC" w:rsidRDefault="00516E81">
            <w:pPr>
              <w:spacing w:before="60" w:line="200" w:lineRule="exact"/>
              <w:jc w:val="right"/>
              <w:rPr>
                <w:rFonts w:cs="Arial"/>
                <w:b/>
                <w:sz w:val="16"/>
                <w:szCs w:val="16"/>
              </w:rPr>
            </w:pPr>
            <w:r w:rsidRPr="00AD6BAC">
              <w:rPr>
                <w:rFonts w:cs="Arial"/>
                <w:b/>
                <w:sz w:val="16"/>
                <w:szCs w:val="16"/>
              </w:rPr>
              <w:t>20</w:t>
            </w:r>
          </w:p>
        </w:tc>
        <w:tc>
          <w:tcPr>
            <w:tcW w:w="769" w:type="dxa"/>
            <w:noWrap/>
            <w:vAlign w:val="bottom"/>
          </w:tcPr>
          <w:p w:rsidR="00516E81" w:rsidRPr="00AD6BAC" w:rsidRDefault="00516E81">
            <w:pPr>
              <w:spacing w:before="60" w:line="200" w:lineRule="exact"/>
              <w:jc w:val="right"/>
              <w:rPr>
                <w:rFonts w:cs="Arial"/>
                <w:b/>
                <w:sz w:val="16"/>
                <w:szCs w:val="16"/>
              </w:rPr>
            </w:pPr>
            <w:r w:rsidRPr="00AD6BAC">
              <w:rPr>
                <w:rFonts w:cs="Arial"/>
                <w:b/>
                <w:sz w:val="16"/>
                <w:szCs w:val="16"/>
              </w:rPr>
              <w:t>24</w:t>
            </w:r>
          </w:p>
        </w:tc>
        <w:tc>
          <w:tcPr>
            <w:tcW w:w="769" w:type="dxa"/>
            <w:noWrap/>
            <w:vAlign w:val="bottom"/>
          </w:tcPr>
          <w:p w:rsidR="00516E81" w:rsidRPr="00AD6BAC" w:rsidRDefault="00516E81">
            <w:pPr>
              <w:spacing w:before="60" w:line="200" w:lineRule="exact"/>
              <w:jc w:val="right"/>
              <w:rPr>
                <w:rFonts w:cs="Arial"/>
                <w:b/>
                <w:sz w:val="16"/>
                <w:szCs w:val="16"/>
              </w:rPr>
            </w:pPr>
            <w:r w:rsidRPr="00AD6BAC">
              <w:rPr>
                <w:rFonts w:cs="Arial"/>
                <w:b/>
                <w:sz w:val="16"/>
                <w:szCs w:val="16"/>
              </w:rPr>
              <w:t>44</w:t>
            </w:r>
          </w:p>
        </w:tc>
        <w:tc>
          <w:tcPr>
            <w:tcW w:w="770" w:type="dxa"/>
            <w:vAlign w:val="bottom"/>
          </w:tcPr>
          <w:p w:rsidR="00516E81" w:rsidRPr="00AD6BAC" w:rsidRDefault="00516E81">
            <w:pPr>
              <w:spacing w:before="60" w:line="200" w:lineRule="exact"/>
              <w:jc w:val="right"/>
              <w:rPr>
                <w:rFonts w:cs="Arial"/>
                <w:b/>
                <w:sz w:val="16"/>
                <w:szCs w:val="16"/>
              </w:rPr>
            </w:pPr>
            <w:r w:rsidRPr="00AD6BAC">
              <w:rPr>
                <w:rFonts w:cs="Arial"/>
                <w:b/>
                <w:sz w:val="16"/>
                <w:szCs w:val="16"/>
              </w:rPr>
              <w:t>45 %</w:t>
            </w:r>
          </w:p>
        </w:tc>
      </w:tr>
    </w:tbl>
    <w:p w:rsidR="00516E81" w:rsidRPr="00AD6BAC" w:rsidRDefault="00516E81">
      <w:r w:rsidRPr="00AD6BAC">
        <w:t>Andelen kvinnliga chefer inom riksdagsförvaltningen är 45 %.</w:t>
      </w:r>
    </w:p>
    <w:p w:rsidR="00516E81" w:rsidRPr="00AD6BAC" w:rsidRDefault="00516E81">
      <w:pPr>
        <w:pStyle w:val="TabellrubrikFet"/>
      </w:pPr>
      <w:r w:rsidRPr="00AD6BAC">
        <w:t>Tabell: Antalet chefer fördelat på ålder och kön 2007-12-31</w:t>
      </w:r>
    </w:p>
    <w:tbl>
      <w:tblPr>
        <w:tblW w:w="5954" w:type="dxa"/>
        <w:tblInd w:w="55" w:type="dxa"/>
        <w:tblLayout w:type="fixed"/>
        <w:tblCellMar>
          <w:left w:w="70" w:type="dxa"/>
          <w:right w:w="70" w:type="dxa"/>
        </w:tblCellMar>
        <w:tblLook w:val="0000" w:firstRow="0" w:lastRow="0" w:firstColumn="0" w:lastColumn="0" w:noHBand="0" w:noVBand="0"/>
      </w:tblPr>
      <w:tblGrid>
        <w:gridCol w:w="1536"/>
        <w:gridCol w:w="958"/>
        <w:gridCol w:w="958"/>
        <w:gridCol w:w="958"/>
        <w:gridCol w:w="1544"/>
      </w:tblGrid>
      <w:tr w:rsidR="00516E81" w:rsidRPr="00AD6BAC">
        <w:tc>
          <w:tcPr>
            <w:tcW w:w="1536" w:type="dxa"/>
            <w:tcBorders>
              <w:top w:val="single" w:sz="4" w:space="0" w:color="auto"/>
              <w:bottom w:val="single" w:sz="4" w:space="0" w:color="auto"/>
            </w:tcBorders>
            <w:noWrap/>
            <w:vAlign w:val="bottom"/>
          </w:tcPr>
          <w:p w:rsidR="00516E81" w:rsidRPr="00AD6BAC" w:rsidRDefault="00516E81">
            <w:pPr>
              <w:spacing w:before="60" w:line="200" w:lineRule="exact"/>
              <w:rPr>
                <w:rFonts w:cs="Arial"/>
                <w:b/>
                <w:sz w:val="16"/>
                <w:szCs w:val="16"/>
              </w:rPr>
            </w:pPr>
            <w:r w:rsidRPr="00AD6BAC">
              <w:rPr>
                <w:rFonts w:cs="Arial"/>
                <w:b/>
                <w:sz w:val="16"/>
                <w:szCs w:val="16"/>
              </w:rPr>
              <w:t xml:space="preserve">Åldersintervall </w:t>
            </w:r>
          </w:p>
        </w:tc>
        <w:tc>
          <w:tcPr>
            <w:tcW w:w="958" w:type="dxa"/>
            <w:tcBorders>
              <w:top w:val="single" w:sz="4" w:space="0" w:color="auto"/>
              <w:bottom w:val="single" w:sz="4" w:space="0" w:color="auto"/>
            </w:tcBorders>
            <w:noWrap/>
            <w:vAlign w:val="bottom"/>
          </w:tcPr>
          <w:p w:rsidR="00516E81" w:rsidRPr="00AD6BAC" w:rsidRDefault="00516E81">
            <w:pPr>
              <w:spacing w:before="60" w:line="200" w:lineRule="exact"/>
              <w:jc w:val="right"/>
              <w:rPr>
                <w:rFonts w:cs="Arial"/>
                <w:b/>
                <w:sz w:val="16"/>
                <w:szCs w:val="16"/>
              </w:rPr>
            </w:pPr>
            <w:r w:rsidRPr="00AD6BAC">
              <w:rPr>
                <w:rFonts w:cs="Arial"/>
                <w:b/>
                <w:sz w:val="16"/>
                <w:szCs w:val="16"/>
              </w:rPr>
              <w:t>Kvinnor</w:t>
            </w:r>
            <w:r w:rsidRPr="00AD6BAC">
              <w:rPr>
                <w:rFonts w:cs="Arial"/>
                <w:b/>
                <w:sz w:val="16"/>
                <w:szCs w:val="16"/>
              </w:rPr>
              <w:br/>
              <w:t>antal</w:t>
            </w:r>
          </w:p>
        </w:tc>
        <w:tc>
          <w:tcPr>
            <w:tcW w:w="958" w:type="dxa"/>
            <w:tcBorders>
              <w:top w:val="single" w:sz="4" w:space="0" w:color="auto"/>
              <w:bottom w:val="single" w:sz="4" w:space="0" w:color="auto"/>
            </w:tcBorders>
            <w:noWrap/>
            <w:vAlign w:val="bottom"/>
          </w:tcPr>
          <w:p w:rsidR="00516E81" w:rsidRPr="00AD6BAC" w:rsidRDefault="00516E81">
            <w:pPr>
              <w:spacing w:before="60" w:line="200" w:lineRule="exact"/>
              <w:ind w:left="113"/>
              <w:jc w:val="right"/>
              <w:rPr>
                <w:rFonts w:cs="Arial"/>
                <w:b/>
                <w:sz w:val="16"/>
                <w:szCs w:val="16"/>
              </w:rPr>
            </w:pPr>
            <w:r w:rsidRPr="00AD6BAC">
              <w:rPr>
                <w:rFonts w:cs="Arial"/>
                <w:b/>
                <w:sz w:val="16"/>
                <w:szCs w:val="16"/>
              </w:rPr>
              <w:t>Män</w:t>
            </w:r>
            <w:r w:rsidRPr="00AD6BAC">
              <w:rPr>
                <w:rFonts w:cs="Arial"/>
                <w:b/>
                <w:sz w:val="16"/>
                <w:szCs w:val="16"/>
              </w:rPr>
              <w:br/>
              <w:t>antal</w:t>
            </w:r>
          </w:p>
        </w:tc>
        <w:tc>
          <w:tcPr>
            <w:tcW w:w="958" w:type="dxa"/>
            <w:tcBorders>
              <w:top w:val="single" w:sz="4" w:space="0" w:color="auto"/>
              <w:bottom w:val="single" w:sz="4" w:space="0" w:color="auto"/>
            </w:tcBorders>
            <w:noWrap/>
            <w:vAlign w:val="bottom"/>
          </w:tcPr>
          <w:p w:rsidR="00516E81" w:rsidRPr="00AD6BAC" w:rsidRDefault="00516E81">
            <w:pPr>
              <w:spacing w:before="60" w:line="200" w:lineRule="exact"/>
              <w:jc w:val="right"/>
              <w:rPr>
                <w:rFonts w:cs="Arial"/>
                <w:b/>
                <w:sz w:val="16"/>
                <w:szCs w:val="16"/>
              </w:rPr>
            </w:pPr>
            <w:r w:rsidRPr="00AD6BAC">
              <w:rPr>
                <w:rFonts w:cs="Arial"/>
                <w:b/>
                <w:sz w:val="16"/>
                <w:szCs w:val="16"/>
              </w:rPr>
              <w:t>Totalt</w:t>
            </w:r>
            <w:r w:rsidRPr="00AD6BAC">
              <w:rPr>
                <w:rFonts w:cs="Arial"/>
                <w:b/>
                <w:sz w:val="16"/>
                <w:szCs w:val="16"/>
              </w:rPr>
              <w:br/>
              <w:t>antal</w:t>
            </w:r>
          </w:p>
        </w:tc>
        <w:tc>
          <w:tcPr>
            <w:tcW w:w="1544" w:type="dxa"/>
            <w:tcBorders>
              <w:top w:val="single" w:sz="4" w:space="0" w:color="auto"/>
              <w:bottom w:val="single" w:sz="4" w:space="0" w:color="auto"/>
            </w:tcBorders>
            <w:noWrap/>
            <w:vAlign w:val="bottom"/>
          </w:tcPr>
          <w:p w:rsidR="00516E81" w:rsidRPr="00AD6BAC" w:rsidRDefault="00516E81">
            <w:pPr>
              <w:spacing w:before="60" w:line="200" w:lineRule="exact"/>
              <w:jc w:val="right"/>
              <w:rPr>
                <w:rFonts w:cs="Arial"/>
                <w:b/>
                <w:sz w:val="16"/>
                <w:szCs w:val="16"/>
              </w:rPr>
            </w:pPr>
            <w:r w:rsidRPr="00AD6BAC">
              <w:rPr>
                <w:rFonts w:cs="Arial"/>
                <w:b/>
                <w:sz w:val="16"/>
                <w:szCs w:val="16"/>
              </w:rPr>
              <w:t>Ålder, andel av tot</w:t>
            </w:r>
            <w:r w:rsidRPr="00AD6BAC">
              <w:rPr>
                <w:rFonts w:cs="Arial"/>
                <w:b/>
                <w:sz w:val="16"/>
                <w:szCs w:val="16"/>
              </w:rPr>
              <w:t>a</w:t>
            </w:r>
            <w:r w:rsidRPr="00AD6BAC">
              <w:rPr>
                <w:rFonts w:cs="Arial"/>
                <w:b/>
                <w:sz w:val="16"/>
                <w:szCs w:val="16"/>
              </w:rPr>
              <w:t>len</w:t>
            </w:r>
          </w:p>
        </w:tc>
      </w:tr>
      <w:tr w:rsidR="00516E81" w:rsidRPr="00AD6BAC">
        <w:tc>
          <w:tcPr>
            <w:tcW w:w="1536" w:type="dxa"/>
            <w:noWrap/>
            <w:vAlign w:val="bottom"/>
          </w:tcPr>
          <w:p w:rsidR="00516E81" w:rsidRPr="00AD6BAC" w:rsidRDefault="00516E81">
            <w:pPr>
              <w:spacing w:before="60" w:line="200" w:lineRule="exact"/>
              <w:rPr>
                <w:rFonts w:cs="Arial"/>
                <w:sz w:val="16"/>
                <w:szCs w:val="16"/>
              </w:rPr>
            </w:pPr>
            <w:r w:rsidRPr="00AD6BAC">
              <w:rPr>
                <w:rFonts w:cs="Arial"/>
                <w:sz w:val="16"/>
                <w:szCs w:val="16"/>
              </w:rPr>
              <w:t>35–44 år</w:t>
            </w:r>
          </w:p>
        </w:tc>
        <w:tc>
          <w:tcPr>
            <w:tcW w:w="958"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2</w:t>
            </w:r>
          </w:p>
        </w:tc>
        <w:tc>
          <w:tcPr>
            <w:tcW w:w="958" w:type="dxa"/>
            <w:noWrap/>
          </w:tcPr>
          <w:p w:rsidR="00516E81" w:rsidRPr="00AD6BAC" w:rsidRDefault="00516E81">
            <w:pPr>
              <w:spacing w:before="60" w:line="200" w:lineRule="exact"/>
              <w:jc w:val="right"/>
              <w:rPr>
                <w:rFonts w:cs="Arial"/>
                <w:sz w:val="16"/>
                <w:szCs w:val="16"/>
              </w:rPr>
            </w:pPr>
            <w:r w:rsidRPr="00AD6BAC">
              <w:rPr>
                <w:rFonts w:cs="Arial"/>
                <w:sz w:val="16"/>
                <w:szCs w:val="16"/>
              </w:rPr>
              <w:t>2</w:t>
            </w:r>
          </w:p>
        </w:tc>
        <w:tc>
          <w:tcPr>
            <w:tcW w:w="958"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4</w:t>
            </w:r>
          </w:p>
        </w:tc>
        <w:tc>
          <w:tcPr>
            <w:tcW w:w="1544"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9 %</w:t>
            </w:r>
          </w:p>
        </w:tc>
      </w:tr>
      <w:tr w:rsidR="00516E81" w:rsidRPr="00AD6BAC">
        <w:tc>
          <w:tcPr>
            <w:tcW w:w="1536" w:type="dxa"/>
            <w:noWrap/>
            <w:vAlign w:val="bottom"/>
          </w:tcPr>
          <w:p w:rsidR="00516E81" w:rsidRPr="00AD6BAC" w:rsidRDefault="00516E81">
            <w:pPr>
              <w:spacing w:before="60" w:line="200" w:lineRule="exact"/>
              <w:rPr>
                <w:rFonts w:cs="Arial"/>
                <w:sz w:val="16"/>
                <w:szCs w:val="16"/>
              </w:rPr>
            </w:pPr>
            <w:r w:rsidRPr="00AD6BAC">
              <w:rPr>
                <w:rFonts w:cs="Arial"/>
                <w:sz w:val="16"/>
                <w:szCs w:val="16"/>
              </w:rPr>
              <w:t>45–54 år</w:t>
            </w:r>
          </w:p>
        </w:tc>
        <w:tc>
          <w:tcPr>
            <w:tcW w:w="958"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8</w:t>
            </w:r>
          </w:p>
        </w:tc>
        <w:tc>
          <w:tcPr>
            <w:tcW w:w="958" w:type="dxa"/>
            <w:noWrap/>
          </w:tcPr>
          <w:p w:rsidR="00516E81" w:rsidRPr="00AD6BAC" w:rsidRDefault="00516E81">
            <w:pPr>
              <w:spacing w:before="60" w:line="200" w:lineRule="exact"/>
              <w:jc w:val="right"/>
              <w:rPr>
                <w:rFonts w:cs="Arial"/>
                <w:sz w:val="16"/>
                <w:szCs w:val="16"/>
              </w:rPr>
            </w:pPr>
            <w:r w:rsidRPr="00AD6BAC">
              <w:rPr>
                <w:rFonts w:cs="Arial"/>
                <w:sz w:val="16"/>
                <w:szCs w:val="16"/>
              </w:rPr>
              <w:t>6</w:t>
            </w:r>
          </w:p>
        </w:tc>
        <w:tc>
          <w:tcPr>
            <w:tcW w:w="958"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14</w:t>
            </w:r>
          </w:p>
        </w:tc>
        <w:tc>
          <w:tcPr>
            <w:tcW w:w="1544"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32 %</w:t>
            </w:r>
          </w:p>
        </w:tc>
      </w:tr>
      <w:tr w:rsidR="00516E81" w:rsidRPr="00AD6BAC">
        <w:tc>
          <w:tcPr>
            <w:tcW w:w="1536" w:type="dxa"/>
            <w:noWrap/>
            <w:vAlign w:val="bottom"/>
          </w:tcPr>
          <w:p w:rsidR="00516E81" w:rsidRPr="00AD6BAC" w:rsidRDefault="00516E81">
            <w:pPr>
              <w:spacing w:before="60" w:line="200" w:lineRule="exact"/>
              <w:rPr>
                <w:rFonts w:cs="Arial"/>
                <w:sz w:val="16"/>
                <w:szCs w:val="16"/>
              </w:rPr>
            </w:pPr>
            <w:r w:rsidRPr="00AD6BAC">
              <w:rPr>
                <w:rFonts w:cs="Arial"/>
                <w:sz w:val="16"/>
                <w:szCs w:val="16"/>
              </w:rPr>
              <w:t>55–59 år</w:t>
            </w:r>
          </w:p>
        </w:tc>
        <w:tc>
          <w:tcPr>
            <w:tcW w:w="958"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3</w:t>
            </w:r>
          </w:p>
        </w:tc>
        <w:tc>
          <w:tcPr>
            <w:tcW w:w="958" w:type="dxa"/>
            <w:noWrap/>
          </w:tcPr>
          <w:p w:rsidR="00516E81" w:rsidRPr="00AD6BAC" w:rsidRDefault="00516E81">
            <w:pPr>
              <w:spacing w:before="60" w:line="200" w:lineRule="exact"/>
              <w:jc w:val="right"/>
              <w:rPr>
                <w:rFonts w:cs="Arial"/>
                <w:sz w:val="16"/>
                <w:szCs w:val="16"/>
              </w:rPr>
            </w:pPr>
            <w:r w:rsidRPr="00AD6BAC">
              <w:rPr>
                <w:rFonts w:cs="Arial"/>
                <w:sz w:val="16"/>
                <w:szCs w:val="16"/>
              </w:rPr>
              <w:t>11</w:t>
            </w:r>
          </w:p>
        </w:tc>
        <w:tc>
          <w:tcPr>
            <w:tcW w:w="958"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14</w:t>
            </w:r>
          </w:p>
        </w:tc>
        <w:tc>
          <w:tcPr>
            <w:tcW w:w="1544"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32 %</w:t>
            </w:r>
          </w:p>
        </w:tc>
      </w:tr>
      <w:tr w:rsidR="00516E81" w:rsidRPr="00AD6BAC">
        <w:tc>
          <w:tcPr>
            <w:tcW w:w="1536" w:type="dxa"/>
            <w:noWrap/>
            <w:vAlign w:val="bottom"/>
          </w:tcPr>
          <w:p w:rsidR="00516E81" w:rsidRPr="00AD6BAC" w:rsidRDefault="00516E81">
            <w:pPr>
              <w:spacing w:before="60" w:line="200" w:lineRule="exact"/>
              <w:rPr>
                <w:rFonts w:cs="Arial"/>
                <w:sz w:val="16"/>
                <w:szCs w:val="16"/>
              </w:rPr>
            </w:pPr>
            <w:r w:rsidRPr="00AD6BAC">
              <w:rPr>
                <w:rFonts w:cs="Arial"/>
                <w:sz w:val="16"/>
                <w:szCs w:val="16"/>
              </w:rPr>
              <w:t>60–   år</w:t>
            </w:r>
          </w:p>
        </w:tc>
        <w:tc>
          <w:tcPr>
            <w:tcW w:w="958"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7</w:t>
            </w:r>
          </w:p>
        </w:tc>
        <w:tc>
          <w:tcPr>
            <w:tcW w:w="958" w:type="dxa"/>
            <w:noWrap/>
          </w:tcPr>
          <w:p w:rsidR="00516E81" w:rsidRPr="00AD6BAC" w:rsidRDefault="00516E81">
            <w:pPr>
              <w:spacing w:before="60" w:line="200" w:lineRule="exact"/>
              <w:jc w:val="right"/>
              <w:rPr>
                <w:rFonts w:cs="Arial"/>
                <w:sz w:val="16"/>
                <w:szCs w:val="16"/>
              </w:rPr>
            </w:pPr>
            <w:r w:rsidRPr="00AD6BAC">
              <w:rPr>
                <w:rFonts w:cs="Arial"/>
                <w:sz w:val="16"/>
                <w:szCs w:val="16"/>
              </w:rPr>
              <w:t>5</w:t>
            </w:r>
          </w:p>
        </w:tc>
        <w:tc>
          <w:tcPr>
            <w:tcW w:w="958"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12</w:t>
            </w:r>
          </w:p>
        </w:tc>
        <w:tc>
          <w:tcPr>
            <w:tcW w:w="1544" w:type="dxa"/>
            <w:noWrap/>
            <w:vAlign w:val="bottom"/>
          </w:tcPr>
          <w:p w:rsidR="00516E81" w:rsidRPr="00AD6BAC" w:rsidRDefault="00516E81">
            <w:pPr>
              <w:spacing w:before="60" w:line="200" w:lineRule="exact"/>
              <w:jc w:val="right"/>
              <w:rPr>
                <w:rFonts w:cs="Arial"/>
                <w:sz w:val="16"/>
                <w:szCs w:val="16"/>
              </w:rPr>
            </w:pPr>
            <w:r w:rsidRPr="00AD6BAC">
              <w:rPr>
                <w:rFonts w:cs="Arial"/>
                <w:sz w:val="16"/>
                <w:szCs w:val="16"/>
              </w:rPr>
              <w:t>27 %</w:t>
            </w:r>
          </w:p>
        </w:tc>
      </w:tr>
      <w:tr w:rsidR="00516E81" w:rsidRPr="00AD6BAC">
        <w:tc>
          <w:tcPr>
            <w:tcW w:w="1536" w:type="dxa"/>
            <w:tcBorders>
              <w:bottom w:val="single" w:sz="4" w:space="0" w:color="auto"/>
            </w:tcBorders>
            <w:noWrap/>
            <w:vAlign w:val="bottom"/>
          </w:tcPr>
          <w:p w:rsidR="00516E81" w:rsidRPr="00AD6BAC" w:rsidRDefault="00516E81">
            <w:pPr>
              <w:spacing w:before="60" w:line="200" w:lineRule="exact"/>
              <w:rPr>
                <w:rFonts w:cs="Arial"/>
                <w:b/>
                <w:sz w:val="16"/>
                <w:szCs w:val="16"/>
              </w:rPr>
            </w:pPr>
            <w:r w:rsidRPr="00AD6BAC">
              <w:rPr>
                <w:rFonts w:cs="Arial"/>
                <w:b/>
                <w:sz w:val="16"/>
                <w:szCs w:val="16"/>
              </w:rPr>
              <w:t>Totalt</w:t>
            </w:r>
          </w:p>
        </w:tc>
        <w:tc>
          <w:tcPr>
            <w:tcW w:w="958" w:type="dxa"/>
            <w:tcBorders>
              <w:bottom w:val="single" w:sz="4" w:space="0" w:color="auto"/>
            </w:tcBorders>
            <w:noWrap/>
            <w:vAlign w:val="bottom"/>
          </w:tcPr>
          <w:p w:rsidR="00516E81" w:rsidRPr="00AD6BAC" w:rsidRDefault="00516E81">
            <w:pPr>
              <w:spacing w:before="60" w:line="200" w:lineRule="exact"/>
              <w:jc w:val="right"/>
              <w:rPr>
                <w:rFonts w:cs="Arial"/>
                <w:b/>
                <w:sz w:val="16"/>
                <w:szCs w:val="16"/>
              </w:rPr>
            </w:pPr>
            <w:r w:rsidRPr="00AD6BAC">
              <w:rPr>
                <w:rFonts w:cs="Arial"/>
                <w:b/>
                <w:sz w:val="16"/>
                <w:szCs w:val="16"/>
              </w:rPr>
              <w:t>20</w:t>
            </w:r>
          </w:p>
        </w:tc>
        <w:tc>
          <w:tcPr>
            <w:tcW w:w="958" w:type="dxa"/>
            <w:tcBorders>
              <w:bottom w:val="single" w:sz="4" w:space="0" w:color="auto"/>
            </w:tcBorders>
            <w:noWrap/>
          </w:tcPr>
          <w:p w:rsidR="00516E81" w:rsidRPr="00AD6BAC" w:rsidRDefault="00516E81">
            <w:pPr>
              <w:spacing w:before="60" w:line="200" w:lineRule="exact"/>
              <w:jc w:val="right"/>
              <w:rPr>
                <w:rFonts w:cs="Arial"/>
                <w:b/>
                <w:sz w:val="16"/>
                <w:szCs w:val="16"/>
              </w:rPr>
            </w:pPr>
            <w:r w:rsidRPr="00AD6BAC">
              <w:rPr>
                <w:rFonts w:cs="Arial"/>
                <w:b/>
                <w:sz w:val="16"/>
                <w:szCs w:val="16"/>
              </w:rPr>
              <w:t>24</w:t>
            </w:r>
          </w:p>
        </w:tc>
        <w:tc>
          <w:tcPr>
            <w:tcW w:w="958" w:type="dxa"/>
            <w:tcBorders>
              <w:bottom w:val="single" w:sz="4" w:space="0" w:color="auto"/>
            </w:tcBorders>
            <w:noWrap/>
            <w:vAlign w:val="bottom"/>
          </w:tcPr>
          <w:p w:rsidR="00516E81" w:rsidRPr="00AD6BAC" w:rsidRDefault="00516E81">
            <w:pPr>
              <w:spacing w:before="60" w:line="200" w:lineRule="exact"/>
              <w:jc w:val="right"/>
              <w:rPr>
                <w:rFonts w:cs="Arial"/>
                <w:b/>
                <w:sz w:val="16"/>
                <w:szCs w:val="16"/>
              </w:rPr>
            </w:pPr>
            <w:r w:rsidRPr="00AD6BAC">
              <w:rPr>
                <w:rFonts w:cs="Arial"/>
                <w:b/>
                <w:sz w:val="16"/>
                <w:szCs w:val="16"/>
              </w:rPr>
              <w:t>44</w:t>
            </w:r>
          </w:p>
        </w:tc>
        <w:tc>
          <w:tcPr>
            <w:tcW w:w="1544" w:type="dxa"/>
            <w:tcBorders>
              <w:bottom w:val="single" w:sz="4" w:space="0" w:color="auto"/>
            </w:tcBorders>
            <w:noWrap/>
            <w:vAlign w:val="bottom"/>
          </w:tcPr>
          <w:p w:rsidR="00516E81" w:rsidRPr="00AD6BAC" w:rsidRDefault="00516E81">
            <w:pPr>
              <w:spacing w:before="60" w:line="200" w:lineRule="exact"/>
              <w:jc w:val="right"/>
              <w:rPr>
                <w:rFonts w:cs="Arial"/>
                <w:b/>
                <w:sz w:val="16"/>
                <w:szCs w:val="16"/>
              </w:rPr>
            </w:pPr>
            <w:r w:rsidRPr="00AD6BAC">
              <w:rPr>
                <w:rFonts w:cs="Arial"/>
                <w:b/>
                <w:sz w:val="16"/>
                <w:szCs w:val="16"/>
              </w:rPr>
              <w:t>100 %</w:t>
            </w:r>
          </w:p>
        </w:tc>
      </w:tr>
    </w:tbl>
    <w:p w:rsidR="00516E81" w:rsidRPr="00AD6BAC" w:rsidRDefault="00516E81">
      <w:r w:rsidRPr="00AD6BAC">
        <w:t xml:space="preserve">Medelåldern för chefer i riksdagsförvaltningen är 55 år och över hälften </w:t>
      </w:r>
      <w:r w:rsidRPr="00AD6BAC">
        <w:br/>
        <w:t xml:space="preserve">(59 %) är 55 år eller äldre. För att bl.a. säkerställa tillgången på goda chefer i framtiden har ett nytt chefsutvecklingsprogram utarbetats. </w:t>
      </w:r>
    </w:p>
    <w:p w:rsidR="00516E81" w:rsidRPr="00AD6BAC" w:rsidRDefault="00516E81">
      <w:pPr>
        <w:pStyle w:val="R3fet"/>
      </w:pPr>
      <w:r w:rsidRPr="00AD6BAC">
        <w:t>Sjukfrånvaro</w:t>
      </w:r>
    </w:p>
    <w:p w:rsidR="00516E81" w:rsidRPr="00AD6BAC" w:rsidRDefault="00516E81">
      <w:r w:rsidRPr="00AD6BAC">
        <w:t>Den totala sjukfrånvaron i procent av tillgänglig arbetstid har fortsatt att min</w:t>
      </w:r>
      <w:r w:rsidRPr="00AD6BAC">
        <w:t>s</w:t>
      </w:r>
      <w:r w:rsidRPr="00AD6BAC">
        <w:t>ka, dock är minskningen marginell 2007 i förhållande till 2006 (0,1 %). Antalet personer med sjukfrånvaro har ökat något totalt sett, medan antalet individer med långtidsfrånvaro ligger på i stort sett samma nivå. Pos</w:t>
      </w:r>
      <w:r w:rsidRPr="00AD6BAC">
        <w:t>i</w:t>
      </w:r>
      <w:r w:rsidRPr="00AD6BAC">
        <w:t>tivt är att antalet kvinnor med sjukfrånvaro nu för första gången minskar.</w:t>
      </w:r>
    </w:p>
    <w:p w:rsidR="00516E81" w:rsidRPr="00AD6BAC" w:rsidRDefault="00516E81"/>
    <w:p w:rsidR="00516E81" w:rsidRPr="00AD6BAC" w:rsidRDefault="00516E81">
      <w:pPr>
        <w:pStyle w:val="Normaltindrag"/>
        <w:rPr>
          <w:spacing w:val="-4"/>
        </w:rPr>
      </w:pPr>
      <w:r w:rsidRPr="00AD6BAC">
        <w:rPr>
          <w:spacing w:val="-4"/>
        </w:rPr>
        <w:t>I en jämförelse mellan olika åldersgrupper är det i åldersgruppen 29 år eller yngre som sjukfrånvaron i procent av tillgänglig arbetstid har minskat, från 5,6 % till 2,4 %. Inom gruppen långtidssjukskrivna dominerar kvinnorna fortfara</w:t>
      </w:r>
      <w:r w:rsidRPr="00AD6BAC">
        <w:rPr>
          <w:spacing w:val="-4"/>
        </w:rPr>
        <w:t>n</w:t>
      </w:r>
      <w:r w:rsidRPr="00AD6BAC">
        <w:rPr>
          <w:spacing w:val="-4"/>
        </w:rPr>
        <w:t>de. Riksdagsförvaltningen fortsätter att bedriva ett aktivt rehabiliteringsarbete för sju</w:t>
      </w:r>
      <w:r w:rsidRPr="00AD6BAC">
        <w:rPr>
          <w:spacing w:val="-4"/>
        </w:rPr>
        <w:t>k</w:t>
      </w:r>
      <w:r w:rsidRPr="00AD6BAC">
        <w:rPr>
          <w:spacing w:val="-4"/>
        </w:rPr>
        <w:t>skrivna i nära samarbete med berörd ansvarig chef, företagshälsovården och Försäkringskassan. Under våren 2008 kommer en mer detaljerad analys att genomföras, bl.a. för att få en bättre uppfattning av den arbetsrelaterade sjukfrå</w:t>
      </w:r>
      <w:r w:rsidRPr="00AD6BAC">
        <w:rPr>
          <w:spacing w:val="-4"/>
        </w:rPr>
        <w:t>n</w:t>
      </w:r>
      <w:r w:rsidRPr="00AD6BAC">
        <w:rPr>
          <w:spacing w:val="-4"/>
        </w:rPr>
        <w:t>varon.</w:t>
      </w:r>
    </w:p>
    <w:p w:rsidR="00516E81" w:rsidRPr="00AD6BAC" w:rsidRDefault="00516E81">
      <w:pPr>
        <w:pStyle w:val="TabellrubrikFet"/>
      </w:pPr>
      <w:r w:rsidRPr="00AD6BAC">
        <w:t xml:space="preserve">Tabell: Sjukfrånvaron 2007 </w:t>
      </w:r>
    </w:p>
    <w:tbl>
      <w:tblPr>
        <w:tblW w:w="6023" w:type="dxa"/>
        <w:tblInd w:w="70" w:type="dxa"/>
        <w:tblCellMar>
          <w:left w:w="70" w:type="dxa"/>
          <w:right w:w="70" w:type="dxa"/>
        </w:tblCellMar>
        <w:tblLook w:val="0000" w:firstRow="0" w:lastRow="0" w:firstColumn="0" w:lastColumn="0" w:noHBand="0" w:noVBand="0"/>
      </w:tblPr>
      <w:tblGrid>
        <w:gridCol w:w="3562"/>
        <w:gridCol w:w="460"/>
        <w:gridCol w:w="501"/>
        <w:gridCol w:w="500"/>
        <w:gridCol w:w="500"/>
        <w:gridCol w:w="500"/>
      </w:tblGrid>
      <w:tr w:rsidR="00516E81" w:rsidRPr="00AD6BAC">
        <w:tblPrEx>
          <w:tblCellMar>
            <w:top w:w="0" w:type="dxa"/>
            <w:bottom w:w="0" w:type="dxa"/>
          </w:tblCellMar>
        </w:tblPrEx>
        <w:trPr>
          <w:trHeight w:val="288"/>
          <w:tblHeader/>
        </w:trPr>
        <w:tc>
          <w:tcPr>
            <w:tcW w:w="3562" w:type="dxa"/>
            <w:tcBorders>
              <w:top w:val="single" w:sz="4" w:space="0" w:color="auto"/>
              <w:bottom w:val="single" w:sz="4" w:space="0" w:color="auto"/>
            </w:tcBorders>
          </w:tcPr>
          <w:p w:rsidR="00516E81" w:rsidRPr="00AD6BAC" w:rsidRDefault="00516E81">
            <w:pPr>
              <w:autoSpaceDE w:val="0"/>
              <w:autoSpaceDN w:val="0"/>
              <w:adjustRightInd w:val="0"/>
              <w:spacing w:before="60" w:line="200" w:lineRule="exact"/>
              <w:jc w:val="left"/>
              <w:rPr>
                <w:b/>
                <w:color w:val="000000"/>
                <w:sz w:val="16"/>
                <w:szCs w:val="16"/>
              </w:rPr>
            </w:pPr>
          </w:p>
        </w:tc>
        <w:tc>
          <w:tcPr>
            <w:tcW w:w="460" w:type="dxa"/>
            <w:tcBorders>
              <w:top w:val="single" w:sz="4" w:space="0" w:color="auto"/>
              <w:bottom w:val="single" w:sz="4" w:space="0" w:color="auto"/>
            </w:tcBorders>
          </w:tcPr>
          <w:p w:rsidR="00516E81" w:rsidRPr="00AD6BAC" w:rsidRDefault="00516E81">
            <w:pPr>
              <w:autoSpaceDE w:val="0"/>
              <w:autoSpaceDN w:val="0"/>
              <w:adjustRightInd w:val="0"/>
              <w:spacing w:before="60" w:line="200" w:lineRule="exact"/>
              <w:jc w:val="right"/>
              <w:rPr>
                <w:b/>
                <w:color w:val="000000"/>
                <w:sz w:val="16"/>
                <w:szCs w:val="16"/>
              </w:rPr>
            </w:pPr>
            <w:r w:rsidRPr="00AD6BAC">
              <w:rPr>
                <w:b/>
                <w:color w:val="000000"/>
                <w:sz w:val="16"/>
                <w:szCs w:val="16"/>
              </w:rPr>
              <w:t>2007</w:t>
            </w:r>
          </w:p>
        </w:tc>
        <w:tc>
          <w:tcPr>
            <w:tcW w:w="501" w:type="dxa"/>
            <w:tcBorders>
              <w:top w:val="single" w:sz="4" w:space="0" w:color="auto"/>
              <w:bottom w:val="single" w:sz="4" w:space="0" w:color="auto"/>
            </w:tcBorders>
          </w:tcPr>
          <w:p w:rsidR="00516E81" w:rsidRPr="00AD6BAC" w:rsidRDefault="00516E81">
            <w:pPr>
              <w:autoSpaceDE w:val="0"/>
              <w:autoSpaceDN w:val="0"/>
              <w:adjustRightInd w:val="0"/>
              <w:spacing w:before="60" w:line="200" w:lineRule="exact"/>
              <w:jc w:val="right"/>
              <w:rPr>
                <w:b/>
                <w:color w:val="000000"/>
                <w:sz w:val="16"/>
                <w:szCs w:val="16"/>
              </w:rPr>
            </w:pPr>
            <w:r w:rsidRPr="00AD6BAC">
              <w:rPr>
                <w:b/>
                <w:color w:val="000000"/>
                <w:sz w:val="16"/>
                <w:szCs w:val="16"/>
              </w:rPr>
              <w:t>2006</w:t>
            </w:r>
          </w:p>
        </w:tc>
        <w:tc>
          <w:tcPr>
            <w:tcW w:w="500" w:type="dxa"/>
            <w:tcBorders>
              <w:top w:val="single" w:sz="4" w:space="0" w:color="auto"/>
              <w:bottom w:val="single" w:sz="4" w:space="0" w:color="auto"/>
            </w:tcBorders>
          </w:tcPr>
          <w:p w:rsidR="00516E81" w:rsidRPr="00AD6BAC" w:rsidRDefault="00516E81">
            <w:pPr>
              <w:autoSpaceDE w:val="0"/>
              <w:autoSpaceDN w:val="0"/>
              <w:adjustRightInd w:val="0"/>
              <w:spacing w:before="60" w:line="200" w:lineRule="exact"/>
              <w:jc w:val="right"/>
              <w:rPr>
                <w:b/>
                <w:color w:val="000000"/>
                <w:sz w:val="16"/>
                <w:szCs w:val="16"/>
              </w:rPr>
            </w:pPr>
            <w:r w:rsidRPr="00AD6BAC">
              <w:rPr>
                <w:b/>
                <w:color w:val="000000"/>
                <w:sz w:val="16"/>
                <w:szCs w:val="16"/>
              </w:rPr>
              <w:t>2005</w:t>
            </w:r>
          </w:p>
        </w:tc>
        <w:tc>
          <w:tcPr>
            <w:tcW w:w="500" w:type="dxa"/>
            <w:tcBorders>
              <w:top w:val="single" w:sz="4" w:space="0" w:color="auto"/>
              <w:bottom w:val="single" w:sz="4" w:space="0" w:color="auto"/>
            </w:tcBorders>
          </w:tcPr>
          <w:p w:rsidR="00516E81" w:rsidRPr="00AD6BAC" w:rsidRDefault="00516E81">
            <w:pPr>
              <w:autoSpaceDE w:val="0"/>
              <w:autoSpaceDN w:val="0"/>
              <w:adjustRightInd w:val="0"/>
              <w:spacing w:before="60" w:line="200" w:lineRule="exact"/>
              <w:jc w:val="right"/>
              <w:rPr>
                <w:b/>
                <w:color w:val="000000"/>
                <w:sz w:val="16"/>
                <w:szCs w:val="16"/>
              </w:rPr>
            </w:pPr>
            <w:r w:rsidRPr="00AD6BAC">
              <w:rPr>
                <w:b/>
                <w:color w:val="000000"/>
                <w:sz w:val="16"/>
                <w:szCs w:val="16"/>
              </w:rPr>
              <w:t>2004</w:t>
            </w:r>
          </w:p>
        </w:tc>
        <w:tc>
          <w:tcPr>
            <w:tcW w:w="500" w:type="dxa"/>
            <w:tcBorders>
              <w:top w:val="single" w:sz="4" w:space="0" w:color="auto"/>
              <w:bottom w:val="single" w:sz="4" w:space="0" w:color="auto"/>
            </w:tcBorders>
          </w:tcPr>
          <w:p w:rsidR="00516E81" w:rsidRPr="00AD6BAC" w:rsidRDefault="00516E81">
            <w:pPr>
              <w:autoSpaceDE w:val="0"/>
              <w:autoSpaceDN w:val="0"/>
              <w:adjustRightInd w:val="0"/>
              <w:spacing w:before="60" w:line="200" w:lineRule="exact"/>
              <w:jc w:val="right"/>
              <w:rPr>
                <w:b/>
                <w:color w:val="000000"/>
                <w:sz w:val="16"/>
                <w:szCs w:val="16"/>
              </w:rPr>
            </w:pPr>
            <w:r w:rsidRPr="00AD6BAC">
              <w:rPr>
                <w:b/>
                <w:color w:val="000000"/>
                <w:sz w:val="16"/>
                <w:szCs w:val="16"/>
              </w:rPr>
              <w:t>2003</w:t>
            </w:r>
          </w:p>
        </w:tc>
      </w:tr>
      <w:tr w:rsidR="00516E81" w:rsidRPr="00AD6BAC">
        <w:tblPrEx>
          <w:tblCellMar>
            <w:top w:w="0" w:type="dxa"/>
            <w:bottom w:w="0" w:type="dxa"/>
          </w:tblCellMar>
        </w:tblPrEx>
        <w:trPr>
          <w:trHeight w:val="288"/>
        </w:trPr>
        <w:tc>
          <w:tcPr>
            <w:tcW w:w="3562" w:type="dxa"/>
            <w:tcBorders>
              <w:top w:val="single" w:sz="4" w:space="0" w:color="auto"/>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Total sjukfrånvaro i % av tillgänglig a</w:t>
            </w:r>
            <w:r w:rsidRPr="00AD6BAC">
              <w:rPr>
                <w:color w:val="000000"/>
                <w:sz w:val="16"/>
                <w:szCs w:val="16"/>
              </w:rPr>
              <w:t>r</w:t>
            </w:r>
            <w:r w:rsidRPr="00AD6BAC">
              <w:rPr>
                <w:color w:val="000000"/>
                <w:sz w:val="16"/>
                <w:szCs w:val="16"/>
              </w:rPr>
              <w:t>betstid</w:t>
            </w:r>
          </w:p>
        </w:tc>
        <w:tc>
          <w:tcPr>
            <w:tcW w:w="460" w:type="dxa"/>
            <w:tcBorders>
              <w:top w:val="single" w:sz="4" w:space="0" w:color="auto"/>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3,8</w:t>
            </w:r>
          </w:p>
        </w:tc>
        <w:tc>
          <w:tcPr>
            <w:tcW w:w="501" w:type="dxa"/>
            <w:tcBorders>
              <w:top w:val="single" w:sz="4" w:space="0" w:color="auto"/>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3,9</w:t>
            </w:r>
          </w:p>
        </w:tc>
        <w:tc>
          <w:tcPr>
            <w:tcW w:w="500" w:type="dxa"/>
            <w:tcBorders>
              <w:top w:val="single" w:sz="4" w:space="0" w:color="auto"/>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4,7</w:t>
            </w:r>
          </w:p>
        </w:tc>
        <w:tc>
          <w:tcPr>
            <w:tcW w:w="500" w:type="dxa"/>
            <w:tcBorders>
              <w:top w:val="single" w:sz="4" w:space="0" w:color="auto"/>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5,1</w:t>
            </w:r>
          </w:p>
        </w:tc>
        <w:tc>
          <w:tcPr>
            <w:tcW w:w="500" w:type="dxa"/>
            <w:tcBorders>
              <w:top w:val="single" w:sz="4" w:space="0" w:color="auto"/>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5,3</w:t>
            </w:r>
          </w:p>
        </w:tc>
      </w:tr>
      <w:tr w:rsidR="00516E81" w:rsidRPr="00AD6BAC">
        <w:tblPrEx>
          <w:tblCellMar>
            <w:top w:w="0" w:type="dxa"/>
            <w:bottom w:w="0" w:type="dxa"/>
          </w:tblCellMar>
        </w:tblPrEx>
        <w:trPr>
          <w:trHeight w:val="288"/>
        </w:trPr>
        <w:tc>
          <w:tcPr>
            <w:tcW w:w="3562" w:type="dxa"/>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Antal årsarbetare</w:t>
            </w:r>
            <w:r w:rsidRPr="00AD6BAC">
              <w:rPr>
                <w:rStyle w:val="Fotnotsreferens"/>
                <w:color w:val="000000"/>
                <w:sz w:val="16"/>
                <w:szCs w:val="16"/>
              </w:rPr>
              <w:footnoteReference w:id="82"/>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619</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617</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617</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605</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599</w:t>
            </w:r>
          </w:p>
        </w:tc>
      </w:tr>
      <w:tr w:rsidR="00516E81" w:rsidRPr="00AD6BAC">
        <w:tblPrEx>
          <w:tblCellMar>
            <w:top w:w="0" w:type="dxa"/>
            <w:bottom w:w="0" w:type="dxa"/>
          </w:tblCellMar>
        </w:tblPrEx>
        <w:trPr>
          <w:trHeight w:val="288"/>
        </w:trPr>
        <w:tc>
          <w:tcPr>
            <w:tcW w:w="3562" w:type="dxa"/>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Antal individer med sjukfrånvaro</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349</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344</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331</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319</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307</w:t>
            </w:r>
          </w:p>
        </w:tc>
      </w:tr>
      <w:tr w:rsidR="00516E81" w:rsidRPr="00AD6BAC">
        <w:tblPrEx>
          <w:tblCellMar>
            <w:top w:w="0" w:type="dxa"/>
            <w:bottom w:w="0" w:type="dxa"/>
          </w:tblCellMar>
        </w:tblPrEx>
        <w:trPr>
          <w:trHeight w:val="288"/>
        </w:trPr>
        <w:tc>
          <w:tcPr>
            <w:tcW w:w="3562" w:type="dxa"/>
          </w:tcPr>
          <w:p w:rsidR="00516E81" w:rsidRPr="00AD6BAC" w:rsidRDefault="00516E81">
            <w:pPr>
              <w:autoSpaceDE w:val="0"/>
              <w:autoSpaceDN w:val="0"/>
              <w:adjustRightInd w:val="0"/>
              <w:spacing w:before="60" w:line="200" w:lineRule="exact"/>
              <w:jc w:val="left"/>
              <w:rPr>
                <w:color w:val="000000"/>
                <w:sz w:val="16"/>
                <w:szCs w:val="16"/>
              </w:rPr>
            </w:pP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Långtidssjukfrånvaro (60 kalenderdagar) i förhålla</w:t>
            </w:r>
            <w:r w:rsidRPr="00AD6BAC">
              <w:rPr>
                <w:color w:val="000000"/>
                <w:sz w:val="16"/>
                <w:szCs w:val="16"/>
              </w:rPr>
              <w:t>n</w:t>
            </w:r>
            <w:r w:rsidRPr="00AD6BAC">
              <w:rPr>
                <w:color w:val="000000"/>
                <w:sz w:val="16"/>
                <w:szCs w:val="16"/>
              </w:rPr>
              <w:t>de till total sjukfrånvaro i %</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57,7</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60,3</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64,2</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66,7</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70,4</w:t>
            </w: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Långtidssjukfrånvaro (60 kalenderdagar) i förhålla</w:t>
            </w:r>
            <w:r w:rsidRPr="00AD6BAC">
              <w:rPr>
                <w:color w:val="000000"/>
                <w:sz w:val="16"/>
                <w:szCs w:val="16"/>
              </w:rPr>
              <w:t>n</w:t>
            </w:r>
            <w:r w:rsidRPr="00AD6BAC">
              <w:rPr>
                <w:color w:val="000000"/>
                <w:sz w:val="16"/>
                <w:szCs w:val="16"/>
              </w:rPr>
              <w:t>de till tillgän</w:t>
            </w:r>
            <w:r w:rsidRPr="00AD6BAC">
              <w:rPr>
                <w:color w:val="000000"/>
                <w:sz w:val="16"/>
                <w:szCs w:val="16"/>
              </w:rPr>
              <w:t>g</w:t>
            </w:r>
            <w:r w:rsidRPr="00AD6BAC">
              <w:rPr>
                <w:color w:val="000000"/>
                <w:sz w:val="16"/>
                <w:szCs w:val="16"/>
              </w:rPr>
              <w:t>lig tid i %</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2,2</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2,3</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3,0</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3,4</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3,8</w:t>
            </w:r>
          </w:p>
        </w:tc>
      </w:tr>
      <w:tr w:rsidR="00516E81" w:rsidRPr="00AD6BAC">
        <w:tblPrEx>
          <w:tblCellMar>
            <w:top w:w="0" w:type="dxa"/>
            <w:bottom w:w="0" w:type="dxa"/>
          </w:tblCellMar>
        </w:tblPrEx>
        <w:trPr>
          <w:trHeight w:val="288"/>
        </w:trPr>
        <w:tc>
          <w:tcPr>
            <w:tcW w:w="3562" w:type="dxa"/>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Antal individer med långtidssjukfrånvaro</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25</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26</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42</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44</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49</w:t>
            </w:r>
          </w:p>
        </w:tc>
      </w:tr>
      <w:tr w:rsidR="00516E81" w:rsidRPr="00AD6BAC">
        <w:tblPrEx>
          <w:tblCellMar>
            <w:top w:w="0" w:type="dxa"/>
            <w:bottom w:w="0" w:type="dxa"/>
          </w:tblCellMar>
        </w:tblPrEx>
        <w:trPr>
          <w:trHeight w:val="288"/>
        </w:trPr>
        <w:tc>
          <w:tcPr>
            <w:tcW w:w="3562" w:type="dxa"/>
          </w:tcPr>
          <w:p w:rsidR="00516E81" w:rsidRPr="00AD6BAC" w:rsidRDefault="00516E81">
            <w:pPr>
              <w:autoSpaceDE w:val="0"/>
              <w:autoSpaceDN w:val="0"/>
              <w:adjustRightInd w:val="0"/>
              <w:spacing w:before="60" w:line="200" w:lineRule="exact"/>
              <w:jc w:val="left"/>
              <w:rPr>
                <w:color w:val="000000"/>
                <w:sz w:val="16"/>
                <w:szCs w:val="16"/>
              </w:rPr>
            </w:pP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p>
        </w:tc>
      </w:tr>
      <w:tr w:rsidR="00516E81" w:rsidRPr="00AD6BAC">
        <w:tblPrEx>
          <w:tblCellMar>
            <w:top w:w="0" w:type="dxa"/>
            <w:bottom w:w="0" w:type="dxa"/>
          </w:tblCellMar>
        </w:tblPrEx>
        <w:trPr>
          <w:trHeight w:val="288"/>
        </w:trPr>
        <w:tc>
          <w:tcPr>
            <w:tcW w:w="3562" w:type="dxa"/>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Kvinnors sjukfrånvaro i % av tillgänglig arbet</w:t>
            </w:r>
            <w:r w:rsidRPr="00AD6BAC">
              <w:rPr>
                <w:color w:val="000000"/>
                <w:sz w:val="16"/>
                <w:szCs w:val="16"/>
              </w:rPr>
              <w:t>s</w:t>
            </w:r>
            <w:r w:rsidRPr="00AD6BAC">
              <w:rPr>
                <w:color w:val="000000"/>
                <w:sz w:val="16"/>
                <w:szCs w:val="16"/>
              </w:rPr>
              <w:t>tid</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4,5</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4,7</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5,8</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6,4</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6,5</w:t>
            </w:r>
          </w:p>
        </w:tc>
      </w:tr>
      <w:tr w:rsidR="00516E81" w:rsidRPr="00AD6BAC">
        <w:tblPrEx>
          <w:tblCellMar>
            <w:top w:w="0" w:type="dxa"/>
            <w:bottom w:w="0" w:type="dxa"/>
          </w:tblCellMar>
        </w:tblPrEx>
        <w:trPr>
          <w:trHeight w:val="288"/>
        </w:trPr>
        <w:tc>
          <w:tcPr>
            <w:tcW w:w="3562" w:type="dxa"/>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Antal kvinnliga årsarbetare</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353</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354</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353</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348</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348</w:t>
            </w:r>
          </w:p>
        </w:tc>
      </w:tr>
      <w:tr w:rsidR="00516E81" w:rsidRPr="00AD6BAC">
        <w:tblPrEx>
          <w:tblCellMar>
            <w:top w:w="0" w:type="dxa"/>
            <w:bottom w:w="0" w:type="dxa"/>
          </w:tblCellMar>
        </w:tblPrEx>
        <w:trPr>
          <w:trHeight w:val="288"/>
        </w:trPr>
        <w:tc>
          <w:tcPr>
            <w:tcW w:w="3562" w:type="dxa"/>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Antal kvinnor med sjukfrånvaro</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214</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233</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204</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206</w:t>
            </w:r>
          </w:p>
        </w:tc>
        <w:tc>
          <w:tcPr>
            <w:tcW w:w="50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193</w:t>
            </w: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Mäns sjukfrånvaro i % av tillgänglig a</w:t>
            </w:r>
            <w:r w:rsidRPr="00AD6BAC">
              <w:rPr>
                <w:color w:val="000000"/>
                <w:sz w:val="16"/>
                <w:szCs w:val="16"/>
              </w:rPr>
              <w:t>r</w:t>
            </w:r>
            <w:r w:rsidRPr="00AD6BAC">
              <w:rPr>
                <w:color w:val="000000"/>
                <w:sz w:val="16"/>
                <w:szCs w:val="16"/>
              </w:rPr>
              <w:t>betstid</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2,9</w:t>
            </w:r>
          </w:p>
        </w:tc>
        <w:tc>
          <w:tcPr>
            <w:tcW w:w="501"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2,7</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3,3</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3,4</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3,8</w:t>
            </w: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Antal manliga årsarbetare</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267</w:t>
            </w:r>
          </w:p>
        </w:tc>
        <w:tc>
          <w:tcPr>
            <w:tcW w:w="501"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262</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264</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257</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251</w:t>
            </w: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Antal män med sjukfrånvaro</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135</w:t>
            </w:r>
          </w:p>
        </w:tc>
        <w:tc>
          <w:tcPr>
            <w:tcW w:w="501"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121</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127</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113</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114</w:t>
            </w:r>
          </w:p>
        </w:tc>
      </w:tr>
      <w:tr w:rsidR="00516E81" w:rsidRPr="00AD6BAC">
        <w:tblPrEx>
          <w:tblCellMar>
            <w:top w:w="0" w:type="dxa"/>
            <w:bottom w:w="0" w:type="dxa"/>
          </w:tblCellMar>
        </w:tblPrEx>
        <w:tc>
          <w:tcPr>
            <w:tcW w:w="3562" w:type="dxa"/>
            <w:vAlign w:val="bottom"/>
          </w:tcPr>
          <w:p w:rsidR="00516E81" w:rsidRPr="00AD6BAC" w:rsidRDefault="00516E81">
            <w:pPr>
              <w:autoSpaceDE w:val="0"/>
              <w:autoSpaceDN w:val="0"/>
              <w:adjustRightInd w:val="0"/>
              <w:spacing w:before="0" w:line="120" w:lineRule="exact"/>
              <w:jc w:val="left"/>
              <w:rPr>
                <w:color w:val="000000"/>
                <w:sz w:val="16"/>
                <w:szCs w:val="16"/>
              </w:rPr>
            </w:pPr>
          </w:p>
        </w:tc>
        <w:tc>
          <w:tcPr>
            <w:tcW w:w="460" w:type="dxa"/>
          </w:tcPr>
          <w:p w:rsidR="00516E81" w:rsidRPr="00AD6BAC" w:rsidRDefault="00516E81">
            <w:pPr>
              <w:autoSpaceDE w:val="0"/>
              <w:autoSpaceDN w:val="0"/>
              <w:adjustRightInd w:val="0"/>
              <w:spacing w:before="0" w:line="120" w:lineRule="exact"/>
              <w:jc w:val="right"/>
              <w:rPr>
                <w:color w:val="000000"/>
                <w:sz w:val="16"/>
                <w:szCs w:val="16"/>
              </w:rPr>
            </w:pPr>
          </w:p>
        </w:tc>
        <w:tc>
          <w:tcPr>
            <w:tcW w:w="501" w:type="dxa"/>
          </w:tcPr>
          <w:p w:rsidR="00516E81" w:rsidRPr="00AD6BAC" w:rsidRDefault="00516E81">
            <w:pPr>
              <w:autoSpaceDE w:val="0"/>
              <w:autoSpaceDN w:val="0"/>
              <w:adjustRightInd w:val="0"/>
              <w:spacing w:before="0" w:line="120" w:lineRule="exact"/>
              <w:jc w:val="right"/>
              <w:rPr>
                <w:color w:val="000000"/>
                <w:sz w:val="16"/>
                <w:szCs w:val="16"/>
              </w:rPr>
            </w:pPr>
          </w:p>
        </w:tc>
        <w:tc>
          <w:tcPr>
            <w:tcW w:w="500" w:type="dxa"/>
            <w:vAlign w:val="bottom"/>
          </w:tcPr>
          <w:p w:rsidR="00516E81" w:rsidRPr="00AD6BAC" w:rsidRDefault="00516E81">
            <w:pPr>
              <w:autoSpaceDE w:val="0"/>
              <w:autoSpaceDN w:val="0"/>
              <w:adjustRightInd w:val="0"/>
              <w:spacing w:before="0" w:line="120" w:lineRule="exact"/>
              <w:jc w:val="right"/>
              <w:rPr>
                <w:color w:val="000000"/>
                <w:sz w:val="16"/>
                <w:szCs w:val="16"/>
              </w:rPr>
            </w:pPr>
          </w:p>
        </w:tc>
        <w:tc>
          <w:tcPr>
            <w:tcW w:w="500" w:type="dxa"/>
            <w:vAlign w:val="bottom"/>
          </w:tcPr>
          <w:p w:rsidR="00516E81" w:rsidRPr="00AD6BAC" w:rsidRDefault="00516E81">
            <w:pPr>
              <w:autoSpaceDE w:val="0"/>
              <w:autoSpaceDN w:val="0"/>
              <w:adjustRightInd w:val="0"/>
              <w:spacing w:before="0" w:line="120" w:lineRule="exact"/>
              <w:jc w:val="right"/>
              <w:rPr>
                <w:color w:val="000000"/>
                <w:sz w:val="16"/>
                <w:szCs w:val="16"/>
              </w:rPr>
            </w:pPr>
          </w:p>
        </w:tc>
        <w:tc>
          <w:tcPr>
            <w:tcW w:w="500" w:type="dxa"/>
            <w:vAlign w:val="bottom"/>
          </w:tcPr>
          <w:p w:rsidR="00516E81" w:rsidRPr="00AD6BAC" w:rsidRDefault="00516E81">
            <w:pPr>
              <w:autoSpaceDE w:val="0"/>
              <w:autoSpaceDN w:val="0"/>
              <w:adjustRightInd w:val="0"/>
              <w:spacing w:before="0" w:line="120" w:lineRule="exact"/>
              <w:jc w:val="right"/>
              <w:rPr>
                <w:color w:val="000000"/>
                <w:sz w:val="16"/>
                <w:szCs w:val="16"/>
              </w:rPr>
            </w:pP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Sjukfrånvaro för åldersgruppen 29 eller yngre i % av til</w:t>
            </w:r>
            <w:r w:rsidRPr="00AD6BAC">
              <w:rPr>
                <w:color w:val="000000"/>
                <w:sz w:val="16"/>
                <w:szCs w:val="16"/>
              </w:rPr>
              <w:t>l</w:t>
            </w:r>
            <w:r w:rsidRPr="00AD6BAC">
              <w:rPr>
                <w:color w:val="000000"/>
                <w:sz w:val="16"/>
                <w:szCs w:val="16"/>
              </w:rPr>
              <w:t>gänglig arbetstid</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2,4</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5,6</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5,6</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3,7</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5,6</w:t>
            </w: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Antal årsarbetare i åldersgruppen 29 år eller yngre</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29</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39</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41</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36</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41</w:t>
            </w: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Antal individer i åldersgruppen 29 år eller yngre med sjukfrånv</w:t>
            </w:r>
            <w:r w:rsidRPr="00AD6BAC">
              <w:rPr>
                <w:color w:val="000000"/>
                <w:sz w:val="16"/>
                <w:szCs w:val="16"/>
              </w:rPr>
              <w:t>a</w:t>
            </w:r>
            <w:r w:rsidRPr="00AD6BAC">
              <w:rPr>
                <w:color w:val="000000"/>
                <w:sz w:val="16"/>
                <w:szCs w:val="16"/>
              </w:rPr>
              <w:t>ro</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27</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33</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36</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28</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32</w:t>
            </w: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pacing w:val="-2"/>
                <w:sz w:val="16"/>
                <w:szCs w:val="16"/>
              </w:rPr>
            </w:pPr>
            <w:r w:rsidRPr="00AD6BAC">
              <w:rPr>
                <w:color w:val="000000"/>
                <w:spacing w:val="-2"/>
                <w:sz w:val="16"/>
                <w:szCs w:val="16"/>
              </w:rPr>
              <w:t>Sjukfrånvaro för åldersgruppen 30–49 år i % av tillgänglig arbet</w:t>
            </w:r>
            <w:r w:rsidRPr="00AD6BAC">
              <w:rPr>
                <w:color w:val="000000"/>
                <w:spacing w:val="-2"/>
                <w:sz w:val="16"/>
                <w:szCs w:val="16"/>
              </w:rPr>
              <w:t>s</w:t>
            </w:r>
            <w:r w:rsidRPr="00AD6BAC">
              <w:rPr>
                <w:color w:val="000000"/>
                <w:spacing w:val="-2"/>
                <w:sz w:val="16"/>
                <w:szCs w:val="16"/>
              </w:rPr>
              <w:t>tid</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4,5</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4,3</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4,8</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5,6</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5,5</w:t>
            </w: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Antal årsarbetare i åldersgruppen 30–49 år</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333</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330</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329</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318</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305</w:t>
            </w: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Antal individer i åldersgruppen 30–49 år med sju</w:t>
            </w:r>
            <w:r w:rsidRPr="00AD6BAC">
              <w:rPr>
                <w:color w:val="000000"/>
                <w:sz w:val="16"/>
                <w:szCs w:val="16"/>
              </w:rPr>
              <w:t>k</w:t>
            </w:r>
            <w:r w:rsidRPr="00AD6BAC">
              <w:rPr>
                <w:color w:val="000000"/>
                <w:sz w:val="16"/>
                <w:szCs w:val="16"/>
              </w:rPr>
              <w:t>frånvaro</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194</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195</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177</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167</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158</w:t>
            </w: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Sjukfrånvaro för åldersgruppen 50 år eller äldre i % av tillgän</w:t>
            </w:r>
            <w:r w:rsidRPr="00AD6BAC">
              <w:rPr>
                <w:color w:val="000000"/>
                <w:sz w:val="16"/>
                <w:szCs w:val="16"/>
              </w:rPr>
              <w:t>g</w:t>
            </w:r>
            <w:r w:rsidRPr="00AD6BAC">
              <w:rPr>
                <w:color w:val="000000"/>
                <w:sz w:val="16"/>
                <w:szCs w:val="16"/>
              </w:rPr>
              <w:t>lig arbetstid</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3,1</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3,0</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4,6</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4,6</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5,1</w:t>
            </w:r>
          </w:p>
        </w:tc>
      </w:tr>
      <w:tr w:rsidR="00516E81" w:rsidRPr="00AD6BAC">
        <w:tblPrEx>
          <w:tblCellMar>
            <w:top w:w="0" w:type="dxa"/>
            <w:bottom w:w="0" w:type="dxa"/>
          </w:tblCellMar>
        </w:tblPrEx>
        <w:trPr>
          <w:trHeight w:val="288"/>
        </w:trPr>
        <w:tc>
          <w:tcPr>
            <w:tcW w:w="3562" w:type="dxa"/>
            <w:vAlign w:val="bottom"/>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Antal årsarbetare i åldersgruppen 50 år eller äldre</w:t>
            </w:r>
          </w:p>
        </w:tc>
        <w:tc>
          <w:tcPr>
            <w:tcW w:w="460"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257</w:t>
            </w:r>
          </w:p>
        </w:tc>
        <w:tc>
          <w:tcPr>
            <w:tcW w:w="501" w:type="dxa"/>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248</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247</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250</w:t>
            </w:r>
          </w:p>
        </w:tc>
        <w:tc>
          <w:tcPr>
            <w:tcW w:w="500" w:type="dxa"/>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253</w:t>
            </w:r>
          </w:p>
        </w:tc>
      </w:tr>
      <w:tr w:rsidR="00516E81" w:rsidRPr="00AD6BAC">
        <w:tblPrEx>
          <w:tblCellMar>
            <w:top w:w="0" w:type="dxa"/>
            <w:bottom w:w="0" w:type="dxa"/>
          </w:tblCellMar>
        </w:tblPrEx>
        <w:trPr>
          <w:trHeight w:val="288"/>
        </w:trPr>
        <w:tc>
          <w:tcPr>
            <w:tcW w:w="3562" w:type="dxa"/>
            <w:tcBorders>
              <w:bottom w:val="single" w:sz="4" w:space="0" w:color="auto"/>
            </w:tcBorders>
            <w:vAlign w:val="bottom"/>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Antal indiv</w:t>
            </w:r>
            <w:r w:rsidRPr="00AD6BAC">
              <w:rPr>
                <w:color w:val="000000"/>
                <w:spacing w:val="-2"/>
                <w:sz w:val="16"/>
                <w:szCs w:val="16"/>
              </w:rPr>
              <w:t>ider i åldersgruppen 50 år eller äldre med sjuk</w:t>
            </w:r>
            <w:r w:rsidRPr="00AD6BAC">
              <w:rPr>
                <w:color w:val="000000"/>
                <w:sz w:val="16"/>
                <w:szCs w:val="16"/>
              </w:rPr>
              <w:t>frånv</w:t>
            </w:r>
            <w:r w:rsidRPr="00AD6BAC">
              <w:rPr>
                <w:color w:val="000000"/>
                <w:sz w:val="16"/>
                <w:szCs w:val="16"/>
              </w:rPr>
              <w:t>a</w:t>
            </w:r>
            <w:r w:rsidRPr="00AD6BAC">
              <w:rPr>
                <w:color w:val="000000"/>
                <w:sz w:val="16"/>
                <w:szCs w:val="16"/>
              </w:rPr>
              <w:t>ro</w:t>
            </w:r>
          </w:p>
        </w:tc>
        <w:tc>
          <w:tcPr>
            <w:tcW w:w="460" w:type="dxa"/>
            <w:tcBorders>
              <w:bottom w:val="single" w:sz="4" w:space="0" w:color="auto"/>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128</w:t>
            </w:r>
          </w:p>
        </w:tc>
        <w:tc>
          <w:tcPr>
            <w:tcW w:w="501" w:type="dxa"/>
            <w:tcBorders>
              <w:bottom w:val="single" w:sz="4" w:space="0" w:color="auto"/>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116</w:t>
            </w:r>
          </w:p>
        </w:tc>
        <w:tc>
          <w:tcPr>
            <w:tcW w:w="500" w:type="dxa"/>
            <w:tcBorders>
              <w:bottom w:val="single" w:sz="4" w:space="0" w:color="auto"/>
            </w:tcBorders>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118</w:t>
            </w:r>
          </w:p>
        </w:tc>
        <w:tc>
          <w:tcPr>
            <w:tcW w:w="500" w:type="dxa"/>
            <w:tcBorders>
              <w:bottom w:val="single" w:sz="4" w:space="0" w:color="auto"/>
            </w:tcBorders>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124</w:t>
            </w:r>
          </w:p>
        </w:tc>
        <w:tc>
          <w:tcPr>
            <w:tcW w:w="500" w:type="dxa"/>
            <w:tcBorders>
              <w:bottom w:val="single" w:sz="4" w:space="0" w:color="auto"/>
            </w:tcBorders>
            <w:vAlign w:val="bottom"/>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117</w:t>
            </w:r>
          </w:p>
        </w:tc>
      </w:tr>
    </w:tbl>
    <w:p w:rsidR="00516E81" w:rsidRPr="00AD6BAC" w:rsidRDefault="00516E81">
      <w:pPr>
        <w:pStyle w:val="Normaltindrag"/>
        <w:spacing w:line="240" w:lineRule="exact"/>
      </w:pPr>
    </w:p>
    <w:p w:rsidR="00516E81" w:rsidRPr="00AD6BAC" w:rsidRDefault="00516E81">
      <w:pPr>
        <w:sectPr w:rsidR="00516E81" w:rsidRPr="00AD6BAC">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516E81" w:rsidRPr="00AD6BAC" w:rsidRDefault="00516E81">
      <w:pPr>
        <w:pStyle w:val="Rubrik1"/>
        <w:spacing w:after="360"/>
        <w:rPr>
          <w:noProof w:val="0"/>
        </w:rPr>
      </w:pPr>
      <w:bookmarkStart w:id="54" w:name="_Toc190680474"/>
      <w:r w:rsidRPr="00AD6BAC">
        <w:rPr>
          <w:noProof w:val="0"/>
        </w:rPr>
        <w:t>Finansiell redovisning</w:t>
      </w:r>
      <w:bookmarkEnd w:id="54"/>
      <w:r w:rsidRPr="00AD6BAC">
        <w:rPr>
          <w:noProof w:val="0"/>
        </w:rPr>
        <w:t xml:space="preserve"> </w:t>
      </w:r>
    </w:p>
    <w:p w:rsidR="00516E81" w:rsidRPr="00AD6BAC" w:rsidRDefault="00516E81">
      <w:pPr>
        <w:pStyle w:val="Rubrik2"/>
        <w:spacing w:before="0"/>
      </w:pPr>
      <w:bookmarkStart w:id="55" w:name="_Toc127170448"/>
      <w:bookmarkStart w:id="56" w:name="_Toc127262302"/>
      <w:bookmarkStart w:id="57" w:name="_Toc189625957"/>
      <w:bookmarkStart w:id="58" w:name="_Toc190680475"/>
      <w:r w:rsidRPr="00AD6BAC">
        <w:t>Resultaträkning</w:t>
      </w:r>
      <w:bookmarkEnd w:id="55"/>
      <w:bookmarkEnd w:id="56"/>
      <w:bookmarkEnd w:id="57"/>
      <w:bookmarkEnd w:id="58"/>
    </w:p>
    <w:tbl>
      <w:tblPr>
        <w:tblW w:w="6011" w:type="dxa"/>
        <w:tblInd w:w="70" w:type="dxa"/>
        <w:tblCellMar>
          <w:left w:w="70" w:type="dxa"/>
          <w:right w:w="70" w:type="dxa"/>
        </w:tblCellMar>
        <w:tblLook w:val="0000" w:firstRow="0" w:lastRow="0" w:firstColumn="0" w:lastColumn="0" w:noHBand="0" w:noVBand="0"/>
      </w:tblPr>
      <w:tblGrid>
        <w:gridCol w:w="3452"/>
        <w:gridCol w:w="459"/>
        <w:gridCol w:w="970"/>
        <w:gridCol w:w="160"/>
        <w:gridCol w:w="970"/>
      </w:tblGrid>
      <w:tr w:rsidR="00516E81" w:rsidRPr="00AD6BAC">
        <w:trPr>
          <w:trHeight w:val="315"/>
        </w:trPr>
        <w:tc>
          <w:tcPr>
            <w:tcW w:w="3452" w:type="dxa"/>
            <w:tcBorders>
              <w:top w:val="single" w:sz="4" w:space="0" w:color="auto"/>
              <w:left w:val="nil"/>
              <w:right w:val="nil"/>
            </w:tcBorders>
            <w:noWrap/>
            <w:vAlign w:val="bottom"/>
          </w:tcPr>
          <w:p w:rsidR="00516E81" w:rsidRPr="00AD6BAC" w:rsidRDefault="00516E81">
            <w:pPr>
              <w:spacing w:before="60" w:line="200" w:lineRule="exact"/>
              <w:rPr>
                <w:b/>
                <w:bCs/>
                <w:i/>
                <w:sz w:val="16"/>
                <w:szCs w:val="16"/>
              </w:rPr>
            </w:pPr>
            <w:r w:rsidRPr="00AD6BAC">
              <w:rPr>
                <w:b/>
                <w:bCs/>
                <w:i/>
                <w:sz w:val="16"/>
                <w:szCs w:val="16"/>
              </w:rPr>
              <w:t>(Belopp anges i tkr)</w:t>
            </w:r>
          </w:p>
        </w:tc>
        <w:tc>
          <w:tcPr>
            <w:tcW w:w="459" w:type="dxa"/>
            <w:tcBorders>
              <w:top w:val="single" w:sz="4" w:space="0" w:color="auto"/>
              <w:left w:val="nil"/>
              <w:right w:val="nil"/>
            </w:tcBorders>
            <w:noWrap/>
            <w:vAlign w:val="bottom"/>
          </w:tcPr>
          <w:p w:rsidR="00516E81" w:rsidRPr="00AD6BAC" w:rsidRDefault="00516E81">
            <w:pPr>
              <w:spacing w:before="60" w:line="200" w:lineRule="exact"/>
              <w:jc w:val="center"/>
              <w:rPr>
                <w:b/>
                <w:bCs/>
                <w:sz w:val="16"/>
                <w:szCs w:val="16"/>
              </w:rPr>
            </w:pPr>
            <w:r w:rsidRPr="00AD6BAC">
              <w:rPr>
                <w:i/>
                <w:sz w:val="16"/>
                <w:szCs w:val="16"/>
              </w:rPr>
              <w:t>Not</w:t>
            </w:r>
          </w:p>
        </w:tc>
        <w:tc>
          <w:tcPr>
            <w:tcW w:w="970" w:type="dxa"/>
            <w:tcBorders>
              <w:top w:val="single" w:sz="4" w:space="0" w:color="auto"/>
              <w:left w:val="nil"/>
              <w:right w:val="nil"/>
            </w:tcBorders>
            <w:noWrap/>
            <w:vAlign w:val="bottom"/>
          </w:tcPr>
          <w:p w:rsidR="00516E81" w:rsidRPr="00AD6BAC" w:rsidRDefault="00516E81">
            <w:pPr>
              <w:spacing w:before="60" w:line="200" w:lineRule="exact"/>
              <w:rPr>
                <w:b/>
                <w:bCs/>
                <w:sz w:val="16"/>
                <w:szCs w:val="16"/>
              </w:rPr>
            </w:pPr>
            <w:r w:rsidRPr="00AD6BAC">
              <w:rPr>
                <w:b/>
                <w:bCs/>
                <w:sz w:val="16"/>
                <w:szCs w:val="16"/>
              </w:rPr>
              <w:t>2007-01-01-</w:t>
            </w:r>
            <w:r w:rsidRPr="00AD6BAC">
              <w:rPr>
                <w:b/>
                <w:bCs/>
                <w:sz w:val="16"/>
                <w:szCs w:val="16"/>
              </w:rPr>
              <w:br/>
              <w:t>2007-12-31</w:t>
            </w:r>
          </w:p>
        </w:tc>
        <w:tc>
          <w:tcPr>
            <w:tcW w:w="160" w:type="dxa"/>
            <w:tcBorders>
              <w:top w:val="single" w:sz="4" w:space="0" w:color="auto"/>
              <w:left w:val="nil"/>
              <w:right w:val="nil"/>
            </w:tcBorders>
            <w:vAlign w:val="bottom"/>
          </w:tcPr>
          <w:p w:rsidR="00516E81" w:rsidRPr="00AD6BAC" w:rsidRDefault="00516E81">
            <w:pPr>
              <w:spacing w:before="60" w:line="200" w:lineRule="exact"/>
              <w:rPr>
                <w:b/>
                <w:bCs/>
                <w:sz w:val="16"/>
                <w:szCs w:val="16"/>
              </w:rPr>
            </w:pPr>
          </w:p>
        </w:tc>
        <w:tc>
          <w:tcPr>
            <w:tcW w:w="970" w:type="dxa"/>
            <w:tcBorders>
              <w:top w:val="single" w:sz="4" w:space="0" w:color="auto"/>
              <w:left w:val="nil"/>
              <w:right w:val="nil"/>
            </w:tcBorders>
            <w:vAlign w:val="bottom"/>
          </w:tcPr>
          <w:p w:rsidR="00516E81" w:rsidRPr="00AD6BAC" w:rsidRDefault="00516E81">
            <w:pPr>
              <w:spacing w:before="60" w:line="200" w:lineRule="exact"/>
              <w:rPr>
                <w:b/>
                <w:bCs/>
                <w:sz w:val="16"/>
                <w:szCs w:val="16"/>
              </w:rPr>
            </w:pPr>
            <w:r w:rsidRPr="00AD6BAC">
              <w:rPr>
                <w:b/>
                <w:bCs/>
                <w:sz w:val="16"/>
                <w:szCs w:val="16"/>
              </w:rPr>
              <w:t>2006-01-01-</w:t>
            </w:r>
            <w:r w:rsidRPr="00AD6BAC">
              <w:rPr>
                <w:b/>
                <w:bCs/>
                <w:sz w:val="16"/>
                <w:szCs w:val="16"/>
              </w:rPr>
              <w:br/>
              <w:t>2006-12-31</w:t>
            </w:r>
          </w:p>
        </w:tc>
      </w:tr>
      <w:tr w:rsidR="00516E81" w:rsidRPr="00AD6BAC">
        <w:trPr>
          <w:trHeight w:val="255"/>
        </w:trPr>
        <w:tc>
          <w:tcPr>
            <w:tcW w:w="3452" w:type="dxa"/>
            <w:tcBorders>
              <w:top w:val="single" w:sz="4" w:space="0" w:color="auto"/>
              <w:left w:val="nil"/>
              <w:bottom w:val="nil"/>
              <w:right w:val="nil"/>
            </w:tcBorders>
            <w:noWrap/>
            <w:vAlign w:val="bottom"/>
          </w:tcPr>
          <w:p w:rsidR="00516E81" w:rsidRPr="00AD6BAC" w:rsidRDefault="00516E81">
            <w:pPr>
              <w:spacing w:before="60" w:line="200" w:lineRule="exact"/>
              <w:rPr>
                <w:b/>
                <w:iCs/>
                <w:sz w:val="16"/>
                <w:szCs w:val="16"/>
              </w:rPr>
            </w:pPr>
            <w:r w:rsidRPr="00AD6BAC">
              <w:rPr>
                <w:b/>
                <w:iCs/>
                <w:sz w:val="16"/>
                <w:szCs w:val="16"/>
              </w:rPr>
              <w:t>VERKSAMHETENS INTÄKTER</w:t>
            </w:r>
          </w:p>
        </w:tc>
        <w:tc>
          <w:tcPr>
            <w:tcW w:w="459" w:type="dxa"/>
            <w:tcBorders>
              <w:top w:val="single" w:sz="4" w:space="0" w:color="auto"/>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516E81" w:rsidRPr="00AD6BAC" w:rsidRDefault="00516E81">
            <w:pPr>
              <w:spacing w:before="60" w:line="200" w:lineRule="exact"/>
              <w:rPr>
                <w:sz w:val="16"/>
                <w:szCs w:val="16"/>
              </w:rPr>
            </w:pPr>
          </w:p>
        </w:tc>
        <w:tc>
          <w:tcPr>
            <w:tcW w:w="160" w:type="dxa"/>
            <w:tcBorders>
              <w:top w:val="single" w:sz="4" w:space="0" w:color="auto"/>
              <w:left w:val="nil"/>
              <w:bottom w:val="nil"/>
              <w:right w:val="nil"/>
            </w:tcBorders>
          </w:tcPr>
          <w:p w:rsidR="00516E81" w:rsidRPr="00AD6BAC" w:rsidRDefault="00516E81">
            <w:pPr>
              <w:spacing w:before="60" w:line="200" w:lineRule="exact"/>
              <w:rPr>
                <w:sz w:val="16"/>
                <w:szCs w:val="16"/>
              </w:rPr>
            </w:pPr>
          </w:p>
        </w:tc>
        <w:tc>
          <w:tcPr>
            <w:tcW w:w="970" w:type="dxa"/>
            <w:tcBorders>
              <w:top w:val="single" w:sz="4" w:space="0" w:color="auto"/>
              <w:left w:val="nil"/>
              <w:bottom w:val="nil"/>
              <w:right w:val="nil"/>
            </w:tcBorders>
            <w:vAlign w:val="bottom"/>
          </w:tcPr>
          <w:p w:rsidR="00516E81" w:rsidRPr="00AD6BAC" w:rsidRDefault="00516E81">
            <w:pPr>
              <w:spacing w:before="60" w:line="200" w:lineRule="exact"/>
              <w:rPr>
                <w:sz w:val="16"/>
                <w:szCs w:val="16"/>
              </w:rPr>
            </w:pP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Intäkter av anslag</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sz w:val="16"/>
                <w:szCs w:val="16"/>
              </w:rPr>
            </w:pPr>
          </w:p>
        </w:tc>
        <w:tc>
          <w:tcPr>
            <w:tcW w:w="970"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1 090 103</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70" w:type="dxa"/>
            <w:tcBorders>
              <w:top w:val="nil"/>
              <w:left w:val="nil"/>
              <w:bottom w:val="nil"/>
              <w:right w:val="nil"/>
            </w:tcBorders>
            <w:vAlign w:val="bottom"/>
          </w:tcPr>
          <w:p w:rsidR="00516E81" w:rsidRPr="00AD6BAC" w:rsidRDefault="00516E81">
            <w:pPr>
              <w:spacing w:before="60" w:line="200" w:lineRule="exact"/>
              <w:jc w:val="right"/>
              <w:rPr>
                <w:sz w:val="16"/>
                <w:szCs w:val="16"/>
              </w:rPr>
            </w:pPr>
            <w:r w:rsidRPr="00AD6BAC">
              <w:rPr>
                <w:sz w:val="16"/>
                <w:szCs w:val="16"/>
              </w:rPr>
              <w:t>1 122 166</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 xml:space="preserve">Intäkter av avgifter och andra ersättningar </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1</w:t>
            </w:r>
          </w:p>
        </w:tc>
        <w:tc>
          <w:tcPr>
            <w:tcW w:w="970"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38 941</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70" w:type="dxa"/>
            <w:tcBorders>
              <w:top w:val="nil"/>
              <w:left w:val="nil"/>
              <w:bottom w:val="nil"/>
              <w:right w:val="nil"/>
            </w:tcBorders>
            <w:vAlign w:val="bottom"/>
          </w:tcPr>
          <w:p w:rsidR="00516E81" w:rsidRPr="00AD6BAC" w:rsidRDefault="00516E81">
            <w:pPr>
              <w:spacing w:before="60" w:line="200" w:lineRule="exact"/>
              <w:jc w:val="right"/>
              <w:rPr>
                <w:sz w:val="16"/>
                <w:szCs w:val="16"/>
              </w:rPr>
            </w:pPr>
            <w:r w:rsidRPr="00AD6BAC">
              <w:rPr>
                <w:sz w:val="16"/>
                <w:szCs w:val="16"/>
              </w:rPr>
              <w:t>54 935</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Intäkter av bidrag</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p>
        </w:tc>
        <w:tc>
          <w:tcPr>
            <w:tcW w:w="970" w:type="dxa"/>
            <w:tcBorders>
              <w:top w:val="nil"/>
              <w:left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525</w:t>
            </w:r>
          </w:p>
        </w:tc>
        <w:tc>
          <w:tcPr>
            <w:tcW w:w="160" w:type="dxa"/>
            <w:tcBorders>
              <w:top w:val="nil"/>
              <w:left w:val="nil"/>
              <w:right w:val="nil"/>
            </w:tcBorders>
          </w:tcPr>
          <w:p w:rsidR="00516E81" w:rsidRPr="00AD6BAC" w:rsidRDefault="00516E81">
            <w:pPr>
              <w:spacing w:before="60" w:line="200" w:lineRule="exact"/>
              <w:jc w:val="right"/>
              <w:rPr>
                <w:sz w:val="16"/>
                <w:szCs w:val="16"/>
              </w:rPr>
            </w:pPr>
          </w:p>
        </w:tc>
        <w:tc>
          <w:tcPr>
            <w:tcW w:w="970" w:type="dxa"/>
            <w:tcBorders>
              <w:top w:val="nil"/>
              <w:left w:val="nil"/>
              <w:right w:val="nil"/>
            </w:tcBorders>
            <w:vAlign w:val="bottom"/>
          </w:tcPr>
          <w:p w:rsidR="00516E81" w:rsidRPr="00AD6BAC" w:rsidRDefault="00516E81">
            <w:pPr>
              <w:spacing w:before="60" w:line="200" w:lineRule="exact"/>
              <w:jc w:val="right"/>
              <w:rPr>
                <w:sz w:val="16"/>
                <w:szCs w:val="16"/>
              </w:rPr>
            </w:pPr>
            <w:r w:rsidRPr="00AD6BAC">
              <w:rPr>
                <w:sz w:val="16"/>
                <w:szCs w:val="16"/>
              </w:rPr>
              <w:t>186</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Finansiella intäkter</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2</w:t>
            </w:r>
          </w:p>
        </w:tc>
        <w:tc>
          <w:tcPr>
            <w:tcW w:w="970" w:type="dxa"/>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2 289</w:t>
            </w:r>
          </w:p>
        </w:tc>
        <w:tc>
          <w:tcPr>
            <w:tcW w:w="160" w:type="dxa"/>
            <w:tcBorders>
              <w:top w:val="nil"/>
              <w:left w:val="nil"/>
              <w:right w:val="nil"/>
            </w:tcBorders>
          </w:tcPr>
          <w:p w:rsidR="00516E81" w:rsidRPr="00AD6BAC" w:rsidRDefault="00516E81">
            <w:pPr>
              <w:spacing w:before="60" w:line="200" w:lineRule="exact"/>
              <w:jc w:val="right"/>
              <w:rPr>
                <w:sz w:val="16"/>
                <w:szCs w:val="16"/>
              </w:rPr>
            </w:pPr>
          </w:p>
        </w:tc>
        <w:tc>
          <w:tcPr>
            <w:tcW w:w="970" w:type="dxa"/>
            <w:tcBorders>
              <w:top w:val="nil"/>
              <w:left w:val="nil"/>
              <w:bottom w:val="single" w:sz="4" w:space="0" w:color="auto"/>
              <w:right w:val="nil"/>
            </w:tcBorders>
            <w:vAlign w:val="bottom"/>
          </w:tcPr>
          <w:p w:rsidR="00516E81" w:rsidRPr="00AD6BAC" w:rsidRDefault="00516E81">
            <w:pPr>
              <w:spacing w:before="60" w:line="200" w:lineRule="exact"/>
              <w:jc w:val="right"/>
              <w:rPr>
                <w:sz w:val="16"/>
                <w:szCs w:val="16"/>
              </w:rPr>
            </w:pPr>
            <w:r w:rsidRPr="00AD6BAC">
              <w:rPr>
                <w:sz w:val="16"/>
                <w:szCs w:val="16"/>
              </w:rPr>
              <w:t>438</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SUMMA</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1 131 857</w:t>
            </w:r>
          </w:p>
        </w:tc>
        <w:tc>
          <w:tcPr>
            <w:tcW w:w="160" w:type="dxa"/>
            <w:tcBorders>
              <w:left w:val="nil"/>
              <w:bottom w:val="nil"/>
              <w:right w:val="nil"/>
            </w:tcBorders>
          </w:tcPr>
          <w:p w:rsidR="00516E81" w:rsidRPr="00AD6BAC" w:rsidRDefault="00516E81">
            <w:pPr>
              <w:spacing w:before="60" w:line="200" w:lineRule="exact"/>
              <w:jc w:val="right"/>
              <w:rPr>
                <w:i/>
                <w:iCs/>
                <w:sz w:val="16"/>
                <w:szCs w:val="16"/>
              </w:rPr>
            </w:pPr>
          </w:p>
        </w:tc>
        <w:tc>
          <w:tcPr>
            <w:tcW w:w="970" w:type="dxa"/>
            <w:tcBorders>
              <w:top w:val="single" w:sz="4" w:space="0" w:color="auto"/>
              <w:left w:val="nil"/>
              <w:bottom w:val="nil"/>
              <w:right w:val="nil"/>
            </w:tcBorders>
            <w:vAlign w:val="bottom"/>
          </w:tcPr>
          <w:p w:rsidR="00516E81" w:rsidRPr="00AD6BAC" w:rsidRDefault="00516E81">
            <w:pPr>
              <w:spacing w:before="60" w:line="200" w:lineRule="exact"/>
              <w:jc w:val="right"/>
              <w:rPr>
                <w:i/>
                <w:iCs/>
                <w:sz w:val="16"/>
                <w:szCs w:val="16"/>
              </w:rPr>
            </w:pPr>
            <w:r w:rsidRPr="00AD6BAC">
              <w:rPr>
                <w:i/>
                <w:iCs/>
                <w:sz w:val="16"/>
                <w:szCs w:val="16"/>
              </w:rPr>
              <w:t>1 177 725</w:t>
            </w:r>
          </w:p>
        </w:tc>
      </w:tr>
      <w:tr w:rsidR="00516E81" w:rsidRPr="00AD6BAC">
        <w:trPr>
          <w:trHeight w:val="133"/>
        </w:trPr>
        <w:tc>
          <w:tcPr>
            <w:tcW w:w="3452" w:type="dxa"/>
            <w:tcBorders>
              <w:top w:val="nil"/>
              <w:left w:val="nil"/>
              <w:bottom w:val="nil"/>
              <w:right w:val="nil"/>
            </w:tcBorders>
            <w:noWrap/>
            <w:vAlign w:val="bottom"/>
          </w:tcPr>
          <w:p w:rsidR="00516E81" w:rsidRPr="00AD6BAC" w:rsidRDefault="00516E81">
            <w:pPr>
              <w:spacing w:before="60" w:line="200" w:lineRule="exact"/>
              <w:rPr>
                <w:b/>
                <w:iCs/>
                <w:sz w:val="16"/>
                <w:szCs w:val="16"/>
              </w:rPr>
            </w:pP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70"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60" w:type="dxa"/>
            <w:tcBorders>
              <w:top w:val="nil"/>
              <w:left w:val="nil"/>
              <w:bottom w:val="nil"/>
              <w:right w:val="nil"/>
            </w:tcBorders>
          </w:tcPr>
          <w:p w:rsidR="00516E81" w:rsidRPr="00AD6BAC" w:rsidRDefault="00516E81">
            <w:pPr>
              <w:spacing w:before="60" w:line="200" w:lineRule="exact"/>
              <w:rPr>
                <w:sz w:val="16"/>
                <w:szCs w:val="16"/>
              </w:rPr>
            </w:pPr>
          </w:p>
        </w:tc>
        <w:tc>
          <w:tcPr>
            <w:tcW w:w="970" w:type="dxa"/>
            <w:tcBorders>
              <w:top w:val="nil"/>
              <w:left w:val="nil"/>
              <w:bottom w:val="nil"/>
              <w:right w:val="nil"/>
            </w:tcBorders>
            <w:vAlign w:val="bottom"/>
          </w:tcPr>
          <w:p w:rsidR="00516E81" w:rsidRPr="00AD6BAC" w:rsidRDefault="00516E81">
            <w:pPr>
              <w:spacing w:before="60" w:line="200" w:lineRule="exact"/>
              <w:rPr>
                <w:sz w:val="16"/>
                <w:szCs w:val="16"/>
              </w:rPr>
            </w:pP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b/>
                <w:iCs/>
                <w:sz w:val="16"/>
                <w:szCs w:val="16"/>
              </w:rPr>
            </w:pPr>
            <w:r w:rsidRPr="00AD6BAC">
              <w:rPr>
                <w:b/>
                <w:iCs/>
                <w:sz w:val="16"/>
                <w:szCs w:val="16"/>
              </w:rPr>
              <w:t>VERKSAMHETENS KOSTNADER</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70"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60" w:type="dxa"/>
            <w:tcBorders>
              <w:top w:val="nil"/>
              <w:left w:val="nil"/>
              <w:bottom w:val="nil"/>
              <w:right w:val="nil"/>
            </w:tcBorders>
          </w:tcPr>
          <w:p w:rsidR="00516E81" w:rsidRPr="00AD6BAC" w:rsidRDefault="00516E81">
            <w:pPr>
              <w:spacing w:before="60" w:line="200" w:lineRule="exact"/>
              <w:rPr>
                <w:sz w:val="16"/>
                <w:szCs w:val="16"/>
              </w:rPr>
            </w:pPr>
          </w:p>
        </w:tc>
        <w:tc>
          <w:tcPr>
            <w:tcW w:w="970" w:type="dxa"/>
            <w:tcBorders>
              <w:top w:val="nil"/>
              <w:left w:val="nil"/>
              <w:bottom w:val="nil"/>
              <w:right w:val="nil"/>
            </w:tcBorders>
            <w:vAlign w:val="bottom"/>
          </w:tcPr>
          <w:p w:rsidR="00516E81" w:rsidRPr="00AD6BAC" w:rsidRDefault="00516E81">
            <w:pPr>
              <w:spacing w:before="60" w:line="200" w:lineRule="exact"/>
              <w:rPr>
                <w:sz w:val="16"/>
                <w:szCs w:val="16"/>
              </w:rPr>
            </w:pP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Kostnader för personal och ledamöter</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3</w:t>
            </w:r>
          </w:p>
        </w:tc>
        <w:tc>
          <w:tcPr>
            <w:tcW w:w="970"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–802 814</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70" w:type="dxa"/>
            <w:tcBorders>
              <w:top w:val="nil"/>
              <w:left w:val="nil"/>
              <w:bottom w:val="nil"/>
              <w:right w:val="nil"/>
            </w:tcBorders>
            <w:vAlign w:val="bottom"/>
          </w:tcPr>
          <w:p w:rsidR="00516E81" w:rsidRPr="00AD6BAC" w:rsidRDefault="00516E81">
            <w:pPr>
              <w:spacing w:before="60" w:line="200" w:lineRule="exact"/>
              <w:jc w:val="right"/>
              <w:rPr>
                <w:sz w:val="16"/>
                <w:szCs w:val="16"/>
              </w:rPr>
            </w:pPr>
            <w:r w:rsidRPr="00AD6BAC">
              <w:rPr>
                <w:sz w:val="16"/>
                <w:szCs w:val="16"/>
              </w:rPr>
              <w:t>–745 037</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Kostnader för lokaler</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p>
        </w:tc>
        <w:tc>
          <w:tcPr>
            <w:tcW w:w="970"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–15 993</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70" w:type="dxa"/>
            <w:tcBorders>
              <w:top w:val="nil"/>
              <w:left w:val="nil"/>
              <w:bottom w:val="nil"/>
              <w:right w:val="nil"/>
            </w:tcBorders>
            <w:vAlign w:val="bottom"/>
          </w:tcPr>
          <w:p w:rsidR="00516E81" w:rsidRPr="00AD6BAC" w:rsidRDefault="00516E81">
            <w:pPr>
              <w:spacing w:before="60" w:line="200" w:lineRule="exact"/>
              <w:jc w:val="right"/>
              <w:rPr>
                <w:sz w:val="16"/>
                <w:szCs w:val="16"/>
              </w:rPr>
            </w:pPr>
            <w:r w:rsidRPr="00AD6BAC">
              <w:rPr>
                <w:sz w:val="16"/>
                <w:szCs w:val="16"/>
              </w:rPr>
              <w:t>–15 579</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Övriga driftskostnader</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p>
        </w:tc>
        <w:tc>
          <w:tcPr>
            <w:tcW w:w="970"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–278 184</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70" w:type="dxa"/>
            <w:tcBorders>
              <w:top w:val="nil"/>
              <w:left w:val="nil"/>
              <w:bottom w:val="nil"/>
              <w:right w:val="nil"/>
            </w:tcBorders>
            <w:vAlign w:val="bottom"/>
          </w:tcPr>
          <w:p w:rsidR="00516E81" w:rsidRPr="00AD6BAC" w:rsidRDefault="00516E81">
            <w:pPr>
              <w:spacing w:before="60" w:line="200" w:lineRule="exact"/>
              <w:jc w:val="right"/>
              <w:rPr>
                <w:sz w:val="16"/>
                <w:szCs w:val="16"/>
              </w:rPr>
            </w:pPr>
            <w:r w:rsidRPr="00AD6BAC">
              <w:rPr>
                <w:sz w:val="16"/>
                <w:szCs w:val="16"/>
              </w:rPr>
              <w:t>–365 723</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Finansiella kostnader</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2</w:t>
            </w:r>
          </w:p>
        </w:tc>
        <w:tc>
          <w:tcPr>
            <w:tcW w:w="970"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–4 682</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70" w:type="dxa"/>
            <w:tcBorders>
              <w:top w:val="nil"/>
              <w:left w:val="nil"/>
              <w:bottom w:val="nil"/>
              <w:right w:val="nil"/>
            </w:tcBorders>
            <w:vAlign w:val="bottom"/>
          </w:tcPr>
          <w:p w:rsidR="00516E81" w:rsidRPr="00AD6BAC" w:rsidRDefault="00516E81">
            <w:pPr>
              <w:spacing w:before="60" w:line="200" w:lineRule="exact"/>
              <w:jc w:val="right"/>
              <w:rPr>
                <w:sz w:val="16"/>
                <w:szCs w:val="16"/>
              </w:rPr>
            </w:pPr>
            <w:r w:rsidRPr="00AD6BAC">
              <w:rPr>
                <w:sz w:val="16"/>
                <w:szCs w:val="16"/>
              </w:rPr>
              <w:t>–3 580</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Avskrivningar och nedskrivningar</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6, 7</w:t>
            </w:r>
          </w:p>
        </w:tc>
        <w:tc>
          <w:tcPr>
            <w:tcW w:w="970" w:type="dxa"/>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–66 418</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70" w:type="dxa"/>
            <w:tcBorders>
              <w:top w:val="nil"/>
              <w:left w:val="nil"/>
              <w:bottom w:val="single" w:sz="4" w:space="0" w:color="auto"/>
              <w:right w:val="nil"/>
            </w:tcBorders>
            <w:vAlign w:val="bottom"/>
          </w:tcPr>
          <w:p w:rsidR="00516E81" w:rsidRPr="00AD6BAC" w:rsidRDefault="00516E81">
            <w:pPr>
              <w:spacing w:before="60" w:line="200" w:lineRule="exact"/>
              <w:jc w:val="right"/>
              <w:rPr>
                <w:sz w:val="16"/>
                <w:szCs w:val="16"/>
              </w:rPr>
            </w:pPr>
            <w:r w:rsidRPr="00AD6BAC">
              <w:rPr>
                <w:sz w:val="16"/>
                <w:szCs w:val="16"/>
              </w:rPr>
              <w:t>–67 128</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SUMMA</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–1 168 091</w:t>
            </w:r>
          </w:p>
        </w:tc>
        <w:tc>
          <w:tcPr>
            <w:tcW w:w="160" w:type="dxa"/>
            <w:tcBorders>
              <w:top w:val="nil"/>
              <w:left w:val="nil"/>
              <w:bottom w:val="nil"/>
              <w:right w:val="nil"/>
            </w:tcBorders>
          </w:tcPr>
          <w:p w:rsidR="00516E81" w:rsidRPr="00AD6BAC" w:rsidRDefault="00516E81">
            <w:pPr>
              <w:spacing w:before="60" w:line="200" w:lineRule="exact"/>
              <w:jc w:val="right"/>
              <w:rPr>
                <w:i/>
                <w:iCs/>
                <w:sz w:val="16"/>
                <w:szCs w:val="16"/>
              </w:rPr>
            </w:pPr>
          </w:p>
        </w:tc>
        <w:tc>
          <w:tcPr>
            <w:tcW w:w="970" w:type="dxa"/>
            <w:tcBorders>
              <w:top w:val="single" w:sz="4" w:space="0" w:color="auto"/>
              <w:left w:val="nil"/>
              <w:bottom w:val="nil"/>
              <w:right w:val="nil"/>
            </w:tcBorders>
            <w:vAlign w:val="bottom"/>
          </w:tcPr>
          <w:p w:rsidR="00516E81" w:rsidRPr="00AD6BAC" w:rsidRDefault="00516E81">
            <w:pPr>
              <w:spacing w:before="60" w:line="200" w:lineRule="exact"/>
              <w:jc w:val="right"/>
              <w:rPr>
                <w:i/>
                <w:iCs/>
                <w:sz w:val="16"/>
                <w:szCs w:val="16"/>
              </w:rPr>
            </w:pPr>
            <w:r w:rsidRPr="00AD6BAC">
              <w:rPr>
                <w:i/>
                <w:iCs/>
                <w:sz w:val="16"/>
                <w:szCs w:val="16"/>
              </w:rPr>
              <w:t>–1 197 047</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bCs/>
                <w:iCs/>
                <w:sz w:val="16"/>
                <w:szCs w:val="16"/>
              </w:rPr>
            </w:pPr>
          </w:p>
        </w:tc>
        <w:tc>
          <w:tcPr>
            <w:tcW w:w="459" w:type="dxa"/>
            <w:tcBorders>
              <w:top w:val="nil"/>
              <w:left w:val="nil"/>
              <w:bottom w:val="nil"/>
              <w:right w:val="nil"/>
            </w:tcBorders>
            <w:noWrap/>
            <w:vAlign w:val="bottom"/>
          </w:tcPr>
          <w:p w:rsidR="00516E81" w:rsidRPr="00AD6BAC" w:rsidRDefault="00516E81">
            <w:pPr>
              <w:spacing w:before="60" w:line="200" w:lineRule="exact"/>
              <w:jc w:val="center"/>
              <w:rPr>
                <w:b/>
                <w:bCs/>
                <w:i/>
                <w:iCs/>
                <w:sz w:val="16"/>
                <w:szCs w:val="16"/>
              </w:rPr>
            </w:pPr>
          </w:p>
        </w:tc>
        <w:tc>
          <w:tcPr>
            <w:tcW w:w="970"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70" w:type="dxa"/>
            <w:tcBorders>
              <w:top w:val="nil"/>
              <w:left w:val="nil"/>
              <w:bottom w:val="nil"/>
              <w:right w:val="nil"/>
            </w:tcBorders>
            <w:vAlign w:val="bottom"/>
          </w:tcPr>
          <w:p w:rsidR="00516E81" w:rsidRPr="00AD6BAC" w:rsidRDefault="00516E81">
            <w:pPr>
              <w:spacing w:before="60" w:line="200" w:lineRule="exact"/>
              <w:jc w:val="right"/>
              <w:rPr>
                <w:sz w:val="16"/>
                <w:szCs w:val="16"/>
              </w:rPr>
            </w:pP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bCs/>
                <w:i/>
                <w:iCs/>
                <w:sz w:val="16"/>
                <w:szCs w:val="16"/>
              </w:rPr>
            </w:pPr>
            <w:r w:rsidRPr="00AD6BAC">
              <w:rPr>
                <w:bCs/>
                <w:i/>
                <w:iCs/>
                <w:sz w:val="16"/>
                <w:szCs w:val="16"/>
              </w:rPr>
              <w:t>VERKSAMHETSUTFALL</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b/>
                <w:bCs/>
                <w:i/>
                <w:iCs/>
                <w:sz w:val="16"/>
                <w:szCs w:val="16"/>
              </w:rPr>
            </w:pPr>
          </w:p>
        </w:tc>
        <w:tc>
          <w:tcPr>
            <w:tcW w:w="970" w:type="dxa"/>
            <w:tcBorders>
              <w:top w:val="nil"/>
              <w:left w:val="nil"/>
              <w:bottom w:val="nil"/>
              <w:right w:val="nil"/>
            </w:tcBorders>
            <w:noWrap/>
            <w:vAlign w:val="bottom"/>
          </w:tcPr>
          <w:p w:rsidR="00516E81" w:rsidRPr="00AD6BAC" w:rsidRDefault="00516E81">
            <w:pPr>
              <w:spacing w:before="60" w:line="200" w:lineRule="exact"/>
              <w:jc w:val="right"/>
              <w:rPr>
                <w:i/>
                <w:sz w:val="16"/>
                <w:szCs w:val="16"/>
              </w:rPr>
            </w:pPr>
            <w:r w:rsidRPr="00AD6BAC">
              <w:rPr>
                <w:i/>
                <w:sz w:val="16"/>
                <w:szCs w:val="16"/>
              </w:rPr>
              <w:t>–36 233</w:t>
            </w:r>
          </w:p>
        </w:tc>
        <w:tc>
          <w:tcPr>
            <w:tcW w:w="160" w:type="dxa"/>
            <w:tcBorders>
              <w:top w:val="nil"/>
              <w:left w:val="nil"/>
              <w:bottom w:val="nil"/>
              <w:right w:val="nil"/>
            </w:tcBorders>
          </w:tcPr>
          <w:p w:rsidR="00516E81" w:rsidRPr="00AD6BAC" w:rsidRDefault="00516E81">
            <w:pPr>
              <w:spacing w:before="60" w:line="200" w:lineRule="exact"/>
              <w:jc w:val="right"/>
              <w:rPr>
                <w:i/>
                <w:sz w:val="16"/>
                <w:szCs w:val="16"/>
              </w:rPr>
            </w:pPr>
          </w:p>
        </w:tc>
        <w:tc>
          <w:tcPr>
            <w:tcW w:w="970" w:type="dxa"/>
            <w:tcBorders>
              <w:top w:val="nil"/>
              <w:left w:val="nil"/>
              <w:bottom w:val="nil"/>
              <w:right w:val="nil"/>
            </w:tcBorders>
            <w:vAlign w:val="bottom"/>
          </w:tcPr>
          <w:p w:rsidR="00516E81" w:rsidRPr="00AD6BAC" w:rsidRDefault="00516E81">
            <w:pPr>
              <w:spacing w:before="60" w:line="200" w:lineRule="exact"/>
              <w:jc w:val="right"/>
              <w:rPr>
                <w:i/>
                <w:sz w:val="16"/>
                <w:szCs w:val="16"/>
              </w:rPr>
            </w:pPr>
            <w:r w:rsidRPr="00AD6BAC">
              <w:rPr>
                <w:i/>
                <w:sz w:val="16"/>
                <w:szCs w:val="16"/>
              </w:rPr>
              <w:t>–19 322</w:t>
            </w:r>
          </w:p>
        </w:tc>
      </w:tr>
      <w:tr w:rsidR="00516E81" w:rsidRPr="00AD6BAC">
        <w:trPr>
          <w:trHeight w:val="312"/>
        </w:trPr>
        <w:tc>
          <w:tcPr>
            <w:tcW w:w="3452" w:type="dxa"/>
            <w:tcBorders>
              <w:top w:val="nil"/>
              <w:left w:val="nil"/>
              <w:bottom w:val="nil"/>
              <w:right w:val="nil"/>
            </w:tcBorders>
            <w:noWrap/>
            <w:vAlign w:val="bottom"/>
          </w:tcPr>
          <w:p w:rsidR="00516E81" w:rsidRPr="00AD6BAC" w:rsidRDefault="00516E81">
            <w:pPr>
              <w:spacing w:before="60" w:line="200" w:lineRule="exact"/>
              <w:rPr>
                <w:b/>
                <w:iCs/>
                <w:sz w:val="16"/>
                <w:szCs w:val="16"/>
              </w:rPr>
            </w:pP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70"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60" w:type="dxa"/>
            <w:tcBorders>
              <w:top w:val="nil"/>
              <w:left w:val="nil"/>
              <w:bottom w:val="nil"/>
              <w:right w:val="nil"/>
            </w:tcBorders>
          </w:tcPr>
          <w:p w:rsidR="00516E81" w:rsidRPr="00AD6BAC" w:rsidRDefault="00516E81">
            <w:pPr>
              <w:spacing w:before="60" w:line="200" w:lineRule="exact"/>
              <w:rPr>
                <w:sz w:val="16"/>
                <w:szCs w:val="16"/>
              </w:rPr>
            </w:pPr>
          </w:p>
        </w:tc>
        <w:tc>
          <w:tcPr>
            <w:tcW w:w="970" w:type="dxa"/>
            <w:tcBorders>
              <w:top w:val="nil"/>
              <w:left w:val="nil"/>
              <w:bottom w:val="nil"/>
              <w:right w:val="nil"/>
            </w:tcBorders>
            <w:vAlign w:val="bottom"/>
          </w:tcPr>
          <w:p w:rsidR="00516E81" w:rsidRPr="00AD6BAC" w:rsidRDefault="00516E81">
            <w:pPr>
              <w:spacing w:before="60" w:line="200" w:lineRule="exact"/>
              <w:rPr>
                <w:sz w:val="16"/>
                <w:szCs w:val="16"/>
              </w:rPr>
            </w:pPr>
          </w:p>
        </w:tc>
      </w:tr>
      <w:tr w:rsidR="00516E81" w:rsidRPr="00AD6BAC">
        <w:trPr>
          <w:trHeight w:val="312"/>
        </w:trPr>
        <w:tc>
          <w:tcPr>
            <w:tcW w:w="3452" w:type="dxa"/>
            <w:tcBorders>
              <w:top w:val="nil"/>
              <w:left w:val="nil"/>
              <w:bottom w:val="nil"/>
              <w:right w:val="nil"/>
            </w:tcBorders>
            <w:noWrap/>
            <w:vAlign w:val="bottom"/>
          </w:tcPr>
          <w:p w:rsidR="00516E81" w:rsidRPr="00AD6BAC" w:rsidRDefault="00516E81">
            <w:pPr>
              <w:spacing w:before="60" w:line="200" w:lineRule="exact"/>
              <w:rPr>
                <w:b/>
                <w:iCs/>
                <w:sz w:val="16"/>
                <w:szCs w:val="16"/>
              </w:rPr>
            </w:pPr>
            <w:r w:rsidRPr="00AD6BAC">
              <w:rPr>
                <w:b/>
                <w:iCs/>
                <w:sz w:val="16"/>
                <w:szCs w:val="16"/>
              </w:rPr>
              <w:t>TRANSFERERINGAR</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70"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60" w:type="dxa"/>
            <w:tcBorders>
              <w:top w:val="nil"/>
              <w:left w:val="nil"/>
              <w:bottom w:val="nil"/>
              <w:right w:val="nil"/>
            </w:tcBorders>
          </w:tcPr>
          <w:p w:rsidR="00516E81" w:rsidRPr="00AD6BAC" w:rsidRDefault="00516E81">
            <w:pPr>
              <w:spacing w:before="60" w:line="200" w:lineRule="exact"/>
              <w:rPr>
                <w:sz w:val="16"/>
                <w:szCs w:val="16"/>
              </w:rPr>
            </w:pPr>
          </w:p>
        </w:tc>
        <w:tc>
          <w:tcPr>
            <w:tcW w:w="970" w:type="dxa"/>
            <w:tcBorders>
              <w:top w:val="nil"/>
              <w:left w:val="nil"/>
              <w:bottom w:val="nil"/>
              <w:right w:val="nil"/>
            </w:tcBorders>
            <w:vAlign w:val="bottom"/>
          </w:tcPr>
          <w:p w:rsidR="00516E81" w:rsidRPr="00AD6BAC" w:rsidRDefault="00516E81">
            <w:pPr>
              <w:spacing w:before="60" w:line="200" w:lineRule="exact"/>
              <w:rPr>
                <w:sz w:val="16"/>
                <w:szCs w:val="16"/>
              </w:rPr>
            </w:pP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jc w:val="left"/>
              <w:rPr>
                <w:sz w:val="16"/>
                <w:szCs w:val="16"/>
              </w:rPr>
            </w:pPr>
            <w:r w:rsidRPr="00AD6BAC">
              <w:rPr>
                <w:sz w:val="16"/>
                <w:szCs w:val="16"/>
              </w:rPr>
              <w:t xml:space="preserve">Medel som erhållits från statsbudgeten för </w:t>
            </w:r>
            <w:r w:rsidRPr="00AD6BAC">
              <w:rPr>
                <w:sz w:val="16"/>
                <w:szCs w:val="16"/>
              </w:rPr>
              <w:br/>
              <w:t>finansiering av bidrag</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p>
        </w:tc>
        <w:tc>
          <w:tcPr>
            <w:tcW w:w="970" w:type="dxa"/>
            <w:tcBorders>
              <w:top w:val="nil"/>
              <w:left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415 162</w:t>
            </w:r>
          </w:p>
        </w:tc>
        <w:tc>
          <w:tcPr>
            <w:tcW w:w="160" w:type="dxa"/>
            <w:tcBorders>
              <w:top w:val="nil"/>
              <w:left w:val="nil"/>
              <w:right w:val="nil"/>
            </w:tcBorders>
          </w:tcPr>
          <w:p w:rsidR="00516E81" w:rsidRPr="00AD6BAC" w:rsidRDefault="00516E81">
            <w:pPr>
              <w:spacing w:before="60" w:line="200" w:lineRule="exact"/>
              <w:jc w:val="right"/>
              <w:rPr>
                <w:sz w:val="16"/>
                <w:szCs w:val="16"/>
              </w:rPr>
            </w:pPr>
          </w:p>
        </w:tc>
        <w:tc>
          <w:tcPr>
            <w:tcW w:w="970" w:type="dxa"/>
            <w:tcBorders>
              <w:top w:val="nil"/>
              <w:left w:val="nil"/>
              <w:right w:val="nil"/>
            </w:tcBorders>
            <w:vAlign w:val="bottom"/>
          </w:tcPr>
          <w:p w:rsidR="00516E81" w:rsidRPr="00AD6BAC" w:rsidRDefault="00516E81">
            <w:pPr>
              <w:spacing w:before="60" w:line="200" w:lineRule="exact"/>
              <w:jc w:val="right"/>
              <w:rPr>
                <w:sz w:val="16"/>
                <w:szCs w:val="16"/>
              </w:rPr>
            </w:pPr>
            <w:r w:rsidRPr="00AD6BAC">
              <w:rPr>
                <w:sz w:val="16"/>
                <w:szCs w:val="16"/>
              </w:rPr>
              <w:t>419 756</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jc w:val="left"/>
              <w:rPr>
                <w:sz w:val="16"/>
                <w:szCs w:val="16"/>
              </w:rPr>
            </w:pPr>
            <w:r w:rsidRPr="00AD6BAC">
              <w:rPr>
                <w:sz w:val="16"/>
                <w:szCs w:val="16"/>
              </w:rPr>
              <w:t xml:space="preserve">Medel som erhållits från myndigheter för </w:t>
            </w:r>
            <w:r w:rsidRPr="00AD6BAC">
              <w:rPr>
                <w:sz w:val="16"/>
                <w:szCs w:val="16"/>
              </w:rPr>
              <w:br/>
              <w:t>finansiering av bidrag</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p>
        </w:tc>
        <w:tc>
          <w:tcPr>
            <w:tcW w:w="970" w:type="dxa"/>
            <w:tcBorders>
              <w:top w:val="nil"/>
              <w:left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161</w:t>
            </w:r>
          </w:p>
        </w:tc>
        <w:tc>
          <w:tcPr>
            <w:tcW w:w="160" w:type="dxa"/>
            <w:tcBorders>
              <w:top w:val="nil"/>
              <w:left w:val="nil"/>
              <w:right w:val="nil"/>
            </w:tcBorders>
          </w:tcPr>
          <w:p w:rsidR="00516E81" w:rsidRPr="00AD6BAC" w:rsidRDefault="00516E81">
            <w:pPr>
              <w:spacing w:before="60" w:line="200" w:lineRule="exact"/>
              <w:jc w:val="right"/>
              <w:rPr>
                <w:sz w:val="16"/>
                <w:szCs w:val="16"/>
              </w:rPr>
            </w:pPr>
          </w:p>
        </w:tc>
        <w:tc>
          <w:tcPr>
            <w:tcW w:w="970" w:type="dxa"/>
            <w:tcBorders>
              <w:top w:val="nil"/>
              <w:left w:val="nil"/>
              <w:right w:val="nil"/>
            </w:tcBorders>
            <w:vAlign w:val="bottom"/>
          </w:tcPr>
          <w:p w:rsidR="00516E81" w:rsidRPr="00AD6BAC" w:rsidRDefault="00516E81">
            <w:pPr>
              <w:spacing w:before="60" w:line="200" w:lineRule="exact"/>
              <w:jc w:val="right"/>
              <w:rPr>
                <w:sz w:val="16"/>
                <w:szCs w:val="16"/>
              </w:rPr>
            </w:pPr>
            <w:r w:rsidRPr="00AD6BAC">
              <w:rPr>
                <w:sz w:val="16"/>
                <w:szCs w:val="16"/>
              </w:rPr>
              <w:t>-</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Lämnade bidrag</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4</w:t>
            </w:r>
          </w:p>
        </w:tc>
        <w:tc>
          <w:tcPr>
            <w:tcW w:w="970" w:type="dxa"/>
            <w:tcBorders>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–415 323</w:t>
            </w:r>
          </w:p>
        </w:tc>
        <w:tc>
          <w:tcPr>
            <w:tcW w:w="160" w:type="dxa"/>
            <w:tcBorders>
              <w:left w:val="nil"/>
              <w:bottom w:val="nil"/>
              <w:right w:val="nil"/>
            </w:tcBorders>
          </w:tcPr>
          <w:p w:rsidR="00516E81" w:rsidRPr="00AD6BAC" w:rsidRDefault="00516E81">
            <w:pPr>
              <w:spacing w:before="60" w:line="200" w:lineRule="exact"/>
              <w:jc w:val="right"/>
              <w:rPr>
                <w:sz w:val="16"/>
                <w:szCs w:val="16"/>
              </w:rPr>
            </w:pPr>
          </w:p>
        </w:tc>
        <w:tc>
          <w:tcPr>
            <w:tcW w:w="970" w:type="dxa"/>
            <w:tcBorders>
              <w:left w:val="nil"/>
              <w:bottom w:val="single" w:sz="4" w:space="0" w:color="auto"/>
              <w:right w:val="nil"/>
            </w:tcBorders>
            <w:vAlign w:val="bottom"/>
          </w:tcPr>
          <w:p w:rsidR="00516E81" w:rsidRPr="00AD6BAC" w:rsidRDefault="00516E81">
            <w:pPr>
              <w:spacing w:before="60" w:line="200" w:lineRule="exact"/>
              <w:jc w:val="right"/>
              <w:rPr>
                <w:sz w:val="16"/>
                <w:szCs w:val="16"/>
              </w:rPr>
            </w:pPr>
            <w:r w:rsidRPr="00AD6BAC">
              <w:rPr>
                <w:sz w:val="16"/>
                <w:szCs w:val="16"/>
              </w:rPr>
              <w:t>–419 756</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SALDO</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70" w:type="dxa"/>
            <w:tcBorders>
              <w:top w:val="single" w:sz="4" w:space="0" w:color="auto"/>
              <w:left w:val="nil"/>
              <w:right w:val="nil"/>
            </w:tcBorders>
            <w:noWrap/>
            <w:vAlign w:val="bottom"/>
          </w:tcPr>
          <w:p w:rsidR="00516E81" w:rsidRPr="00AD6BAC" w:rsidRDefault="00516E81">
            <w:pPr>
              <w:spacing w:before="60" w:line="200" w:lineRule="exact"/>
              <w:jc w:val="right"/>
              <w:rPr>
                <w:i/>
                <w:sz w:val="16"/>
                <w:szCs w:val="16"/>
              </w:rPr>
            </w:pPr>
            <w:r w:rsidRPr="00AD6BAC">
              <w:rPr>
                <w:i/>
                <w:sz w:val="16"/>
                <w:szCs w:val="16"/>
              </w:rPr>
              <w:t>0</w:t>
            </w:r>
          </w:p>
        </w:tc>
        <w:tc>
          <w:tcPr>
            <w:tcW w:w="160" w:type="dxa"/>
            <w:tcBorders>
              <w:top w:val="nil"/>
              <w:left w:val="nil"/>
              <w:right w:val="nil"/>
            </w:tcBorders>
          </w:tcPr>
          <w:p w:rsidR="00516E81" w:rsidRPr="00AD6BAC" w:rsidRDefault="00516E81">
            <w:pPr>
              <w:spacing w:before="60" w:line="200" w:lineRule="exact"/>
              <w:jc w:val="right"/>
              <w:rPr>
                <w:sz w:val="16"/>
                <w:szCs w:val="16"/>
              </w:rPr>
            </w:pPr>
          </w:p>
        </w:tc>
        <w:tc>
          <w:tcPr>
            <w:tcW w:w="970" w:type="dxa"/>
            <w:tcBorders>
              <w:top w:val="single" w:sz="4" w:space="0" w:color="auto"/>
              <w:left w:val="nil"/>
              <w:right w:val="nil"/>
            </w:tcBorders>
            <w:vAlign w:val="bottom"/>
          </w:tcPr>
          <w:p w:rsidR="00516E81" w:rsidRPr="00AD6BAC" w:rsidRDefault="00516E81">
            <w:pPr>
              <w:spacing w:before="60" w:line="200" w:lineRule="exact"/>
              <w:jc w:val="right"/>
              <w:rPr>
                <w:i/>
                <w:sz w:val="16"/>
                <w:szCs w:val="16"/>
              </w:rPr>
            </w:pPr>
            <w:r w:rsidRPr="00AD6BAC">
              <w:rPr>
                <w:i/>
                <w:sz w:val="16"/>
                <w:szCs w:val="16"/>
              </w:rPr>
              <w:t>0</w:t>
            </w: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i/>
                <w:iCs/>
                <w:sz w:val="16"/>
                <w:szCs w:val="16"/>
              </w:rPr>
            </w:pPr>
          </w:p>
        </w:tc>
        <w:tc>
          <w:tcPr>
            <w:tcW w:w="459"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70" w:type="dxa"/>
            <w:tcBorders>
              <w:left w:val="nil"/>
              <w:bottom w:val="nil"/>
              <w:right w:val="nil"/>
            </w:tcBorders>
            <w:noWrap/>
            <w:vAlign w:val="bottom"/>
          </w:tcPr>
          <w:p w:rsidR="00516E81" w:rsidRPr="00AD6BAC" w:rsidRDefault="00516E81">
            <w:pPr>
              <w:spacing w:before="60" w:line="200" w:lineRule="exact"/>
              <w:jc w:val="right"/>
              <w:rPr>
                <w:sz w:val="16"/>
                <w:szCs w:val="16"/>
              </w:rPr>
            </w:pPr>
          </w:p>
        </w:tc>
        <w:tc>
          <w:tcPr>
            <w:tcW w:w="160" w:type="dxa"/>
            <w:tcBorders>
              <w:left w:val="nil"/>
              <w:bottom w:val="nil"/>
              <w:right w:val="nil"/>
            </w:tcBorders>
          </w:tcPr>
          <w:p w:rsidR="00516E81" w:rsidRPr="00AD6BAC" w:rsidRDefault="00516E81">
            <w:pPr>
              <w:spacing w:before="60" w:line="200" w:lineRule="exact"/>
              <w:jc w:val="right"/>
              <w:rPr>
                <w:sz w:val="16"/>
                <w:szCs w:val="16"/>
              </w:rPr>
            </w:pPr>
          </w:p>
        </w:tc>
        <w:tc>
          <w:tcPr>
            <w:tcW w:w="970" w:type="dxa"/>
            <w:tcBorders>
              <w:left w:val="nil"/>
              <w:bottom w:val="nil"/>
              <w:right w:val="nil"/>
            </w:tcBorders>
            <w:vAlign w:val="bottom"/>
          </w:tcPr>
          <w:p w:rsidR="00516E81" w:rsidRPr="00AD6BAC" w:rsidRDefault="00516E81">
            <w:pPr>
              <w:spacing w:before="60" w:line="200" w:lineRule="exact"/>
              <w:jc w:val="right"/>
              <w:rPr>
                <w:sz w:val="16"/>
                <w:szCs w:val="16"/>
              </w:rPr>
            </w:pPr>
          </w:p>
        </w:tc>
      </w:tr>
      <w:tr w:rsidR="00516E81" w:rsidRPr="00AD6BAC">
        <w:trPr>
          <w:trHeight w:val="255"/>
        </w:trPr>
        <w:tc>
          <w:tcPr>
            <w:tcW w:w="3452" w:type="dxa"/>
            <w:tcBorders>
              <w:top w:val="nil"/>
              <w:left w:val="nil"/>
              <w:bottom w:val="nil"/>
              <w:right w:val="nil"/>
            </w:tcBorders>
            <w:noWrap/>
            <w:vAlign w:val="bottom"/>
          </w:tcPr>
          <w:p w:rsidR="00516E81" w:rsidRPr="00AD6BAC" w:rsidRDefault="00516E81">
            <w:pPr>
              <w:spacing w:before="60" w:line="200" w:lineRule="exact"/>
              <w:rPr>
                <w:b/>
                <w:bCs/>
                <w:iCs/>
                <w:sz w:val="16"/>
                <w:szCs w:val="16"/>
              </w:rPr>
            </w:pPr>
            <w:r w:rsidRPr="00AD6BAC">
              <w:rPr>
                <w:b/>
                <w:bCs/>
                <w:iCs/>
                <w:sz w:val="16"/>
                <w:szCs w:val="16"/>
              </w:rPr>
              <w:t xml:space="preserve">ÅRETS KAPITALFÖRÄNDRING </w:t>
            </w:r>
          </w:p>
        </w:tc>
        <w:tc>
          <w:tcPr>
            <w:tcW w:w="459" w:type="dxa"/>
            <w:tcBorders>
              <w:top w:val="nil"/>
              <w:left w:val="nil"/>
              <w:bottom w:val="nil"/>
              <w:right w:val="nil"/>
            </w:tcBorders>
            <w:noWrap/>
            <w:vAlign w:val="bottom"/>
          </w:tcPr>
          <w:p w:rsidR="00516E81" w:rsidRPr="00AD6BAC" w:rsidRDefault="00516E81">
            <w:pPr>
              <w:spacing w:before="60" w:line="200" w:lineRule="exact"/>
              <w:jc w:val="center"/>
              <w:rPr>
                <w:bCs/>
                <w:i/>
                <w:iCs/>
                <w:sz w:val="16"/>
                <w:szCs w:val="16"/>
              </w:rPr>
            </w:pPr>
            <w:r w:rsidRPr="00AD6BAC">
              <w:rPr>
                <w:bCs/>
                <w:i/>
                <w:iCs/>
                <w:sz w:val="16"/>
                <w:szCs w:val="16"/>
              </w:rPr>
              <w:t>5</w:t>
            </w:r>
          </w:p>
        </w:tc>
        <w:tc>
          <w:tcPr>
            <w:tcW w:w="970" w:type="dxa"/>
            <w:tcBorders>
              <w:top w:val="nil"/>
              <w:left w:val="nil"/>
              <w:bottom w:val="nil"/>
              <w:right w:val="nil"/>
            </w:tcBorders>
            <w:noWrap/>
            <w:vAlign w:val="bottom"/>
          </w:tcPr>
          <w:p w:rsidR="00516E81" w:rsidRPr="00AD6BAC" w:rsidRDefault="00516E81">
            <w:pPr>
              <w:spacing w:before="60" w:line="200" w:lineRule="exact"/>
              <w:jc w:val="right"/>
              <w:rPr>
                <w:b/>
                <w:bCs/>
                <w:sz w:val="16"/>
                <w:szCs w:val="16"/>
              </w:rPr>
            </w:pPr>
            <w:r w:rsidRPr="00AD6BAC">
              <w:rPr>
                <w:b/>
                <w:bCs/>
                <w:sz w:val="16"/>
                <w:szCs w:val="16"/>
              </w:rPr>
              <w:t>–36 233</w:t>
            </w:r>
          </w:p>
        </w:tc>
        <w:tc>
          <w:tcPr>
            <w:tcW w:w="160" w:type="dxa"/>
            <w:tcBorders>
              <w:top w:val="nil"/>
              <w:left w:val="nil"/>
              <w:bottom w:val="nil"/>
              <w:right w:val="nil"/>
            </w:tcBorders>
          </w:tcPr>
          <w:p w:rsidR="00516E81" w:rsidRPr="00AD6BAC" w:rsidRDefault="00516E81">
            <w:pPr>
              <w:spacing w:before="60" w:line="200" w:lineRule="exact"/>
              <w:jc w:val="right"/>
              <w:rPr>
                <w:b/>
                <w:bCs/>
                <w:sz w:val="16"/>
                <w:szCs w:val="16"/>
              </w:rPr>
            </w:pPr>
          </w:p>
        </w:tc>
        <w:tc>
          <w:tcPr>
            <w:tcW w:w="970" w:type="dxa"/>
            <w:tcBorders>
              <w:top w:val="nil"/>
              <w:left w:val="nil"/>
              <w:bottom w:val="nil"/>
              <w:right w:val="nil"/>
            </w:tcBorders>
            <w:vAlign w:val="bottom"/>
          </w:tcPr>
          <w:p w:rsidR="00516E81" w:rsidRPr="00AD6BAC" w:rsidRDefault="00516E81">
            <w:pPr>
              <w:spacing w:before="60" w:line="200" w:lineRule="exact"/>
              <w:jc w:val="right"/>
              <w:rPr>
                <w:b/>
                <w:bCs/>
                <w:sz w:val="16"/>
                <w:szCs w:val="16"/>
              </w:rPr>
            </w:pPr>
            <w:r w:rsidRPr="00AD6BAC">
              <w:rPr>
                <w:b/>
                <w:bCs/>
                <w:sz w:val="16"/>
                <w:szCs w:val="16"/>
              </w:rPr>
              <w:t>–19 322</w:t>
            </w:r>
          </w:p>
        </w:tc>
      </w:tr>
    </w:tbl>
    <w:p w:rsidR="00516E81" w:rsidRPr="00AD6BAC" w:rsidRDefault="00516E81"/>
    <w:p w:rsidR="00516E81" w:rsidRPr="00AD6BAC" w:rsidRDefault="00516E81">
      <w:pPr>
        <w:spacing w:before="0" w:after="360" w:line="240" w:lineRule="auto"/>
        <w:rPr>
          <w:sz w:val="32"/>
          <w:szCs w:val="32"/>
        </w:rPr>
      </w:pPr>
      <w:r w:rsidRPr="00AD6BAC">
        <w:br w:type="page"/>
      </w:r>
      <w:bookmarkStart w:id="59" w:name="_Toc127170449"/>
      <w:bookmarkStart w:id="60" w:name="_Toc127262303"/>
      <w:bookmarkStart w:id="61" w:name="_Toc189625958"/>
    </w:p>
    <w:p w:rsidR="00516E81" w:rsidRPr="00AD6BAC" w:rsidRDefault="00516E81">
      <w:pPr>
        <w:pStyle w:val="Rubrik2"/>
        <w:spacing w:before="0"/>
        <w:rPr>
          <w:sz w:val="32"/>
          <w:szCs w:val="32"/>
        </w:rPr>
      </w:pPr>
      <w:bookmarkStart w:id="62" w:name="_Toc190680476"/>
      <w:r w:rsidRPr="00AD6BAC">
        <w:t>Balansräkning</w:t>
      </w:r>
      <w:bookmarkEnd w:id="59"/>
      <w:bookmarkEnd w:id="60"/>
      <w:bookmarkEnd w:id="61"/>
      <w:bookmarkEnd w:id="62"/>
    </w:p>
    <w:tbl>
      <w:tblPr>
        <w:tblW w:w="6460" w:type="dxa"/>
        <w:tblInd w:w="70" w:type="dxa"/>
        <w:tblLayout w:type="fixed"/>
        <w:tblCellMar>
          <w:left w:w="70" w:type="dxa"/>
          <w:right w:w="70" w:type="dxa"/>
        </w:tblCellMar>
        <w:tblLook w:val="0000" w:firstRow="0" w:lastRow="0" w:firstColumn="0" w:lastColumn="0" w:noHBand="0" w:noVBand="0"/>
      </w:tblPr>
      <w:tblGrid>
        <w:gridCol w:w="4025"/>
        <w:gridCol w:w="397"/>
        <w:gridCol w:w="967"/>
        <w:gridCol w:w="160"/>
        <w:gridCol w:w="911"/>
      </w:tblGrid>
      <w:tr w:rsidR="00516E81" w:rsidRPr="00AD6BAC">
        <w:trPr>
          <w:trHeight w:val="315"/>
          <w:tblHeader/>
        </w:trPr>
        <w:tc>
          <w:tcPr>
            <w:tcW w:w="4025" w:type="dxa"/>
            <w:tcBorders>
              <w:top w:val="single" w:sz="4" w:space="0" w:color="auto"/>
              <w:left w:val="nil"/>
              <w:bottom w:val="single" w:sz="4" w:space="0" w:color="auto"/>
              <w:right w:val="nil"/>
            </w:tcBorders>
            <w:noWrap/>
            <w:vAlign w:val="center"/>
          </w:tcPr>
          <w:p w:rsidR="00516E81" w:rsidRPr="00AD6BAC" w:rsidRDefault="00516E81">
            <w:pPr>
              <w:spacing w:before="0" w:line="200" w:lineRule="exact"/>
              <w:rPr>
                <w:b/>
                <w:bCs/>
                <w:sz w:val="16"/>
                <w:szCs w:val="16"/>
              </w:rPr>
            </w:pPr>
            <w:r w:rsidRPr="00AD6BAC">
              <w:rPr>
                <w:b/>
                <w:bCs/>
                <w:i/>
                <w:sz w:val="16"/>
                <w:szCs w:val="16"/>
              </w:rPr>
              <w:t>(Belopp anges i tkr)</w:t>
            </w:r>
          </w:p>
        </w:tc>
        <w:tc>
          <w:tcPr>
            <w:tcW w:w="397" w:type="dxa"/>
            <w:tcBorders>
              <w:top w:val="single" w:sz="4" w:space="0" w:color="auto"/>
              <w:left w:val="nil"/>
              <w:bottom w:val="single" w:sz="4" w:space="0" w:color="auto"/>
              <w:right w:val="nil"/>
            </w:tcBorders>
            <w:noWrap/>
            <w:vAlign w:val="center"/>
          </w:tcPr>
          <w:p w:rsidR="00516E81" w:rsidRPr="00AD6BAC" w:rsidRDefault="00516E81">
            <w:pPr>
              <w:spacing w:before="0" w:line="200" w:lineRule="exact"/>
              <w:rPr>
                <w:b/>
                <w:bCs/>
                <w:sz w:val="16"/>
                <w:szCs w:val="16"/>
              </w:rPr>
            </w:pPr>
            <w:r w:rsidRPr="00AD6BAC">
              <w:rPr>
                <w:b/>
                <w:i/>
                <w:sz w:val="16"/>
                <w:szCs w:val="16"/>
              </w:rPr>
              <w:t>Not</w:t>
            </w:r>
          </w:p>
        </w:tc>
        <w:tc>
          <w:tcPr>
            <w:tcW w:w="967" w:type="dxa"/>
            <w:tcBorders>
              <w:top w:val="single" w:sz="4" w:space="0" w:color="auto"/>
              <w:left w:val="nil"/>
              <w:bottom w:val="single" w:sz="4" w:space="0" w:color="auto"/>
              <w:right w:val="nil"/>
            </w:tcBorders>
            <w:noWrap/>
            <w:vAlign w:val="center"/>
          </w:tcPr>
          <w:p w:rsidR="00516E81" w:rsidRPr="00AD6BAC" w:rsidRDefault="00516E81">
            <w:pPr>
              <w:spacing w:before="0" w:line="200" w:lineRule="exact"/>
              <w:jc w:val="right"/>
              <w:rPr>
                <w:b/>
                <w:bCs/>
                <w:sz w:val="16"/>
                <w:szCs w:val="16"/>
              </w:rPr>
            </w:pPr>
            <w:r w:rsidRPr="00AD6BAC">
              <w:rPr>
                <w:b/>
                <w:bCs/>
                <w:sz w:val="16"/>
                <w:szCs w:val="16"/>
              </w:rPr>
              <w:t>2007-12-31</w:t>
            </w:r>
          </w:p>
        </w:tc>
        <w:tc>
          <w:tcPr>
            <w:tcW w:w="160" w:type="dxa"/>
            <w:tcBorders>
              <w:top w:val="single" w:sz="4" w:space="0" w:color="auto"/>
              <w:left w:val="nil"/>
              <w:bottom w:val="single" w:sz="4" w:space="0" w:color="auto"/>
              <w:right w:val="nil"/>
            </w:tcBorders>
            <w:vAlign w:val="center"/>
          </w:tcPr>
          <w:p w:rsidR="00516E81" w:rsidRPr="00AD6BAC" w:rsidRDefault="00516E81">
            <w:pPr>
              <w:spacing w:before="0" w:line="200" w:lineRule="exact"/>
              <w:rPr>
                <w:b/>
                <w:bCs/>
                <w:sz w:val="16"/>
                <w:szCs w:val="16"/>
              </w:rPr>
            </w:pPr>
          </w:p>
        </w:tc>
        <w:tc>
          <w:tcPr>
            <w:tcW w:w="911" w:type="dxa"/>
            <w:tcBorders>
              <w:top w:val="single" w:sz="4" w:space="0" w:color="auto"/>
              <w:left w:val="nil"/>
              <w:bottom w:val="single" w:sz="4" w:space="0" w:color="auto"/>
              <w:right w:val="nil"/>
            </w:tcBorders>
            <w:vAlign w:val="center"/>
          </w:tcPr>
          <w:p w:rsidR="00516E81" w:rsidRPr="00AD6BAC" w:rsidRDefault="00516E81">
            <w:pPr>
              <w:spacing w:before="0" w:line="200" w:lineRule="exact"/>
              <w:jc w:val="right"/>
              <w:rPr>
                <w:b/>
                <w:bCs/>
                <w:sz w:val="16"/>
                <w:szCs w:val="16"/>
              </w:rPr>
            </w:pPr>
            <w:r w:rsidRPr="00AD6BAC">
              <w:rPr>
                <w:b/>
                <w:bCs/>
                <w:sz w:val="16"/>
                <w:szCs w:val="16"/>
              </w:rPr>
              <w:t>2006-12-31</w:t>
            </w:r>
          </w:p>
        </w:tc>
      </w:tr>
      <w:tr w:rsidR="00516E81" w:rsidRPr="00AD6BAC">
        <w:trPr>
          <w:trHeight w:val="255"/>
        </w:trPr>
        <w:tc>
          <w:tcPr>
            <w:tcW w:w="4025" w:type="dxa"/>
            <w:tcBorders>
              <w:left w:val="nil"/>
              <w:bottom w:val="nil"/>
              <w:right w:val="nil"/>
            </w:tcBorders>
            <w:noWrap/>
            <w:vAlign w:val="bottom"/>
          </w:tcPr>
          <w:p w:rsidR="00516E81" w:rsidRPr="00AD6BAC" w:rsidRDefault="00516E81">
            <w:pPr>
              <w:spacing w:before="60" w:line="200" w:lineRule="exact"/>
              <w:rPr>
                <w:b/>
                <w:bCs/>
                <w:sz w:val="16"/>
                <w:szCs w:val="16"/>
              </w:rPr>
            </w:pPr>
            <w:r w:rsidRPr="00AD6BAC">
              <w:rPr>
                <w:b/>
                <w:bCs/>
                <w:sz w:val="16"/>
                <w:szCs w:val="16"/>
              </w:rPr>
              <w:t>TILLGÅNGAR</w:t>
            </w:r>
          </w:p>
        </w:tc>
        <w:tc>
          <w:tcPr>
            <w:tcW w:w="397" w:type="dxa"/>
            <w:tcBorders>
              <w:left w:val="nil"/>
              <w:bottom w:val="nil"/>
              <w:right w:val="nil"/>
            </w:tcBorders>
            <w:noWrap/>
            <w:vAlign w:val="bottom"/>
          </w:tcPr>
          <w:p w:rsidR="00516E81" w:rsidRPr="00AD6BAC" w:rsidRDefault="00516E81">
            <w:pPr>
              <w:spacing w:before="60" w:line="200" w:lineRule="exact"/>
              <w:jc w:val="center"/>
              <w:rPr>
                <w:b/>
                <w:bCs/>
                <w:sz w:val="16"/>
                <w:szCs w:val="16"/>
              </w:rPr>
            </w:pPr>
          </w:p>
        </w:tc>
        <w:tc>
          <w:tcPr>
            <w:tcW w:w="967" w:type="dxa"/>
            <w:tcBorders>
              <w:left w:val="nil"/>
              <w:bottom w:val="nil"/>
              <w:right w:val="nil"/>
            </w:tcBorders>
            <w:noWrap/>
            <w:vAlign w:val="bottom"/>
          </w:tcPr>
          <w:p w:rsidR="00516E81" w:rsidRPr="00AD6BAC" w:rsidRDefault="00516E81">
            <w:pPr>
              <w:spacing w:before="60" w:line="200" w:lineRule="exact"/>
              <w:rPr>
                <w:sz w:val="16"/>
                <w:szCs w:val="16"/>
              </w:rPr>
            </w:pPr>
          </w:p>
        </w:tc>
        <w:tc>
          <w:tcPr>
            <w:tcW w:w="160" w:type="dxa"/>
            <w:tcBorders>
              <w:left w:val="nil"/>
              <w:bottom w:val="nil"/>
              <w:right w:val="nil"/>
            </w:tcBorders>
          </w:tcPr>
          <w:p w:rsidR="00516E81" w:rsidRPr="00AD6BAC" w:rsidRDefault="00516E81">
            <w:pPr>
              <w:spacing w:before="60" w:line="200" w:lineRule="exact"/>
              <w:rPr>
                <w:sz w:val="16"/>
                <w:szCs w:val="16"/>
              </w:rPr>
            </w:pPr>
          </w:p>
        </w:tc>
        <w:tc>
          <w:tcPr>
            <w:tcW w:w="911" w:type="dxa"/>
            <w:tcBorders>
              <w:left w:val="nil"/>
              <w:bottom w:val="nil"/>
              <w:right w:val="nil"/>
            </w:tcBorders>
            <w:vAlign w:val="bottom"/>
          </w:tcPr>
          <w:p w:rsidR="00516E81" w:rsidRPr="00AD6BAC" w:rsidRDefault="00516E81">
            <w:pPr>
              <w:spacing w:before="60" w:line="200" w:lineRule="exact"/>
              <w:rPr>
                <w:sz w:val="16"/>
                <w:szCs w:val="16"/>
              </w:rPr>
            </w:pPr>
          </w:p>
        </w:tc>
      </w:tr>
      <w:tr w:rsidR="00516E81" w:rsidRPr="00AD6BAC">
        <w:trPr>
          <w:trHeight w:val="300"/>
        </w:trPr>
        <w:tc>
          <w:tcPr>
            <w:tcW w:w="4025"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IMMATERIELLA ANLÄGGNINGSTILLGÅNGAR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67"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60" w:type="dxa"/>
            <w:tcBorders>
              <w:top w:val="nil"/>
              <w:left w:val="nil"/>
              <w:bottom w:val="nil"/>
              <w:right w:val="nil"/>
            </w:tcBorders>
          </w:tcPr>
          <w:p w:rsidR="00516E81" w:rsidRPr="00AD6BAC" w:rsidRDefault="00516E81">
            <w:pPr>
              <w:spacing w:before="60" w:line="200" w:lineRule="exact"/>
              <w:rPr>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rPr>
                <w:sz w:val="16"/>
                <w:szCs w:val="16"/>
              </w:rPr>
            </w:pPr>
          </w:p>
        </w:tc>
      </w:tr>
      <w:tr w:rsidR="00516E81" w:rsidRPr="00AD6BAC">
        <w:trPr>
          <w:trHeight w:val="255"/>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Balanserade utgifter för utveckling</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sz w:val="16"/>
                <w:szCs w:val="16"/>
              </w:rPr>
            </w:pPr>
          </w:p>
        </w:tc>
        <w:tc>
          <w:tcPr>
            <w:tcW w:w="967" w:type="dxa"/>
            <w:tcBorders>
              <w:top w:val="nil"/>
              <w:left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w:t>
            </w:r>
          </w:p>
        </w:tc>
        <w:tc>
          <w:tcPr>
            <w:tcW w:w="160" w:type="dxa"/>
            <w:tcBorders>
              <w:top w:val="nil"/>
              <w:left w:val="nil"/>
              <w:right w:val="nil"/>
            </w:tcBorders>
          </w:tcPr>
          <w:p w:rsidR="00516E81" w:rsidRPr="00AD6BAC" w:rsidRDefault="00516E81">
            <w:pPr>
              <w:spacing w:before="60" w:line="200" w:lineRule="exact"/>
              <w:jc w:val="right"/>
              <w:rPr>
                <w:sz w:val="16"/>
                <w:szCs w:val="16"/>
              </w:rPr>
            </w:pPr>
          </w:p>
        </w:tc>
        <w:tc>
          <w:tcPr>
            <w:tcW w:w="911" w:type="dxa"/>
            <w:tcBorders>
              <w:top w:val="nil"/>
              <w:left w:val="nil"/>
              <w:right w:val="nil"/>
            </w:tcBorders>
            <w:vAlign w:val="bottom"/>
          </w:tcPr>
          <w:p w:rsidR="00516E81" w:rsidRPr="00AD6BAC" w:rsidRDefault="00516E81">
            <w:pPr>
              <w:spacing w:before="60" w:line="200" w:lineRule="exact"/>
              <w:jc w:val="right"/>
              <w:rPr>
                <w:sz w:val="16"/>
                <w:szCs w:val="16"/>
              </w:rPr>
            </w:pPr>
            <w:r w:rsidRPr="00AD6BAC">
              <w:rPr>
                <w:sz w:val="16"/>
                <w:szCs w:val="16"/>
              </w:rPr>
              <w:t>97</w:t>
            </w:r>
          </w:p>
        </w:tc>
      </w:tr>
      <w:tr w:rsidR="00516E81" w:rsidRPr="00AD6BAC">
        <w:trPr>
          <w:trHeight w:val="270"/>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Rättigheter och andra immateriella anläggningstillgån</w:t>
            </w:r>
            <w:r w:rsidRPr="00AD6BAC">
              <w:rPr>
                <w:sz w:val="16"/>
                <w:szCs w:val="16"/>
              </w:rPr>
              <w:t>g</w:t>
            </w:r>
            <w:r w:rsidRPr="00AD6BAC">
              <w:rPr>
                <w:sz w:val="16"/>
                <w:szCs w:val="16"/>
              </w:rPr>
              <w:t>ar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1 822</w:t>
            </w:r>
          </w:p>
        </w:tc>
        <w:tc>
          <w:tcPr>
            <w:tcW w:w="160" w:type="dxa"/>
            <w:tcBorders>
              <w:top w:val="nil"/>
              <w:left w:val="nil"/>
              <w:right w:val="nil"/>
            </w:tcBorders>
          </w:tcPr>
          <w:p w:rsidR="00516E81" w:rsidRPr="00AD6BAC" w:rsidRDefault="00516E81">
            <w:pPr>
              <w:spacing w:before="60" w:line="200" w:lineRule="exact"/>
              <w:jc w:val="right"/>
              <w:rPr>
                <w:sz w:val="16"/>
                <w:szCs w:val="16"/>
              </w:rPr>
            </w:pPr>
          </w:p>
        </w:tc>
        <w:tc>
          <w:tcPr>
            <w:tcW w:w="911" w:type="dxa"/>
            <w:tcBorders>
              <w:top w:val="nil"/>
              <w:left w:val="nil"/>
              <w:bottom w:val="single" w:sz="4" w:space="0" w:color="auto"/>
              <w:right w:val="nil"/>
            </w:tcBorders>
            <w:vAlign w:val="bottom"/>
          </w:tcPr>
          <w:p w:rsidR="00516E81" w:rsidRPr="00AD6BAC" w:rsidRDefault="00516E81">
            <w:pPr>
              <w:spacing w:before="60" w:line="200" w:lineRule="exact"/>
              <w:jc w:val="right"/>
              <w:rPr>
                <w:sz w:val="16"/>
                <w:szCs w:val="16"/>
              </w:rPr>
            </w:pPr>
            <w:r w:rsidRPr="00AD6BAC">
              <w:rPr>
                <w:sz w:val="16"/>
                <w:szCs w:val="16"/>
              </w:rPr>
              <w:t>2 747</w:t>
            </w:r>
          </w:p>
        </w:tc>
      </w:tr>
      <w:tr w:rsidR="00516E81" w:rsidRPr="00AD6BAC">
        <w:trPr>
          <w:trHeight w:val="285"/>
        </w:trPr>
        <w:tc>
          <w:tcPr>
            <w:tcW w:w="4025"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SUMMA IMMATERIELLA ANLÄGGNINGSTILLGÅN</w:t>
            </w:r>
            <w:r w:rsidRPr="00AD6BAC">
              <w:rPr>
                <w:i/>
                <w:iCs/>
                <w:sz w:val="16"/>
                <w:szCs w:val="16"/>
              </w:rPr>
              <w:t>G</w:t>
            </w:r>
            <w:r w:rsidRPr="00AD6BAC">
              <w:rPr>
                <w:i/>
                <w:iCs/>
                <w:sz w:val="16"/>
                <w:szCs w:val="16"/>
              </w:rPr>
              <w:t>AR</w:t>
            </w:r>
          </w:p>
        </w:tc>
        <w:tc>
          <w:tcPr>
            <w:tcW w:w="397" w:type="dxa"/>
            <w:tcBorders>
              <w:top w:val="nil"/>
              <w:left w:val="nil"/>
              <w:bottom w:val="nil"/>
              <w:right w:val="nil"/>
            </w:tcBorders>
            <w:noWrap/>
          </w:tcPr>
          <w:p w:rsidR="00516E81" w:rsidRPr="00AD6BAC" w:rsidRDefault="00516E81">
            <w:pPr>
              <w:spacing w:before="60" w:line="200" w:lineRule="exact"/>
              <w:jc w:val="center"/>
              <w:rPr>
                <w:i/>
                <w:iCs/>
                <w:sz w:val="16"/>
                <w:szCs w:val="16"/>
              </w:rPr>
            </w:pPr>
            <w:r w:rsidRPr="00AD6BAC">
              <w:rPr>
                <w:i/>
                <w:iCs/>
                <w:sz w:val="16"/>
                <w:szCs w:val="16"/>
              </w:rPr>
              <w:t>6</w:t>
            </w:r>
          </w:p>
        </w:tc>
        <w:tc>
          <w:tcPr>
            <w:tcW w:w="967" w:type="dxa"/>
            <w:tcBorders>
              <w:top w:val="single" w:sz="4" w:space="0" w:color="auto"/>
              <w:left w:val="nil"/>
              <w:bottom w:val="nil"/>
              <w:right w:val="nil"/>
            </w:tcBorders>
            <w:noWrap/>
          </w:tcPr>
          <w:p w:rsidR="00516E81" w:rsidRPr="00AD6BAC" w:rsidRDefault="00516E81">
            <w:pPr>
              <w:spacing w:before="60" w:line="200" w:lineRule="exact"/>
              <w:jc w:val="right"/>
              <w:rPr>
                <w:i/>
                <w:iCs/>
                <w:sz w:val="16"/>
                <w:szCs w:val="16"/>
              </w:rPr>
            </w:pPr>
            <w:r w:rsidRPr="00AD6BAC">
              <w:rPr>
                <w:i/>
                <w:iCs/>
                <w:sz w:val="16"/>
                <w:szCs w:val="16"/>
              </w:rPr>
              <w:t>1 822</w:t>
            </w:r>
          </w:p>
        </w:tc>
        <w:tc>
          <w:tcPr>
            <w:tcW w:w="160" w:type="dxa"/>
            <w:tcBorders>
              <w:left w:val="nil"/>
              <w:bottom w:val="nil"/>
              <w:right w:val="nil"/>
            </w:tcBorders>
          </w:tcPr>
          <w:p w:rsidR="00516E81" w:rsidRPr="00AD6BAC" w:rsidRDefault="00516E81">
            <w:pPr>
              <w:spacing w:before="60" w:line="200" w:lineRule="exact"/>
              <w:jc w:val="right"/>
              <w:rPr>
                <w:i/>
                <w:iCs/>
                <w:sz w:val="16"/>
                <w:szCs w:val="16"/>
              </w:rPr>
            </w:pPr>
          </w:p>
        </w:tc>
        <w:tc>
          <w:tcPr>
            <w:tcW w:w="911" w:type="dxa"/>
            <w:tcBorders>
              <w:top w:val="single" w:sz="4" w:space="0" w:color="auto"/>
              <w:left w:val="nil"/>
              <w:bottom w:val="nil"/>
              <w:right w:val="nil"/>
            </w:tcBorders>
          </w:tcPr>
          <w:p w:rsidR="00516E81" w:rsidRPr="00AD6BAC" w:rsidRDefault="00516E81">
            <w:pPr>
              <w:spacing w:before="60" w:line="200" w:lineRule="exact"/>
              <w:jc w:val="right"/>
              <w:rPr>
                <w:i/>
                <w:iCs/>
                <w:sz w:val="16"/>
                <w:szCs w:val="16"/>
              </w:rPr>
            </w:pPr>
            <w:r w:rsidRPr="00AD6BAC">
              <w:rPr>
                <w:i/>
                <w:iCs/>
                <w:sz w:val="16"/>
                <w:szCs w:val="16"/>
              </w:rPr>
              <w:t>2 844</w:t>
            </w:r>
          </w:p>
        </w:tc>
      </w:tr>
      <w:tr w:rsidR="00516E81" w:rsidRPr="00AD6BAC">
        <w:trPr>
          <w:trHeight w:val="375"/>
        </w:trPr>
        <w:tc>
          <w:tcPr>
            <w:tcW w:w="4025"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MATERIELLA ANLÄGGNINGSTILLGÅNGAR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67"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60" w:type="dxa"/>
            <w:tcBorders>
              <w:top w:val="nil"/>
              <w:left w:val="nil"/>
              <w:bottom w:val="nil"/>
              <w:right w:val="nil"/>
            </w:tcBorders>
          </w:tcPr>
          <w:p w:rsidR="00516E81" w:rsidRPr="00AD6BAC" w:rsidRDefault="00516E81">
            <w:pPr>
              <w:spacing w:before="60" w:line="200" w:lineRule="exact"/>
              <w:rPr>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rPr>
                <w:sz w:val="16"/>
                <w:szCs w:val="16"/>
              </w:rPr>
            </w:pPr>
          </w:p>
        </w:tc>
      </w:tr>
      <w:tr w:rsidR="00516E81" w:rsidRPr="00AD6BAC">
        <w:trPr>
          <w:trHeight w:val="300"/>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Byggnader, mark och annan fast egendom</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sz w:val="16"/>
                <w:szCs w:val="16"/>
              </w:rPr>
            </w:pPr>
          </w:p>
        </w:tc>
        <w:tc>
          <w:tcPr>
            <w:tcW w:w="967"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1 065 263</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jc w:val="right"/>
              <w:rPr>
                <w:sz w:val="16"/>
                <w:szCs w:val="16"/>
              </w:rPr>
            </w:pPr>
            <w:r w:rsidRPr="00AD6BAC">
              <w:rPr>
                <w:sz w:val="16"/>
                <w:szCs w:val="16"/>
              </w:rPr>
              <w:t>1 061 759</w:t>
            </w:r>
          </w:p>
        </w:tc>
      </w:tr>
      <w:tr w:rsidR="00516E81" w:rsidRPr="00AD6BAC">
        <w:trPr>
          <w:trHeight w:val="255"/>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Förbättringsutgifter på annans fastighet</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sz w:val="16"/>
                <w:szCs w:val="16"/>
              </w:rPr>
            </w:pPr>
          </w:p>
        </w:tc>
        <w:tc>
          <w:tcPr>
            <w:tcW w:w="967"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1 791</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jc w:val="right"/>
              <w:rPr>
                <w:sz w:val="16"/>
                <w:szCs w:val="16"/>
              </w:rPr>
            </w:pPr>
            <w:r w:rsidRPr="00AD6BAC">
              <w:rPr>
                <w:sz w:val="16"/>
                <w:szCs w:val="16"/>
              </w:rPr>
              <w:t>2 444</w:t>
            </w:r>
          </w:p>
        </w:tc>
      </w:tr>
      <w:tr w:rsidR="00516E81" w:rsidRPr="00AD6BAC">
        <w:trPr>
          <w:trHeight w:val="255"/>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Maskiner, inventarier, installationer m.m.</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sz w:val="16"/>
                <w:szCs w:val="16"/>
              </w:rPr>
            </w:pPr>
          </w:p>
        </w:tc>
        <w:tc>
          <w:tcPr>
            <w:tcW w:w="967"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110 056</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jc w:val="right"/>
              <w:rPr>
                <w:sz w:val="16"/>
                <w:szCs w:val="16"/>
              </w:rPr>
            </w:pPr>
            <w:r w:rsidRPr="00AD6BAC">
              <w:rPr>
                <w:sz w:val="16"/>
                <w:szCs w:val="16"/>
              </w:rPr>
              <w:t>106 165</w:t>
            </w:r>
          </w:p>
        </w:tc>
      </w:tr>
      <w:tr w:rsidR="00516E81" w:rsidRPr="00AD6BAC">
        <w:trPr>
          <w:trHeight w:val="270"/>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Pågående nyanläggningar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10 893</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11" w:type="dxa"/>
            <w:tcBorders>
              <w:top w:val="nil"/>
              <w:left w:val="nil"/>
              <w:bottom w:val="single" w:sz="4" w:space="0" w:color="auto"/>
              <w:right w:val="nil"/>
            </w:tcBorders>
            <w:vAlign w:val="bottom"/>
          </w:tcPr>
          <w:p w:rsidR="00516E81" w:rsidRPr="00AD6BAC" w:rsidRDefault="00516E81">
            <w:pPr>
              <w:spacing w:before="60" w:line="200" w:lineRule="exact"/>
              <w:jc w:val="right"/>
              <w:rPr>
                <w:sz w:val="16"/>
                <w:szCs w:val="16"/>
              </w:rPr>
            </w:pPr>
            <w:r w:rsidRPr="00AD6BAC">
              <w:rPr>
                <w:sz w:val="16"/>
                <w:szCs w:val="16"/>
              </w:rPr>
              <w:t>18 869</w:t>
            </w:r>
          </w:p>
        </w:tc>
      </w:tr>
      <w:tr w:rsidR="00516E81" w:rsidRPr="00AD6BAC">
        <w:trPr>
          <w:trHeight w:val="270"/>
        </w:trPr>
        <w:tc>
          <w:tcPr>
            <w:tcW w:w="4025"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SUMMA MATERIELLA ANLÄGGNINGSTILLGÅNGAR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r w:rsidRPr="00AD6BAC">
              <w:rPr>
                <w:i/>
                <w:iCs/>
                <w:sz w:val="16"/>
                <w:szCs w:val="16"/>
              </w:rPr>
              <w:t>7</w:t>
            </w:r>
          </w:p>
        </w:tc>
        <w:tc>
          <w:tcPr>
            <w:tcW w:w="967" w:type="dxa"/>
            <w:tcBorders>
              <w:top w:val="single" w:sz="4" w:space="0" w:color="auto"/>
              <w:left w:val="nil"/>
              <w:bottom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1 188 003</w:t>
            </w:r>
          </w:p>
        </w:tc>
        <w:tc>
          <w:tcPr>
            <w:tcW w:w="160" w:type="dxa"/>
            <w:tcBorders>
              <w:top w:val="nil"/>
              <w:left w:val="nil"/>
              <w:bottom w:val="nil"/>
              <w:right w:val="nil"/>
            </w:tcBorders>
          </w:tcPr>
          <w:p w:rsidR="00516E81" w:rsidRPr="00AD6BAC" w:rsidRDefault="00516E81">
            <w:pPr>
              <w:spacing w:before="60" w:line="200" w:lineRule="exact"/>
              <w:jc w:val="right"/>
              <w:rPr>
                <w:i/>
                <w:iCs/>
                <w:sz w:val="16"/>
                <w:szCs w:val="16"/>
              </w:rPr>
            </w:pPr>
          </w:p>
        </w:tc>
        <w:tc>
          <w:tcPr>
            <w:tcW w:w="911" w:type="dxa"/>
            <w:tcBorders>
              <w:top w:val="single" w:sz="4" w:space="0" w:color="auto"/>
              <w:left w:val="nil"/>
              <w:bottom w:val="nil"/>
              <w:right w:val="nil"/>
            </w:tcBorders>
            <w:vAlign w:val="bottom"/>
          </w:tcPr>
          <w:p w:rsidR="00516E81" w:rsidRPr="00AD6BAC" w:rsidRDefault="00516E81">
            <w:pPr>
              <w:spacing w:before="60" w:line="200" w:lineRule="exact"/>
              <w:jc w:val="right"/>
              <w:rPr>
                <w:i/>
                <w:iCs/>
                <w:sz w:val="16"/>
                <w:szCs w:val="16"/>
              </w:rPr>
            </w:pPr>
            <w:r w:rsidRPr="00AD6BAC">
              <w:rPr>
                <w:i/>
                <w:iCs/>
                <w:sz w:val="16"/>
                <w:szCs w:val="16"/>
              </w:rPr>
              <w:t>1 189 237</w:t>
            </w:r>
          </w:p>
        </w:tc>
      </w:tr>
      <w:tr w:rsidR="00516E81" w:rsidRPr="00AD6BAC">
        <w:trPr>
          <w:trHeight w:val="375"/>
        </w:trPr>
        <w:tc>
          <w:tcPr>
            <w:tcW w:w="4025"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FINANSIELLA ANLÄGGNINGSTILLGÅNGAR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67"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60" w:type="dxa"/>
            <w:tcBorders>
              <w:top w:val="nil"/>
              <w:left w:val="nil"/>
              <w:bottom w:val="nil"/>
              <w:right w:val="nil"/>
            </w:tcBorders>
          </w:tcPr>
          <w:p w:rsidR="00516E81" w:rsidRPr="00AD6BAC" w:rsidRDefault="00516E81">
            <w:pPr>
              <w:spacing w:before="60" w:line="200" w:lineRule="exact"/>
              <w:rPr>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rPr>
                <w:sz w:val="16"/>
                <w:szCs w:val="16"/>
              </w:rPr>
            </w:pPr>
          </w:p>
        </w:tc>
      </w:tr>
      <w:tr w:rsidR="00516E81" w:rsidRPr="00AD6BAC">
        <w:trPr>
          <w:trHeight w:val="255"/>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Andelar i bostadsrättsföreningar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2 159</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11" w:type="dxa"/>
            <w:tcBorders>
              <w:top w:val="nil"/>
              <w:left w:val="nil"/>
              <w:bottom w:val="single" w:sz="4" w:space="0" w:color="auto"/>
              <w:right w:val="nil"/>
            </w:tcBorders>
            <w:vAlign w:val="bottom"/>
          </w:tcPr>
          <w:p w:rsidR="00516E81" w:rsidRPr="00AD6BAC" w:rsidRDefault="00516E81">
            <w:pPr>
              <w:spacing w:before="60" w:line="200" w:lineRule="exact"/>
              <w:jc w:val="right"/>
              <w:rPr>
                <w:sz w:val="16"/>
                <w:szCs w:val="16"/>
              </w:rPr>
            </w:pPr>
            <w:r w:rsidRPr="00AD6BAC">
              <w:rPr>
                <w:sz w:val="16"/>
                <w:szCs w:val="16"/>
              </w:rPr>
              <w:t>2 159</w:t>
            </w:r>
          </w:p>
        </w:tc>
      </w:tr>
      <w:tr w:rsidR="00516E81" w:rsidRPr="00AD6BAC">
        <w:trPr>
          <w:trHeight w:val="300"/>
        </w:trPr>
        <w:tc>
          <w:tcPr>
            <w:tcW w:w="4025"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SUMMA FINANSIELLA ANLÄGGNINGSTILLGÅNGAR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r w:rsidRPr="00AD6BAC">
              <w:rPr>
                <w:i/>
                <w:iCs/>
                <w:sz w:val="16"/>
                <w:szCs w:val="16"/>
              </w:rPr>
              <w:t>8</w:t>
            </w:r>
          </w:p>
        </w:tc>
        <w:tc>
          <w:tcPr>
            <w:tcW w:w="967" w:type="dxa"/>
            <w:tcBorders>
              <w:top w:val="single" w:sz="4" w:space="0" w:color="auto"/>
              <w:left w:val="nil"/>
              <w:bottom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2 159</w:t>
            </w:r>
          </w:p>
        </w:tc>
        <w:tc>
          <w:tcPr>
            <w:tcW w:w="160" w:type="dxa"/>
            <w:tcBorders>
              <w:top w:val="nil"/>
              <w:left w:val="nil"/>
              <w:bottom w:val="nil"/>
              <w:right w:val="nil"/>
            </w:tcBorders>
          </w:tcPr>
          <w:p w:rsidR="00516E81" w:rsidRPr="00AD6BAC" w:rsidRDefault="00516E81">
            <w:pPr>
              <w:spacing w:before="60" w:line="200" w:lineRule="exact"/>
              <w:jc w:val="right"/>
              <w:rPr>
                <w:i/>
                <w:iCs/>
                <w:sz w:val="16"/>
                <w:szCs w:val="16"/>
              </w:rPr>
            </w:pPr>
          </w:p>
        </w:tc>
        <w:tc>
          <w:tcPr>
            <w:tcW w:w="911" w:type="dxa"/>
            <w:tcBorders>
              <w:top w:val="single" w:sz="4" w:space="0" w:color="auto"/>
              <w:left w:val="nil"/>
              <w:bottom w:val="nil"/>
              <w:right w:val="nil"/>
            </w:tcBorders>
            <w:vAlign w:val="bottom"/>
          </w:tcPr>
          <w:p w:rsidR="00516E81" w:rsidRPr="00AD6BAC" w:rsidRDefault="00516E81">
            <w:pPr>
              <w:spacing w:before="60" w:line="200" w:lineRule="exact"/>
              <w:jc w:val="right"/>
              <w:rPr>
                <w:i/>
                <w:iCs/>
                <w:sz w:val="16"/>
                <w:szCs w:val="16"/>
              </w:rPr>
            </w:pPr>
            <w:r w:rsidRPr="00AD6BAC">
              <w:rPr>
                <w:i/>
                <w:iCs/>
                <w:sz w:val="16"/>
                <w:szCs w:val="16"/>
              </w:rPr>
              <w:t>2 159</w:t>
            </w:r>
          </w:p>
        </w:tc>
      </w:tr>
      <w:tr w:rsidR="00516E81" w:rsidRPr="00AD6BAC">
        <w:trPr>
          <w:trHeight w:val="375"/>
        </w:trPr>
        <w:tc>
          <w:tcPr>
            <w:tcW w:w="4025"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FORDRINGAR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67"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60" w:type="dxa"/>
            <w:tcBorders>
              <w:top w:val="nil"/>
              <w:left w:val="nil"/>
              <w:bottom w:val="nil"/>
              <w:right w:val="nil"/>
            </w:tcBorders>
          </w:tcPr>
          <w:p w:rsidR="00516E81" w:rsidRPr="00AD6BAC" w:rsidRDefault="00516E81">
            <w:pPr>
              <w:spacing w:before="60" w:line="200" w:lineRule="exact"/>
              <w:rPr>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rPr>
                <w:sz w:val="16"/>
                <w:szCs w:val="16"/>
              </w:rPr>
            </w:pPr>
          </w:p>
        </w:tc>
      </w:tr>
      <w:tr w:rsidR="00516E81" w:rsidRPr="00AD6BAC">
        <w:trPr>
          <w:trHeight w:val="270"/>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Kundfordringar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sz w:val="16"/>
                <w:szCs w:val="16"/>
              </w:rPr>
            </w:pPr>
          </w:p>
        </w:tc>
        <w:tc>
          <w:tcPr>
            <w:tcW w:w="967"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1 174</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jc w:val="right"/>
              <w:rPr>
                <w:sz w:val="16"/>
                <w:szCs w:val="16"/>
              </w:rPr>
            </w:pPr>
            <w:r w:rsidRPr="00AD6BAC">
              <w:rPr>
                <w:sz w:val="16"/>
                <w:szCs w:val="16"/>
              </w:rPr>
              <w:t>965</w:t>
            </w:r>
          </w:p>
        </w:tc>
      </w:tr>
      <w:tr w:rsidR="00516E81" w:rsidRPr="00AD6BAC">
        <w:trPr>
          <w:trHeight w:val="270"/>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Fordringar hos andra myndigheter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9</w:t>
            </w:r>
          </w:p>
        </w:tc>
        <w:tc>
          <w:tcPr>
            <w:tcW w:w="967"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14 310</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jc w:val="right"/>
              <w:rPr>
                <w:sz w:val="16"/>
                <w:szCs w:val="16"/>
              </w:rPr>
            </w:pPr>
            <w:r w:rsidRPr="00AD6BAC">
              <w:rPr>
                <w:sz w:val="16"/>
                <w:szCs w:val="16"/>
              </w:rPr>
              <w:t>18 729</w:t>
            </w:r>
          </w:p>
        </w:tc>
      </w:tr>
      <w:tr w:rsidR="00516E81" w:rsidRPr="00AD6BAC">
        <w:trPr>
          <w:trHeight w:val="270"/>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Övriga fordringar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p>
        </w:tc>
        <w:tc>
          <w:tcPr>
            <w:tcW w:w="967" w:type="dxa"/>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4</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11" w:type="dxa"/>
            <w:tcBorders>
              <w:top w:val="nil"/>
              <w:left w:val="nil"/>
              <w:bottom w:val="single" w:sz="4" w:space="0" w:color="auto"/>
              <w:right w:val="nil"/>
            </w:tcBorders>
            <w:vAlign w:val="bottom"/>
          </w:tcPr>
          <w:p w:rsidR="00516E81" w:rsidRPr="00AD6BAC" w:rsidRDefault="00516E81">
            <w:pPr>
              <w:spacing w:before="60" w:line="200" w:lineRule="exact"/>
              <w:jc w:val="right"/>
              <w:rPr>
                <w:sz w:val="16"/>
                <w:szCs w:val="16"/>
              </w:rPr>
            </w:pPr>
            <w:r w:rsidRPr="00AD6BAC">
              <w:rPr>
                <w:sz w:val="16"/>
                <w:szCs w:val="16"/>
              </w:rPr>
              <w:t>56</w:t>
            </w:r>
          </w:p>
        </w:tc>
      </w:tr>
      <w:tr w:rsidR="00516E81" w:rsidRPr="00AD6BAC">
        <w:trPr>
          <w:trHeight w:val="270"/>
        </w:trPr>
        <w:tc>
          <w:tcPr>
            <w:tcW w:w="4025"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SUMMA FORDRINGAR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67" w:type="dxa"/>
            <w:tcBorders>
              <w:top w:val="single" w:sz="4" w:space="0" w:color="auto"/>
              <w:left w:val="nil"/>
              <w:bottom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15 488</w:t>
            </w:r>
          </w:p>
        </w:tc>
        <w:tc>
          <w:tcPr>
            <w:tcW w:w="160" w:type="dxa"/>
            <w:tcBorders>
              <w:top w:val="nil"/>
              <w:left w:val="nil"/>
              <w:bottom w:val="nil"/>
              <w:right w:val="nil"/>
            </w:tcBorders>
          </w:tcPr>
          <w:p w:rsidR="00516E81" w:rsidRPr="00AD6BAC" w:rsidRDefault="00516E81">
            <w:pPr>
              <w:spacing w:before="60" w:line="200" w:lineRule="exact"/>
              <w:jc w:val="right"/>
              <w:rPr>
                <w:i/>
                <w:iCs/>
                <w:sz w:val="16"/>
                <w:szCs w:val="16"/>
              </w:rPr>
            </w:pPr>
          </w:p>
        </w:tc>
        <w:tc>
          <w:tcPr>
            <w:tcW w:w="911" w:type="dxa"/>
            <w:tcBorders>
              <w:top w:val="single" w:sz="4" w:space="0" w:color="auto"/>
              <w:left w:val="nil"/>
              <w:bottom w:val="nil"/>
              <w:right w:val="nil"/>
            </w:tcBorders>
            <w:vAlign w:val="bottom"/>
          </w:tcPr>
          <w:p w:rsidR="00516E81" w:rsidRPr="00AD6BAC" w:rsidRDefault="00516E81">
            <w:pPr>
              <w:spacing w:before="60" w:line="200" w:lineRule="exact"/>
              <w:jc w:val="right"/>
              <w:rPr>
                <w:i/>
                <w:iCs/>
                <w:sz w:val="16"/>
                <w:szCs w:val="16"/>
              </w:rPr>
            </w:pPr>
            <w:r w:rsidRPr="00AD6BAC">
              <w:rPr>
                <w:i/>
                <w:iCs/>
                <w:sz w:val="16"/>
                <w:szCs w:val="16"/>
              </w:rPr>
              <w:t>19 750</w:t>
            </w:r>
          </w:p>
        </w:tc>
      </w:tr>
      <w:tr w:rsidR="00516E81" w:rsidRPr="00AD6BAC">
        <w:trPr>
          <w:trHeight w:val="375"/>
        </w:trPr>
        <w:tc>
          <w:tcPr>
            <w:tcW w:w="4025"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PERIODAVGRÄNSNINGSPOSTER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67"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60" w:type="dxa"/>
            <w:tcBorders>
              <w:top w:val="nil"/>
              <w:left w:val="nil"/>
              <w:bottom w:val="nil"/>
              <w:right w:val="nil"/>
            </w:tcBorders>
          </w:tcPr>
          <w:p w:rsidR="00516E81" w:rsidRPr="00AD6BAC" w:rsidRDefault="00516E81">
            <w:pPr>
              <w:spacing w:before="60" w:line="200" w:lineRule="exact"/>
              <w:rPr>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rPr>
                <w:sz w:val="16"/>
                <w:szCs w:val="16"/>
              </w:rPr>
            </w:pPr>
          </w:p>
        </w:tc>
      </w:tr>
      <w:tr w:rsidR="00516E81" w:rsidRPr="00AD6BAC">
        <w:trPr>
          <w:trHeight w:val="255"/>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Förutbetalda kostnader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p>
        </w:tc>
        <w:tc>
          <w:tcPr>
            <w:tcW w:w="967"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25 228</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jc w:val="right"/>
              <w:rPr>
                <w:sz w:val="16"/>
                <w:szCs w:val="16"/>
              </w:rPr>
            </w:pPr>
            <w:r w:rsidRPr="00AD6BAC">
              <w:rPr>
                <w:sz w:val="16"/>
                <w:szCs w:val="16"/>
              </w:rPr>
              <w:t>26 897</w:t>
            </w:r>
          </w:p>
        </w:tc>
      </w:tr>
      <w:tr w:rsidR="00516E81" w:rsidRPr="00AD6BAC">
        <w:trPr>
          <w:trHeight w:val="270"/>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Övriga upplupna intäkter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p>
        </w:tc>
        <w:tc>
          <w:tcPr>
            <w:tcW w:w="967" w:type="dxa"/>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272</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11" w:type="dxa"/>
            <w:tcBorders>
              <w:top w:val="nil"/>
              <w:left w:val="nil"/>
              <w:bottom w:val="single" w:sz="4" w:space="0" w:color="auto"/>
              <w:right w:val="nil"/>
            </w:tcBorders>
            <w:vAlign w:val="bottom"/>
          </w:tcPr>
          <w:p w:rsidR="00516E81" w:rsidRPr="00AD6BAC" w:rsidRDefault="00516E81">
            <w:pPr>
              <w:spacing w:before="60" w:line="200" w:lineRule="exact"/>
              <w:jc w:val="right"/>
              <w:rPr>
                <w:sz w:val="16"/>
                <w:szCs w:val="16"/>
              </w:rPr>
            </w:pPr>
            <w:r w:rsidRPr="00AD6BAC">
              <w:rPr>
                <w:sz w:val="16"/>
                <w:szCs w:val="16"/>
              </w:rPr>
              <w:t>861</w:t>
            </w:r>
          </w:p>
        </w:tc>
      </w:tr>
      <w:tr w:rsidR="00516E81" w:rsidRPr="00AD6BAC">
        <w:trPr>
          <w:trHeight w:val="270"/>
        </w:trPr>
        <w:tc>
          <w:tcPr>
            <w:tcW w:w="4025"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SUMMA PERIODAVGRÄNSNINGSPOSTER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10</w:t>
            </w:r>
          </w:p>
        </w:tc>
        <w:tc>
          <w:tcPr>
            <w:tcW w:w="967" w:type="dxa"/>
            <w:tcBorders>
              <w:top w:val="single" w:sz="4" w:space="0" w:color="auto"/>
              <w:left w:val="nil"/>
              <w:bottom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25 500</w:t>
            </w:r>
          </w:p>
        </w:tc>
        <w:tc>
          <w:tcPr>
            <w:tcW w:w="160" w:type="dxa"/>
            <w:tcBorders>
              <w:top w:val="nil"/>
              <w:left w:val="nil"/>
              <w:bottom w:val="nil"/>
              <w:right w:val="nil"/>
            </w:tcBorders>
          </w:tcPr>
          <w:p w:rsidR="00516E81" w:rsidRPr="00AD6BAC" w:rsidRDefault="00516E81">
            <w:pPr>
              <w:spacing w:before="60" w:line="200" w:lineRule="exact"/>
              <w:jc w:val="right"/>
              <w:rPr>
                <w:i/>
                <w:iCs/>
                <w:sz w:val="16"/>
                <w:szCs w:val="16"/>
              </w:rPr>
            </w:pPr>
          </w:p>
        </w:tc>
        <w:tc>
          <w:tcPr>
            <w:tcW w:w="911" w:type="dxa"/>
            <w:tcBorders>
              <w:top w:val="single" w:sz="4" w:space="0" w:color="auto"/>
              <w:left w:val="nil"/>
              <w:bottom w:val="nil"/>
              <w:right w:val="nil"/>
            </w:tcBorders>
            <w:vAlign w:val="bottom"/>
          </w:tcPr>
          <w:p w:rsidR="00516E81" w:rsidRPr="00AD6BAC" w:rsidRDefault="00516E81">
            <w:pPr>
              <w:spacing w:before="60" w:line="200" w:lineRule="exact"/>
              <w:jc w:val="right"/>
              <w:rPr>
                <w:i/>
                <w:iCs/>
                <w:sz w:val="16"/>
                <w:szCs w:val="16"/>
              </w:rPr>
            </w:pPr>
            <w:r w:rsidRPr="00AD6BAC">
              <w:rPr>
                <w:i/>
                <w:iCs/>
                <w:sz w:val="16"/>
                <w:szCs w:val="16"/>
              </w:rPr>
              <w:t>27 758</w:t>
            </w:r>
          </w:p>
        </w:tc>
      </w:tr>
      <w:tr w:rsidR="00516E81" w:rsidRPr="00AD6BAC">
        <w:trPr>
          <w:trHeight w:val="375"/>
        </w:trPr>
        <w:tc>
          <w:tcPr>
            <w:tcW w:w="4025"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AVRÄKNING MED STATSVERKET</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11</w:t>
            </w:r>
          </w:p>
        </w:tc>
        <w:tc>
          <w:tcPr>
            <w:tcW w:w="967" w:type="dxa"/>
            <w:tcBorders>
              <w:top w:val="nil"/>
              <w:left w:val="nil"/>
              <w:bottom w:val="nil"/>
              <w:right w:val="nil"/>
            </w:tcBorders>
            <w:noWrap/>
            <w:vAlign w:val="bottom"/>
          </w:tcPr>
          <w:p w:rsidR="00516E81" w:rsidRPr="00AD6BAC" w:rsidRDefault="00516E81">
            <w:pPr>
              <w:spacing w:before="60" w:line="200" w:lineRule="exact"/>
              <w:jc w:val="right"/>
              <w:rPr>
                <w:iCs/>
                <w:sz w:val="16"/>
                <w:szCs w:val="16"/>
              </w:rPr>
            </w:pPr>
            <w:r w:rsidRPr="00AD6BAC">
              <w:rPr>
                <w:iCs/>
                <w:sz w:val="16"/>
                <w:szCs w:val="16"/>
              </w:rPr>
              <w:t>–70 942</w:t>
            </w:r>
          </w:p>
        </w:tc>
        <w:tc>
          <w:tcPr>
            <w:tcW w:w="160" w:type="dxa"/>
            <w:tcBorders>
              <w:top w:val="nil"/>
              <w:left w:val="nil"/>
              <w:bottom w:val="nil"/>
              <w:right w:val="nil"/>
            </w:tcBorders>
          </w:tcPr>
          <w:p w:rsidR="00516E81" w:rsidRPr="00AD6BAC" w:rsidRDefault="00516E81">
            <w:pPr>
              <w:spacing w:before="60" w:line="200" w:lineRule="exact"/>
              <w:jc w:val="right"/>
              <w:rPr>
                <w:iCs/>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jc w:val="right"/>
              <w:rPr>
                <w:iCs/>
                <w:sz w:val="16"/>
                <w:szCs w:val="16"/>
              </w:rPr>
            </w:pPr>
            <w:r w:rsidRPr="00AD6BAC">
              <w:rPr>
                <w:iCs/>
                <w:sz w:val="16"/>
                <w:szCs w:val="16"/>
              </w:rPr>
              <w:t>–82 582</w:t>
            </w:r>
          </w:p>
        </w:tc>
      </w:tr>
      <w:tr w:rsidR="00516E81" w:rsidRPr="00AD6BAC">
        <w:trPr>
          <w:trHeight w:val="375"/>
        </w:trPr>
        <w:tc>
          <w:tcPr>
            <w:tcW w:w="4025"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KASSA OCH BANK</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67" w:type="dxa"/>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60" w:type="dxa"/>
            <w:tcBorders>
              <w:top w:val="nil"/>
              <w:left w:val="nil"/>
              <w:bottom w:val="nil"/>
              <w:right w:val="nil"/>
            </w:tcBorders>
          </w:tcPr>
          <w:p w:rsidR="00516E81" w:rsidRPr="00AD6BAC" w:rsidRDefault="00516E81">
            <w:pPr>
              <w:spacing w:before="60" w:line="200" w:lineRule="exact"/>
              <w:rPr>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rPr>
                <w:sz w:val="16"/>
                <w:szCs w:val="16"/>
              </w:rPr>
            </w:pPr>
          </w:p>
        </w:tc>
      </w:tr>
      <w:tr w:rsidR="00516E81" w:rsidRPr="00AD6BAC">
        <w:trPr>
          <w:trHeight w:val="270"/>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Behållning räntekonto i Riksgäldskontoret</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12</w:t>
            </w:r>
          </w:p>
        </w:tc>
        <w:tc>
          <w:tcPr>
            <w:tcW w:w="967" w:type="dxa"/>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146 699</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jc w:val="right"/>
              <w:rPr>
                <w:sz w:val="16"/>
                <w:szCs w:val="16"/>
              </w:rPr>
            </w:pPr>
            <w:r w:rsidRPr="00AD6BAC">
              <w:rPr>
                <w:sz w:val="16"/>
                <w:szCs w:val="16"/>
              </w:rPr>
              <w:t>148 835</w:t>
            </w:r>
          </w:p>
        </w:tc>
      </w:tr>
      <w:tr w:rsidR="00516E81" w:rsidRPr="00AD6BAC">
        <w:trPr>
          <w:trHeight w:val="270"/>
        </w:trPr>
        <w:tc>
          <w:tcPr>
            <w:tcW w:w="4025" w:type="dxa"/>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Kassa, plusgiro och bank</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30</w:t>
            </w:r>
          </w:p>
        </w:tc>
        <w:tc>
          <w:tcPr>
            <w:tcW w:w="160" w:type="dxa"/>
            <w:tcBorders>
              <w:top w:val="nil"/>
              <w:left w:val="nil"/>
              <w:bottom w:val="nil"/>
              <w:right w:val="nil"/>
            </w:tcBorders>
          </w:tcPr>
          <w:p w:rsidR="00516E81" w:rsidRPr="00AD6BAC" w:rsidRDefault="00516E81">
            <w:pPr>
              <w:spacing w:before="60" w:line="200" w:lineRule="exact"/>
              <w:jc w:val="right"/>
              <w:rPr>
                <w:sz w:val="16"/>
                <w:szCs w:val="16"/>
              </w:rPr>
            </w:pPr>
          </w:p>
        </w:tc>
        <w:tc>
          <w:tcPr>
            <w:tcW w:w="911" w:type="dxa"/>
            <w:tcBorders>
              <w:top w:val="nil"/>
              <w:left w:val="nil"/>
              <w:bottom w:val="single" w:sz="4" w:space="0" w:color="auto"/>
              <w:right w:val="nil"/>
            </w:tcBorders>
            <w:vAlign w:val="bottom"/>
          </w:tcPr>
          <w:p w:rsidR="00516E81" w:rsidRPr="00AD6BAC" w:rsidRDefault="00516E81">
            <w:pPr>
              <w:spacing w:before="60" w:line="200" w:lineRule="exact"/>
              <w:jc w:val="right"/>
              <w:rPr>
                <w:sz w:val="16"/>
                <w:szCs w:val="16"/>
              </w:rPr>
            </w:pPr>
            <w:r w:rsidRPr="00AD6BAC">
              <w:rPr>
                <w:sz w:val="16"/>
                <w:szCs w:val="16"/>
              </w:rPr>
              <w:t>30</w:t>
            </w:r>
          </w:p>
        </w:tc>
      </w:tr>
      <w:tr w:rsidR="00516E81" w:rsidRPr="00AD6BAC">
        <w:trPr>
          <w:trHeight w:val="270"/>
        </w:trPr>
        <w:tc>
          <w:tcPr>
            <w:tcW w:w="4025" w:type="dxa"/>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SUMMA KASSA OCH BANK</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967" w:type="dxa"/>
            <w:tcBorders>
              <w:top w:val="single" w:sz="4" w:space="0" w:color="auto"/>
              <w:left w:val="nil"/>
              <w:bottom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146 729</w:t>
            </w:r>
          </w:p>
        </w:tc>
        <w:tc>
          <w:tcPr>
            <w:tcW w:w="160" w:type="dxa"/>
            <w:tcBorders>
              <w:top w:val="nil"/>
              <w:left w:val="nil"/>
              <w:bottom w:val="nil"/>
              <w:right w:val="nil"/>
            </w:tcBorders>
          </w:tcPr>
          <w:p w:rsidR="00516E81" w:rsidRPr="00AD6BAC" w:rsidRDefault="00516E81">
            <w:pPr>
              <w:spacing w:before="60" w:line="200" w:lineRule="exact"/>
              <w:jc w:val="right"/>
              <w:rPr>
                <w:i/>
                <w:iCs/>
                <w:sz w:val="16"/>
                <w:szCs w:val="16"/>
              </w:rPr>
            </w:pPr>
          </w:p>
        </w:tc>
        <w:tc>
          <w:tcPr>
            <w:tcW w:w="911" w:type="dxa"/>
            <w:tcBorders>
              <w:top w:val="single" w:sz="4" w:space="0" w:color="auto"/>
              <w:left w:val="nil"/>
              <w:bottom w:val="nil"/>
              <w:right w:val="nil"/>
            </w:tcBorders>
            <w:vAlign w:val="bottom"/>
          </w:tcPr>
          <w:p w:rsidR="00516E81" w:rsidRPr="00AD6BAC" w:rsidRDefault="00516E81">
            <w:pPr>
              <w:spacing w:before="60" w:line="200" w:lineRule="exact"/>
              <w:jc w:val="right"/>
              <w:rPr>
                <w:i/>
                <w:iCs/>
                <w:sz w:val="16"/>
                <w:szCs w:val="16"/>
              </w:rPr>
            </w:pPr>
            <w:r w:rsidRPr="00AD6BAC">
              <w:rPr>
                <w:i/>
                <w:iCs/>
                <w:sz w:val="16"/>
                <w:szCs w:val="16"/>
              </w:rPr>
              <w:t>148 865</w:t>
            </w:r>
          </w:p>
        </w:tc>
      </w:tr>
      <w:tr w:rsidR="00516E81" w:rsidRPr="00AD6BAC">
        <w:trPr>
          <w:trHeight w:val="390"/>
        </w:trPr>
        <w:tc>
          <w:tcPr>
            <w:tcW w:w="4025" w:type="dxa"/>
            <w:tcBorders>
              <w:top w:val="nil"/>
              <w:left w:val="nil"/>
              <w:bottom w:val="nil"/>
              <w:right w:val="nil"/>
            </w:tcBorders>
            <w:noWrap/>
            <w:vAlign w:val="bottom"/>
          </w:tcPr>
          <w:p w:rsidR="00516E81" w:rsidRPr="00AD6BAC" w:rsidRDefault="00516E81">
            <w:pPr>
              <w:spacing w:before="60" w:line="200" w:lineRule="exact"/>
              <w:rPr>
                <w:b/>
                <w:bCs/>
                <w:sz w:val="16"/>
                <w:szCs w:val="16"/>
              </w:rPr>
            </w:pPr>
            <w:r w:rsidRPr="00AD6BAC">
              <w:rPr>
                <w:b/>
                <w:bCs/>
                <w:sz w:val="16"/>
                <w:szCs w:val="16"/>
              </w:rPr>
              <w:t>SUMMA TILLGÅNGAR</w:t>
            </w:r>
          </w:p>
        </w:tc>
        <w:tc>
          <w:tcPr>
            <w:tcW w:w="397" w:type="dxa"/>
            <w:tcBorders>
              <w:top w:val="nil"/>
              <w:left w:val="nil"/>
              <w:bottom w:val="nil"/>
              <w:right w:val="nil"/>
            </w:tcBorders>
            <w:noWrap/>
            <w:vAlign w:val="bottom"/>
          </w:tcPr>
          <w:p w:rsidR="00516E81" w:rsidRPr="00AD6BAC" w:rsidRDefault="00516E81">
            <w:pPr>
              <w:spacing w:before="60" w:line="200" w:lineRule="exact"/>
              <w:jc w:val="center"/>
              <w:rPr>
                <w:b/>
                <w:bCs/>
                <w:sz w:val="16"/>
                <w:szCs w:val="16"/>
              </w:rPr>
            </w:pPr>
          </w:p>
        </w:tc>
        <w:tc>
          <w:tcPr>
            <w:tcW w:w="967" w:type="dxa"/>
            <w:tcBorders>
              <w:top w:val="nil"/>
              <w:left w:val="nil"/>
              <w:bottom w:val="nil"/>
              <w:right w:val="nil"/>
            </w:tcBorders>
            <w:noWrap/>
            <w:vAlign w:val="bottom"/>
          </w:tcPr>
          <w:p w:rsidR="00516E81" w:rsidRPr="00AD6BAC" w:rsidRDefault="00516E81">
            <w:pPr>
              <w:spacing w:before="60" w:line="200" w:lineRule="exact"/>
              <w:jc w:val="right"/>
              <w:rPr>
                <w:b/>
                <w:bCs/>
                <w:sz w:val="16"/>
                <w:szCs w:val="16"/>
              </w:rPr>
            </w:pPr>
            <w:r w:rsidRPr="00AD6BAC">
              <w:rPr>
                <w:b/>
                <w:bCs/>
                <w:sz w:val="16"/>
                <w:szCs w:val="16"/>
              </w:rPr>
              <w:t>1 308 759</w:t>
            </w:r>
          </w:p>
        </w:tc>
        <w:tc>
          <w:tcPr>
            <w:tcW w:w="160" w:type="dxa"/>
            <w:tcBorders>
              <w:top w:val="nil"/>
              <w:left w:val="nil"/>
              <w:bottom w:val="nil"/>
              <w:right w:val="nil"/>
            </w:tcBorders>
          </w:tcPr>
          <w:p w:rsidR="00516E81" w:rsidRPr="00AD6BAC" w:rsidRDefault="00516E81">
            <w:pPr>
              <w:spacing w:before="60" w:line="200" w:lineRule="exact"/>
              <w:jc w:val="right"/>
              <w:rPr>
                <w:b/>
                <w:bCs/>
                <w:sz w:val="16"/>
                <w:szCs w:val="16"/>
              </w:rPr>
            </w:pPr>
          </w:p>
        </w:tc>
        <w:tc>
          <w:tcPr>
            <w:tcW w:w="911" w:type="dxa"/>
            <w:tcBorders>
              <w:top w:val="nil"/>
              <w:left w:val="nil"/>
              <w:bottom w:val="nil"/>
              <w:right w:val="nil"/>
            </w:tcBorders>
            <w:vAlign w:val="bottom"/>
          </w:tcPr>
          <w:p w:rsidR="00516E81" w:rsidRPr="00AD6BAC" w:rsidRDefault="00516E81">
            <w:pPr>
              <w:spacing w:before="60" w:line="200" w:lineRule="exact"/>
              <w:jc w:val="right"/>
              <w:rPr>
                <w:b/>
                <w:bCs/>
                <w:sz w:val="16"/>
                <w:szCs w:val="16"/>
              </w:rPr>
            </w:pPr>
            <w:r w:rsidRPr="00AD6BAC">
              <w:rPr>
                <w:b/>
                <w:bCs/>
                <w:sz w:val="16"/>
                <w:szCs w:val="16"/>
              </w:rPr>
              <w:t>1 308 031</w:t>
            </w:r>
          </w:p>
        </w:tc>
      </w:tr>
    </w:tbl>
    <w:p w:rsidR="00516E81" w:rsidRPr="00AD6BAC" w:rsidRDefault="00516E81"/>
    <w:tbl>
      <w:tblPr>
        <w:tblW w:w="7495" w:type="dxa"/>
        <w:tblInd w:w="-1348" w:type="dxa"/>
        <w:tblLayout w:type="fixed"/>
        <w:tblCellMar>
          <w:left w:w="70" w:type="dxa"/>
          <w:right w:w="70" w:type="dxa"/>
        </w:tblCellMar>
        <w:tblLook w:val="0000" w:firstRow="0" w:lastRow="0" w:firstColumn="0" w:lastColumn="0" w:noHBand="0" w:noVBand="0"/>
      </w:tblPr>
      <w:tblGrid>
        <w:gridCol w:w="4026"/>
        <w:gridCol w:w="461"/>
        <w:gridCol w:w="18"/>
        <w:gridCol w:w="516"/>
        <w:gridCol w:w="1075"/>
        <w:gridCol w:w="21"/>
        <w:gridCol w:w="177"/>
        <w:gridCol w:w="17"/>
        <w:gridCol w:w="1174"/>
        <w:gridCol w:w="10"/>
      </w:tblGrid>
      <w:tr w:rsidR="00516E81" w:rsidRPr="00AD6BAC">
        <w:trPr>
          <w:gridAfter w:val="1"/>
          <w:wAfter w:w="10" w:type="dxa"/>
          <w:trHeight w:val="315"/>
        </w:trPr>
        <w:tc>
          <w:tcPr>
            <w:tcW w:w="4505" w:type="dxa"/>
            <w:gridSpan w:val="3"/>
            <w:tcBorders>
              <w:top w:val="single" w:sz="4" w:space="0" w:color="auto"/>
              <w:left w:val="nil"/>
              <w:bottom w:val="single" w:sz="4" w:space="0" w:color="auto"/>
              <w:right w:val="nil"/>
            </w:tcBorders>
            <w:noWrap/>
            <w:vAlign w:val="bottom"/>
          </w:tcPr>
          <w:p w:rsidR="00516E81" w:rsidRPr="00AD6BAC" w:rsidRDefault="00516E81">
            <w:pPr>
              <w:pageBreakBefore/>
              <w:spacing w:before="60" w:line="200" w:lineRule="exact"/>
              <w:rPr>
                <w:b/>
                <w:bCs/>
                <w:sz w:val="16"/>
                <w:szCs w:val="16"/>
              </w:rPr>
            </w:pPr>
            <w:r w:rsidRPr="00AD6BAC">
              <w:rPr>
                <w:b/>
                <w:bCs/>
                <w:i/>
                <w:sz w:val="16"/>
                <w:szCs w:val="16"/>
              </w:rPr>
              <w:t>(Belopp anges i tkr)</w:t>
            </w:r>
          </w:p>
        </w:tc>
        <w:tc>
          <w:tcPr>
            <w:tcW w:w="516" w:type="dxa"/>
            <w:tcBorders>
              <w:top w:val="single" w:sz="4" w:space="0" w:color="auto"/>
              <w:left w:val="nil"/>
              <w:bottom w:val="single" w:sz="4" w:space="0" w:color="auto"/>
              <w:right w:val="nil"/>
            </w:tcBorders>
            <w:noWrap/>
            <w:vAlign w:val="bottom"/>
          </w:tcPr>
          <w:p w:rsidR="00516E81" w:rsidRPr="00AD6BAC" w:rsidRDefault="00516E81">
            <w:pPr>
              <w:spacing w:before="60" w:line="200" w:lineRule="exact"/>
              <w:rPr>
                <w:b/>
                <w:bCs/>
                <w:sz w:val="16"/>
                <w:szCs w:val="16"/>
              </w:rPr>
            </w:pPr>
            <w:r w:rsidRPr="00AD6BAC">
              <w:rPr>
                <w:b/>
                <w:i/>
                <w:sz w:val="16"/>
                <w:szCs w:val="16"/>
              </w:rPr>
              <w:t>Not</w:t>
            </w:r>
          </w:p>
        </w:tc>
        <w:tc>
          <w:tcPr>
            <w:tcW w:w="1096" w:type="dxa"/>
            <w:gridSpan w:val="2"/>
            <w:tcBorders>
              <w:top w:val="single" w:sz="4" w:space="0" w:color="auto"/>
              <w:left w:val="nil"/>
              <w:bottom w:val="single" w:sz="4" w:space="0" w:color="auto"/>
              <w:right w:val="nil"/>
            </w:tcBorders>
            <w:noWrap/>
            <w:vAlign w:val="bottom"/>
          </w:tcPr>
          <w:p w:rsidR="00516E81" w:rsidRPr="00AD6BAC" w:rsidRDefault="00516E81">
            <w:pPr>
              <w:spacing w:before="60" w:line="200" w:lineRule="exact"/>
              <w:jc w:val="right"/>
              <w:rPr>
                <w:b/>
                <w:bCs/>
                <w:sz w:val="16"/>
                <w:szCs w:val="16"/>
              </w:rPr>
            </w:pPr>
            <w:r w:rsidRPr="00AD6BAC">
              <w:rPr>
                <w:b/>
                <w:bCs/>
                <w:sz w:val="16"/>
                <w:szCs w:val="16"/>
              </w:rPr>
              <w:t>2007-12-31</w:t>
            </w:r>
          </w:p>
        </w:tc>
        <w:tc>
          <w:tcPr>
            <w:tcW w:w="194" w:type="dxa"/>
            <w:gridSpan w:val="2"/>
            <w:tcBorders>
              <w:top w:val="single" w:sz="4" w:space="0" w:color="auto"/>
              <w:left w:val="nil"/>
              <w:bottom w:val="single" w:sz="4" w:space="0" w:color="auto"/>
              <w:right w:val="nil"/>
            </w:tcBorders>
          </w:tcPr>
          <w:p w:rsidR="00516E81" w:rsidRPr="00AD6BAC" w:rsidRDefault="00516E81">
            <w:pPr>
              <w:spacing w:before="60" w:line="200" w:lineRule="exact"/>
              <w:jc w:val="right"/>
              <w:rPr>
                <w:b/>
                <w:bCs/>
                <w:sz w:val="16"/>
                <w:szCs w:val="16"/>
              </w:rPr>
            </w:pPr>
          </w:p>
        </w:tc>
        <w:tc>
          <w:tcPr>
            <w:tcW w:w="1174" w:type="dxa"/>
            <w:tcBorders>
              <w:top w:val="single" w:sz="4" w:space="0" w:color="auto"/>
              <w:left w:val="nil"/>
              <w:bottom w:val="single" w:sz="4" w:space="0" w:color="auto"/>
              <w:right w:val="nil"/>
            </w:tcBorders>
            <w:noWrap/>
            <w:vAlign w:val="bottom"/>
          </w:tcPr>
          <w:p w:rsidR="00516E81" w:rsidRPr="00AD6BAC" w:rsidRDefault="00516E81">
            <w:pPr>
              <w:spacing w:before="60" w:line="200" w:lineRule="exact"/>
              <w:jc w:val="right"/>
              <w:rPr>
                <w:b/>
                <w:bCs/>
                <w:sz w:val="16"/>
                <w:szCs w:val="16"/>
              </w:rPr>
            </w:pPr>
            <w:r w:rsidRPr="00AD6BAC">
              <w:rPr>
                <w:b/>
                <w:bCs/>
                <w:sz w:val="16"/>
                <w:szCs w:val="16"/>
              </w:rPr>
              <w:t>2006-12-31</w:t>
            </w:r>
          </w:p>
        </w:tc>
      </w:tr>
      <w:tr w:rsidR="00516E81" w:rsidRPr="00AD6BAC">
        <w:tc>
          <w:tcPr>
            <w:tcW w:w="4505" w:type="dxa"/>
            <w:gridSpan w:val="3"/>
            <w:tcBorders>
              <w:top w:val="nil"/>
              <w:left w:val="nil"/>
              <w:bottom w:val="nil"/>
              <w:right w:val="nil"/>
            </w:tcBorders>
            <w:noWrap/>
            <w:vAlign w:val="bottom"/>
          </w:tcPr>
          <w:p w:rsidR="00516E81" w:rsidRPr="00AD6BAC" w:rsidRDefault="00516E81">
            <w:pPr>
              <w:spacing w:before="60" w:line="200" w:lineRule="exact"/>
              <w:rPr>
                <w:b/>
                <w:bCs/>
                <w:sz w:val="16"/>
                <w:szCs w:val="16"/>
              </w:rPr>
            </w:pPr>
            <w:r w:rsidRPr="00AD6BAC">
              <w:rPr>
                <w:sz w:val="16"/>
                <w:szCs w:val="16"/>
              </w:rPr>
              <w:br w:type="page"/>
            </w:r>
            <w:r w:rsidRPr="00AD6BAC">
              <w:rPr>
                <w:b/>
                <w:bCs/>
                <w:sz w:val="16"/>
                <w:szCs w:val="16"/>
              </w:rPr>
              <w:t>SKULDER</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b/>
                <w:bCs/>
                <w:sz w:val="16"/>
                <w:szCs w:val="16"/>
              </w:rPr>
            </w:pPr>
          </w:p>
        </w:tc>
        <w:tc>
          <w:tcPr>
            <w:tcW w:w="1096" w:type="dxa"/>
            <w:gridSpan w:val="2"/>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94" w:type="dxa"/>
            <w:gridSpan w:val="2"/>
            <w:tcBorders>
              <w:top w:val="nil"/>
              <w:left w:val="nil"/>
              <w:bottom w:val="nil"/>
              <w:right w:val="nil"/>
            </w:tcBorders>
          </w:tcPr>
          <w:p w:rsidR="00516E81" w:rsidRPr="00AD6BAC" w:rsidRDefault="00516E81">
            <w:pPr>
              <w:spacing w:before="60" w:line="200" w:lineRule="exact"/>
              <w:rPr>
                <w:sz w:val="16"/>
                <w:szCs w:val="16"/>
              </w:rPr>
            </w:pPr>
          </w:p>
        </w:tc>
        <w:tc>
          <w:tcPr>
            <w:tcW w:w="1184" w:type="dxa"/>
            <w:gridSpan w:val="2"/>
            <w:tcBorders>
              <w:top w:val="nil"/>
              <w:left w:val="nil"/>
              <w:bottom w:val="nil"/>
              <w:right w:val="nil"/>
            </w:tcBorders>
            <w:noWrap/>
            <w:vAlign w:val="bottom"/>
          </w:tcPr>
          <w:p w:rsidR="00516E81" w:rsidRPr="00AD6BAC" w:rsidRDefault="00516E81">
            <w:pPr>
              <w:spacing w:before="60" w:line="200" w:lineRule="exact"/>
              <w:rPr>
                <w:sz w:val="16"/>
                <w:szCs w:val="16"/>
              </w:rPr>
            </w:pPr>
          </w:p>
        </w:tc>
      </w:tr>
      <w:tr w:rsidR="00516E81" w:rsidRPr="00AD6BAC">
        <w:tc>
          <w:tcPr>
            <w:tcW w:w="4505" w:type="dxa"/>
            <w:gridSpan w:val="3"/>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MYNDIGHETSKAPITAL</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1096" w:type="dxa"/>
            <w:gridSpan w:val="2"/>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94" w:type="dxa"/>
            <w:gridSpan w:val="2"/>
            <w:tcBorders>
              <w:top w:val="nil"/>
              <w:left w:val="nil"/>
              <w:bottom w:val="nil"/>
              <w:right w:val="nil"/>
            </w:tcBorders>
          </w:tcPr>
          <w:p w:rsidR="00516E81" w:rsidRPr="00AD6BAC" w:rsidRDefault="00516E81">
            <w:pPr>
              <w:spacing w:before="60" w:line="200" w:lineRule="exact"/>
              <w:rPr>
                <w:sz w:val="16"/>
                <w:szCs w:val="16"/>
              </w:rPr>
            </w:pPr>
          </w:p>
        </w:tc>
        <w:tc>
          <w:tcPr>
            <w:tcW w:w="1184" w:type="dxa"/>
            <w:gridSpan w:val="2"/>
            <w:tcBorders>
              <w:top w:val="nil"/>
              <w:left w:val="nil"/>
              <w:bottom w:val="nil"/>
              <w:right w:val="nil"/>
            </w:tcBorders>
            <w:noWrap/>
            <w:vAlign w:val="bottom"/>
          </w:tcPr>
          <w:p w:rsidR="00516E81" w:rsidRPr="00AD6BAC" w:rsidRDefault="00516E81">
            <w:pPr>
              <w:spacing w:before="60" w:line="200" w:lineRule="exact"/>
              <w:rPr>
                <w:sz w:val="16"/>
                <w:szCs w:val="16"/>
              </w:rPr>
            </w:pPr>
          </w:p>
        </w:tc>
      </w:tr>
      <w:tr w:rsidR="00516E81" w:rsidRPr="00AD6BAC">
        <w:trPr>
          <w:trHeight w:val="300"/>
        </w:trPr>
        <w:tc>
          <w:tcPr>
            <w:tcW w:w="4505" w:type="dxa"/>
            <w:gridSpan w:val="3"/>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Statskapital</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13</w:t>
            </w:r>
          </w:p>
        </w:tc>
        <w:tc>
          <w:tcPr>
            <w:tcW w:w="1096" w:type="dxa"/>
            <w:gridSpan w:val="2"/>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615 791</w:t>
            </w:r>
          </w:p>
        </w:tc>
        <w:tc>
          <w:tcPr>
            <w:tcW w:w="194" w:type="dxa"/>
            <w:gridSpan w:val="2"/>
            <w:tcBorders>
              <w:top w:val="nil"/>
              <w:left w:val="nil"/>
              <w:bottom w:val="nil"/>
              <w:right w:val="nil"/>
            </w:tcBorders>
          </w:tcPr>
          <w:p w:rsidR="00516E81" w:rsidRPr="00AD6BAC" w:rsidRDefault="00516E81">
            <w:pPr>
              <w:spacing w:before="60" w:line="200" w:lineRule="exact"/>
              <w:jc w:val="right"/>
              <w:rPr>
                <w:sz w:val="16"/>
                <w:szCs w:val="16"/>
              </w:rPr>
            </w:pPr>
          </w:p>
        </w:tc>
        <w:tc>
          <w:tcPr>
            <w:tcW w:w="1184" w:type="dxa"/>
            <w:gridSpan w:val="2"/>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142 583</w:t>
            </w:r>
          </w:p>
        </w:tc>
      </w:tr>
      <w:tr w:rsidR="00516E81" w:rsidRPr="00AD6BAC">
        <w:trPr>
          <w:trHeight w:val="300"/>
        </w:trPr>
        <w:tc>
          <w:tcPr>
            <w:tcW w:w="4505" w:type="dxa"/>
            <w:gridSpan w:val="3"/>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Donationskapital</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14</w:t>
            </w:r>
          </w:p>
        </w:tc>
        <w:tc>
          <w:tcPr>
            <w:tcW w:w="1096" w:type="dxa"/>
            <w:gridSpan w:val="2"/>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2 385</w:t>
            </w:r>
          </w:p>
        </w:tc>
        <w:tc>
          <w:tcPr>
            <w:tcW w:w="194" w:type="dxa"/>
            <w:gridSpan w:val="2"/>
            <w:tcBorders>
              <w:top w:val="nil"/>
              <w:left w:val="nil"/>
              <w:bottom w:val="nil"/>
              <w:right w:val="nil"/>
            </w:tcBorders>
          </w:tcPr>
          <w:p w:rsidR="00516E81" w:rsidRPr="00AD6BAC" w:rsidRDefault="00516E81">
            <w:pPr>
              <w:spacing w:before="60" w:line="200" w:lineRule="exact"/>
              <w:jc w:val="right"/>
              <w:rPr>
                <w:sz w:val="16"/>
                <w:szCs w:val="16"/>
              </w:rPr>
            </w:pPr>
          </w:p>
        </w:tc>
        <w:tc>
          <w:tcPr>
            <w:tcW w:w="1184" w:type="dxa"/>
            <w:gridSpan w:val="2"/>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2 406</w:t>
            </w:r>
          </w:p>
        </w:tc>
      </w:tr>
      <w:tr w:rsidR="00516E81" w:rsidRPr="00AD6BAC">
        <w:trPr>
          <w:trHeight w:val="285"/>
        </w:trPr>
        <w:tc>
          <w:tcPr>
            <w:tcW w:w="4505" w:type="dxa"/>
            <w:gridSpan w:val="3"/>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Balanserad kapitalförändring</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15</w:t>
            </w:r>
          </w:p>
        </w:tc>
        <w:tc>
          <w:tcPr>
            <w:tcW w:w="1096" w:type="dxa"/>
            <w:gridSpan w:val="2"/>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–1 230 674</w:t>
            </w:r>
          </w:p>
        </w:tc>
        <w:tc>
          <w:tcPr>
            <w:tcW w:w="194" w:type="dxa"/>
            <w:gridSpan w:val="2"/>
            <w:tcBorders>
              <w:top w:val="nil"/>
              <w:left w:val="nil"/>
              <w:bottom w:val="nil"/>
              <w:right w:val="nil"/>
            </w:tcBorders>
          </w:tcPr>
          <w:p w:rsidR="00516E81" w:rsidRPr="00AD6BAC" w:rsidRDefault="00516E81">
            <w:pPr>
              <w:spacing w:before="60" w:line="200" w:lineRule="exact"/>
              <w:jc w:val="right"/>
              <w:rPr>
                <w:sz w:val="16"/>
                <w:szCs w:val="16"/>
              </w:rPr>
            </w:pPr>
          </w:p>
        </w:tc>
        <w:tc>
          <w:tcPr>
            <w:tcW w:w="1184" w:type="dxa"/>
            <w:gridSpan w:val="2"/>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754 815</w:t>
            </w:r>
          </w:p>
        </w:tc>
      </w:tr>
      <w:tr w:rsidR="00516E81" w:rsidRPr="00AD6BAC">
        <w:trPr>
          <w:trHeight w:val="270"/>
        </w:trPr>
        <w:tc>
          <w:tcPr>
            <w:tcW w:w="4505" w:type="dxa"/>
            <w:gridSpan w:val="3"/>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Kapitalförändring enligt resulta</w:t>
            </w:r>
            <w:r w:rsidRPr="00AD6BAC">
              <w:rPr>
                <w:sz w:val="16"/>
                <w:szCs w:val="16"/>
              </w:rPr>
              <w:t>t</w:t>
            </w:r>
            <w:r w:rsidRPr="00AD6BAC">
              <w:rPr>
                <w:sz w:val="16"/>
                <w:szCs w:val="16"/>
              </w:rPr>
              <w:t>räkningen</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5</w:t>
            </w:r>
          </w:p>
        </w:tc>
        <w:tc>
          <w:tcPr>
            <w:tcW w:w="1096" w:type="dxa"/>
            <w:gridSpan w:val="2"/>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–36 233</w:t>
            </w:r>
          </w:p>
        </w:tc>
        <w:tc>
          <w:tcPr>
            <w:tcW w:w="194" w:type="dxa"/>
            <w:gridSpan w:val="2"/>
            <w:tcBorders>
              <w:top w:val="nil"/>
              <w:left w:val="nil"/>
              <w:bottom w:val="nil"/>
              <w:right w:val="nil"/>
            </w:tcBorders>
          </w:tcPr>
          <w:p w:rsidR="00516E81" w:rsidRPr="00AD6BAC" w:rsidRDefault="00516E81">
            <w:pPr>
              <w:spacing w:before="60" w:line="200" w:lineRule="exact"/>
              <w:jc w:val="right"/>
              <w:rPr>
                <w:sz w:val="16"/>
                <w:szCs w:val="16"/>
              </w:rPr>
            </w:pPr>
          </w:p>
        </w:tc>
        <w:tc>
          <w:tcPr>
            <w:tcW w:w="1184" w:type="dxa"/>
            <w:gridSpan w:val="2"/>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–19 322</w:t>
            </w:r>
          </w:p>
        </w:tc>
      </w:tr>
      <w:tr w:rsidR="00516E81" w:rsidRPr="00AD6BAC">
        <w:trPr>
          <w:trHeight w:val="330"/>
        </w:trPr>
        <w:tc>
          <w:tcPr>
            <w:tcW w:w="4505" w:type="dxa"/>
            <w:gridSpan w:val="3"/>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SUMMA MYNDIGHETSKAPITAL</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r w:rsidRPr="00AD6BAC">
              <w:rPr>
                <w:i/>
                <w:iCs/>
                <w:sz w:val="16"/>
                <w:szCs w:val="16"/>
              </w:rPr>
              <w:t>15</w:t>
            </w:r>
          </w:p>
        </w:tc>
        <w:tc>
          <w:tcPr>
            <w:tcW w:w="1096" w:type="dxa"/>
            <w:gridSpan w:val="2"/>
            <w:tcBorders>
              <w:top w:val="single" w:sz="4" w:space="0" w:color="auto"/>
              <w:left w:val="nil"/>
              <w:bottom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-648 731</w:t>
            </w:r>
          </w:p>
        </w:tc>
        <w:tc>
          <w:tcPr>
            <w:tcW w:w="194" w:type="dxa"/>
            <w:gridSpan w:val="2"/>
            <w:tcBorders>
              <w:top w:val="nil"/>
              <w:left w:val="nil"/>
              <w:bottom w:val="nil"/>
              <w:right w:val="nil"/>
            </w:tcBorders>
          </w:tcPr>
          <w:p w:rsidR="00516E81" w:rsidRPr="00AD6BAC" w:rsidRDefault="00516E81">
            <w:pPr>
              <w:spacing w:before="60" w:line="200" w:lineRule="exact"/>
              <w:jc w:val="right"/>
              <w:rPr>
                <w:i/>
                <w:iCs/>
                <w:sz w:val="16"/>
                <w:szCs w:val="16"/>
              </w:rPr>
            </w:pPr>
          </w:p>
        </w:tc>
        <w:tc>
          <w:tcPr>
            <w:tcW w:w="1184" w:type="dxa"/>
            <w:gridSpan w:val="2"/>
            <w:tcBorders>
              <w:top w:val="single" w:sz="4" w:space="0" w:color="auto"/>
              <w:left w:val="nil"/>
              <w:bottom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880 482</w:t>
            </w:r>
          </w:p>
        </w:tc>
      </w:tr>
      <w:tr w:rsidR="00516E81" w:rsidRPr="00AD6BAC">
        <w:trPr>
          <w:trHeight w:val="375"/>
        </w:trPr>
        <w:tc>
          <w:tcPr>
            <w:tcW w:w="4505" w:type="dxa"/>
            <w:gridSpan w:val="3"/>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AVSÄTTNINGAR</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1096" w:type="dxa"/>
            <w:gridSpan w:val="2"/>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94" w:type="dxa"/>
            <w:gridSpan w:val="2"/>
            <w:tcBorders>
              <w:top w:val="nil"/>
              <w:left w:val="nil"/>
              <w:bottom w:val="nil"/>
              <w:right w:val="nil"/>
            </w:tcBorders>
          </w:tcPr>
          <w:p w:rsidR="00516E81" w:rsidRPr="00AD6BAC" w:rsidRDefault="00516E81">
            <w:pPr>
              <w:spacing w:before="60" w:line="200" w:lineRule="exact"/>
              <w:rPr>
                <w:sz w:val="16"/>
                <w:szCs w:val="16"/>
              </w:rPr>
            </w:pPr>
          </w:p>
        </w:tc>
        <w:tc>
          <w:tcPr>
            <w:tcW w:w="1184" w:type="dxa"/>
            <w:gridSpan w:val="2"/>
            <w:tcBorders>
              <w:top w:val="nil"/>
              <w:left w:val="nil"/>
              <w:bottom w:val="nil"/>
              <w:right w:val="nil"/>
            </w:tcBorders>
            <w:noWrap/>
            <w:vAlign w:val="bottom"/>
          </w:tcPr>
          <w:p w:rsidR="00516E81" w:rsidRPr="00AD6BAC" w:rsidRDefault="00516E81">
            <w:pPr>
              <w:spacing w:before="60" w:line="200" w:lineRule="exact"/>
              <w:rPr>
                <w:sz w:val="16"/>
                <w:szCs w:val="16"/>
              </w:rPr>
            </w:pPr>
          </w:p>
        </w:tc>
      </w:tr>
      <w:tr w:rsidR="00516E81" w:rsidRPr="00AD6BAC">
        <w:trPr>
          <w:trHeight w:val="255"/>
        </w:trPr>
        <w:tc>
          <w:tcPr>
            <w:tcW w:w="4505" w:type="dxa"/>
            <w:gridSpan w:val="3"/>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Avsättningar för pensioner och liknande förpliktelser</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16</w:t>
            </w:r>
          </w:p>
        </w:tc>
        <w:tc>
          <w:tcPr>
            <w:tcW w:w="1096" w:type="dxa"/>
            <w:gridSpan w:val="2"/>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1 662 793</w:t>
            </w:r>
          </w:p>
        </w:tc>
        <w:tc>
          <w:tcPr>
            <w:tcW w:w="194" w:type="dxa"/>
            <w:gridSpan w:val="2"/>
            <w:tcBorders>
              <w:top w:val="nil"/>
              <w:left w:val="nil"/>
              <w:bottom w:val="nil"/>
              <w:right w:val="nil"/>
            </w:tcBorders>
          </w:tcPr>
          <w:p w:rsidR="00516E81" w:rsidRPr="00AD6BAC" w:rsidRDefault="00516E81">
            <w:pPr>
              <w:spacing w:before="60" w:line="200" w:lineRule="exact"/>
              <w:jc w:val="right"/>
              <w:rPr>
                <w:sz w:val="16"/>
                <w:szCs w:val="16"/>
              </w:rPr>
            </w:pPr>
          </w:p>
        </w:tc>
        <w:tc>
          <w:tcPr>
            <w:tcW w:w="1184" w:type="dxa"/>
            <w:gridSpan w:val="2"/>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936</w:t>
            </w:r>
          </w:p>
        </w:tc>
      </w:tr>
      <w:tr w:rsidR="00516E81" w:rsidRPr="00AD6BAC">
        <w:trPr>
          <w:trHeight w:val="300"/>
        </w:trPr>
        <w:tc>
          <w:tcPr>
            <w:tcW w:w="4505" w:type="dxa"/>
            <w:gridSpan w:val="3"/>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SUMMA AVSÄTTNINGAR</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1096" w:type="dxa"/>
            <w:gridSpan w:val="2"/>
            <w:tcBorders>
              <w:top w:val="single" w:sz="4" w:space="0" w:color="auto"/>
              <w:left w:val="nil"/>
              <w:bottom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1 662 793</w:t>
            </w:r>
          </w:p>
        </w:tc>
        <w:tc>
          <w:tcPr>
            <w:tcW w:w="194" w:type="dxa"/>
            <w:gridSpan w:val="2"/>
            <w:tcBorders>
              <w:top w:val="nil"/>
              <w:left w:val="nil"/>
              <w:bottom w:val="nil"/>
              <w:right w:val="nil"/>
            </w:tcBorders>
          </w:tcPr>
          <w:p w:rsidR="00516E81" w:rsidRPr="00AD6BAC" w:rsidRDefault="00516E81">
            <w:pPr>
              <w:spacing w:before="60" w:line="200" w:lineRule="exact"/>
              <w:jc w:val="right"/>
              <w:rPr>
                <w:i/>
                <w:iCs/>
                <w:sz w:val="16"/>
                <w:szCs w:val="16"/>
              </w:rPr>
            </w:pPr>
          </w:p>
        </w:tc>
        <w:tc>
          <w:tcPr>
            <w:tcW w:w="1184" w:type="dxa"/>
            <w:gridSpan w:val="2"/>
            <w:tcBorders>
              <w:top w:val="single" w:sz="4" w:space="0" w:color="auto"/>
              <w:left w:val="nil"/>
              <w:bottom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936</w:t>
            </w:r>
          </w:p>
        </w:tc>
      </w:tr>
      <w:tr w:rsidR="00516E81" w:rsidRPr="00AD6BAC">
        <w:trPr>
          <w:trHeight w:val="375"/>
        </w:trPr>
        <w:tc>
          <w:tcPr>
            <w:tcW w:w="4505" w:type="dxa"/>
            <w:gridSpan w:val="3"/>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SKULDER M.M.</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1096" w:type="dxa"/>
            <w:gridSpan w:val="2"/>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94" w:type="dxa"/>
            <w:gridSpan w:val="2"/>
            <w:tcBorders>
              <w:top w:val="nil"/>
              <w:left w:val="nil"/>
              <w:bottom w:val="nil"/>
              <w:right w:val="nil"/>
            </w:tcBorders>
          </w:tcPr>
          <w:p w:rsidR="00516E81" w:rsidRPr="00AD6BAC" w:rsidRDefault="00516E81">
            <w:pPr>
              <w:spacing w:before="60" w:line="200" w:lineRule="exact"/>
              <w:rPr>
                <w:sz w:val="16"/>
                <w:szCs w:val="16"/>
              </w:rPr>
            </w:pPr>
          </w:p>
        </w:tc>
        <w:tc>
          <w:tcPr>
            <w:tcW w:w="1184" w:type="dxa"/>
            <w:gridSpan w:val="2"/>
            <w:tcBorders>
              <w:top w:val="nil"/>
              <w:left w:val="nil"/>
              <w:bottom w:val="nil"/>
              <w:right w:val="nil"/>
            </w:tcBorders>
            <w:noWrap/>
            <w:vAlign w:val="bottom"/>
          </w:tcPr>
          <w:p w:rsidR="00516E81" w:rsidRPr="00AD6BAC" w:rsidRDefault="00516E81">
            <w:pPr>
              <w:spacing w:before="60" w:line="200" w:lineRule="exact"/>
              <w:rPr>
                <w:sz w:val="16"/>
                <w:szCs w:val="16"/>
              </w:rPr>
            </w:pPr>
          </w:p>
        </w:tc>
      </w:tr>
      <w:tr w:rsidR="00516E81" w:rsidRPr="00AD6BAC">
        <w:trPr>
          <w:trHeight w:val="300"/>
        </w:trPr>
        <w:tc>
          <w:tcPr>
            <w:tcW w:w="4505" w:type="dxa"/>
            <w:gridSpan w:val="3"/>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Lån i Riksgskontoret</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17</w:t>
            </w:r>
          </w:p>
        </w:tc>
        <w:tc>
          <w:tcPr>
            <w:tcW w:w="1096" w:type="dxa"/>
            <w:gridSpan w:val="2"/>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141 920</w:t>
            </w:r>
          </w:p>
        </w:tc>
        <w:tc>
          <w:tcPr>
            <w:tcW w:w="194" w:type="dxa"/>
            <w:gridSpan w:val="2"/>
            <w:tcBorders>
              <w:top w:val="nil"/>
              <w:left w:val="nil"/>
              <w:bottom w:val="nil"/>
              <w:right w:val="nil"/>
            </w:tcBorders>
          </w:tcPr>
          <w:p w:rsidR="00516E81" w:rsidRPr="00AD6BAC" w:rsidRDefault="00516E81">
            <w:pPr>
              <w:spacing w:before="60" w:line="200" w:lineRule="exact"/>
              <w:jc w:val="right"/>
              <w:rPr>
                <w:sz w:val="16"/>
                <w:szCs w:val="16"/>
              </w:rPr>
            </w:pPr>
          </w:p>
        </w:tc>
        <w:tc>
          <w:tcPr>
            <w:tcW w:w="1184" w:type="dxa"/>
            <w:gridSpan w:val="2"/>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272 731</w:t>
            </w:r>
          </w:p>
        </w:tc>
      </w:tr>
      <w:tr w:rsidR="00516E81" w:rsidRPr="00AD6BAC">
        <w:trPr>
          <w:trHeight w:val="255"/>
        </w:trPr>
        <w:tc>
          <w:tcPr>
            <w:tcW w:w="4505" w:type="dxa"/>
            <w:gridSpan w:val="3"/>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Skulder till andra myndigheter</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18</w:t>
            </w:r>
          </w:p>
        </w:tc>
        <w:tc>
          <w:tcPr>
            <w:tcW w:w="1096" w:type="dxa"/>
            <w:gridSpan w:val="2"/>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19 417</w:t>
            </w:r>
          </w:p>
        </w:tc>
        <w:tc>
          <w:tcPr>
            <w:tcW w:w="194" w:type="dxa"/>
            <w:gridSpan w:val="2"/>
            <w:tcBorders>
              <w:top w:val="nil"/>
              <w:left w:val="nil"/>
              <w:bottom w:val="nil"/>
              <w:right w:val="nil"/>
            </w:tcBorders>
          </w:tcPr>
          <w:p w:rsidR="00516E81" w:rsidRPr="00AD6BAC" w:rsidRDefault="00516E81">
            <w:pPr>
              <w:spacing w:before="60" w:line="200" w:lineRule="exact"/>
              <w:jc w:val="right"/>
              <w:rPr>
                <w:sz w:val="16"/>
                <w:szCs w:val="16"/>
              </w:rPr>
            </w:pPr>
          </w:p>
        </w:tc>
        <w:tc>
          <w:tcPr>
            <w:tcW w:w="1184" w:type="dxa"/>
            <w:gridSpan w:val="2"/>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16 956</w:t>
            </w:r>
          </w:p>
        </w:tc>
      </w:tr>
      <w:tr w:rsidR="00516E81" w:rsidRPr="00AD6BAC">
        <w:trPr>
          <w:trHeight w:val="255"/>
        </w:trPr>
        <w:tc>
          <w:tcPr>
            <w:tcW w:w="4505" w:type="dxa"/>
            <w:gridSpan w:val="3"/>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Leverantörsskulder</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p>
        </w:tc>
        <w:tc>
          <w:tcPr>
            <w:tcW w:w="1096" w:type="dxa"/>
            <w:gridSpan w:val="2"/>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71 936</w:t>
            </w:r>
          </w:p>
        </w:tc>
        <w:tc>
          <w:tcPr>
            <w:tcW w:w="194" w:type="dxa"/>
            <w:gridSpan w:val="2"/>
            <w:tcBorders>
              <w:top w:val="nil"/>
              <w:left w:val="nil"/>
              <w:bottom w:val="nil"/>
              <w:right w:val="nil"/>
            </w:tcBorders>
          </w:tcPr>
          <w:p w:rsidR="00516E81" w:rsidRPr="00AD6BAC" w:rsidRDefault="00516E81">
            <w:pPr>
              <w:spacing w:before="60" w:line="200" w:lineRule="exact"/>
              <w:jc w:val="right"/>
              <w:rPr>
                <w:sz w:val="16"/>
                <w:szCs w:val="16"/>
              </w:rPr>
            </w:pPr>
          </w:p>
        </w:tc>
        <w:tc>
          <w:tcPr>
            <w:tcW w:w="1184" w:type="dxa"/>
            <w:gridSpan w:val="2"/>
            <w:tcBorders>
              <w:top w:val="nil"/>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80 050</w:t>
            </w:r>
          </w:p>
        </w:tc>
      </w:tr>
      <w:tr w:rsidR="00516E81" w:rsidRPr="00AD6BAC">
        <w:trPr>
          <w:trHeight w:val="255"/>
        </w:trPr>
        <w:tc>
          <w:tcPr>
            <w:tcW w:w="4505" w:type="dxa"/>
            <w:gridSpan w:val="3"/>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Övriga skulder</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19</w:t>
            </w:r>
          </w:p>
        </w:tc>
        <w:tc>
          <w:tcPr>
            <w:tcW w:w="1096" w:type="dxa"/>
            <w:gridSpan w:val="2"/>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14 657</w:t>
            </w:r>
          </w:p>
        </w:tc>
        <w:tc>
          <w:tcPr>
            <w:tcW w:w="194" w:type="dxa"/>
            <w:gridSpan w:val="2"/>
            <w:tcBorders>
              <w:top w:val="nil"/>
              <w:left w:val="nil"/>
              <w:bottom w:val="nil"/>
              <w:right w:val="nil"/>
            </w:tcBorders>
          </w:tcPr>
          <w:p w:rsidR="00516E81" w:rsidRPr="00AD6BAC" w:rsidRDefault="00516E81">
            <w:pPr>
              <w:spacing w:before="60" w:line="200" w:lineRule="exact"/>
              <w:jc w:val="right"/>
              <w:rPr>
                <w:sz w:val="16"/>
                <w:szCs w:val="16"/>
              </w:rPr>
            </w:pPr>
          </w:p>
        </w:tc>
        <w:tc>
          <w:tcPr>
            <w:tcW w:w="1184" w:type="dxa"/>
            <w:gridSpan w:val="2"/>
            <w:tcBorders>
              <w:top w:val="nil"/>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14 632</w:t>
            </w:r>
          </w:p>
        </w:tc>
      </w:tr>
      <w:tr w:rsidR="00516E81" w:rsidRPr="00AD6BAC">
        <w:trPr>
          <w:trHeight w:val="300"/>
        </w:trPr>
        <w:tc>
          <w:tcPr>
            <w:tcW w:w="4505" w:type="dxa"/>
            <w:gridSpan w:val="3"/>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SUMMA SKULDER M.M.</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1096" w:type="dxa"/>
            <w:gridSpan w:val="2"/>
            <w:tcBorders>
              <w:top w:val="single" w:sz="4" w:space="0" w:color="auto"/>
              <w:left w:val="nil"/>
              <w:bottom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247 930</w:t>
            </w:r>
          </w:p>
        </w:tc>
        <w:tc>
          <w:tcPr>
            <w:tcW w:w="194" w:type="dxa"/>
            <w:gridSpan w:val="2"/>
            <w:tcBorders>
              <w:top w:val="nil"/>
              <w:left w:val="nil"/>
              <w:bottom w:val="nil"/>
              <w:right w:val="nil"/>
            </w:tcBorders>
          </w:tcPr>
          <w:p w:rsidR="00516E81" w:rsidRPr="00AD6BAC" w:rsidRDefault="00516E81">
            <w:pPr>
              <w:spacing w:before="60" w:line="200" w:lineRule="exact"/>
              <w:jc w:val="right"/>
              <w:rPr>
                <w:i/>
                <w:iCs/>
                <w:sz w:val="16"/>
                <w:szCs w:val="16"/>
              </w:rPr>
            </w:pPr>
          </w:p>
        </w:tc>
        <w:tc>
          <w:tcPr>
            <w:tcW w:w="1184" w:type="dxa"/>
            <w:gridSpan w:val="2"/>
            <w:tcBorders>
              <w:top w:val="single" w:sz="4" w:space="0" w:color="auto"/>
              <w:left w:val="nil"/>
              <w:bottom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384 369</w:t>
            </w:r>
          </w:p>
        </w:tc>
      </w:tr>
      <w:tr w:rsidR="00516E81" w:rsidRPr="00AD6BAC">
        <w:trPr>
          <w:trHeight w:val="390"/>
        </w:trPr>
        <w:tc>
          <w:tcPr>
            <w:tcW w:w="4505" w:type="dxa"/>
            <w:gridSpan w:val="3"/>
            <w:tcBorders>
              <w:top w:val="nil"/>
              <w:left w:val="nil"/>
              <w:bottom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PERIODAVGRÄNSNINGSPOSTER</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iCs/>
                <w:sz w:val="16"/>
                <w:szCs w:val="16"/>
              </w:rPr>
            </w:pPr>
          </w:p>
        </w:tc>
        <w:tc>
          <w:tcPr>
            <w:tcW w:w="1096" w:type="dxa"/>
            <w:gridSpan w:val="2"/>
            <w:tcBorders>
              <w:top w:val="nil"/>
              <w:left w:val="nil"/>
              <w:bottom w:val="nil"/>
              <w:right w:val="nil"/>
            </w:tcBorders>
            <w:noWrap/>
            <w:vAlign w:val="bottom"/>
          </w:tcPr>
          <w:p w:rsidR="00516E81" w:rsidRPr="00AD6BAC" w:rsidRDefault="00516E81">
            <w:pPr>
              <w:spacing w:before="60" w:line="200" w:lineRule="exact"/>
              <w:rPr>
                <w:sz w:val="16"/>
                <w:szCs w:val="16"/>
              </w:rPr>
            </w:pPr>
          </w:p>
        </w:tc>
        <w:tc>
          <w:tcPr>
            <w:tcW w:w="194" w:type="dxa"/>
            <w:gridSpan w:val="2"/>
            <w:tcBorders>
              <w:top w:val="nil"/>
              <w:left w:val="nil"/>
              <w:bottom w:val="nil"/>
              <w:right w:val="nil"/>
            </w:tcBorders>
          </w:tcPr>
          <w:p w:rsidR="00516E81" w:rsidRPr="00AD6BAC" w:rsidRDefault="00516E81">
            <w:pPr>
              <w:spacing w:before="60" w:line="200" w:lineRule="exact"/>
              <w:rPr>
                <w:sz w:val="16"/>
                <w:szCs w:val="16"/>
              </w:rPr>
            </w:pPr>
          </w:p>
        </w:tc>
        <w:tc>
          <w:tcPr>
            <w:tcW w:w="1184" w:type="dxa"/>
            <w:gridSpan w:val="2"/>
            <w:tcBorders>
              <w:top w:val="nil"/>
              <w:left w:val="nil"/>
              <w:bottom w:val="nil"/>
              <w:right w:val="nil"/>
            </w:tcBorders>
            <w:noWrap/>
            <w:vAlign w:val="bottom"/>
          </w:tcPr>
          <w:p w:rsidR="00516E81" w:rsidRPr="00AD6BAC" w:rsidRDefault="00516E81">
            <w:pPr>
              <w:spacing w:before="60" w:line="200" w:lineRule="exact"/>
              <w:rPr>
                <w:sz w:val="16"/>
                <w:szCs w:val="16"/>
              </w:rPr>
            </w:pPr>
          </w:p>
        </w:tc>
      </w:tr>
      <w:tr w:rsidR="00516E81" w:rsidRPr="00AD6BAC">
        <w:trPr>
          <w:trHeight w:val="270"/>
        </w:trPr>
        <w:tc>
          <w:tcPr>
            <w:tcW w:w="4505" w:type="dxa"/>
            <w:gridSpan w:val="3"/>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Upplupna kostnader</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p>
        </w:tc>
        <w:tc>
          <w:tcPr>
            <w:tcW w:w="1096" w:type="dxa"/>
            <w:gridSpan w:val="2"/>
            <w:tcBorders>
              <w:top w:val="nil"/>
              <w:left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36 272</w:t>
            </w:r>
          </w:p>
        </w:tc>
        <w:tc>
          <w:tcPr>
            <w:tcW w:w="194" w:type="dxa"/>
            <w:gridSpan w:val="2"/>
            <w:tcBorders>
              <w:top w:val="nil"/>
              <w:left w:val="nil"/>
              <w:right w:val="nil"/>
            </w:tcBorders>
          </w:tcPr>
          <w:p w:rsidR="00516E81" w:rsidRPr="00AD6BAC" w:rsidRDefault="00516E81">
            <w:pPr>
              <w:spacing w:before="60" w:line="200" w:lineRule="exact"/>
              <w:jc w:val="right"/>
              <w:rPr>
                <w:sz w:val="16"/>
                <w:szCs w:val="16"/>
              </w:rPr>
            </w:pPr>
          </w:p>
        </w:tc>
        <w:tc>
          <w:tcPr>
            <w:tcW w:w="1184" w:type="dxa"/>
            <w:gridSpan w:val="2"/>
            <w:tcBorders>
              <w:top w:val="nil"/>
              <w:left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33 007</w:t>
            </w:r>
          </w:p>
        </w:tc>
      </w:tr>
      <w:tr w:rsidR="00516E81" w:rsidRPr="00AD6BAC">
        <w:trPr>
          <w:trHeight w:val="255"/>
        </w:trPr>
        <w:tc>
          <w:tcPr>
            <w:tcW w:w="4505" w:type="dxa"/>
            <w:gridSpan w:val="3"/>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Oförbrukade bidrag</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p>
        </w:tc>
        <w:tc>
          <w:tcPr>
            <w:tcW w:w="1096" w:type="dxa"/>
            <w:gridSpan w:val="2"/>
            <w:tcBorders>
              <w:top w:val="nil"/>
              <w:left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186</w:t>
            </w:r>
          </w:p>
        </w:tc>
        <w:tc>
          <w:tcPr>
            <w:tcW w:w="194" w:type="dxa"/>
            <w:gridSpan w:val="2"/>
            <w:tcBorders>
              <w:top w:val="nil"/>
              <w:left w:val="nil"/>
              <w:right w:val="nil"/>
            </w:tcBorders>
          </w:tcPr>
          <w:p w:rsidR="00516E81" w:rsidRPr="00AD6BAC" w:rsidRDefault="00516E81">
            <w:pPr>
              <w:spacing w:before="60" w:line="200" w:lineRule="exact"/>
              <w:jc w:val="right"/>
              <w:rPr>
                <w:sz w:val="16"/>
                <w:szCs w:val="16"/>
              </w:rPr>
            </w:pPr>
          </w:p>
        </w:tc>
        <w:tc>
          <w:tcPr>
            <w:tcW w:w="1184" w:type="dxa"/>
            <w:gridSpan w:val="2"/>
            <w:tcBorders>
              <w:top w:val="nil"/>
              <w:left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w:t>
            </w:r>
          </w:p>
        </w:tc>
      </w:tr>
      <w:tr w:rsidR="00516E81" w:rsidRPr="00AD6BAC">
        <w:trPr>
          <w:trHeight w:val="255"/>
        </w:trPr>
        <w:tc>
          <w:tcPr>
            <w:tcW w:w="4505" w:type="dxa"/>
            <w:gridSpan w:val="3"/>
            <w:tcBorders>
              <w:top w:val="nil"/>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Övriga förutbetalda intäkter</w:t>
            </w:r>
          </w:p>
        </w:tc>
        <w:tc>
          <w:tcPr>
            <w:tcW w:w="516" w:type="dxa"/>
            <w:tcBorders>
              <w:top w:val="nil"/>
              <w:left w:val="nil"/>
              <w:bottom w:val="nil"/>
              <w:right w:val="nil"/>
            </w:tcBorders>
            <w:noWrap/>
            <w:vAlign w:val="bottom"/>
          </w:tcPr>
          <w:p w:rsidR="00516E81" w:rsidRPr="00AD6BAC" w:rsidRDefault="00516E81">
            <w:pPr>
              <w:spacing w:before="60" w:line="200" w:lineRule="exact"/>
              <w:jc w:val="center"/>
              <w:rPr>
                <w:i/>
                <w:sz w:val="16"/>
                <w:szCs w:val="16"/>
              </w:rPr>
            </w:pPr>
          </w:p>
        </w:tc>
        <w:tc>
          <w:tcPr>
            <w:tcW w:w="1096" w:type="dxa"/>
            <w:gridSpan w:val="2"/>
            <w:tcBorders>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10 308</w:t>
            </w:r>
          </w:p>
        </w:tc>
        <w:tc>
          <w:tcPr>
            <w:tcW w:w="194" w:type="dxa"/>
            <w:gridSpan w:val="2"/>
            <w:tcBorders>
              <w:left w:val="nil"/>
              <w:bottom w:val="nil"/>
              <w:right w:val="nil"/>
            </w:tcBorders>
          </w:tcPr>
          <w:p w:rsidR="00516E81" w:rsidRPr="00AD6BAC" w:rsidRDefault="00516E81">
            <w:pPr>
              <w:spacing w:before="60" w:line="200" w:lineRule="exact"/>
              <w:jc w:val="right"/>
              <w:rPr>
                <w:sz w:val="16"/>
                <w:szCs w:val="16"/>
              </w:rPr>
            </w:pPr>
          </w:p>
        </w:tc>
        <w:tc>
          <w:tcPr>
            <w:tcW w:w="1184" w:type="dxa"/>
            <w:gridSpan w:val="2"/>
            <w:tcBorders>
              <w:left w:val="nil"/>
              <w:bottom w:val="single" w:sz="4" w:space="0" w:color="auto"/>
              <w:right w:val="nil"/>
            </w:tcBorders>
            <w:noWrap/>
            <w:vAlign w:val="bottom"/>
          </w:tcPr>
          <w:p w:rsidR="00516E81" w:rsidRPr="00AD6BAC" w:rsidRDefault="00516E81">
            <w:pPr>
              <w:spacing w:before="60" w:line="200" w:lineRule="exact"/>
              <w:jc w:val="right"/>
              <w:rPr>
                <w:sz w:val="16"/>
                <w:szCs w:val="16"/>
              </w:rPr>
            </w:pPr>
            <w:r w:rsidRPr="00AD6BAC">
              <w:rPr>
                <w:sz w:val="16"/>
                <w:szCs w:val="16"/>
              </w:rPr>
              <w:t>9 237</w:t>
            </w:r>
          </w:p>
        </w:tc>
      </w:tr>
      <w:tr w:rsidR="00516E81" w:rsidRPr="00AD6BAC">
        <w:trPr>
          <w:trHeight w:val="270"/>
        </w:trPr>
        <w:tc>
          <w:tcPr>
            <w:tcW w:w="4505" w:type="dxa"/>
            <w:gridSpan w:val="3"/>
            <w:tcBorders>
              <w:top w:val="nil"/>
              <w:left w:val="nil"/>
              <w:right w:val="nil"/>
            </w:tcBorders>
            <w:noWrap/>
            <w:vAlign w:val="bottom"/>
          </w:tcPr>
          <w:p w:rsidR="00516E81" w:rsidRPr="00AD6BAC" w:rsidRDefault="00516E81">
            <w:pPr>
              <w:spacing w:before="60" w:line="200" w:lineRule="exact"/>
              <w:rPr>
                <w:i/>
                <w:iCs/>
                <w:sz w:val="16"/>
                <w:szCs w:val="16"/>
              </w:rPr>
            </w:pPr>
            <w:r w:rsidRPr="00AD6BAC">
              <w:rPr>
                <w:i/>
                <w:iCs/>
                <w:sz w:val="16"/>
                <w:szCs w:val="16"/>
              </w:rPr>
              <w:t>SUMMA PERIODAVGRÄN</w:t>
            </w:r>
            <w:r w:rsidRPr="00AD6BAC">
              <w:rPr>
                <w:i/>
                <w:iCs/>
                <w:sz w:val="16"/>
                <w:szCs w:val="16"/>
              </w:rPr>
              <w:t>S</w:t>
            </w:r>
            <w:r w:rsidRPr="00AD6BAC">
              <w:rPr>
                <w:i/>
                <w:iCs/>
                <w:sz w:val="16"/>
                <w:szCs w:val="16"/>
              </w:rPr>
              <w:t>NINGSPOSTER</w:t>
            </w:r>
          </w:p>
        </w:tc>
        <w:tc>
          <w:tcPr>
            <w:tcW w:w="516" w:type="dxa"/>
            <w:tcBorders>
              <w:top w:val="nil"/>
              <w:left w:val="nil"/>
              <w:right w:val="nil"/>
            </w:tcBorders>
            <w:noWrap/>
            <w:vAlign w:val="bottom"/>
          </w:tcPr>
          <w:p w:rsidR="00516E81" w:rsidRPr="00AD6BAC" w:rsidRDefault="00516E81">
            <w:pPr>
              <w:spacing w:before="60" w:line="200" w:lineRule="exact"/>
              <w:jc w:val="center"/>
              <w:rPr>
                <w:i/>
                <w:sz w:val="16"/>
                <w:szCs w:val="16"/>
              </w:rPr>
            </w:pPr>
            <w:r w:rsidRPr="00AD6BAC">
              <w:rPr>
                <w:i/>
                <w:sz w:val="16"/>
                <w:szCs w:val="16"/>
              </w:rPr>
              <w:t>20</w:t>
            </w:r>
          </w:p>
        </w:tc>
        <w:tc>
          <w:tcPr>
            <w:tcW w:w="1096" w:type="dxa"/>
            <w:gridSpan w:val="2"/>
            <w:tcBorders>
              <w:top w:val="single" w:sz="4" w:space="0" w:color="auto"/>
              <w:left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46 766</w:t>
            </w:r>
          </w:p>
        </w:tc>
        <w:tc>
          <w:tcPr>
            <w:tcW w:w="194" w:type="dxa"/>
            <w:gridSpan w:val="2"/>
            <w:tcBorders>
              <w:top w:val="nil"/>
              <w:left w:val="nil"/>
              <w:right w:val="nil"/>
            </w:tcBorders>
          </w:tcPr>
          <w:p w:rsidR="00516E81" w:rsidRPr="00AD6BAC" w:rsidRDefault="00516E81">
            <w:pPr>
              <w:spacing w:before="60" w:line="200" w:lineRule="exact"/>
              <w:jc w:val="right"/>
              <w:rPr>
                <w:i/>
                <w:iCs/>
                <w:sz w:val="16"/>
                <w:szCs w:val="16"/>
              </w:rPr>
            </w:pPr>
          </w:p>
        </w:tc>
        <w:tc>
          <w:tcPr>
            <w:tcW w:w="1184" w:type="dxa"/>
            <w:gridSpan w:val="2"/>
            <w:tcBorders>
              <w:top w:val="single" w:sz="4" w:space="0" w:color="auto"/>
              <w:left w:val="nil"/>
              <w:right w:val="nil"/>
            </w:tcBorders>
            <w:noWrap/>
            <w:vAlign w:val="bottom"/>
          </w:tcPr>
          <w:p w:rsidR="00516E81" w:rsidRPr="00AD6BAC" w:rsidRDefault="00516E81">
            <w:pPr>
              <w:spacing w:before="60" w:line="200" w:lineRule="exact"/>
              <w:jc w:val="right"/>
              <w:rPr>
                <w:i/>
                <w:iCs/>
                <w:sz w:val="16"/>
                <w:szCs w:val="16"/>
              </w:rPr>
            </w:pPr>
            <w:r w:rsidRPr="00AD6BAC">
              <w:rPr>
                <w:i/>
                <w:iCs/>
                <w:sz w:val="16"/>
                <w:szCs w:val="16"/>
              </w:rPr>
              <w:t>42 244</w:t>
            </w:r>
          </w:p>
        </w:tc>
      </w:tr>
      <w:tr w:rsidR="00516E81" w:rsidRPr="00AD6BAC">
        <w:trPr>
          <w:trHeight w:val="420"/>
        </w:trPr>
        <w:tc>
          <w:tcPr>
            <w:tcW w:w="4505" w:type="dxa"/>
            <w:gridSpan w:val="3"/>
            <w:tcBorders>
              <w:top w:val="nil"/>
              <w:left w:val="nil"/>
              <w:bottom w:val="single" w:sz="4" w:space="0" w:color="auto"/>
              <w:right w:val="nil"/>
            </w:tcBorders>
            <w:noWrap/>
            <w:vAlign w:val="bottom"/>
          </w:tcPr>
          <w:p w:rsidR="00516E81" w:rsidRPr="00AD6BAC" w:rsidRDefault="00516E81">
            <w:pPr>
              <w:spacing w:before="60" w:line="200" w:lineRule="exact"/>
              <w:rPr>
                <w:b/>
                <w:bCs/>
                <w:sz w:val="16"/>
                <w:szCs w:val="16"/>
              </w:rPr>
            </w:pPr>
            <w:r w:rsidRPr="00AD6BAC">
              <w:rPr>
                <w:b/>
                <w:bCs/>
                <w:sz w:val="16"/>
                <w:szCs w:val="16"/>
              </w:rPr>
              <w:t>SUMMA KAPITAL OCH SKULDER</w:t>
            </w:r>
          </w:p>
        </w:tc>
        <w:tc>
          <w:tcPr>
            <w:tcW w:w="516" w:type="dxa"/>
            <w:tcBorders>
              <w:top w:val="nil"/>
              <w:left w:val="nil"/>
              <w:bottom w:val="single" w:sz="4" w:space="0" w:color="auto"/>
              <w:right w:val="nil"/>
            </w:tcBorders>
            <w:noWrap/>
            <w:vAlign w:val="bottom"/>
          </w:tcPr>
          <w:p w:rsidR="00516E81" w:rsidRPr="00AD6BAC" w:rsidRDefault="00516E81">
            <w:pPr>
              <w:spacing w:before="60" w:line="200" w:lineRule="exact"/>
              <w:jc w:val="center"/>
              <w:rPr>
                <w:b/>
                <w:bCs/>
                <w:sz w:val="16"/>
                <w:szCs w:val="16"/>
              </w:rPr>
            </w:pPr>
          </w:p>
        </w:tc>
        <w:tc>
          <w:tcPr>
            <w:tcW w:w="1096" w:type="dxa"/>
            <w:gridSpan w:val="2"/>
            <w:tcBorders>
              <w:top w:val="nil"/>
              <w:left w:val="nil"/>
              <w:bottom w:val="single" w:sz="4" w:space="0" w:color="auto"/>
              <w:right w:val="nil"/>
            </w:tcBorders>
            <w:noWrap/>
            <w:vAlign w:val="bottom"/>
          </w:tcPr>
          <w:p w:rsidR="00516E81" w:rsidRPr="00AD6BAC" w:rsidRDefault="00516E81">
            <w:pPr>
              <w:spacing w:before="60" w:line="200" w:lineRule="exact"/>
              <w:jc w:val="right"/>
              <w:rPr>
                <w:b/>
                <w:bCs/>
                <w:sz w:val="16"/>
                <w:szCs w:val="16"/>
              </w:rPr>
            </w:pPr>
            <w:r w:rsidRPr="00AD6BAC">
              <w:rPr>
                <w:b/>
                <w:bCs/>
                <w:sz w:val="16"/>
                <w:szCs w:val="16"/>
              </w:rPr>
              <w:t>1 308 759</w:t>
            </w:r>
          </w:p>
        </w:tc>
        <w:tc>
          <w:tcPr>
            <w:tcW w:w="194" w:type="dxa"/>
            <w:gridSpan w:val="2"/>
            <w:tcBorders>
              <w:top w:val="nil"/>
              <w:left w:val="nil"/>
              <w:bottom w:val="single" w:sz="4" w:space="0" w:color="auto"/>
              <w:right w:val="nil"/>
            </w:tcBorders>
          </w:tcPr>
          <w:p w:rsidR="00516E81" w:rsidRPr="00AD6BAC" w:rsidRDefault="00516E81">
            <w:pPr>
              <w:spacing w:before="60" w:line="200" w:lineRule="exact"/>
              <w:jc w:val="right"/>
              <w:rPr>
                <w:b/>
                <w:bCs/>
                <w:sz w:val="16"/>
                <w:szCs w:val="16"/>
              </w:rPr>
            </w:pPr>
          </w:p>
        </w:tc>
        <w:tc>
          <w:tcPr>
            <w:tcW w:w="1184" w:type="dxa"/>
            <w:gridSpan w:val="2"/>
            <w:tcBorders>
              <w:top w:val="nil"/>
              <w:left w:val="nil"/>
              <w:bottom w:val="single" w:sz="4" w:space="0" w:color="auto"/>
              <w:right w:val="nil"/>
            </w:tcBorders>
            <w:noWrap/>
            <w:vAlign w:val="bottom"/>
          </w:tcPr>
          <w:p w:rsidR="00516E81" w:rsidRPr="00AD6BAC" w:rsidRDefault="00516E81">
            <w:pPr>
              <w:spacing w:before="60" w:line="200" w:lineRule="exact"/>
              <w:jc w:val="right"/>
              <w:rPr>
                <w:b/>
                <w:bCs/>
                <w:sz w:val="16"/>
                <w:szCs w:val="16"/>
              </w:rPr>
            </w:pPr>
            <w:r w:rsidRPr="00AD6BAC">
              <w:rPr>
                <w:b/>
                <w:bCs/>
                <w:sz w:val="16"/>
                <w:szCs w:val="16"/>
              </w:rPr>
              <w:t>1 308 031</w:t>
            </w:r>
          </w:p>
        </w:tc>
      </w:tr>
      <w:tr w:rsidR="00516E81" w:rsidRPr="00AD6BAC">
        <w:tc>
          <w:tcPr>
            <w:tcW w:w="4026" w:type="dxa"/>
            <w:tcBorders>
              <w:top w:val="single" w:sz="4" w:space="0" w:color="auto"/>
              <w:left w:val="nil"/>
              <w:bottom w:val="nil"/>
              <w:right w:val="nil"/>
            </w:tcBorders>
            <w:noWrap/>
            <w:vAlign w:val="bottom"/>
          </w:tcPr>
          <w:p w:rsidR="00516E81" w:rsidRPr="00AD6BAC" w:rsidRDefault="00516E81">
            <w:pPr>
              <w:spacing w:before="60" w:line="200" w:lineRule="exact"/>
              <w:rPr>
                <w:sz w:val="16"/>
                <w:szCs w:val="16"/>
              </w:rPr>
            </w:pPr>
            <w:r w:rsidRPr="00AD6BAC">
              <w:rPr>
                <w:sz w:val="16"/>
                <w:szCs w:val="16"/>
              </w:rPr>
              <w:t>STÄLLDA PANTER</w:t>
            </w:r>
          </w:p>
        </w:tc>
        <w:tc>
          <w:tcPr>
            <w:tcW w:w="461" w:type="dxa"/>
            <w:tcBorders>
              <w:top w:val="single" w:sz="4" w:space="0" w:color="auto"/>
              <w:left w:val="nil"/>
              <w:bottom w:val="nil"/>
              <w:right w:val="nil"/>
            </w:tcBorders>
            <w:noWrap/>
            <w:vAlign w:val="bottom"/>
          </w:tcPr>
          <w:p w:rsidR="00516E81" w:rsidRPr="00AD6BAC" w:rsidRDefault="00516E81">
            <w:pPr>
              <w:spacing w:before="60" w:line="200" w:lineRule="exact"/>
              <w:jc w:val="center"/>
              <w:rPr>
                <w:b/>
                <w:bCs/>
                <w:sz w:val="16"/>
                <w:szCs w:val="16"/>
              </w:rPr>
            </w:pPr>
          </w:p>
        </w:tc>
        <w:tc>
          <w:tcPr>
            <w:tcW w:w="1609" w:type="dxa"/>
            <w:gridSpan w:val="3"/>
            <w:tcBorders>
              <w:top w:val="single" w:sz="4" w:space="0" w:color="auto"/>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inga</w:t>
            </w:r>
          </w:p>
        </w:tc>
        <w:tc>
          <w:tcPr>
            <w:tcW w:w="198" w:type="dxa"/>
            <w:gridSpan w:val="2"/>
            <w:tcBorders>
              <w:top w:val="single" w:sz="4" w:space="0" w:color="auto"/>
              <w:left w:val="nil"/>
              <w:bottom w:val="nil"/>
              <w:right w:val="nil"/>
            </w:tcBorders>
          </w:tcPr>
          <w:p w:rsidR="00516E81" w:rsidRPr="00AD6BAC" w:rsidRDefault="00516E81">
            <w:pPr>
              <w:spacing w:before="60" w:line="200" w:lineRule="exact"/>
              <w:jc w:val="right"/>
              <w:rPr>
                <w:sz w:val="16"/>
                <w:szCs w:val="16"/>
              </w:rPr>
            </w:pPr>
          </w:p>
        </w:tc>
        <w:tc>
          <w:tcPr>
            <w:tcW w:w="1201" w:type="dxa"/>
            <w:gridSpan w:val="3"/>
            <w:tcBorders>
              <w:top w:val="single" w:sz="4" w:space="0" w:color="auto"/>
              <w:left w:val="nil"/>
              <w:bottom w:val="nil"/>
              <w:right w:val="nil"/>
            </w:tcBorders>
            <w:noWrap/>
            <w:vAlign w:val="bottom"/>
          </w:tcPr>
          <w:p w:rsidR="00516E81" w:rsidRPr="00AD6BAC" w:rsidRDefault="00516E81">
            <w:pPr>
              <w:spacing w:before="60" w:line="200" w:lineRule="exact"/>
              <w:jc w:val="right"/>
              <w:rPr>
                <w:sz w:val="16"/>
                <w:szCs w:val="16"/>
              </w:rPr>
            </w:pPr>
            <w:r w:rsidRPr="00AD6BAC">
              <w:rPr>
                <w:sz w:val="16"/>
                <w:szCs w:val="16"/>
              </w:rPr>
              <w:t>inga</w:t>
            </w:r>
          </w:p>
        </w:tc>
      </w:tr>
      <w:tr w:rsidR="00516E81" w:rsidRPr="00AD6BAC">
        <w:tc>
          <w:tcPr>
            <w:tcW w:w="4026" w:type="dxa"/>
            <w:tcBorders>
              <w:top w:val="single" w:sz="4" w:space="0" w:color="auto"/>
              <w:left w:val="nil"/>
              <w:bottom w:val="nil"/>
              <w:right w:val="nil"/>
            </w:tcBorders>
            <w:noWrap/>
          </w:tcPr>
          <w:p w:rsidR="00516E81" w:rsidRPr="00AD6BAC" w:rsidRDefault="00516E81">
            <w:pPr>
              <w:spacing w:before="60" w:line="200" w:lineRule="exact"/>
              <w:rPr>
                <w:sz w:val="16"/>
                <w:szCs w:val="16"/>
              </w:rPr>
            </w:pPr>
            <w:r w:rsidRPr="00AD6BAC">
              <w:rPr>
                <w:sz w:val="16"/>
                <w:szCs w:val="16"/>
              </w:rPr>
              <w:t>ANSVARSFÖRBINDELSER</w:t>
            </w:r>
          </w:p>
        </w:tc>
        <w:tc>
          <w:tcPr>
            <w:tcW w:w="461" w:type="dxa"/>
            <w:tcBorders>
              <w:top w:val="single" w:sz="4" w:space="0" w:color="auto"/>
              <w:left w:val="nil"/>
              <w:bottom w:val="nil"/>
              <w:right w:val="nil"/>
            </w:tcBorders>
            <w:noWrap/>
            <w:vAlign w:val="bottom"/>
          </w:tcPr>
          <w:p w:rsidR="00516E81" w:rsidRPr="00AD6BAC" w:rsidRDefault="00516E81">
            <w:pPr>
              <w:spacing w:before="60" w:line="200" w:lineRule="exact"/>
              <w:jc w:val="center"/>
              <w:rPr>
                <w:b/>
                <w:bCs/>
                <w:sz w:val="16"/>
                <w:szCs w:val="16"/>
              </w:rPr>
            </w:pPr>
          </w:p>
        </w:tc>
        <w:tc>
          <w:tcPr>
            <w:tcW w:w="1609" w:type="dxa"/>
            <w:gridSpan w:val="3"/>
            <w:tcBorders>
              <w:top w:val="single" w:sz="4" w:space="0" w:color="auto"/>
              <w:left w:val="nil"/>
              <w:bottom w:val="nil"/>
              <w:right w:val="nil"/>
            </w:tcBorders>
            <w:noWrap/>
          </w:tcPr>
          <w:p w:rsidR="00516E81" w:rsidRPr="00AD6BAC" w:rsidRDefault="00516E81">
            <w:pPr>
              <w:spacing w:before="60" w:line="200" w:lineRule="exact"/>
              <w:jc w:val="right"/>
              <w:rPr>
                <w:sz w:val="16"/>
                <w:szCs w:val="16"/>
              </w:rPr>
            </w:pPr>
            <w:r w:rsidRPr="00AD6BAC">
              <w:rPr>
                <w:sz w:val="16"/>
                <w:szCs w:val="16"/>
              </w:rPr>
              <w:t>inga</w:t>
            </w:r>
          </w:p>
        </w:tc>
        <w:tc>
          <w:tcPr>
            <w:tcW w:w="198" w:type="dxa"/>
            <w:gridSpan w:val="2"/>
            <w:tcBorders>
              <w:top w:val="single" w:sz="4" w:space="0" w:color="auto"/>
              <w:left w:val="nil"/>
              <w:bottom w:val="nil"/>
              <w:right w:val="nil"/>
            </w:tcBorders>
          </w:tcPr>
          <w:p w:rsidR="00516E81" w:rsidRPr="00AD6BAC" w:rsidRDefault="00516E81">
            <w:pPr>
              <w:spacing w:before="60" w:line="200" w:lineRule="exact"/>
              <w:jc w:val="right"/>
              <w:rPr>
                <w:sz w:val="16"/>
                <w:szCs w:val="16"/>
              </w:rPr>
            </w:pPr>
          </w:p>
        </w:tc>
        <w:tc>
          <w:tcPr>
            <w:tcW w:w="1201" w:type="dxa"/>
            <w:gridSpan w:val="3"/>
            <w:tcBorders>
              <w:top w:val="single" w:sz="4" w:space="0" w:color="auto"/>
              <w:left w:val="nil"/>
              <w:bottom w:val="nil"/>
              <w:right w:val="nil"/>
            </w:tcBorders>
            <w:noWrap/>
            <w:vAlign w:val="bottom"/>
          </w:tcPr>
          <w:p w:rsidR="00516E81" w:rsidRPr="00AD6BAC" w:rsidRDefault="00516E81">
            <w:pPr>
              <w:spacing w:before="60" w:line="200" w:lineRule="exact"/>
              <w:ind w:right="-57"/>
              <w:jc w:val="left"/>
              <w:rPr>
                <w:sz w:val="16"/>
                <w:szCs w:val="16"/>
              </w:rPr>
            </w:pPr>
            <w:r w:rsidRPr="00AD6BAC">
              <w:rPr>
                <w:sz w:val="16"/>
                <w:szCs w:val="16"/>
              </w:rPr>
              <w:t>Se under av</w:t>
            </w:r>
            <w:r w:rsidRPr="00AD6BAC">
              <w:rPr>
                <w:sz w:val="16"/>
                <w:szCs w:val="16"/>
              </w:rPr>
              <w:softHyphen/>
              <w:t xml:space="preserve">snitt 3.5 </w:t>
            </w:r>
            <w:r w:rsidRPr="00AD6BAC">
              <w:rPr>
                <w:i/>
                <w:sz w:val="16"/>
                <w:szCs w:val="16"/>
              </w:rPr>
              <w:t>Tilläggs</w:t>
            </w:r>
            <w:r w:rsidRPr="00AD6BAC">
              <w:rPr>
                <w:i/>
                <w:sz w:val="16"/>
                <w:szCs w:val="16"/>
              </w:rPr>
              <w:softHyphen/>
              <w:t>upp</w:t>
            </w:r>
            <w:r w:rsidRPr="00AD6BAC">
              <w:rPr>
                <w:i/>
                <w:sz w:val="16"/>
                <w:szCs w:val="16"/>
              </w:rPr>
              <w:softHyphen/>
            </w:r>
            <w:r w:rsidRPr="00AD6BAC">
              <w:rPr>
                <w:i/>
                <w:spacing w:val="-2"/>
                <w:sz w:val="16"/>
                <w:szCs w:val="16"/>
              </w:rPr>
              <w:t>lysningar och no</w:t>
            </w:r>
            <w:r w:rsidRPr="00AD6BAC">
              <w:rPr>
                <w:i/>
                <w:spacing w:val="-2"/>
                <w:sz w:val="16"/>
                <w:szCs w:val="16"/>
              </w:rPr>
              <w:softHyphen/>
            </w:r>
            <w:r w:rsidRPr="00AD6BAC">
              <w:rPr>
                <w:i/>
                <w:spacing w:val="-2"/>
                <w:sz w:val="16"/>
                <w:szCs w:val="16"/>
              </w:rPr>
              <w:softHyphen/>
              <w:t>ter,</w:t>
            </w:r>
            <w:r w:rsidRPr="00AD6BAC">
              <w:rPr>
                <w:sz w:val="16"/>
                <w:szCs w:val="16"/>
              </w:rPr>
              <w:t xml:space="preserve"> av</w:t>
            </w:r>
            <w:r w:rsidRPr="00AD6BAC">
              <w:rPr>
                <w:sz w:val="16"/>
                <w:szCs w:val="16"/>
              </w:rPr>
              <w:softHyphen/>
              <w:t>seende leda</w:t>
            </w:r>
            <w:r w:rsidRPr="00AD6BAC">
              <w:rPr>
                <w:sz w:val="16"/>
                <w:szCs w:val="16"/>
              </w:rPr>
              <w:softHyphen/>
              <w:t>m</w:t>
            </w:r>
            <w:r w:rsidRPr="00AD6BAC">
              <w:rPr>
                <w:sz w:val="16"/>
                <w:szCs w:val="16"/>
              </w:rPr>
              <w:t>ö</w:t>
            </w:r>
            <w:r w:rsidRPr="00AD6BAC">
              <w:rPr>
                <w:sz w:val="16"/>
                <w:szCs w:val="16"/>
              </w:rPr>
              <w:t>ternas in</w:t>
            </w:r>
            <w:r w:rsidRPr="00AD6BAC">
              <w:rPr>
                <w:sz w:val="16"/>
                <w:szCs w:val="16"/>
              </w:rPr>
              <w:softHyphen/>
              <w:t>komst</w:t>
            </w:r>
            <w:r w:rsidRPr="00AD6BAC">
              <w:rPr>
                <w:sz w:val="16"/>
                <w:szCs w:val="16"/>
              </w:rPr>
              <w:softHyphen/>
              <w:t>garan</w:t>
            </w:r>
            <w:r w:rsidRPr="00AD6BAC">
              <w:rPr>
                <w:sz w:val="16"/>
                <w:szCs w:val="16"/>
              </w:rPr>
              <w:softHyphen/>
            </w:r>
            <w:r w:rsidRPr="00AD6BAC">
              <w:rPr>
                <w:spacing w:val="-2"/>
                <w:sz w:val="16"/>
                <w:szCs w:val="16"/>
              </w:rPr>
              <w:t>tier och pe</w:t>
            </w:r>
            <w:r w:rsidRPr="00AD6BAC">
              <w:rPr>
                <w:spacing w:val="-2"/>
                <w:sz w:val="16"/>
                <w:szCs w:val="16"/>
              </w:rPr>
              <w:t>n</w:t>
            </w:r>
            <w:r w:rsidRPr="00AD6BAC">
              <w:rPr>
                <w:spacing w:val="-2"/>
                <w:sz w:val="16"/>
                <w:szCs w:val="16"/>
              </w:rPr>
              <w:t>sioner, i för</w:t>
            </w:r>
            <w:r w:rsidRPr="00AD6BAC">
              <w:rPr>
                <w:spacing w:val="-2"/>
                <w:sz w:val="16"/>
                <w:szCs w:val="16"/>
              </w:rPr>
              <w:t>e</w:t>
            </w:r>
            <w:r w:rsidRPr="00AD6BAC">
              <w:rPr>
                <w:spacing w:val="-2"/>
                <w:sz w:val="16"/>
                <w:szCs w:val="16"/>
              </w:rPr>
              <w:t>gående års årsredovisning.</w:t>
            </w:r>
          </w:p>
        </w:tc>
      </w:tr>
    </w:tbl>
    <w:p w:rsidR="00516E81" w:rsidRPr="00AD6BAC" w:rsidRDefault="00516E81">
      <w:pPr>
        <w:pStyle w:val="Normaltindrag"/>
      </w:pPr>
    </w:p>
    <w:p w:rsidR="00516E81" w:rsidRPr="00AD6BAC" w:rsidRDefault="00516E81">
      <w:pPr>
        <w:pStyle w:val="Rubrik2"/>
        <w:spacing w:before="0"/>
      </w:pPr>
      <w:r w:rsidRPr="00AD6BAC">
        <w:br w:type="page"/>
      </w:r>
      <w:bookmarkStart w:id="63" w:name="_Toc127170450"/>
      <w:bookmarkStart w:id="64" w:name="_Toc127262304"/>
      <w:bookmarkStart w:id="65" w:name="_Toc189625959"/>
      <w:bookmarkStart w:id="66" w:name="_Toc190680477"/>
      <w:r w:rsidRPr="00AD6BAC">
        <w:t>Anslagsredovisning</w:t>
      </w:r>
      <w:bookmarkEnd w:id="63"/>
      <w:bookmarkEnd w:id="64"/>
      <w:bookmarkEnd w:id="65"/>
      <w:bookmarkEnd w:id="66"/>
    </w:p>
    <w:tbl>
      <w:tblPr>
        <w:tblW w:w="7513" w:type="dxa"/>
        <w:tblInd w:w="70" w:type="dxa"/>
        <w:tblLayout w:type="fixed"/>
        <w:tblCellMar>
          <w:left w:w="70" w:type="dxa"/>
          <w:right w:w="70" w:type="dxa"/>
        </w:tblCellMar>
        <w:tblLook w:val="0000" w:firstRow="0" w:lastRow="0" w:firstColumn="0" w:lastColumn="0" w:noHBand="0" w:noVBand="0"/>
      </w:tblPr>
      <w:tblGrid>
        <w:gridCol w:w="2072"/>
        <w:gridCol w:w="763"/>
        <w:gridCol w:w="851"/>
        <w:gridCol w:w="709"/>
        <w:gridCol w:w="567"/>
        <w:gridCol w:w="850"/>
        <w:gridCol w:w="851"/>
        <w:gridCol w:w="850"/>
      </w:tblGrid>
      <w:tr w:rsidR="00516E81" w:rsidRPr="00AD6BAC">
        <w:tc>
          <w:tcPr>
            <w:tcW w:w="2072" w:type="dxa"/>
            <w:tcBorders>
              <w:top w:val="single" w:sz="4" w:space="0" w:color="auto"/>
              <w:left w:val="nil"/>
              <w:bottom w:val="single" w:sz="4" w:space="0" w:color="auto"/>
              <w:right w:val="nil"/>
            </w:tcBorders>
          </w:tcPr>
          <w:p w:rsidR="00516E81" w:rsidRPr="00AD6BAC" w:rsidRDefault="00516E81">
            <w:pPr>
              <w:spacing w:before="60" w:line="160" w:lineRule="exact"/>
              <w:jc w:val="left"/>
              <w:rPr>
                <w:b/>
                <w:bCs/>
                <w:i/>
                <w:spacing w:val="-2"/>
                <w:sz w:val="16"/>
                <w:szCs w:val="16"/>
              </w:rPr>
            </w:pPr>
            <w:r w:rsidRPr="00AD6BAC">
              <w:rPr>
                <w:b/>
                <w:bCs/>
                <w:i/>
                <w:spacing w:val="-2"/>
                <w:sz w:val="16"/>
                <w:szCs w:val="16"/>
              </w:rPr>
              <w:t>(Belopp anges i tkr)</w:t>
            </w:r>
          </w:p>
          <w:p w:rsidR="00516E81" w:rsidRPr="00AD6BAC" w:rsidRDefault="00516E81">
            <w:pPr>
              <w:spacing w:before="60" w:line="160" w:lineRule="exact"/>
              <w:jc w:val="left"/>
              <w:rPr>
                <w:b/>
                <w:bCs/>
                <w:spacing w:val="-2"/>
                <w:sz w:val="16"/>
                <w:szCs w:val="16"/>
              </w:rPr>
            </w:pPr>
            <w:r w:rsidRPr="00AD6BAC">
              <w:rPr>
                <w:b/>
                <w:bCs/>
                <w:spacing w:val="-2"/>
                <w:sz w:val="16"/>
                <w:szCs w:val="16"/>
              </w:rPr>
              <w:t>2007-12-31</w:t>
            </w:r>
          </w:p>
        </w:tc>
        <w:tc>
          <w:tcPr>
            <w:tcW w:w="763" w:type="dxa"/>
            <w:tcBorders>
              <w:top w:val="single" w:sz="4" w:space="0" w:color="auto"/>
              <w:left w:val="nil"/>
              <w:bottom w:val="single" w:sz="4" w:space="0" w:color="auto"/>
              <w:right w:val="nil"/>
            </w:tcBorders>
            <w:noWrap/>
          </w:tcPr>
          <w:p w:rsidR="00516E81" w:rsidRPr="00AD6BAC" w:rsidRDefault="00516E81">
            <w:pPr>
              <w:spacing w:before="60" w:line="160" w:lineRule="exact"/>
              <w:rPr>
                <w:b/>
                <w:bCs/>
                <w:spacing w:val="-2"/>
                <w:sz w:val="16"/>
                <w:szCs w:val="16"/>
              </w:rPr>
            </w:pPr>
            <w:r w:rsidRPr="00AD6BAC">
              <w:rPr>
                <w:b/>
                <w:bCs/>
                <w:spacing w:val="-2"/>
                <w:sz w:val="16"/>
                <w:szCs w:val="16"/>
              </w:rPr>
              <w:t>Ingåe</w:t>
            </w:r>
            <w:r w:rsidRPr="00AD6BAC">
              <w:rPr>
                <w:b/>
                <w:bCs/>
                <w:spacing w:val="-2"/>
                <w:sz w:val="16"/>
                <w:szCs w:val="16"/>
              </w:rPr>
              <w:t>n</w:t>
            </w:r>
            <w:r w:rsidRPr="00AD6BAC">
              <w:rPr>
                <w:b/>
                <w:bCs/>
                <w:spacing w:val="-2"/>
                <w:sz w:val="16"/>
                <w:szCs w:val="16"/>
              </w:rPr>
              <w:t>de över-förings-b</w:t>
            </w:r>
            <w:r w:rsidRPr="00AD6BAC">
              <w:rPr>
                <w:b/>
                <w:bCs/>
                <w:spacing w:val="-2"/>
                <w:sz w:val="16"/>
                <w:szCs w:val="16"/>
              </w:rPr>
              <w:t>e</w:t>
            </w:r>
            <w:r w:rsidRPr="00AD6BAC">
              <w:rPr>
                <w:b/>
                <w:bCs/>
                <w:spacing w:val="-2"/>
                <w:sz w:val="16"/>
                <w:szCs w:val="16"/>
              </w:rPr>
              <w:t>lopp /reserva-tion</w:t>
            </w:r>
          </w:p>
        </w:tc>
        <w:tc>
          <w:tcPr>
            <w:tcW w:w="851" w:type="dxa"/>
            <w:tcBorders>
              <w:top w:val="single" w:sz="4" w:space="0" w:color="auto"/>
              <w:left w:val="nil"/>
              <w:bottom w:val="single" w:sz="4" w:space="0" w:color="auto"/>
              <w:right w:val="nil"/>
            </w:tcBorders>
            <w:noWrap/>
          </w:tcPr>
          <w:p w:rsidR="00516E81" w:rsidRPr="00AD6BAC" w:rsidRDefault="00516E81">
            <w:pPr>
              <w:spacing w:before="60" w:line="160" w:lineRule="exact"/>
              <w:jc w:val="left"/>
              <w:rPr>
                <w:b/>
                <w:bCs/>
                <w:spacing w:val="-6"/>
                <w:sz w:val="16"/>
                <w:szCs w:val="16"/>
              </w:rPr>
            </w:pPr>
            <w:r w:rsidRPr="00AD6BAC">
              <w:rPr>
                <w:b/>
                <w:bCs/>
                <w:spacing w:val="-6"/>
                <w:sz w:val="16"/>
                <w:szCs w:val="16"/>
              </w:rPr>
              <w:t>Årets till-</w:t>
            </w:r>
            <w:r w:rsidRPr="00AD6BAC">
              <w:rPr>
                <w:b/>
                <w:bCs/>
                <w:spacing w:val="-6"/>
                <w:sz w:val="16"/>
                <w:szCs w:val="16"/>
              </w:rPr>
              <w:br/>
              <w:t>de</w:t>
            </w:r>
            <w:r w:rsidRPr="00AD6BAC">
              <w:rPr>
                <w:b/>
                <w:bCs/>
                <w:spacing w:val="-6"/>
                <w:sz w:val="16"/>
                <w:szCs w:val="16"/>
              </w:rPr>
              <w:t>l</w:t>
            </w:r>
            <w:r w:rsidRPr="00AD6BAC">
              <w:rPr>
                <w:b/>
                <w:bCs/>
                <w:spacing w:val="-6"/>
                <w:sz w:val="16"/>
                <w:szCs w:val="16"/>
              </w:rPr>
              <w:t>ning enligt a</w:t>
            </w:r>
            <w:r w:rsidRPr="00AD6BAC">
              <w:rPr>
                <w:b/>
                <w:bCs/>
                <w:spacing w:val="-6"/>
                <w:sz w:val="16"/>
                <w:szCs w:val="16"/>
              </w:rPr>
              <w:t>n</w:t>
            </w:r>
            <w:r w:rsidRPr="00AD6BAC">
              <w:rPr>
                <w:b/>
                <w:bCs/>
                <w:spacing w:val="-6"/>
                <w:sz w:val="16"/>
                <w:szCs w:val="16"/>
              </w:rPr>
              <w:t>slag</w:t>
            </w:r>
            <w:r w:rsidRPr="00AD6BAC">
              <w:rPr>
                <w:b/>
                <w:bCs/>
                <w:spacing w:val="-2"/>
                <w:sz w:val="16"/>
                <w:szCs w:val="16"/>
              </w:rPr>
              <w:t>s-</w:t>
            </w:r>
            <w:r w:rsidRPr="00AD6BAC">
              <w:rPr>
                <w:b/>
                <w:bCs/>
                <w:spacing w:val="-2"/>
                <w:sz w:val="16"/>
                <w:szCs w:val="16"/>
              </w:rPr>
              <w:br/>
              <w:t>dire</w:t>
            </w:r>
            <w:r w:rsidRPr="00AD6BAC">
              <w:rPr>
                <w:b/>
                <w:bCs/>
                <w:spacing w:val="-2"/>
                <w:sz w:val="16"/>
                <w:szCs w:val="16"/>
              </w:rPr>
              <w:t>k</w:t>
            </w:r>
            <w:r w:rsidRPr="00AD6BAC">
              <w:rPr>
                <w:b/>
                <w:bCs/>
                <w:spacing w:val="-2"/>
                <w:sz w:val="16"/>
                <w:szCs w:val="16"/>
              </w:rPr>
              <w:t>tiv</w:t>
            </w:r>
          </w:p>
        </w:tc>
        <w:tc>
          <w:tcPr>
            <w:tcW w:w="709" w:type="dxa"/>
            <w:tcBorders>
              <w:top w:val="single" w:sz="4" w:space="0" w:color="auto"/>
              <w:left w:val="nil"/>
              <w:bottom w:val="single" w:sz="4" w:space="0" w:color="auto"/>
              <w:right w:val="nil"/>
            </w:tcBorders>
          </w:tcPr>
          <w:p w:rsidR="00516E81" w:rsidRPr="00AD6BAC" w:rsidRDefault="00516E81">
            <w:pPr>
              <w:spacing w:before="60" w:line="160" w:lineRule="exact"/>
              <w:rPr>
                <w:b/>
                <w:bCs/>
                <w:spacing w:val="-2"/>
                <w:sz w:val="16"/>
                <w:szCs w:val="16"/>
              </w:rPr>
            </w:pPr>
            <w:r w:rsidRPr="00AD6BAC">
              <w:rPr>
                <w:b/>
                <w:bCs/>
                <w:spacing w:val="-2"/>
                <w:sz w:val="16"/>
                <w:szCs w:val="16"/>
              </w:rPr>
              <w:t>Omdi</w:t>
            </w:r>
            <w:r w:rsidRPr="00AD6BAC">
              <w:rPr>
                <w:b/>
                <w:bCs/>
                <w:spacing w:val="-2"/>
                <w:sz w:val="16"/>
                <w:szCs w:val="16"/>
              </w:rPr>
              <w:t>s</w:t>
            </w:r>
            <w:r w:rsidRPr="00AD6BAC">
              <w:rPr>
                <w:b/>
                <w:bCs/>
                <w:spacing w:val="-2"/>
                <w:sz w:val="16"/>
                <w:szCs w:val="16"/>
              </w:rPr>
              <w:t>pon</w:t>
            </w:r>
            <w:r w:rsidRPr="00AD6BAC">
              <w:rPr>
                <w:b/>
                <w:bCs/>
                <w:spacing w:val="-2"/>
                <w:sz w:val="16"/>
                <w:szCs w:val="16"/>
              </w:rPr>
              <w:t>e</w:t>
            </w:r>
            <w:r w:rsidRPr="00AD6BAC">
              <w:rPr>
                <w:b/>
                <w:bCs/>
                <w:spacing w:val="-2"/>
                <w:sz w:val="16"/>
                <w:szCs w:val="16"/>
              </w:rPr>
              <w:t>rat a</w:t>
            </w:r>
            <w:r w:rsidRPr="00AD6BAC">
              <w:rPr>
                <w:b/>
                <w:bCs/>
                <w:spacing w:val="-2"/>
                <w:sz w:val="16"/>
                <w:szCs w:val="16"/>
              </w:rPr>
              <w:t>n</w:t>
            </w:r>
            <w:r w:rsidRPr="00AD6BAC">
              <w:rPr>
                <w:b/>
                <w:bCs/>
                <w:spacing w:val="-2"/>
                <w:sz w:val="16"/>
                <w:szCs w:val="16"/>
              </w:rPr>
              <w:t>slags</w:t>
            </w:r>
            <w:r w:rsidRPr="00AD6BAC">
              <w:rPr>
                <w:b/>
                <w:bCs/>
                <w:spacing w:val="-2"/>
                <w:sz w:val="16"/>
                <w:szCs w:val="16"/>
              </w:rPr>
              <w:softHyphen/>
              <w:t>b</w:t>
            </w:r>
            <w:r w:rsidRPr="00AD6BAC">
              <w:rPr>
                <w:b/>
                <w:bCs/>
                <w:spacing w:val="-2"/>
                <w:sz w:val="16"/>
                <w:szCs w:val="16"/>
              </w:rPr>
              <w:t>e</w:t>
            </w:r>
            <w:r w:rsidRPr="00AD6BAC">
              <w:rPr>
                <w:b/>
                <w:bCs/>
                <w:spacing w:val="-2"/>
                <w:sz w:val="16"/>
                <w:szCs w:val="16"/>
              </w:rPr>
              <w:t>lopp</w:t>
            </w:r>
          </w:p>
        </w:tc>
        <w:tc>
          <w:tcPr>
            <w:tcW w:w="567" w:type="dxa"/>
            <w:tcBorders>
              <w:top w:val="single" w:sz="4" w:space="0" w:color="auto"/>
              <w:left w:val="nil"/>
              <w:bottom w:val="single" w:sz="4" w:space="0" w:color="auto"/>
              <w:right w:val="nil"/>
            </w:tcBorders>
          </w:tcPr>
          <w:p w:rsidR="00516E81" w:rsidRPr="00AD6BAC" w:rsidRDefault="00516E81">
            <w:pPr>
              <w:spacing w:before="60" w:line="160" w:lineRule="exact"/>
              <w:ind w:right="57"/>
              <w:rPr>
                <w:b/>
                <w:bCs/>
                <w:spacing w:val="-2"/>
                <w:sz w:val="16"/>
                <w:szCs w:val="16"/>
              </w:rPr>
            </w:pPr>
            <w:r w:rsidRPr="00AD6BAC">
              <w:rPr>
                <w:b/>
                <w:bCs/>
                <w:spacing w:val="-2"/>
                <w:sz w:val="16"/>
                <w:szCs w:val="16"/>
              </w:rPr>
              <w:t>I</w:t>
            </w:r>
            <w:r w:rsidRPr="00AD6BAC">
              <w:rPr>
                <w:b/>
                <w:bCs/>
                <w:spacing w:val="-2"/>
                <w:sz w:val="16"/>
                <w:szCs w:val="16"/>
              </w:rPr>
              <w:t>n</w:t>
            </w:r>
            <w:r w:rsidRPr="00AD6BAC">
              <w:rPr>
                <w:b/>
                <w:bCs/>
                <w:spacing w:val="-2"/>
                <w:sz w:val="16"/>
                <w:szCs w:val="16"/>
              </w:rPr>
              <w:t>dra</w:t>
            </w:r>
            <w:r w:rsidRPr="00AD6BAC">
              <w:rPr>
                <w:b/>
                <w:bCs/>
                <w:spacing w:val="-2"/>
                <w:sz w:val="16"/>
                <w:szCs w:val="16"/>
              </w:rPr>
              <w:t>g</w:t>
            </w:r>
            <w:r w:rsidRPr="00AD6BAC">
              <w:rPr>
                <w:b/>
                <w:bCs/>
                <w:spacing w:val="-2"/>
                <w:sz w:val="16"/>
                <w:szCs w:val="16"/>
              </w:rPr>
              <w:t>ning</w:t>
            </w:r>
          </w:p>
        </w:tc>
        <w:tc>
          <w:tcPr>
            <w:tcW w:w="850" w:type="dxa"/>
            <w:tcBorders>
              <w:top w:val="single" w:sz="4" w:space="0" w:color="auto"/>
              <w:left w:val="nil"/>
              <w:bottom w:val="single" w:sz="4" w:space="0" w:color="auto"/>
              <w:right w:val="nil"/>
            </w:tcBorders>
            <w:noWrap/>
          </w:tcPr>
          <w:p w:rsidR="00516E81" w:rsidRPr="00AD6BAC" w:rsidRDefault="00516E81">
            <w:pPr>
              <w:spacing w:before="60" w:line="160" w:lineRule="exact"/>
              <w:rPr>
                <w:b/>
                <w:bCs/>
                <w:spacing w:val="-2"/>
                <w:sz w:val="16"/>
                <w:szCs w:val="16"/>
              </w:rPr>
            </w:pPr>
            <w:r w:rsidRPr="00AD6BAC">
              <w:rPr>
                <w:b/>
                <w:bCs/>
                <w:spacing w:val="-2"/>
                <w:sz w:val="16"/>
                <w:szCs w:val="16"/>
              </w:rPr>
              <w:t>Totalt disp. b</w:t>
            </w:r>
            <w:r w:rsidRPr="00AD6BAC">
              <w:rPr>
                <w:b/>
                <w:bCs/>
                <w:spacing w:val="-2"/>
                <w:sz w:val="16"/>
                <w:szCs w:val="16"/>
              </w:rPr>
              <w:t>e</w:t>
            </w:r>
            <w:r w:rsidRPr="00AD6BAC">
              <w:rPr>
                <w:b/>
                <w:bCs/>
                <w:spacing w:val="-2"/>
                <w:sz w:val="16"/>
                <w:szCs w:val="16"/>
              </w:rPr>
              <w:t>lopp</w:t>
            </w:r>
          </w:p>
        </w:tc>
        <w:tc>
          <w:tcPr>
            <w:tcW w:w="851" w:type="dxa"/>
            <w:tcBorders>
              <w:top w:val="single" w:sz="4" w:space="0" w:color="auto"/>
              <w:left w:val="nil"/>
              <w:bottom w:val="single" w:sz="4" w:space="0" w:color="auto"/>
              <w:right w:val="nil"/>
            </w:tcBorders>
            <w:noWrap/>
          </w:tcPr>
          <w:p w:rsidR="00516E81" w:rsidRPr="00AD6BAC" w:rsidRDefault="00516E81">
            <w:pPr>
              <w:spacing w:before="60" w:line="160" w:lineRule="exact"/>
              <w:rPr>
                <w:b/>
                <w:bCs/>
                <w:spacing w:val="-2"/>
                <w:sz w:val="16"/>
                <w:szCs w:val="16"/>
              </w:rPr>
            </w:pPr>
            <w:r w:rsidRPr="00AD6BAC">
              <w:rPr>
                <w:b/>
                <w:bCs/>
                <w:spacing w:val="-2"/>
                <w:sz w:val="16"/>
                <w:szCs w:val="16"/>
              </w:rPr>
              <w:t>Netto-</w:t>
            </w:r>
            <w:r w:rsidRPr="00AD6BAC">
              <w:rPr>
                <w:b/>
                <w:bCs/>
                <w:spacing w:val="-2"/>
                <w:sz w:val="16"/>
                <w:szCs w:val="16"/>
              </w:rPr>
              <w:br/>
              <w:t>u</w:t>
            </w:r>
            <w:r w:rsidRPr="00AD6BAC">
              <w:rPr>
                <w:b/>
                <w:bCs/>
                <w:spacing w:val="-2"/>
                <w:sz w:val="16"/>
                <w:szCs w:val="16"/>
              </w:rPr>
              <w:t>t</w:t>
            </w:r>
            <w:r w:rsidRPr="00AD6BAC">
              <w:rPr>
                <w:b/>
                <w:bCs/>
                <w:spacing w:val="-2"/>
                <w:sz w:val="16"/>
                <w:szCs w:val="16"/>
              </w:rPr>
              <w:t>gifter</w:t>
            </w:r>
          </w:p>
        </w:tc>
        <w:tc>
          <w:tcPr>
            <w:tcW w:w="850" w:type="dxa"/>
            <w:tcBorders>
              <w:top w:val="single" w:sz="4" w:space="0" w:color="auto"/>
              <w:left w:val="nil"/>
              <w:bottom w:val="single" w:sz="4" w:space="0" w:color="auto"/>
              <w:right w:val="nil"/>
            </w:tcBorders>
            <w:noWrap/>
          </w:tcPr>
          <w:p w:rsidR="00516E81" w:rsidRPr="00AD6BAC" w:rsidRDefault="00516E81">
            <w:pPr>
              <w:spacing w:before="60" w:line="160" w:lineRule="exact"/>
              <w:rPr>
                <w:b/>
                <w:bCs/>
                <w:spacing w:val="-2"/>
                <w:sz w:val="16"/>
                <w:szCs w:val="16"/>
              </w:rPr>
            </w:pPr>
            <w:r w:rsidRPr="00AD6BAC">
              <w:rPr>
                <w:b/>
                <w:bCs/>
                <w:spacing w:val="-2"/>
                <w:sz w:val="16"/>
                <w:szCs w:val="16"/>
              </w:rPr>
              <w:t>Utgåe</w:t>
            </w:r>
            <w:r w:rsidRPr="00AD6BAC">
              <w:rPr>
                <w:b/>
                <w:bCs/>
                <w:spacing w:val="-2"/>
                <w:sz w:val="16"/>
                <w:szCs w:val="16"/>
              </w:rPr>
              <w:t>n</w:t>
            </w:r>
            <w:r w:rsidRPr="00AD6BAC">
              <w:rPr>
                <w:b/>
                <w:bCs/>
                <w:spacing w:val="-2"/>
                <w:sz w:val="16"/>
                <w:szCs w:val="16"/>
              </w:rPr>
              <w:t>de över-f</w:t>
            </w:r>
            <w:r w:rsidRPr="00AD6BAC">
              <w:rPr>
                <w:b/>
                <w:bCs/>
                <w:spacing w:val="-2"/>
                <w:sz w:val="16"/>
                <w:szCs w:val="16"/>
              </w:rPr>
              <w:t>ö</w:t>
            </w:r>
            <w:r w:rsidRPr="00AD6BAC">
              <w:rPr>
                <w:b/>
                <w:bCs/>
                <w:spacing w:val="-4"/>
                <w:sz w:val="16"/>
                <w:szCs w:val="16"/>
              </w:rPr>
              <w:t>rings-</w:t>
            </w:r>
            <w:r w:rsidRPr="00AD6BAC">
              <w:rPr>
                <w:b/>
                <w:bCs/>
                <w:spacing w:val="-2"/>
                <w:sz w:val="16"/>
                <w:szCs w:val="16"/>
              </w:rPr>
              <w:t>belopp</w:t>
            </w:r>
          </w:p>
        </w:tc>
      </w:tr>
      <w:tr w:rsidR="00516E81" w:rsidRPr="00AD6BAC">
        <w:tc>
          <w:tcPr>
            <w:tcW w:w="2072" w:type="dxa"/>
            <w:tcBorders>
              <w:top w:val="single" w:sz="4" w:space="0" w:color="auto"/>
              <w:left w:val="nil"/>
              <w:bottom w:val="nil"/>
              <w:right w:val="nil"/>
            </w:tcBorders>
            <w:noWrap/>
            <w:vAlign w:val="bottom"/>
          </w:tcPr>
          <w:p w:rsidR="00516E81" w:rsidRPr="00AD6BAC" w:rsidRDefault="00516E81">
            <w:pPr>
              <w:spacing w:before="60" w:line="200" w:lineRule="exact"/>
              <w:jc w:val="left"/>
              <w:rPr>
                <w:b/>
                <w:bCs/>
                <w:sz w:val="16"/>
                <w:szCs w:val="16"/>
              </w:rPr>
            </w:pPr>
            <w:r w:rsidRPr="00AD6BAC">
              <w:rPr>
                <w:b/>
                <w:bCs/>
                <w:sz w:val="16"/>
                <w:szCs w:val="16"/>
              </w:rPr>
              <w:t>Anslag 1:90:2, ram</w:t>
            </w:r>
            <w:r w:rsidRPr="00AD6BAC">
              <w:rPr>
                <w:b/>
                <w:bCs/>
                <w:sz w:val="16"/>
                <w:szCs w:val="16"/>
              </w:rPr>
              <w:softHyphen/>
              <w:t>a</w:t>
            </w:r>
            <w:r w:rsidRPr="00AD6BAC">
              <w:rPr>
                <w:b/>
                <w:bCs/>
                <w:sz w:val="16"/>
                <w:szCs w:val="16"/>
              </w:rPr>
              <w:t>n</w:t>
            </w:r>
            <w:r w:rsidRPr="00AD6BAC">
              <w:rPr>
                <w:b/>
                <w:bCs/>
                <w:sz w:val="16"/>
                <w:szCs w:val="16"/>
              </w:rPr>
              <w:t>slag</w:t>
            </w:r>
          </w:p>
        </w:tc>
        <w:tc>
          <w:tcPr>
            <w:tcW w:w="763" w:type="dxa"/>
            <w:tcBorders>
              <w:top w:val="single" w:sz="4" w:space="0" w:color="auto"/>
              <w:left w:val="nil"/>
              <w:bottom w:val="nil"/>
              <w:right w:val="nil"/>
            </w:tcBorders>
            <w:noWrap/>
            <w:vAlign w:val="bottom"/>
          </w:tcPr>
          <w:p w:rsidR="00516E81" w:rsidRPr="00AD6BAC" w:rsidRDefault="00516E81">
            <w:pPr>
              <w:spacing w:before="60" w:line="200" w:lineRule="exact"/>
              <w:ind w:right="170"/>
              <w:jc w:val="right"/>
              <w:rPr>
                <w:b/>
                <w:bCs/>
                <w:sz w:val="16"/>
                <w:szCs w:val="16"/>
              </w:rPr>
            </w:pPr>
            <w:r w:rsidRPr="00AD6BAC">
              <w:rPr>
                <w:b/>
                <w:bCs/>
                <w:sz w:val="16"/>
                <w:szCs w:val="16"/>
              </w:rPr>
              <w:t>30 855</w:t>
            </w:r>
          </w:p>
        </w:tc>
        <w:tc>
          <w:tcPr>
            <w:tcW w:w="851" w:type="dxa"/>
            <w:tcBorders>
              <w:top w:val="single" w:sz="4" w:space="0" w:color="auto"/>
              <w:left w:val="nil"/>
              <w:bottom w:val="nil"/>
              <w:right w:val="nil"/>
            </w:tcBorders>
            <w:noWrap/>
            <w:vAlign w:val="bottom"/>
          </w:tcPr>
          <w:p w:rsidR="00516E81" w:rsidRPr="00AD6BAC" w:rsidRDefault="00516E81">
            <w:pPr>
              <w:spacing w:before="60" w:line="200" w:lineRule="exact"/>
              <w:ind w:right="170"/>
              <w:jc w:val="right"/>
              <w:rPr>
                <w:b/>
                <w:bCs/>
                <w:sz w:val="16"/>
                <w:szCs w:val="16"/>
              </w:rPr>
            </w:pPr>
            <w:r w:rsidRPr="00AD6BAC">
              <w:rPr>
                <w:b/>
                <w:bCs/>
                <w:sz w:val="16"/>
                <w:szCs w:val="16"/>
              </w:rPr>
              <w:t>771 124</w:t>
            </w:r>
          </w:p>
        </w:tc>
        <w:tc>
          <w:tcPr>
            <w:tcW w:w="709" w:type="dxa"/>
            <w:tcBorders>
              <w:top w:val="single" w:sz="4" w:space="0" w:color="auto"/>
              <w:left w:val="nil"/>
              <w:bottom w:val="nil"/>
              <w:right w:val="nil"/>
            </w:tcBorders>
          </w:tcPr>
          <w:p w:rsidR="00516E81" w:rsidRPr="00AD6BAC" w:rsidRDefault="00516E81">
            <w:pPr>
              <w:spacing w:before="60" w:line="200" w:lineRule="exact"/>
              <w:jc w:val="right"/>
              <w:rPr>
                <w:b/>
                <w:bCs/>
                <w:sz w:val="16"/>
                <w:szCs w:val="16"/>
              </w:rPr>
            </w:pPr>
            <w:r w:rsidRPr="00AD6BAC">
              <w:rPr>
                <w:sz w:val="16"/>
                <w:szCs w:val="16"/>
              </w:rPr>
              <w:t>–</w:t>
            </w:r>
          </w:p>
        </w:tc>
        <w:tc>
          <w:tcPr>
            <w:tcW w:w="567" w:type="dxa"/>
            <w:tcBorders>
              <w:top w:val="single" w:sz="4" w:space="0" w:color="auto"/>
              <w:left w:val="nil"/>
              <w:bottom w:val="nil"/>
              <w:right w:val="nil"/>
            </w:tcBorders>
          </w:tcPr>
          <w:p w:rsidR="00516E81" w:rsidRPr="00AD6BAC" w:rsidRDefault="00516E81">
            <w:pPr>
              <w:spacing w:before="60" w:line="200" w:lineRule="exact"/>
              <w:ind w:right="57"/>
              <w:jc w:val="right"/>
              <w:rPr>
                <w:b/>
                <w:bCs/>
                <w:sz w:val="16"/>
                <w:szCs w:val="16"/>
              </w:rPr>
            </w:pPr>
            <w:r w:rsidRPr="00AD6BAC">
              <w:rPr>
                <w:sz w:val="16"/>
                <w:szCs w:val="16"/>
              </w:rPr>
              <w:t>–</w:t>
            </w:r>
          </w:p>
        </w:tc>
        <w:tc>
          <w:tcPr>
            <w:tcW w:w="850" w:type="dxa"/>
            <w:tcBorders>
              <w:top w:val="single" w:sz="4" w:space="0" w:color="auto"/>
              <w:left w:val="nil"/>
              <w:bottom w:val="nil"/>
              <w:right w:val="nil"/>
            </w:tcBorders>
            <w:noWrap/>
            <w:vAlign w:val="bottom"/>
          </w:tcPr>
          <w:p w:rsidR="00516E81" w:rsidRPr="00AD6BAC" w:rsidRDefault="00516E81">
            <w:pPr>
              <w:spacing w:before="60" w:line="200" w:lineRule="exact"/>
              <w:ind w:right="113"/>
              <w:jc w:val="right"/>
              <w:rPr>
                <w:b/>
                <w:bCs/>
                <w:sz w:val="16"/>
                <w:szCs w:val="16"/>
              </w:rPr>
            </w:pPr>
            <w:r w:rsidRPr="00AD6BAC">
              <w:rPr>
                <w:b/>
                <w:bCs/>
                <w:sz w:val="16"/>
                <w:szCs w:val="16"/>
              </w:rPr>
              <w:t>801 979</w:t>
            </w:r>
          </w:p>
        </w:tc>
        <w:tc>
          <w:tcPr>
            <w:tcW w:w="851" w:type="dxa"/>
            <w:tcBorders>
              <w:top w:val="single" w:sz="4" w:space="0" w:color="auto"/>
              <w:left w:val="nil"/>
              <w:bottom w:val="nil"/>
              <w:right w:val="nil"/>
            </w:tcBorders>
            <w:noWrap/>
            <w:vAlign w:val="bottom"/>
          </w:tcPr>
          <w:p w:rsidR="00516E81" w:rsidRPr="00AD6BAC" w:rsidRDefault="00516E81">
            <w:pPr>
              <w:spacing w:before="60" w:line="200" w:lineRule="exact"/>
              <w:ind w:left="-57" w:right="113"/>
              <w:jc w:val="right"/>
              <w:rPr>
                <w:b/>
                <w:bCs/>
                <w:sz w:val="16"/>
                <w:szCs w:val="16"/>
              </w:rPr>
            </w:pPr>
            <w:r w:rsidRPr="00AD6BAC">
              <w:rPr>
                <w:b/>
                <w:bCs/>
                <w:sz w:val="16"/>
                <w:szCs w:val="16"/>
              </w:rPr>
              <w:t>–776 211</w:t>
            </w:r>
          </w:p>
        </w:tc>
        <w:tc>
          <w:tcPr>
            <w:tcW w:w="850" w:type="dxa"/>
            <w:tcBorders>
              <w:top w:val="single" w:sz="4" w:space="0" w:color="auto"/>
              <w:left w:val="nil"/>
              <w:bottom w:val="nil"/>
              <w:right w:val="nil"/>
            </w:tcBorders>
            <w:noWrap/>
            <w:vAlign w:val="bottom"/>
          </w:tcPr>
          <w:p w:rsidR="00516E81" w:rsidRPr="00AD6BAC" w:rsidRDefault="00516E81">
            <w:pPr>
              <w:spacing w:before="60" w:line="200" w:lineRule="exact"/>
              <w:ind w:right="170"/>
              <w:jc w:val="right"/>
              <w:rPr>
                <w:b/>
                <w:bCs/>
                <w:sz w:val="16"/>
                <w:szCs w:val="16"/>
              </w:rPr>
            </w:pPr>
            <w:r w:rsidRPr="00AD6BAC">
              <w:rPr>
                <w:b/>
                <w:bCs/>
                <w:sz w:val="16"/>
                <w:szCs w:val="16"/>
              </w:rPr>
              <w:t>25 768</w:t>
            </w:r>
          </w:p>
        </w:tc>
      </w:tr>
      <w:tr w:rsidR="00516E81" w:rsidRPr="00AD6BAC">
        <w:tc>
          <w:tcPr>
            <w:tcW w:w="2072" w:type="dxa"/>
            <w:tcBorders>
              <w:top w:val="nil"/>
              <w:left w:val="nil"/>
              <w:bottom w:val="nil"/>
              <w:right w:val="nil"/>
            </w:tcBorders>
            <w:noWrap/>
            <w:vAlign w:val="bottom"/>
          </w:tcPr>
          <w:p w:rsidR="00516E81" w:rsidRPr="00AD6BAC" w:rsidRDefault="00516E81">
            <w:pPr>
              <w:spacing w:before="60" w:line="200" w:lineRule="exact"/>
              <w:jc w:val="left"/>
              <w:rPr>
                <w:b/>
                <w:bCs/>
                <w:i/>
                <w:sz w:val="16"/>
                <w:szCs w:val="16"/>
              </w:rPr>
            </w:pPr>
            <w:r w:rsidRPr="00AD6BAC">
              <w:rPr>
                <w:b/>
                <w:bCs/>
                <w:i/>
                <w:sz w:val="16"/>
                <w:szCs w:val="16"/>
              </w:rPr>
              <w:t>Riksdagens ledamöter och partier m.m.</w:t>
            </w:r>
          </w:p>
        </w:tc>
        <w:tc>
          <w:tcPr>
            <w:tcW w:w="763" w:type="dxa"/>
            <w:tcBorders>
              <w:top w:val="nil"/>
              <w:left w:val="nil"/>
              <w:bottom w:val="nil"/>
              <w:right w:val="nil"/>
            </w:tcBorders>
            <w:noWrap/>
            <w:vAlign w:val="bottom"/>
          </w:tcPr>
          <w:p w:rsidR="00516E81" w:rsidRPr="00AD6BAC" w:rsidRDefault="00516E81">
            <w:pPr>
              <w:spacing w:before="60" w:line="200" w:lineRule="exact"/>
              <w:ind w:right="170"/>
              <w:jc w:val="right"/>
              <w:rPr>
                <w:b/>
                <w:bCs/>
                <w:sz w:val="16"/>
                <w:szCs w:val="16"/>
              </w:rPr>
            </w:pPr>
            <w:r w:rsidRPr="00AD6BAC">
              <w:rPr>
                <w:bCs/>
                <w:sz w:val="16"/>
                <w:szCs w:val="16"/>
              </w:rPr>
              <w:t>30 855</w:t>
            </w:r>
          </w:p>
        </w:tc>
        <w:tc>
          <w:tcPr>
            <w:tcW w:w="851"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r w:rsidRPr="00AD6BAC">
              <w:rPr>
                <w:sz w:val="16"/>
                <w:szCs w:val="16"/>
              </w:rPr>
              <w:t>771 124</w:t>
            </w:r>
          </w:p>
        </w:tc>
        <w:tc>
          <w:tcPr>
            <w:tcW w:w="709" w:type="dxa"/>
            <w:tcBorders>
              <w:top w:val="nil"/>
              <w:left w:val="nil"/>
              <w:bottom w:val="nil"/>
              <w:right w:val="nil"/>
            </w:tcBorders>
          </w:tcPr>
          <w:p w:rsidR="00516E81" w:rsidRPr="00AD6BAC" w:rsidRDefault="00516E81">
            <w:pPr>
              <w:spacing w:before="60" w:line="200" w:lineRule="exact"/>
              <w:jc w:val="right"/>
              <w:rPr>
                <w:sz w:val="16"/>
                <w:szCs w:val="16"/>
              </w:rPr>
            </w:pPr>
            <w:r w:rsidRPr="00AD6BAC">
              <w:rPr>
                <w:sz w:val="16"/>
                <w:szCs w:val="16"/>
              </w:rPr>
              <w:br/>
              <w:t>–</w:t>
            </w:r>
          </w:p>
        </w:tc>
        <w:tc>
          <w:tcPr>
            <w:tcW w:w="567" w:type="dxa"/>
            <w:tcBorders>
              <w:top w:val="nil"/>
              <w:left w:val="nil"/>
              <w:bottom w:val="nil"/>
              <w:right w:val="nil"/>
            </w:tcBorders>
          </w:tcPr>
          <w:p w:rsidR="00516E81" w:rsidRPr="00AD6BAC" w:rsidRDefault="00516E81">
            <w:pPr>
              <w:spacing w:before="60" w:line="200" w:lineRule="exact"/>
              <w:ind w:right="57"/>
              <w:jc w:val="right"/>
              <w:rPr>
                <w:sz w:val="16"/>
                <w:szCs w:val="16"/>
              </w:rPr>
            </w:pPr>
            <w:r w:rsidRPr="00AD6BAC">
              <w:rPr>
                <w:sz w:val="16"/>
                <w:szCs w:val="16"/>
              </w:rPr>
              <w:br/>
              <w:t>–</w:t>
            </w:r>
          </w:p>
        </w:tc>
        <w:tc>
          <w:tcPr>
            <w:tcW w:w="850" w:type="dxa"/>
            <w:tcBorders>
              <w:top w:val="nil"/>
              <w:left w:val="nil"/>
              <w:bottom w:val="nil"/>
              <w:right w:val="nil"/>
            </w:tcBorders>
            <w:noWrap/>
            <w:vAlign w:val="bottom"/>
          </w:tcPr>
          <w:p w:rsidR="00516E81" w:rsidRPr="00AD6BAC" w:rsidRDefault="00516E81">
            <w:pPr>
              <w:spacing w:before="60" w:line="200" w:lineRule="exact"/>
              <w:ind w:right="113"/>
              <w:jc w:val="right"/>
              <w:rPr>
                <w:sz w:val="16"/>
                <w:szCs w:val="16"/>
              </w:rPr>
            </w:pPr>
            <w:r w:rsidRPr="00AD6BAC">
              <w:rPr>
                <w:sz w:val="16"/>
                <w:szCs w:val="16"/>
              </w:rPr>
              <w:t>801 979</w:t>
            </w:r>
          </w:p>
        </w:tc>
        <w:tc>
          <w:tcPr>
            <w:tcW w:w="851" w:type="dxa"/>
            <w:tcBorders>
              <w:top w:val="nil"/>
              <w:left w:val="nil"/>
              <w:bottom w:val="nil"/>
              <w:right w:val="nil"/>
            </w:tcBorders>
            <w:noWrap/>
            <w:vAlign w:val="bottom"/>
          </w:tcPr>
          <w:p w:rsidR="00516E81" w:rsidRPr="00AD6BAC" w:rsidRDefault="00516E81">
            <w:pPr>
              <w:spacing w:before="60" w:line="200" w:lineRule="exact"/>
              <w:ind w:left="-57" w:right="113"/>
              <w:jc w:val="right"/>
              <w:rPr>
                <w:sz w:val="16"/>
                <w:szCs w:val="16"/>
              </w:rPr>
            </w:pPr>
            <w:r w:rsidRPr="00AD6BAC">
              <w:rPr>
                <w:sz w:val="16"/>
                <w:szCs w:val="16"/>
              </w:rPr>
              <w:t>–776 211</w:t>
            </w:r>
          </w:p>
        </w:tc>
        <w:tc>
          <w:tcPr>
            <w:tcW w:w="850"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r w:rsidRPr="00AD6BAC">
              <w:rPr>
                <w:sz w:val="16"/>
                <w:szCs w:val="16"/>
              </w:rPr>
              <w:t>25 768</w:t>
            </w:r>
          </w:p>
        </w:tc>
      </w:tr>
      <w:tr w:rsidR="00516E81" w:rsidRPr="00AD6BAC">
        <w:tc>
          <w:tcPr>
            <w:tcW w:w="2072" w:type="dxa"/>
            <w:tcBorders>
              <w:top w:val="nil"/>
              <w:left w:val="nil"/>
              <w:bottom w:val="nil"/>
              <w:right w:val="nil"/>
            </w:tcBorders>
            <w:noWrap/>
            <w:vAlign w:val="bottom"/>
          </w:tcPr>
          <w:p w:rsidR="00516E81" w:rsidRPr="00AD6BAC" w:rsidRDefault="00516E81">
            <w:pPr>
              <w:spacing w:before="60" w:line="200" w:lineRule="exact"/>
              <w:jc w:val="left"/>
              <w:rPr>
                <w:b/>
                <w:bCs/>
                <w:sz w:val="16"/>
                <w:szCs w:val="16"/>
              </w:rPr>
            </w:pPr>
          </w:p>
        </w:tc>
        <w:tc>
          <w:tcPr>
            <w:tcW w:w="763" w:type="dxa"/>
            <w:tcBorders>
              <w:top w:val="nil"/>
              <w:left w:val="nil"/>
              <w:bottom w:val="nil"/>
              <w:right w:val="nil"/>
            </w:tcBorders>
            <w:noWrap/>
            <w:vAlign w:val="bottom"/>
          </w:tcPr>
          <w:p w:rsidR="00516E81" w:rsidRPr="00AD6BAC" w:rsidRDefault="00516E81">
            <w:pPr>
              <w:spacing w:before="60" w:line="200" w:lineRule="exact"/>
              <w:ind w:right="170"/>
              <w:rPr>
                <w:sz w:val="16"/>
                <w:szCs w:val="16"/>
              </w:rPr>
            </w:pPr>
          </w:p>
        </w:tc>
        <w:tc>
          <w:tcPr>
            <w:tcW w:w="851" w:type="dxa"/>
            <w:tcBorders>
              <w:top w:val="nil"/>
              <w:left w:val="nil"/>
              <w:bottom w:val="nil"/>
              <w:right w:val="nil"/>
            </w:tcBorders>
            <w:noWrap/>
            <w:vAlign w:val="bottom"/>
          </w:tcPr>
          <w:p w:rsidR="00516E81" w:rsidRPr="00AD6BAC" w:rsidRDefault="00516E81">
            <w:pPr>
              <w:spacing w:before="60" w:line="200" w:lineRule="exact"/>
              <w:ind w:right="170"/>
              <w:rPr>
                <w:sz w:val="16"/>
                <w:szCs w:val="16"/>
              </w:rPr>
            </w:pPr>
          </w:p>
        </w:tc>
        <w:tc>
          <w:tcPr>
            <w:tcW w:w="709" w:type="dxa"/>
            <w:tcBorders>
              <w:top w:val="nil"/>
              <w:left w:val="nil"/>
              <w:bottom w:val="nil"/>
              <w:right w:val="nil"/>
            </w:tcBorders>
          </w:tcPr>
          <w:p w:rsidR="00516E81" w:rsidRPr="00AD6BAC" w:rsidRDefault="00516E81">
            <w:pPr>
              <w:spacing w:before="60" w:line="200" w:lineRule="exact"/>
              <w:rPr>
                <w:sz w:val="16"/>
                <w:szCs w:val="16"/>
              </w:rPr>
            </w:pPr>
          </w:p>
        </w:tc>
        <w:tc>
          <w:tcPr>
            <w:tcW w:w="567" w:type="dxa"/>
            <w:tcBorders>
              <w:top w:val="nil"/>
              <w:left w:val="nil"/>
              <w:bottom w:val="nil"/>
              <w:right w:val="nil"/>
            </w:tcBorders>
          </w:tcPr>
          <w:p w:rsidR="00516E81" w:rsidRPr="00AD6BAC" w:rsidRDefault="00516E81">
            <w:pPr>
              <w:spacing w:before="60" w:line="200" w:lineRule="exact"/>
              <w:ind w:right="57"/>
              <w:rPr>
                <w:sz w:val="16"/>
                <w:szCs w:val="16"/>
              </w:rPr>
            </w:pPr>
          </w:p>
        </w:tc>
        <w:tc>
          <w:tcPr>
            <w:tcW w:w="850" w:type="dxa"/>
            <w:tcBorders>
              <w:top w:val="nil"/>
              <w:left w:val="nil"/>
              <w:bottom w:val="nil"/>
              <w:right w:val="nil"/>
            </w:tcBorders>
            <w:noWrap/>
            <w:vAlign w:val="bottom"/>
          </w:tcPr>
          <w:p w:rsidR="00516E81" w:rsidRPr="00AD6BAC" w:rsidRDefault="00516E81">
            <w:pPr>
              <w:spacing w:before="60" w:line="200" w:lineRule="exact"/>
              <w:ind w:right="113"/>
              <w:jc w:val="right"/>
              <w:rPr>
                <w:sz w:val="16"/>
                <w:szCs w:val="16"/>
              </w:rPr>
            </w:pPr>
          </w:p>
        </w:tc>
        <w:tc>
          <w:tcPr>
            <w:tcW w:w="851" w:type="dxa"/>
            <w:tcBorders>
              <w:top w:val="nil"/>
              <w:left w:val="nil"/>
              <w:bottom w:val="nil"/>
              <w:right w:val="nil"/>
            </w:tcBorders>
            <w:noWrap/>
            <w:vAlign w:val="bottom"/>
          </w:tcPr>
          <w:p w:rsidR="00516E81" w:rsidRPr="00AD6BAC" w:rsidRDefault="00516E81">
            <w:pPr>
              <w:spacing w:before="60" w:line="200" w:lineRule="exact"/>
              <w:ind w:left="-57" w:right="113"/>
              <w:jc w:val="right"/>
              <w:rPr>
                <w:sz w:val="16"/>
                <w:szCs w:val="16"/>
              </w:rPr>
            </w:pPr>
          </w:p>
        </w:tc>
        <w:tc>
          <w:tcPr>
            <w:tcW w:w="850"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p>
        </w:tc>
      </w:tr>
      <w:tr w:rsidR="00516E81" w:rsidRPr="00AD6BAC">
        <w:tc>
          <w:tcPr>
            <w:tcW w:w="2072" w:type="dxa"/>
            <w:tcBorders>
              <w:top w:val="nil"/>
              <w:left w:val="nil"/>
              <w:bottom w:val="nil"/>
              <w:right w:val="nil"/>
            </w:tcBorders>
            <w:noWrap/>
            <w:vAlign w:val="bottom"/>
          </w:tcPr>
          <w:p w:rsidR="00516E81" w:rsidRPr="00AD6BAC" w:rsidRDefault="00516E81">
            <w:pPr>
              <w:spacing w:before="60" w:line="200" w:lineRule="exact"/>
              <w:jc w:val="left"/>
              <w:rPr>
                <w:b/>
                <w:bCs/>
                <w:sz w:val="16"/>
                <w:szCs w:val="16"/>
              </w:rPr>
            </w:pPr>
            <w:r w:rsidRPr="00AD6BAC">
              <w:rPr>
                <w:b/>
                <w:bCs/>
                <w:sz w:val="16"/>
                <w:szCs w:val="16"/>
              </w:rPr>
              <w:t>Anslag 1:90:3, ram</w:t>
            </w:r>
            <w:r w:rsidRPr="00AD6BAC">
              <w:rPr>
                <w:b/>
                <w:bCs/>
                <w:sz w:val="16"/>
                <w:szCs w:val="16"/>
              </w:rPr>
              <w:softHyphen/>
              <w:t>a</w:t>
            </w:r>
            <w:r w:rsidRPr="00AD6BAC">
              <w:rPr>
                <w:b/>
                <w:bCs/>
                <w:sz w:val="16"/>
                <w:szCs w:val="16"/>
              </w:rPr>
              <w:t>n</w:t>
            </w:r>
            <w:r w:rsidRPr="00AD6BAC">
              <w:rPr>
                <w:b/>
                <w:bCs/>
                <w:sz w:val="16"/>
                <w:szCs w:val="16"/>
              </w:rPr>
              <w:t xml:space="preserve">slag </w:t>
            </w:r>
            <w:r w:rsidRPr="00AD6BAC">
              <w:rPr>
                <w:b/>
                <w:bCs/>
                <w:i/>
                <w:sz w:val="16"/>
                <w:szCs w:val="16"/>
              </w:rPr>
              <w:t>(</w:t>
            </w:r>
            <w:r w:rsidRPr="00AD6BAC">
              <w:rPr>
                <w:b/>
                <w:i/>
                <w:sz w:val="16"/>
                <w:szCs w:val="16"/>
              </w:rPr>
              <w:t>Not 21)</w:t>
            </w:r>
          </w:p>
        </w:tc>
        <w:tc>
          <w:tcPr>
            <w:tcW w:w="763" w:type="dxa"/>
            <w:tcBorders>
              <w:top w:val="nil"/>
              <w:left w:val="nil"/>
              <w:bottom w:val="nil"/>
              <w:right w:val="nil"/>
            </w:tcBorders>
            <w:noWrap/>
            <w:vAlign w:val="bottom"/>
          </w:tcPr>
          <w:p w:rsidR="00516E81" w:rsidRPr="00AD6BAC" w:rsidRDefault="00516E81">
            <w:pPr>
              <w:spacing w:before="60" w:line="200" w:lineRule="exact"/>
              <w:ind w:right="170"/>
              <w:jc w:val="right"/>
              <w:rPr>
                <w:b/>
                <w:bCs/>
                <w:sz w:val="16"/>
                <w:szCs w:val="16"/>
              </w:rPr>
            </w:pPr>
            <w:r w:rsidRPr="00AD6BAC">
              <w:rPr>
                <w:b/>
                <w:bCs/>
                <w:sz w:val="16"/>
                <w:szCs w:val="16"/>
              </w:rPr>
              <w:t>51 727</w:t>
            </w:r>
          </w:p>
        </w:tc>
        <w:tc>
          <w:tcPr>
            <w:tcW w:w="851" w:type="dxa"/>
            <w:tcBorders>
              <w:top w:val="nil"/>
              <w:left w:val="nil"/>
              <w:bottom w:val="nil"/>
              <w:right w:val="nil"/>
            </w:tcBorders>
            <w:noWrap/>
            <w:vAlign w:val="bottom"/>
          </w:tcPr>
          <w:p w:rsidR="00516E81" w:rsidRPr="00AD6BAC" w:rsidRDefault="00516E81">
            <w:pPr>
              <w:spacing w:before="60" w:line="200" w:lineRule="exact"/>
              <w:ind w:right="170"/>
              <w:jc w:val="right"/>
              <w:rPr>
                <w:b/>
                <w:bCs/>
                <w:sz w:val="16"/>
                <w:szCs w:val="16"/>
              </w:rPr>
            </w:pPr>
            <w:r w:rsidRPr="00AD6BAC">
              <w:rPr>
                <w:b/>
                <w:bCs/>
                <w:sz w:val="16"/>
                <w:szCs w:val="16"/>
              </w:rPr>
              <w:t>733 737</w:t>
            </w:r>
          </w:p>
        </w:tc>
        <w:tc>
          <w:tcPr>
            <w:tcW w:w="709" w:type="dxa"/>
            <w:tcBorders>
              <w:top w:val="nil"/>
              <w:left w:val="nil"/>
              <w:bottom w:val="nil"/>
              <w:right w:val="nil"/>
            </w:tcBorders>
          </w:tcPr>
          <w:p w:rsidR="00516E81" w:rsidRPr="00AD6BAC" w:rsidRDefault="00516E81">
            <w:pPr>
              <w:spacing w:before="60" w:line="200" w:lineRule="exact"/>
              <w:jc w:val="right"/>
              <w:rPr>
                <w:b/>
                <w:bCs/>
                <w:sz w:val="16"/>
                <w:szCs w:val="16"/>
              </w:rPr>
            </w:pPr>
            <w:r w:rsidRPr="00AD6BAC">
              <w:rPr>
                <w:sz w:val="16"/>
                <w:szCs w:val="16"/>
              </w:rPr>
              <w:br/>
              <w:t>–</w:t>
            </w:r>
          </w:p>
        </w:tc>
        <w:tc>
          <w:tcPr>
            <w:tcW w:w="567" w:type="dxa"/>
            <w:tcBorders>
              <w:top w:val="nil"/>
              <w:left w:val="nil"/>
              <w:bottom w:val="nil"/>
              <w:right w:val="nil"/>
            </w:tcBorders>
          </w:tcPr>
          <w:p w:rsidR="00516E81" w:rsidRPr="00AD6BAC" w:rsidRDefault="00516E81">
            <w:pPr>
              <w:spacing w:before="60" w:line="200" w:lineRule="exact"/>
              <w:ind w:right="57"/>
              <w:jc w:val="right"/>
              <w:rPr>
                <w:b/>
                <w:bCs/>
                <w:sz w:val="16"/>
                <w:szCs w:val="16"/>
              </w:rPr>
            </w:pPr>
            <w:r w:rsidRPr="00AD6BAC">
              <w:rPr>
                <w:sz w:val="16"/>
                <w:szCs w:val="16"/>
              </w:rPr>
              <w:br/>
              <w:t>–</w:t>
            </w:r>
          </w:p>
        </w:tc>
        <w:tc>
          <w:tcPr>
            <w:tcW w:w="850" w:type="dxa"/>
            <w:tcBorders>
              <w:top w:val="nil"/>
              <w:left w:val="nil"/>
              <w:bottom w:val="nil"/>
              <w:right w:val="nil"/>
            </w:tcBorders>
            <w:noWrap/>
            <w:vAlign w:val="bottom"/>
          </w:tcPr>
          <w:p w:rsidR="00516E81" w:rsidRPr="00AD6BAC" w:rsidRDefault="00516E81">
            <w:pPr>
              <w:spacing w:before="60" w:line="200" w:lineRule="exact"/>
              <w:ind w:right="113"/>
              <w:jc w:val="right"/>
              <w:rPr>
                <w:b/>
                <w:bCs/>
                <w:sz w:val="16"/>
                <w:szCs w:val="16"/>
              </w:rPr>
            </w:pPr>
            <w:r w:rsidRPr="00AD6BAC">
              <w:rPr>
                <w:b/>
                <w:bCs/>
                <w:sz w:val="16"/>
                <w:szCs w:val="16"/>
              </w:rPr>
              <w:t>785 464</w:t>
            </w:r>
          </w:p>
        </w:tc>
        <w:tc>
          <w:tcPr>
            <w:tcW w:w="851" w:type="dxa"/>
            <w:tcBorders>
              <w:top w:val="nil"/>
              <w:left w:val="nil"/>
              <w:bottom w:val="nil"/>
              <w:right w:val="nil"/>
            </w:tcBorders>
            <w:noWrap/>
            <w:vAlign w:val="bottom"/>
          </w:tcPr>
          <w:p w:rsidR="00516E81" w:rsidRPr="00AD6BAC" w:rsidRDefault="00516E81">
            <w:pPr>
              <w:spacing w:before="60" w:line="200" w:lineRule="exact"/>
              <w:ind w:left="-57" w:right="113"/>
              <w:jc w:val="right"/>
              <w:rPr>
                <w:b/>
                <w:bCs/>
                <w:sz w:val="16"/>
                <w:szCs w:val="16"/>
              </w:rPr>
            </w:pPr>
            <w:r w:rsidRPr="00AD6BAC">
              <w:rPr>
                <w:b/>
                <w:bCs/>
                <w:sz w:val="16"/>
                <w:szCs w:val="16"/>
              </w:rPr>
              <w:t>–740 290</w:t>
            </w:r>
          </w:p>
        </w:tc>
        <w:tc>
          <w:tcPr>
            <w:tcW w:w="850" w:type="dxa"/>
            <w:tcBorders>
              <w:top w:val="nil"/>
              <w:left w:val="nil"/>
              <w:bottom w:val="nil"/>
              <w:right w:val="nil"/>
            </w:tcBorders>
            <w:noWrap/>
            <w:vAlign w:val="bottom"/>
          </w:tcPr>
          <w:p w:rsidR="00516E81" w:rsidRPr="00AD6BAC" w:rsidRDefault="00516E81">
            <w:pPr>
              <w:spacing w:before="60" w:line="200" w:lineRule="exact"/>
              <w:ind w:right="170"/>
              <w:jc w:val="right"/>
              <w:rPr>
                <w:b/>
                <w:bCs/>
                <w:sz w:val="16"/>
                <w:szCs w:val="16"/>
              </w:rPr>
            </w:pPr>
            <w:r w:rsidRPr="00AD6BAC">
              <w:rPr>
                <w:b/>
                <w:bCs/>
                <w:sz w:val="16"/>
                <w:szCs w:val="16"/>
              </w:rPr>
              <w:t>45 174</w:t>
            </w:r>
          </w:p>
        </w:tc>
      </w:tr>
      <w:tr w:rsidR="00516E81" w:rsidRPr="00AD6BAC">
        <w:tc>
          <w:tcPr>
            <w:tcW w:w="2072" w:type="dxa"/>
            <w:tcBorders>
              <w:top w:val="nil"/>
              <w:left w:val="nil"/>
              <w:bottom w:val="nil"/>
              <w:right w:val="nil"/>
            </w:tcBorders>
            <w:noWrap/>
            <w:vAlign w:val="bottom"/>
          </w:tcPr>
          <w:p w:rsidR="00516E81" w:rsidRPr="00AD6BAC" w:rsidRDefault="00516E81">
            <w:pPr>
              <w:spacing w:before="60" w:line="200" w:lineRule="exact"/>
              <w:jc w:val="left"/>
              <w:rPr>
                <w:b/>
                <w:bCs/>
                <w:i/>
                <w:sz w:val="16"/>
                <w:szCs w:val="16"/>
              </w:rPr>
            </w:pPr>
            <w:r w:rsidRPr="00AD6BAC">
              <w:rPr>
                <w:b/>
                <w:bCs/>
                <w:i/>
                <w:sz w:val="16"/>
                <w:szCs w:val="16"/>
              </w:rPr>
              <w:t>Riksdagens förvaltning</w:t>
            </w:r>
            <w:r w:rsidRPr="00AD6BAC">
              <w:rPr>
                <w:b/>
                <w:bCs/>
                <w:i/>
                <w:sz w:val="16"/>
                <w:szCs w:val="16"/>
              </w:rPr>
              <w:t>s</w:t>
            </w:r>
            <w:r w:rsidRPr="00AD6BAC">
              <w:rPr>
                <w:b/>
                <w:bCs/>
                <w:i/>
                <w:sz w:val="16"/>
                <w:szCs w:val="16"/>
              </w:rPr>
              <w:t>kostnader</w:t>
            </w:r>
          </w:p>
        </w:tc>
        <w:tc>
          <w:tcPr>
            <w:tcW w:w="763" w:type="dxa"/>
            <w:tcBorders>
              <w:top w:val="nil"/>
              <w:left w:val="nil"/>
              <w:bottom w:val="nil"/>
              <w:right w:val="nil"/>
            </w:tcBorders>
            <w:noWrap/>
            <w:vAlign w:val="bottom"/>
          </w:tcPr>
          <w:p w:rsidR="00516E81" w:rsidRPr="00AD6BAC" w:rsidRDefault="00516E81">
            <w:pPr>
              <w:spacing w:before="60" w:line="200" w:lineRule="exact"/>
              <w:ind w:right="170"/>
              <w:rPr>
                <w:sz w:val="16"/>
                <w:szCs w:val="16"/>
              </w:rPr>
            </w:pPr>
          </w:p>
        </w:tc>
        <w:tc>
          <w:tcPr>
            <w:tcW w:w="851" w:type="dxa"/>
            <w:tcBorders>
              <w:top w:val="nil"/>
              <w:left w:val="nil"/>
              <w:bottom w:val="nil"/>
              <w:right w:val="nil"/>
            </w:tcBorders>
            <w:noWrap/>
            <w:vAlign w:val="bottom"/>
          </w:tcPr>
          <w:p w:rsidR="00516E81" w:rsidRPr="00AD6BAC" w:rsidRDefault="00516E81">
            <w:pPr>
              <w:spacing w:before="60" w:line="200" w:lineRule="exact"/>
              <w:ind w:right="170"/>
              <w:rPr>
                <w:sz w:val="16"/>
                <w:szCs w:val="16"/>
              </w:rPr>
            </w:pPr>
          </w:p>
        </w:tc>
        <w:tc>
          <w:tcPr>
            <w:tcW w:w="709" w:type="dxa"/>
            <w:tcBorders>
              <w:top w:val="nil"/>
              <w:left w:val="nil"/>
              <w:bottom w:val="nil"/>
              <w:right w:val="nil"/>
            </w:tcBorders>
          </w:tcPr>
          <w:p w:rsidR="00516E81" w:rsidRPr="00AD6BAC" w:rsidRDefault="00516E81">
            <w:pPr>
              <w:spacing w:before="60" w:line="200" w:lineRule="exact"/>
              <w:rPr>
                <w:sz w:val="16"/>
                <w:szCs w:val="16"/>
              </w:rPr>
            </w:pPr>
          </w:p>
        </w:tc>
        <w:tc>
          <w:tcPr>
            <w:tcW w:w="567" w:type="dxa"/>
            <w:tcBorders>
              <w:top w:val="nil"/>
              <w:left w:val="nil"/>
              <w:bottom w:val="nil"/>
              <w:right w:val="nil"/>
            </w:tcBorders>
          </w:tcPr>
          <w:p w:rsidR="00516E81" w:rsidRPr="00AD6BAC" w:rsidRDefault="00516E81">
            <w:pPr>
              <w:spacing w:before="60" w:line="200" w:lineRule="exact"/>
              <w:ind w:right="57"/>
              <w:rPr>
                <w:sz w:val="16"/>
                <w:szCs w:val="16"/>
              </w:rPr>
            </w:pPr>
          </w:p>
        </w:tc>
        <w:tc>
          <w:tcPr>
            <w:tcW w:w="850" w:type="dxa"/>
            <w:tcBorders>
              <w:top w:val="nil"/>
              <w:left w:val="nil"/>
              <w:bottom w:val="nil"/>
              <w:right w:val="nil"/>
            </w:tcBorders>
            <w:noWrap/>
            <w:vAlign w:val="bottom"/>
          </w:tcPr>
          <w:p w:rsidR="00516E81" w:rsidRPr="00AD6BAC" w:rsidRDefault="00516E81">
            <w:pPr>
              <w:spacing w:before="60" w:line="200" w:lineRule="exact"/>
              <w:ind w:right="113"/>
              <w:jc w:val="right"/>
              <w:rPr>
                <w:sz w:val="16"/>
                <w:szCs w:val="16"/>
              </w:rPr>
            </w:pPr>
          </w:p>
        </w:tc>
        <w:tc>
          <w:tcPr>
            <w:tcW w:w="851" w:type="dxa"/>
            <w:tcBorders>
              <w:top w:val="nil"/>
              <w:left w:val="nil"/>
              <w:bottom w:val="nil"/>
              <w:right w:val="nil"/>
            </w:tcBorders>
            <w:noWrap/>
            <w:vAlign w:val="bottom"/>
          </w:tcPr>
          <w:p w:rsidR="00516E81" w:rsidRPr="00AD6BAC" w:rsidRDefault="00516E81">
            <w:pPr>
              <w:spacing w:before="60" w:line="200" w:lineRule="exact"/>
              <w:ind w:right="113"/>
              <w:jc w:val="right"/>
              <w:rPr>
                <w:sz w:val="16"/>
                <w:szCs w:val="16"/>
              </w:rPr>
            </w:pPr>
          </w:p>
        </w:tc>
        <w:tc>
          <w:tcPr>
            <w:tcW w:w="850"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p>
        </w:tc>
      </w:tr>
      <w:tr w:rsidR="00516E81" w:rsidRPr="00AD6BAC">
        <w:tc>
          <w:tcPr>
            <w:tcW w:w="2072" w:type="dxa"/>
            <w:tcBorders>
              <w:top w:val="nil"/>
              <w:left w:val="nil"/>
              <w:bottom w:val="nil"/>
              <w:right w:val="nil"/>
            </w:tcBorders>
            <w:noWrap/>
            <w:vAlign w:val="bottom"/>
          </w:tcPr>
          <w:p w:rsidR="00516E81" w:rsidRPr="00AD6BAC" w:rsidRDefault="00516E81">
            <w:pPr>
              <w:spacing w:before="60" w:line="200" w:lineRule="exact"/>
              <w:jc w:val="left"/>
              <w:rPr>
                <w:b/>
                <w:bCs/>
                <w:i/>
                <w:sz w:val="16"/>
                <w:szCs w:val="16"/>
              </w:rPr>
            </w:pPr>
            <w:r w:rsidRPr="00AD6BAC">
              <w:rPr>
                <w:b/>
                <w:bCs/>
                <w:i/>
                <w:sz w:val="16"/>
                <w:szCs w:val="16"/>
              </w:rPr>
              <w:t>Anslagspost 1</w:t>
            </w:r>
          </w:p>
        </w:tc>
        <w:tc>
          <w:tcPr>
            <w:tcW w:w="763"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r w:rsidRPr="00AD6BAC">
              <w:rPr>
                <w:sz w:val="16"/>
                <w:szCs w:val="16"/>
              </w:rPr>
              <w:t>21 790</w:t>
            </w:r>
          </w:p>
        </w:tc>
        <w:tc>
          <w:tcPr>
            <w:tcW w:w="851"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r w:rsidRPr="00AD6BAC">
              <w:rPr>
                <w:sz w:val="16"/>
                <w:szCs w:val="16"/>
              </w:rPr>
              <w:t>535 737</w:t>
            </w:r>
          </w:p>
        </w:tc>
        <w:tc>
          <w:tcPr>
            <w:tcW w:w="709" w:type="dxa"/>
            <w:tcBorders>
              <w:top w:val="nil"/>
              <w:left w:val="nil"/>
              <w:bottom w:val="nil"/>
              <w:right w:val="nil"/>
            </w:tcBorders>
          </w:tcPr>
          <w:p w:rsidR="00516E81" w:rsidRPr="00AD6BAC" w:rsidRDefault="00516E81">
            <w:pPr>
              <w:spacing w:before="60" w:line="200" w:lineRule="exact"/>
              <w:jc w:val="right"/>
              <w:rPr>
                <w:sz w:val="16"/>
                <w:szCs w:val="16"/>
              </w:rPr>
            </w:pPr>
            <w:r w:rsidRPr="00AD6BAC">
              <w:rPr>
                <w:sz w:val="16"/>
                <w:szCs w:val="16"/>
              </w:rPr>
              <w:t>–</w:t>
            </w:r>
          </w:p>
        </w:tc>
        <w:tc>
          <w:tcPr>
            <w:tcW w:w="567" w:type="dxa"/>
            <w:tcBorders>
              <w:top w:val="nil"/>
              <w:left w:val="nil"/>
              <w:bottom w:val="nil"/>
              <w:right w:val="nil"/>
            </w:tcBorders>
          </w:tcPr>
          <w:p w:rsidR="00516E81" w:rsidRPr="00AD6BAC" w:rsidRDefault="00516E81">
            <w:pPr>
              <w:spacing w:before="60" w:line="200" w:lineRule="exact"/>
              <w:ind w:right="57"/>
              <w:jc w:val="right"/>
              <w:rPr>
                <w:sz w:val="16"/>
                <w:szCs w:val="16"/>
              </w:rPr>
            </w:pPr>
            <w:r w:rsidRPr="00AD6BAC">
              <w:rPr>
                <w:sz w:val="16"/>
                <w:szCs w:val="16"/>
              </w:rPr>
              <w:t>–</w:t>
            </w:r>
          </w:p>
        </w:tc>
        <w:tc>
          <w:tcPr>
            <w:tcW w:w="850" w:type="dxa"/>
            <w:tcBorders>
              <w:top w:val="nil"/>
              <w:left w:val="nil"/>
              <w:bottom w:val="nil"/>
              <w:right w:val="nil"/>
            </w:tcBorders>
            <w:noWrap/>
            <w:vAlign w:val="bottom"/>
          </w:tcPr>
          <w:p w:rsidR="00516E81" w:rsidRPr="00AD6BAC" w:rsidRDefault="00516E81">
            <w:pPr>
              <w:spacing w:before="60" w:line="200" w:lineRule="exact"/>
              <w:ind w:right="113"/>
              <w:jc w:val="right"/>
              <w:rPr>
                <w:sz w:val="16"/>
                <w:szCs w:val="16"/>
              </w:rPr>
            </w:pPr>
            <w:r w:rsidRPr="00AD6BAC">
              <w:rPr>
                <w:sz w:val="16"/>
                <w:szCs w:val="16"/>
              </w:rPr>
              <w:t>557 527</w:t>
            </w:r>
          </w:p>
        </w:tc>
        <w:tc>
          <w:tcPr>
            <w:tcW w:w="851" w:type="dxa"/>
            <w:tcBorders>
              <w:top w:val="nil"/>
              <w:left w:val="nil"/>
              <w:bottom w:val="nil"/>
              <w:right w:val="nil"/>
            </w:tcBorders>
            <w:noWrap/>
            <w:vAlign w:val="bottom"/>
          </w:tcPr>
          <w:p w:rsidR="00516E81" w:rsidRPr="00AD6BAC" w:rsidRDefault="00516E81">
            <w:pPr>
              <w:spacing w:before="60" w:line="200" w:lineRule="exact"/>
              <w:ind w:left="-57" w:right="113"/>
              <w:jc w:val="right"/>
              <w:rPr>
                <w:sz w:val="16"/>
                <w:szCs w:val="16"/>
              </w:rPr>
            </w:pPr>
            <w:r w:rsidRPr="00AD6BAC">
              <w:rPr>
                <w:sz w:val="16"/>
                <w:szCs w:val="16"/>
              </w:rPr>
              <w:t>–534 401</w:t>
            </w:r>
          </w:p>
        </w:tc>
        <w:tc>
          <w:tcPr>
            <w:tcW w:w="850"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r w:rsidRPr="00AD6BAC">
              <w:rPr>
                <w:sz w:val="16"/>
                <w:szCs w:val="16"/>
              </w:rPr>
              <w:t>23 125</w:t>
            </w:r>
          </w:p>
        </w:tc>
      </w:tr>
      <w:tr w:rsidR="00516E81" w:rsidRPr="00AD6BAC">
        <w:tc>
          <w:tcPr>
            <w:tcW w:w="2072" w:type="dxa"/>
            <w:tcBorders>
              <w:top w:val="nil"/>
              <w:left w:val="nil"/>
              <w:bottom w:val="nil"/>
              <w:right w:val="nil"/>
            </w:tcBorders>
            <w:noWrap/>
            <w:vAlign w:val="bottom"/>
          </w:tcPr>
          <w:p w:rsidR="00516E81" w:rsidRPr="00AD6BAC" w:rsidRDefault="00516E81">
            <w:pPr>
              <w:spacing w:before="60" w:line="200" w:lineRule="exact"/>
              <w:jc w:val="left"/>
              <w:rPr>
                <w:b/>
                <w:bCs/>
                <w:i/>
                <w:sz w:val="16"/>
                <w:szCs w:val="16"/>
              </w:rPr>
            </w:pPr>
            <w:r w:rsidRPr="00AD6BAC">
              <w:rPr>
                <w:b/>
                <w:bCs/>
                <w:i/>
                <w:sz w:val="16"/>
                <w:szCs w:val="16"/>
              </w:rPr>
              <w:t>Anslagspost 2</w:t>
            </w:r>
          </w:p>
        </w:tc>
        <w:tc>
          <w:tcPr>
            <w:tcW w:w="763"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r w:rsidRPr="00AD6BAC">
              <w:rPr>
                <w:sz w:val="16"/>
                <w:szCs w:val="16"/>
              </w:rPr>
              <w:t>29 937</w:t>
            </w:r>
          </w:p>
        </w:tc>
        <w:tc>
          <w:tcPr>
            <w:tcW w:w="851"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r w:rsidRPr="00AD6BAC">
              <w:rPr>
                <w:sz w:val="16"/>
                <w:szCs w:val="16"/>
              </w:rPr>
              <w:t>53 000</w:t>
            </w:r>
          </w:p>
        </w:tc>
        <w:tc>
          <w:tcPr>
            <w:tcW w:w="709" w:type="dxa"/>
            <w:tcBorders>
              <w:top w:val="nil"/>
              <w:left w:val="nil"/>
              <w:bottom w:val="nil"/>
              <w:right w:val="nil"/>
            </w:tcBorders>
          </w:tcPr>
          <w:p w:rsidR="00516E81" w:rsidRPr="00AD6BAC" w:rsidRDefault="00516E81">
            <w:pPr>
              <w:spacing w:before="60" w:line="200" w:lineRule="exact"/>
              <w:jc w:val="right"/>
              <w:rPr>
                <w:sz w:val="16"/>
                <w:szCs w:val="16"/>
              </w:rPr>
            </w:pPr>
            <w:r w:rsidRPr="00AD6BAC">
              <w:rPr>
                <w:sz w:val="16"/>
                <w:szCs w:val="16"/>
              </w:rPr>
              <w:t>–16 255</w:t>
            </w:r>
          </w:p>
        </w:tc>
        <w:tc>
          <w:tcPr>
            <w:tcW w:w="567" w:type="dxa"/>
            <w:tcBorders>
              <w:top w:val="nil"/>
              <w:left w:val="nil"/>
              <w:bottom w:val="nil"/>
              <w:right w:val="nil"/>
            </w:tcBorders>
          </w:tcPr>
          <w:p w:rsidR="00516E81" w:rsidRPr="00AD6BAC" w:rsidRDefault="00516E81">
            <w:pPr>
              <w:spacing w:before="60" w:line="200" w:lineRule="exact"/>
              <w:ind w:right="57"/>
              <w:jc w:val="right"/>
              <w:rPr>
                <w:sz w:val="16"/>
                <w:szCs w:val="16"/>
              </w:rPr>
            </w:pPr>
            <w:r w:rsidRPr="00AD6BAC">
              <w:rPr>
                <w:sz w:val="16"/>
                <w:szCs w:val="16"/>
              </w:rPr>
              <w:t>–</w:t>
            </w:r>
          </w:p>
        </w:tc>
        <w:tc>
          <w:tcPr>
            <w:tcW w:w="850" w:type="dxa"/>
            <w:tcBorders>
              <w:top w:val="nil"/>
              <w:left w:val="nil"/>
              <w:bottom w:val="nil"/>
              <w:right w:val="nil"/>
            </w:tcBorders>
            <w:noWrap/>
            <w:vAlign w:val="bottom"/>
          </w:tcPr>
          <w:p w:rsidR="00516E81" w:rsidRPr="00AD6BAC" w:rsidRDefault="00516E81">
            <w:pPr>
              <w:spacing w:before="60" w:line="200" w:lineRule="exact"/>
              <w:ind w:right="113"/>
              <w:jc w:val="right"/>
              <w:rPr>
                <w:sz w:val="16"/>
                <w:szCs w:val="16"/>
              </w:rPr>
            </w:pPr>
            <w:r w:rsidRPr="00AD6BAC">
              <w:rPr>
                <w:sz w:val="16"/>
                <w:szCs w:val="16"/>
              </w:rPr>
              <w:t>66 682</w:t>
            </w:r>
          </w:p>
        </w:tc>
        <w:tc>
          <w:tcPr>
            <w:tcW w:w="851" w:type="dxa"/>
            <w:tcBorders>
              <w:top w:val="nil"/>
              <w:left w:val="nil"/>
              <w:bottom w:val="nil"/>
              <w:right w:val="nil"/>
            </w:tcBorders>
            <w:noWrap/>
            <w:vAlign w:val="bottom"/>
          </w:tcPr>
          <w:p w:rsidR="00516E81" w:rsidRPr="00AD6BAC" w:rsidRDefault="00516E81">
            <w:pPr>
              <w:spacing w:before="60" w:line="200" w:lineRule="exact"/>
              <w:ind w:right="113"/>
              <w:jc w:val="right"/>
              <w:rPr>
                <w:sz w:val="16"/>
                <w:szCs w:val="16"/>
              </w:rPr>
            </w:pPr>
            <w:r w:rsidRPr="00AD6BAC">
              <w:rPr>
                <w:sz w:val="16"/>
                <w:szCs w:val="16"/>
              </w:rPr>
              <w:t>–44 634</w:t>
            </w:r>
          </w:p>
        </w:tc>
        <w:tc>
          <w:tcPr>
            <w:tcW w:w="850"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r w:rsidRPr="00AD6BAC">
              <w:rPr>
                <w:sz w:val="16"/>
                <w:szCs w:val="16"/>
              </w:rPr>
              <w:t>22 048</w:t>
            </w:r>
          </w:p>
        </w:tc>
      </w:tr>
      <w:tr w:rsidR="00516E81" w:rsidRPr="00AD6BAC">
        <w:tc>
          <w:tcPr>
            <w:tcW w:w="2072" w:type="dxa"/>
            <w:tcBorders>
              <w:top w:val="nil"/>
              <w:left w:val="nil"/>
              <w:bottom w:val="nil"/>
              <w:right w:val="nil"/>
            </w:tcBorders>
            <w:noWrap/>
            <w:vAlign w:val="bottom"/>
          </w:tcPr>
          <w:p w:rsidR="00516E81" w:rsidRPr="00AD6BAC" w:rsidRDefault="00516E81">
            <w:pPr>
              <w:spacing w:before="60" w:line="200" w:lineRule="exact"/>
              <w:jc w:val="left"/>
              <w:rPr>
                <w:b/>
                <w:bCs/>
                <w:sz w:val="16"/>
                <w:szCs w:val="16"/>
              </w:rPr>
            </w:pPr>
            <w:r w:rsidRPr="00AD6BAC">
              <w:rPr>
                <w:b/>
                <w:bCs/>
                <w:i/>
                <w:sz w:val="16"/>
                <w:szCs w:val="16"/>
              </w:rPr>
              <w:t>Anslagspost 3</w:t>
            </w:r>
          </w:p>
        </w:tc>
        <w:tc>
          <w:tcPr>
            <w:tcW w:w="763" w:type="dxa"/>
            <w:tcBorders>
              <w:top w:val="nil"/>
              <w:left w:val="nil"/>
              <w:bottom w:val="nil"/>
              <w:right w:val="nil"/>
            </w:tcBorders>
            <w:noWrap/>
            <w:vAlign w:val="bottom"/>
          </w:tcPr>
          <w:p w:rsidR="00516E81" w:rsidRPr="00AD6BAC" w:rsidRDefault="00516E81">
            <w:pPr>
              <w:spacing w:before="60" w:line="200" w:lineRule="exact"/>
              <w:ind w:right="170"/>
              <w:jc w:val="right"/>
              <w:rPr>
                <w:b/>
                <w:bCs/>
                <w:sz w:val="16"/>
                <w:szCs w:val="16"/>
              </w:rPr>
            </w:pPr>
            <w:r w:rsidRPr="00AD6BAC">
              <w:rPr>
                <w:b/>
                <w:bCs/>
                <w:sz w:val="16"/>
                <w:szCs w:val="16"/>
              </w:rPr>
              <w:t>-</w:t>
            </w:r>
          </w:p>
        </w:tc>
        <w:tc>
          <w:tcPr>
            <w:tcW w:w="851"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r w:rsidRPr="00AD6BAC">
              <w:rPr>
                <w:sz w:val="16"/>
                <w:szCs w:val="16"/>
              </w:rPr>
              <w:t>145 000</w:t>
            </w:r>
          </w:p>
        </w:tc>
        <w:tc>
          <w:tcPr>
            <w:tcW w:w="709" w:type="dxa"/>
            <w:tcBorders>
              <w:top w:val="nil"/>
              <w:left w:val="nil"/>
              <w:bottom w:val="nil"/>
              <w:right w:val="nil"/>
            </w:tcBorders>
          </w:tcPr>
          <w:p w:rsidR="00516E81" w:rsidRPr="00AD6BAC" w:rsidRDefault="00516E81">
            <w:pPr>
              <w:spacing w:before="60" w:line="200" w:lineRule="exact"/>
              <w:jc w:val="right"/>
              <w:rPr>
                <w:bCs/>
                <w:sz w:val="16"/>
                <w:szCs w:val="16"/>
              </w:rPr>
            </w:pPr>
            <w:r w:rsidRPr="00AD6BAC">
              <w:rPr>
                <w:bCs/>
                <w:sz w:val="16"/>
                <w:szCs w:val="16"/>
              </w:rPr>
              <w:t>16 255</w:t>
            </w:r>
          </w:p>
        </w:tc>
        <w:tc>
          <w:tcPr>
            <w:tcW w:w="567" w:type="dxa"/>
            <w:tcBorders>
              <w:top w:val="nil"/>
              <w:left w:val="nil"/>
              <w:bottom w:val="nil"/>
              <w:right w:val="nil"/>
            </w:tcBorders>
          </w:tcPr>
          <w:p w:rsidR="00516E81" w:rsidRPr="00AD6BAC" w:rsidRDefault="00516E81">
            <w:pPr>
              <w:spacing w:before="60" w:line="200" w:lineRule="exact"/>
              <w:ind w:right="57"/>
              <w:jc w:val="right"/>
              <w:rPr>
                <w:b/>
                <w:bCs/>
                <w:sz w:val="16"/>
                <w:szCs w:val="16"/>
              </w:rPr>
            </w:pPr>
          </w:p>
        </w:tc>
        <w:tc>
          <w:tcPr>
            <w:tcW w:w="850" w:type="dxa"/>
            <w:tcBorders>
              <w:top w:val="nil"/>
              <w:left w:val="nil"/>
              <w:bottom w:val="nil"/>
              <w:right w:val="nil"/>
            </w:tcBorders>
            <w:noWrap/>
            <w:vAlign w:val="bottom"/>
          </w:tcPr>
          <w:p w:rsidR="00516E81" w:rsidRPr="00AD6BAC" w:rsidRDefault="00516E81">
            <w:pPr>
              <w:spacing w:before="60" w:line="200" w:lineRule="exact"/>
              <w:ind w:right="113"/>
              <w:jc w:val="right"/>
              <w:rPr>
                <w:sz w:val="16"/>
                <w:szCs w:val="16"/>
              </w:rPr>
            </w:pPr>
            <w:r w:rsidRPr="00AD6BAC">
              <w:rPr>
                <w:sz w:val="16"/>
                <w:szCs w:val="16"/>
              </w:rPr>
              <w:t>161 255</w:t>
            </w:r>
          </w:p>
        </w:tc>
        <w:tc>
          <w:tcPr>
            <w:tcW w:w="851" w:type="dxa"/>
            <w:tcBorders>
              <w:top w:val="nil"/>
              <w:left w:val="nil"/>
              <w:bottom w:val="nil"/>
              <w:right w:val="nil"/>
            </w:tcBorders>
            <w:noWrap/>
            <w:vAlign w:val="bottom"/>
          </w:tcPr>
          <w:p w:rsidR="00516E81" w:rsidRPr="00AD6BAC" w:rsidRDefault="00516E81">
            <w:pPr>
              <w:spacing w:before="60" w:line="200" w:lineRule="exact"/>
              <w:ind w:left="-57" w:right="113"/>
              <w:jc w:val="right"/>
              <w:rPr>
                <w:bCs/>
                <w:sz w:val="16"/>
                <w:szCs w:val="16"/>
              </w:rPr>
            </w:pPr>
            <w:r w:rsidRPr="00AD6BAC">
              <w:rPr>
                <w:bCs/>
                <w:sz w:val="16"/>
                <w:szCs w:val="16"/>
              </w:rPr>
              <w:t>–161 255</w:t>
            </w:r>
          </w:p>
        </w:tc>
        <w:tc>
          <w:tcPr>
            <w:tcW w:w="850"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r w:rsidRPr="00AD6BAC">
              <w:rPr>
                <w:sz w:val="16"/>
                <w:szCs w:val="16"/>
              </w:rPr>
              <w:t>0</w:t>
            </w:r>
          </w:p>
        </w:tc>
      </w:tr>
      <w:tr w:rsidR="00516E81" w:rsidRPr="00AD6BAC">
        <w:tc>
          <w:tcPr>
            <w:tcW w:w="2072" w:type="dxa"/>
            <w:tcBorders>
              <w:top w:val="nil"/>
              <w:left w:val="nil"/>
              <w:bottom w:val="nil"/>
              <w:right w:val="nil"/>
            </w:tcBorders>
            <w:noWrap/>
            <w:vAlign w:val="bottom"/>
          </w:tcPr>
          <w:p w:rsidR="00516E81" w:rsidRPr="00AD6BAC" w:rsidRDefault="00516E81">
            <w:pPr>
              <w:spacing w:before="60" w:line="200" w:lineRule="exact"/>
              <w:jc w:val="left"/>
              <w:rPr>
                <w:b/>
                <w:bCs/>
                <w:i/>
                <w:sz w:val="16"/>
                <w:szCs w:val="16"/>
              </w:rPr>
            </w:pPr>
            <w:r w:rsidRPr="00AD6BAC">
              <w:rPr>
                <w:b/>
                <w:bCs/>
                <w:sz w:val="16"/>
                <w:szCs w:val="16"/>
              </w:rPr>
              <w:t>Anslag 1:90:6, ram</w:t>
            </w:r>
            <w:r w:rsidRPr="00AD6BAC">
              <w:rPr>
                <w:b/>
                <w:bCs/>
                <w:sz w:val="16"/>
                <w:szCs w:val="16"/>
              </w:rPr>
              <w:softHyphen/>
              <w:t>a</w:t>
            </w:r>
            <w:r w:rsidRPr="00AD6BAC">
              <w:rPr>
                <w:b/>
                <w:bCs/>
                <w:sz w:val="16"/>
                <w:szCs w:val="16"/>
              </w:rPr>
              <w:t>n</w:t>
            </w:r>
            <w:r w:rsidRPr="00AD6BAC">
              <w:rPr>
                <w:b/>
                <w:bCs/>
                <w:sz w:val="16"/>
                <w:szCs w:val="16"/>
              </w:rPr>
              <w:t xml:space="preserve">slag </w:t>
            </w:r>
            <w:r w:rsidRPr="00AD6BAC">
              <w:rPr>
                <w:b/>
                <w:i/>
                <w:sz w:val="16"/>
                <w:szCs w:val="16"/>
              </w:rPr>
              <w:t>(Not 22)</w:t>
            </w:r>
          </w:p>
        </w:tc>
        <w:tc>
          <w:tcPr>
            <w:tcW w:w="763" w:type="dxa"/>
            <w:tcBorders>
              <w:top w:val="nil"/>
              <w:left w:val="nil"/>
              <w:bottom w:val="nil"/>
              <w:right w:val="nil"/>
            </w:tcBorders>
            <w:noWrap/>
            <w:vAlign w:val="bottom"/>
          </w:tcPr>
          <w:p w:rsidR="00516E81" w:rsidRPr="00AD6BAC" w:rsidRDefault="00516E81">
            <w:pPr>
              <w:spacing w:before="60" w:line="200" w:lineRule="exact"/>
              <w:ind w:right="170"/>
              <w:jc w:val="right"/>
              <w:rPr>
                <w:b/>
                <w:bCs/>
                <w:sz w:val="16"/>
                <w:szCs w:val="16"/>
              </w:rPr>
            </w:pPr>
            <w:r w:rsidRPr="00AD6BAC">
              <w:rPr>
                <w:b/>
                <w:bCs/>
                <w:sz w:val="16"/>
                <w:szCs w:val="16"/>
              </w:rPr>
              <w:t>5 680</w:t>
            </w:r>
          </w:p>
        </w:tc>
        <w:tc>
          <w:tcPr>
            <w:tcW w:w="851" w:type="dxa"/>
            <w:tcBorders>
              <w:top w:val="nil"/>
              <w:left w:val="nil"/>
              <w:bottom w:val="nil"/>
              <w:right w:val="nil"/>
            </w:tcBorders>
            <w:noWrap/>
            <w:vAlign w:val="bottom"/>
          </w:tcPr>
          <w:p w:rsidR="00516E81" w:rsidRPr="00AD6BAC" w:rsidRDefault="00516E81">
            <w:pPr>
              <w:spacing w:before="60" w:line="200" w:lineRule="exact"/>
              <w:ind w:right="170"/>
              <w:jc w:val="right"/>
              <w:rPr>
                <w:b/>
                <w:bCs/>
                <w:sz w:val="16"/>
                <w:szCs w:val="16"/>
              </w:rPr>
            </w:pPr>
            <w:r w:rsidRPr="00AD6BAC">
              <w:rPr>
                <w:b/>
                <w:bCs/>
                <w:sz w:val="16"/>
                <w:szCs w:val="16"/>
              </w:rPr>
              <w:t>170 200</w:t>
            </w:r>
          </w:p>
        </w:tc>
        <w:tc>
          <w:tcPr>
            <w:tcW w:w="709" w:type="dxa"/>
            <w:tcBorders>
              <w:top w:val="nil"/>
              <w:left w:val="nil"/>
              <w:bottom w:val="nil"/>
              <w:right w:val="nil"/>
            </w:tcBorders>
          </w:tcPr>
          <w:p w:rsidR="00516E81" w:rsidRPr="00AD6BAC" w:rsidRDefault="00516E81">
            <w:pPr>
              <w:spacing w:before="60" w:line="200" w:lineRule="exact"/>
              <w:jc w:val="right"/>
              <w:rPr>
                <w:b/>
                <w:bCs/>
                <w:sz w:val="16"/>
                <w:szCs w:val="16"/>
              </w:rPr>
            </w:pPr>
          </w:p>
        </w:tc>
        <w:tc>
          <w:tcPr>
            <w:tcW w:w="567" w:type="dxa"/>
            <w:tcBorders>
              <w:top w:val="nil"/>
              <w:left w:val="nil"/>
              <w:bottom w:val="nil"/>
              <w:right w:val="nil"/>
            </w:tcBorders>
          </w:tcPr>
          <w:p w:rsidR="00516E81" w:rsidRPr="00AD6BAC" w:rsidRDefault="00516E81">
            <w:pPr>
              <w:spacing w:before="60" w:line="200" w:lineRule="exact"/>
              <w:ind w:right="57"/>
              <w:jc w:val="right"/>
              <w:rPr>
                <w:b/>
                <w:bCs/>
                <w:sz w:val="16"/>
                <w:szCs w:val="16"/>
              </w:rPr>
            </w:pPr>
            <w:r w:rsidRPr="00AD6BAC">
              <w:rPr>
                <w:b/>
                <w:bCs/>
                <w:spacing w:val="-4"/>
                <w:sz w:val="16"/>
                <w:szCs w:val="16"/>
              </w:rPr>
              <w:br/>
              <w:t>–574</w:t>
            </w:r>
          </w:p>
        </w:tc>
        <w:tc>
          <w:tcPr>
            <w:tcW w:w="850" w:type="dxa"/>
            <w:tcBorders>
              <w:top w:val="nil"/>
              <w:left w:val="nil"/>
              <w:bottom w:val="nil"/>
              <w:right w:val="nil"/>
            </w:tcBorders>
            <w:noWrap/>
            <w:vAlign w:val="bottom"/>
          </w:tcPr>
          <w:p w:rsidR="00516E81" w:rsidRPr="00AD6BAC" w:rsidRDefault="00516E81">
            <w:pPr>
              <w:spacing w:before="60" w:line="200" w:lineRule="exact"/>
              <w:ind w:right="113"/>
              <w:jc w:val="right"/>
              <w:rPr>
                <w:b/>
                <w:bCs/>
                <w:sz w:val="16"/>
                <w:szCs w:val="16"/>
              </w:rPr>
            </w:pPr>
            <w:r w:rsidRPr="00AD6BAC">
              <w:rPr>
                <w:b/>
                <w:bCs/>
                <w:sz w:val="16"/>
                <w:szCs w:val="16"/>
              </w:rPr>
              <w:t>175 306</w:t>
            </w:r>
          </w:p>
        </w:tc>
        <w:tc>
          <w:tcPr>
            <w:tcW w:w="851" w:type="dxa"/>
            <w:tcBorders>
              <w:top w:val="nil"/>
              <w:left w:val="nil"/>
              <w:bottom w:val="nil"/>
              <w:right w:val="nil"/>
            </w:tcBorders>
            <w:noWrap/>
            <w:vAlign w:val="bottom"/>
          </w:tcPr>
          <w:p w:rsidR="00516E81" w:rsidRPr="00AD6BAC" w:rsidRDefault="00516E81">
            <w:pPr>
              <w:spacing w:before="60" w:line="200" w:lineRule="exact"/>
              <w:ind w:left="-57" w:right="113"/>
              <w:jc w:val="right"/>
              <w:rPr>
                <w:b/>
                <w:bCs/>
                <w:sz w:val="16"/>
                <w:szCs w:val="16"/>
              </w:rPr>
            </w:pPr>
            <w:r w:rsidRPr="00AD6BAC">
              <w:rPr>
                <w:b/>
                <w:bCs/>
                <w:sz w:val="16"/>
                <w:szCs w:val="16"/>
              </w:rPr>
              <w:t>–157 884</w:t>
            </w:r>
          </w:p>
        </w:tc>
        <w:tc>
          <w:tcPr>
            <w:tcW w:w="850" w:type="dxa"/>
            <w:tcBorders>
              <w:top w:val="nil"/>
              <w:left w:val="nil"/>
              <w:bottom w:val="nil"/>
              <w:right w:val="nil"/>
            </w:tcBorders>
            <w:noWrap/>
            <w:vAlign w:val="bottom"/>
          </w:tcPr>
          <w:p w:rsidR="00516E81" w:rsidRPr="00AD6BAC" w:rsidRDefault="00516E81">
            <w:pPr>
              <w:spacing w:before="60" w:line="200" w:lineRule="exact"/>
              <w:ind w:right="170"/>
              <w:jc w:val="right"/>
              <w:rPr>
                <w:b/>
                <w:bCs/>
                <w:sz w:val="16"/>
                <w:szCs w:val="16"/>
              </w:rPr>
            </w:pPr>
            <w:r w:rsidRPr="00AD6BAC">
              <w:rPr>
                <w:b/>
                <w:bCs/>
                <w:sz w:val="16"/>
                <w:szCs w:val="16"/>
              </w:rPr>
              <w:t>17 422</w:t>
            </w:r>
          </w:p>
        </w:tc>
      </w:tr>
      <w:tr w:rsidR="00516E81" w:rsidRPr="00AD6BAC">
        <w:tc>
          <w:tcPr>
            <w:tcW w:w="2072" w:type="dxa"/>
            <w:tcBorders>
              <w:top w:val="nil"/>
              <w:left w:val="nil"/>
              <w:bottom w:val="nil"/>
              <w:right w:val="nil"/>
            </w:tcBorders>
            <w:noWrap/>
            <w:vAlign w:val="bottom"/>
          </w:tcPr>
          <w:p w:rsidR="00516E81" w:rsidRPr="00AD6BAC" w:rsidRDefault="00516E81">
            <w:pPr>
              <w:spacing w:before="60" w:line="200" w:lineRule="exact"/>
              <w:jc w:val="left"/>
              <w:rPr>
                <w:b/>
                <w:bCs/>
                <w:i/>
                <w:sz w:val="16"/>
                <w:szCs w:val="16"/>
              </w:rPr>
            </w:pPr>
            <w:r w:rsidRPr="00AD6BAC">
              <w:rPr>
                <w:b/>
                <w:bCs/>
                <w:i/>
                <w:sz w:val="16"/>
                <w:szCs w:val="16"/>
              </w:rPr>
              <w:t>Stöd till politiska partier</w:t>
            </w:r>
          </w:p>
        </w:tc>
        <w:tc>
          <w:tcPr>
            <w:tcW w:w="763" w:type="dxa"/>
            <w:tcBorders>
              <w:top w:val="nil"/>
              <w:left w:val="nil"/>
              <w:bottom w:val="nil"/>
              <w:right w:val="nil"/>
            </w:tcBorders>
            <w:noWrap/>
            <w:vAlign w:val="bottom"/>
          </w:tcPr>
          <w:p w:rsidR="00516E81" w:rsidRPr="00AD6BAC" w:rsidRDefault="00516E81">
            <w:pPr>
              <w:spacing w:before="60" w:line="200" w:lineRule="exact"/>
              <w:ind w:right="170"/>
              <w:jc w:val="right"/>
              <w:rPr>
                <w:bCs/>
                <w:sz w:val="16"/>
                <w:szCs w:val="16"/>
              </w:rPr>
            </w:pPr>
            <w:r w:rsidRPr="00AD6BAC">
              <w:rPr>
                <w:sz w:val="16"/>
                <w:szCs w:val="16"/>
              </w:rPr>
              <w:t>5 680</w:t>
            </w:r>
          </w:p>
        </w:tc>
        <w:tc>
          <w:tcPr>
            <w:tcW w:w="851"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r w:rsidRPr="00AD6BAC">
              <w:rPr>
                <w:sz w:val="16"/>
                <w:szCs w:val="16"/>
              </w:rPr>
              <w:t>170 200</w:t>
            </w:r>
          </w:p>
        </w:tc>
        <w:tc>
          <w:tcPr>
            <w:tcW w:w="709" w:type="dxa"/>
            <w:tcBorders>
              <w:top w:val="nil"/>
              <w:left w:val="nil"/>
              <w:bottom w:val="nil"/>
              <w:right w:val="nil"/>
            </w:tcBorders>
          </w:tcPr>
          <w:p w:rsidR="00516E81" w:rsidRPr="00AD6BAC" w:rsidRDefault="00516E81">
            <w:pPr>
              <w:spacing w:before="60" w:line="200" w:lineRule="exact"/>
              <w:jc w:val="right"/>
              <w:rPr>
                <w:sz w:val="16"/>
                <w:szCs w:val="16"/>
              </w:rPr>
            </w:pPr>
          </w:p>
        </w:tc>
        <w:tc>
          <w:tcPr>
            <w:tcW w:w="567" w:type="dxa"/>
            <w:tcBorders>
              <w:top w:val="nil"/>
              <w:left w:val="nil"/>
              <w:bottom w:val="nil"/>
              <w:right w:val="nil"/>
            </w:tcBorders>
          </w:tcPr>
          <w:p w:rsidR="00516E81" w:rsidRPr="00AD6BAC" w:rsidRDefault="00516E81">
            <w:pPr>
              <w:spacing w:before="60" w:line="200" w:lineRule="exact"/>
              <w:ind w:right="57"/>
              <w:jc w:val="right"/>
              <w:rPr>
                <w:sz w:val="16"/>
                <w:szCs w:val="16"/>
              </w:rPr>
            </w:pPr>
            <w:r w:rsidRPr="00AD6BAC">
              <w:rPr>
                <w:sz w:val="16"/>
                <w:szCs w:val="16"/>
              </w:rPr>
              <w:t>–574</w:t>
            </w:r>
          </w:p>
        </w:tc>
        <w:tc>
          <w:tcPr>
            <w:tcW w:w="850" w:type="dxa"/>
            <w:tcBorders>
              <w:top w:val="nil"/>
              <w:left w:val="nil"/>
              <w:bottom w:val="nil"/>
              <w:right w:val="nil"/>
            </w:tcBorders>
            <w:noWrap/>
            <w:vAlign w:val="bottom"/>
          </w:tcPr>
          <w:p w:rsidR="00516E81" w:rsidRPr="00AD6BAC" w:rsidRDefault="00516E81">
            <w:pPr>
              <w:spacing w:before="60" w:line="200" w:lineRule="exact"/>
              <w:ind w:right="113"/>
              <w:jc w:val="right"/>
              <w:rPr>
                <w:sz w:val="16"/>
                <w:szCs w:val="16"/>
              </w:rPr>
            </w:pPr>
            <w:r w:rsidRPr="00AD6BAC">
              <w:rPr>
                <w:sz w:val="16"/>
                <w:szCs w:val="16"/>
              </w:rPr>
              <w:t>175 306</w:t>
            </w:r>
          </w:p>
        </w:tc>
        <w:tc>
          <w:tcPr>
            <w:tcW w:w="851" w:type="dxa"/>
            <w:tcBorders>
              <w:top w:val="nil"/>
              <w:left w:val="nil"/>
              <w:bottom w:val="nil"/>
              <w:right w:val="nil"/>
            </w:tcBorders>
            <w:noWrap/>
            <w:vAlign w:val="bottom"/>
          </w:tcPr>
          <w:p w:rsidR="00516E81" w:rsidRPr="00AD6BAC" w:rsidRDefault="00516E81">
            <w:pPr>
              <w:spacing w:before="60" w:line="200" w:lineRule="exact"/>
              <w:ind w:left="-57" w:right="113"/>
              <w:jc w:val="right"/>
              <w:rPr>
                <w:sz w:val="16"/>
                <w:szCs w:val="16"/>
              </w:rPr>
            </w:pPr>
            <w:r w:rsidRPr="00AD6BAC">
              <w:rPr>
                <w:sz w:val="16"/>
                <w:szCs w:val="16"/>
              </w:rPr>
              <w:t>–157 884</w:t>
            </w:r>
          </w:p>
        </w:tc>
        <w:tc>
          <w:tcPr>
            <w:tcW w:w="850"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r w:rsidRPr="00AD6BAC">
              <w:rPr>
                <w:sz w:val="16"/>
                <w:szCs w:val="16"/>
              </w:rPr>
              <w:t>17 422</w:t>
            </w:r>
          </w:p>
        </w:tc>
      </w:tr>
      <w:tr w:rsidR="00516E81" w:rsidRPr="00AD6BAC">
        <w:tc>
          <w:tcPr>
            <w:tcW w:w="2072" w:type="dxa"/>
            <w:tcBorders>
              <w:top w:val="nil"/>
              <w:left w:val="nil"/>
              <w:bottom w:val="nil"/>
              <w:right w:val="nil"/>
            </w:tcBorders>
            <w:noWrap/>
            <w:vAlign w:val="bottom"/>
          </w:tcPr>
          <w:p w:rsidR="00516E81" w:rsidRPr="00AD6BAC" w:rsidRDefault="00516E81">
            <w:pPr>
              <w:spacing w:before="60" w:line="200" w:lineRule="exact"/>
              <w:jc w:val="left"/>
              <w:rPr>
                <w:b/>
                <w:bCs/>
                <w:sz w:val="16"/>
                <w:szCs w:val="16"/>
              </w:rPr>
            </w:pPr>
            <w:r w:rsidRPr="00AD6BAC">
              <w:rPr>
                <w:b/>
                <w:bCs/>
                <w:sz w:val="16"/>
                <w:szCs w:val="16"/>
              </w:rPr>
              <w:t>SUMMA TOTALT</w:t>
            </w:r>
          </w:p>
        </w:tc>
        <w:tc>
          <w:tcPr>
            <w:tcW w:w="763" w:type="dxa"/>
            <w:tcBorders>
              <w:top w:val="nil"/>
              <w:left w:val="nil"/>
              <w:bottom w:val="nil"/>
              <w:right w:val="nil"/>
            </w:tcBorders>
            <w:noWrap/>
            <w:vAlign w:val="bottom"/>
          </w:tcPr>
          <w:p w:rsidR="00516E81" w:rsidRPr="00AD6BAC" w:rsidRDefault="00516E81">
            <w:pPr>
              <w:spacing w:before="60" w:line="200" w:lineRule="exact"/>
              <w:ind w:right="170"/>
              <w:jc w:val="right"/>
              <w:rPr>
                <w:b/>
                <w:bCs/>
                <w:sz w:val="16"/>
                <w:szCs w:val="16"/>
              </w:rPr>
            </w:pPr>
            <w:r w:rsidRPr="00AD6BAC">
              <w:rPr>
                <w:b/>
                <w:bCs/>
                <w:spacing w:val="-4"/>
                <w:sz w:val="16"/>
                <w:szCs w:val="16"/>
              </w:rPr>
              <w:t>88 262</w:t>
            </w:r>
          </w:p>
        </w:tc>
        <w:tc>
          <w:tcPr>
            <w:tcW w:w="851" w:type="dxa"/>
            <w:tcBorders>
              <w:top w:val="nil"/>
              <w:left w:val="nil"/>
              <w:bottom w:val="nil"/>
              <w:right w:val="nil"/>
            </w:tcBorders>
            <w:noWrap/>
            <w:vAlign w:val="bottom"/>
          </w:tcPr>
          <w:p w:rsidR="00516E81" w:rsidRPr="00AD6BAC" w:rsidRDefault="00516E81">
            <w:pPr>
              <w:spacing w:before="60" w:line="200" w:lineRule="exact"/>
              <w:ind w:left="-113" w:right="170"/>
              <w:jc w:val="right"/>
              <w:rPr>
                <w:b/>
                <w:bCs/>
                <w:spacing w:val="-4"/>
                <w:sz w:val="16"/>
                <w:szCs w:val="16"/>
              </w:rPr>
            </w:pPr>
            <w:r w:rsidRPr="00AD6BAC">
              <w:rPr>
                <w:b/>
                <w:bCs/>
                <w:spacing w:val="-4"/>
                <w:sz w:val="16"/>
                <w:szCs w:val="16"/>
              </w:rPr>
              <w:t>1 675 061</w:t>
            </w:r>
          </w:p>
        </w:tc>
        <w:tc>
          <w:tcPr>
            <w:tcW w:w="709" w:type="dxa"/>
            <w:tcBorders>
              <w:top w:val="nil"/>
              <w:left w:val="nil"/>
              <w:bottom w:val="nil"/>
              <w:right w:val="nil"/>
            </w:tcBorders>
          </w:tcPr>
          <w:p w:rsidR="00516E81" w:rsidRPr="00AD6BAC" w:rsidRDefault="00516E81">
            <w:pPr>
              <w:spacing w:before="60" w:line="200" w:lineRule="exact"/>
              <w:ind w:left="-113"/>
              <w:jc w:val="right"/>
              <w:rPr>
                <w:b/>
                <w:bCs/>
                <w:spacing w:val="-4"/>
                <w:sz w:val="16"/>
                <w:szCs w:val="16"/>
              </w:rPr>
            </w:pPr>
          </w:p>
        </w:tc>
        <w:tc>
          <w:tcPr>
            <w:tcW w:w="567" w:type="dxa"/>
            <w:tcBorders>
              <w:top w:val="nil"/>
              <w:left w:val="nil"/>
              <w:bottom w:val="nil"/>
              <w:right w:val="nil"/>
            </w:tcBorders>
          </w:tcPr>
          <w:p w:rsidR="00516E81" w:rsidRPr="00AD6BAC" w:rsidRDefault="00516E81">
            <w:pPr>
              <w:spacing w:before="60" w:line="200" w:lineRule="exact"/>
              <w:ind w:left="-113" w:right="57"/>
              <w:jc w:val="right"/>
              <w:rPr>
                <w:b/>
                <w:bCs/>
                <w:spacing w:val="-4"/>
                <w:sz w:val="16"/>
                <w:szCs w:val="16"/>
              </w:rPr>
            </w:pPr>
            <w:r w:rsidRPr="00AD6BAC">
              <w:rPr>
                <w:b/>
                <w:bCs/>
                <w:spacing w:val="-4"/>
                <w:sz w:val="16"/>
                <w:szCs w:val="16"/>
              </w:rPr>
              <w:t>–574</w:t>
            </w:r>
          </w:p>
        </w:tc>
        <w:tc>
          <w:tcPr>
            <w:tcW w:w="850" w:type="dxa"/>
            <w:tcBorders>
              <w:top w:val="nil"/>
              <w:left w:val="nil"/>
              <w:bottom w:val="nil"/>
              <w:right w:val="nil"/>
            </w:tcBorders>
            <w:noWrap/>
            <w:vAlign w:val="bottom"/>
          </w:tcPr>
          <w:p w:rsidR="00516E81" w:rsidRPr="00AD6BAC" w:rsidRDefault="00516E81">
            <w:pPr>
              <w:spacing w:before="60" w:line="200" w:lineRule="exact"/>
              <w:ind w:left="-113" w:right="113"/>
              <w:jc w:val="right"/>
              <w:rPr>
                <w:b/>
                <w:bCs/>
                <w:spacing w:val="-4"/>
                <w:sz w:val="16"/>
                <w:szCs w:val="16"/>
              </w:rPr>
            </w:pPr>
            <w:r w:rsidRPr="00AD6BAC">
              <w:rPr>
                <w:b/>
                <w:bCs/>
                <w:spacing w:val="-4"/>
                <w:sz w:val="16"/>
                <w:szCs w:val="16"/>
              </w:rPr>
              <w:t>1 762 749</w:t>
            </w:r>
          </w:p>
        </w:tc>
        <w:tc>
          <w:tcPr>
            <w:tcW w:w="851" w:type="dxa"/>
            <w:tcBorders>
              <w:top w:val="nil"/>
              <w:left w:val="nil"/>
              <w:bottom w:val="nil"/>
              <w:right w:val="nil"/>
            </w:tcBorders>
            <w:noWrap/>
            <w:vAlign w:val="bottom"/>
          </w:tcPr>
          <w:p w:rsidR="00516E81" w:rsidRPr="00AD6BAC" w:rsidRDefault="00516E81">
            <w:pPr>
              <w:spacing w:before="60" w:line="200" w:lineRule="exact"/>
              <w:ind w:left="-113" w:right="113"/>
              <w:jc w:val="right"/>
              <w:rPr>
                <w:b/>
                <w:bCs/>
                <w:spacing w:val="-6"/>
                <w:sz w:val="16"/>
                <w:szCs w:val="16"/>
              </w:rPr>
            </w:pPr>
            <w:r w:rsidRPr="00AD6BAC">
              <w:rPr>
                <w:b/>
                <w:bCs/>
                <w:spacing w:val="-6"/>
                <w:sz w:val="16"/>
                <w:szCs w:val="16"/>
              </w:rPr>
              <w:t>–1 674 385</w:t>
            </w:r>
          </w:p>
        </w:tc>
        <w:tc>
          <w:tcPr>
            <w:tcW w:w="850" w:type="dxa"/>
            <w:tcBorders>
              <w:top w:val="nil"/>
              <w:left w:val="nil"/>
              <w:bottom w:val="nil"/>
              <w:right w:val="nil"/>
            </w:tcBorders>
            <w:noWrap/>
            <w:vAlign w:val="bottom"/>
          </w:tcPr>
          <w:p w:rsidR="00516E81" w:rsidRPr="00AD6BAC" w:rsidRDefault="00516E81">
            <w:pPr>
              <w:tabs>
                <w:tab w:val="left" w:pos="572"/>
              </w:tabs>
              <w:spacing w:before="60" w:line="200" w:lineRule="exact"/>
              <w:ind w:left="-113" w:right="170"/>
              <w:jc w:val="right"/>
              <w:rPr>
                <w:b/>
                <w:bCs/>
                <w:spacing w:val="-4"/>
                <w:sz w:val="16"/>
                <w:szCs w:val="16"/>
              </w:rPr>
            </w:pPr>
            <w:r w:rsidRPr="00AD6BAC">
              <w:rPr>
                <w:b/>
                <w:bCs/>
                <w:spacing w:val="-4"/>
                <w:sz w:val="16"/>
                <w:szCs w:val="16"/>
              </w:rPr>
              <w:t>88 364</w:t>
            </w:r>
          </w:p>
        </w:tc>
      </w:tr>
    </w:tbl>
    <w:p w:rsidR="00516E81" w:rsidRPr="00AD6BAC" w:rsidRDefault="00516E81"/>
    <w:tbl>
      <w:tblPr>
        <w:tblW w:w="7513" w:type="dxa"/>
        <w:tblInd w:w="70" w:type="dxa"/>
        <w:tblLayout w:type="fixed"/>
        <w:tblCellMar>
          <w:left w:w="70" w:type="dxa"/>
          <w:right w:w="70" w:type="dxa"/>
        </w:tblCellMar>
        <w:tblLook w:val="0000" w:firstRow="0" w:lastRow="0" w:firstColumn="0" w:lastColumn="0" w:noHBand="0" w:noVBand="0"/>
      </w:tblPr>
      <w:tblGrid>
        <w:gridCol w:w="2900"/>
        <w:gridCol w:w="1078"/>
        <w:gridCol w:w="1101"/>
        <w:gridCol w:w="1051"/>
        <w:gridCol w:w="1383"/>
      </w:tblGrid>
      <w:tr w:rsidR="00516E81" w:rsidRPr="00AD6BAC">
        <w:trPr>
          <w:trHeight w:val="20"/>
        </w:trPr>
        <w:tc>
          <w:tcPr>
            <w:tcW w:w="2463" w:type="dxa"/>
            <w:tcBorders>
              <w:top w:val="nil"/>
              <w:left w:val="nil"/>
              <w:bottom w:val="nil"/>
              <w:right w:val="nil"/>
            </w:tcBorders>
            <w:noWrap/>
            <w:vAlign w:val="bottom"/>
          </w:tcPr>
          <w:p w:rsidR="00516E81" w:rsidRPr="00AD6BAC" w:rsidRDefault="00516E81">
            <w:pPr>
              <w:spacing w:line="200" w:lineRule="exact"/>
              <w:rPr>
                <w:b/>
                <w:bCs/>
                <w:sz w:val="16"/>
                <w:szCs w:val="16"/>
              </w:rPr>
            </w:pPr>
            <w:r w:rsidRPr="00AD6BAC">
              <w:rPr>
                <w:b/>
                <w:bCs/>
                <w:sz w:val="16"/>
                <w:szCs w:val="16"/>
              </w:rPr>
              <w:t>Finansiella villkor:</w:t>
            </w:r>
          </w:p>
        </w:tc>
        <w:tc>
          <w:tcPr>
            <w:tcW w:w="915" w:type="dxa"/>
            <w:tcBorders>
              <w:top w:val="nil"/>
              <w:left w:val="nil"/>
              <w:bottom w:val="nil"/>
              <w:right w:val="nil"/>
            </w:tcBorders>
            <w:noWrap/>
            <w:vAlign w:val="bottom"/>
          </w:tcPr>
          <w:p w:rsidR="00516E81" w:rsidRPr="00AD6BAC" w:rsidRDefault="00516E81">
            <w:pPr>
              <w:spacing w:line="200" w:lineRule="exact"/>
              <w:rPr>
                <w:sz w:val="16"/>
                <w:szCs w:val="16"/>
              </w:rPr>
            </w:pPr>
          </w:p>
        </w:tc>
        <w:tc>
          <w:tcPr>
            <w:tcW w:w="935" w:type="dxa"/>
            <w:tcBorders>
              <w:top w:val="nil"/>
              <w:left w:val="nil"/>
              <w:bottom w:val="nil"/>
              <w:right w:val="nil"/>
            </w:tcBorders>
            <w:noWrap/>
            <w:vAlign w:val="bottom"/>
          </w:tcPr>
          <w:p w:rsidR="00516E81" w:rsidRPr="00AD6BAC" w:rsidRDefault="00516E81">
            <w:pPr>
              <w:spacing w:line="200" w:lineRule="exact"/>
              <w:rPr>
                <w:sz w:val="16"/>
                <w:szCs w:val="16"/>
              </w:rPr>
            </w:pPr>
          </w:p>
        </w:tc>
        <w:tc>
          <w:tcPr>
            <w:tcW w:w="892" w:type="dxa"/>
            <w:tcBorders>
              <w:top w:val="nil"/>
              <w:left w:val="nil"/>
              <w:bottom w:val="nil"/>
              <w:right w:val="nil"/>
            </w:tcBorders>
            <w:noWrap/>
            <w:vAlign w:val="bottom"/>
          </w:tcPr>
          <w:p w:rsidR="00516E81" w:rsidRPr="00AD6BAC" w:rsidRDefault="00516E81">
            <w:pPr>
              <w:spacing w:line="200" w:lineRule="exact"/>
              <w:rPr>
                <w:sz w:val="16"/>
                <w:szCs w:val="16"/>
              </w:rPr>
            </w:pPr>
          </w:p>
        </w:tc>
        <w:tc>
          <w:tcPr>
            <w:tcW w:w="1174" w:type="dxa"/>
            <w:tcBorders>
              <w:top w:val="nil"/>
              <w:left w:val="nil"/>
              <w:bottom w:val="nil"/>
              <w:right w:val="nil"/>
            </w:tcBorders>
            <w:noWrap/>
            <w:vAlign w:val="bottom"/>
          </w:tcPr>
          <w:p w:rsidR="00516E81" w:rsidRPr="00AD6BAC" w:rsidRDefault="00516E81">
            <w:pPr>
              <w:spacing w:line="200" w:lineRule="exact"/>
              <w:rPr>
                <w:sz w:val="16"/>
                <w:szCs w:val="16"/>
              </w:rPr>
            </w:pPr>
          </w:p>
        </w:tc>
      </w:tr>
      <w:tr w:rsidR="00516E81" w:rsidRPr="00AD6BAC">
        <w:trPr>
          <w:trHeight w:val="20"/>
        </w:trPr>
        <w:tc>
          <w:tcPr>
            <w:tcW w:w="2463" w:type="dxa"/>
            <w:tcBorders>
              <w:top w:val="nil"/>
              <w:left w:val="nil"/>
              <w:bottom w:val="nil"/>
              <w:right w:val="nil"/>
            </w:tcBorders>
            <w:noWrap/>
            <w:vAlign w:val="bottom"/>
          </w:tcPr>
          <w:p w:rsidR="00516E81" w:rsidRPr="00AD6BAC" w:rsidRDefault="00516E81">
            <w:pPr>
              <w:spacing w:line="200" w:lineRule="exact"/>
              <w:rPr>
                <w:i/>
                <w:iCs/>
                <w:sz w:val="16"/>
                <w:szCs w:val="16"/>
              </w:rPr>
            </w:pPr>
            <w:r w:rsidRPr="00AD6BAC">
              <w:rPr>
                <w:i/>
                <w:iCs/>
                <w:sz w:val="16"/>
                <w:szCs w:val="16"/>
              </w:rPr>
              <w:t>Anslagskredit</w:t>
            </w:r>
          </w:p>
        </w:tc>
        <w:tc>
          <w:tcPr>
            <w:tcW w:w="915" w:type="dxa"/>
            <w:tcBorders>
              <w:top w:val="nil"/>
              <w:left w:val="nil"/>
              <w:bottom w:val="nil"/>
              <w:right w:val="nil"/>
            </w:tcBorders>
            <w:noWrap/>
            <w:vAlign w:val="bottom"/>
          </w:tcPr>
          <w:p w:rsidR="00516E81" w:rsidRPr="00AD6BAC" w:rsidRDefault="00516E81">
            <w:pPr>
              <w:spacing w:line="200" w:lineRule="exact"/>
              <w:rPr>
                <w:sz w:val="16"/>
                <w:szCs w:val="16"/>
              </w:rPr>
            </w:pPr>
          </w:p>
        </w:tc>
        <w:tc>
          <w:tcPr>
            <w:tcW w:w="935" w:type="dxa"/>
            <w:tcBorders>
              <w:top w:val="nil"/>
              <w:left w:val="nil"/>
              <w:bottom w:val="nil"/>
              <w:right w:val="nil"/>
            </w:tcBorders>
            <w:noWrap/>
            <w:vAlign w:val="bottom"/>
          </w:tcPr>
          <w:p w:rsidR="00516E81" w:rsidRPr="00AD6BAC" w:rsidRDefault="00516E81">
            <w:pPr>
              <w:spacing w:line="200" w:lineRule="exact"/>
              <w:rPr>
                <w:sz w:val="16"/>
                <w:szCs w:val="16"/>
              </w:rPr>
            </w:pPr>
          </w:p>
        </w:tc>
        <w:tc>
          <w:tcPr>
            <w:tcW w:w="892" w:type="dxa"/>
            <w:tcBorders>
              <w:top w:val="nil"/>
              <w:left w:val="nil"/>
              <w:bottom w:val="nil"/>
              <w:right w:val="nil"/>
            </w:tcBorders>
            <w:noWrap/>
            <w:vAlign w:val="bottom"/>
          </w:tcPr>
          <w:p w:rsidR="00516E81" w:rsidRPr="00AD6BAC" w:rsidRDefault="00516E81">
            <w:pPr>
              <w:spacing w:line="200" w:lineRule="exact"/>
              <w:rPr>
                <w:sz w:val="16"/>
                <w:szCs w:val="16"/>
              </w:rPr>
            </w:pPr>
          </w:p>
        </w:tc>
        <w:tc>
          <w:tcPr>
            <w:tcW w:w="1174" w:type="dxa"/>
            <w:tcBorders>
              <w:top w:val="nil"/>
              <w:left w:val="nil"/>
              <w:bottom w:val="nil"/>
              <w:right w:val="nil"/>
            </w:tcBorders>
            <w:noWrap/>
            <w:vAlign w:val="bottom"/>
          </w:tcPr>
          <w:p w:rsidR="00516E81" w:rsidRPr="00AD6BAC" w:rsidRDefault="00516E81">
            <w:pPr>
              <w:spacing w:line="200" w:lineRule="exact"/>
              <w:rPr>
                <w:sz w:val="16"/>
                <w:szCs w:val="16"/>
              </w:rPr>
            </w:pPr>
          </w:p>
        </w:tc>
      </w:tr>
      <w:tr w:rsidR="00516E81" w:rsidRPr="00AD6BAC">
        <w:trPr>
          <w:trHeight w:val="20"/>
        </w:trPr>
        <w:tc>
          <w:tcPr>
            <w:tcW w:w="5205" w:type="dxa"/>
            <w:gridSpan w:val="4"/>
            <w:tcBorders>
              <w:top w:val="nil"/>
              <w:left w:val="nil"/>
              <w:bottom w:val="nil"/>
              <w:right w:val="nil"/>
            </w:tcBorders>
            <w:noWrap/>
            <w:vAlign w:val="bottom"/>
          </w:tcPr>
          <w:p w:rsidR="00516E81" w:rsidRPr="00AD6BAC" w:rsidRDefault="00516E81">
            <w:pPr>
              <w:spacing w:line="200" w:lineRule="exact"/>
              <w:rPr>
                <w:sz w:val="16"/>
                <w:szCs w:val="16"/>
              </w:rPr>
            </w:pPr>
            <w:r w:rsidRPr="00AD6BAC">
              <w:rPr>
                <w:b/>
                <w:bCs/>
                <w:sz w:val="16"/>
                <w:szCs w:val="16"/>
              </w:rPr>
              <w:t>Anslag 1:90:2 Riksdagens ledamöter och partier m.m.</w:t>
            </w:r>
          </w:p>
        </w:tc>
        <w:tc>
          <w:tcPr>
            <w:tcW w:w="1174" w:type="dxa"/>
            <w:tcBorders>
              <w:top w:val="nil"/>
              <w:left w:val="nil"/>
              <w:bottom w:val="nil"/>
              <w:right w:val="nil"/>
            </w:tcBorders>
            <w:noWrap/>
            <w:vAlign w:val="bottom"/>
          </w:tcPr>
          <w:p w:rsidR="00516E81" w:rsidRPr="00AD6BAC" w:rsidRDefault="00516E81">
            <w:pPr>
              <w:spacing w:before="60" w:line="200" w:lineRule="exact"/>
              <w:ind w:right="170"/>
              <w:jc w:val="right"/>
              <w:rPr>
                <w:sz w:val="16"/>
                <w:szCs w:val="16"/>
              </w:rPr>
            </w:pPr>
            <w:r w:rsidRPr="00AD6BAC">
              <w:rPr>
                <w:sz w:val="16"/>
                <w:szCs w:val="16"/>
              </w:rPr>
              <w:t>38 556</w:t>
            </w:r>
          </w:p>
        </w:tc>
      </w:tr>
      <w:tr w:rsidR="00516E81" w:rsidRPr="00AD6BAC">
        <w:trPr>
          <w:trHeight w:val="20"/>
        </w:trPr>
        <w:tc>
          <w:tcPr>
            <w:tcW w:w="5205" w:type="dxa"/>
            <w:gridSpan w:val="4"/>
            <w:tcBorders>
              <w:top w:val="nil"/>
              <w:left w:val="nil"/>
              <w:bottom w:val="nil"/>
              <w:right w:val="nil"/>
            </w:tcBorders>
            <w:noWrap/>
            <w:vAlign w:val="bottom"/>
          </w:tcPr>
          <w:p w:rsidR="00516E81" w:rsidRPr="00AD6BAC" w:rsidRDefault="00516E81">
            <w:pPr>
              <w:spacing w:line="200" w:lineRule="exact"/>
              <w:rPr>
                <w:b/>
                <w:bCs/>
                <w:sz w:val="16"/>
                <w:szCs w:val="16"/>
              </w:rPr>
            </w:pPr>
            <w:r w:rsidRPr="00AD6BAC">
              <w:rPr>
                <w:b/>
                <w:bCs/>
                <w:sz w:val="16"/>
                <w:szCs w:val="16"/>
              </w:rPr>
              <w:t>Anslag 1:90:3 Riksdagens förvaltningskostnader</w:t>
            </w:r>
          </w:p>
        </w:tc>
        <w:tc>
          <w:tcPr>
            <w:tcW w:w="1174" w:type="dxa"/>
            <w:tcBorders>
              <w:top w:val="nil"/>
              <w:left w:val="nil"/>
              <w:bottom w:val="nil"/>
              <w:right w:val="nil"/>
            </w:tcBorders>
            <w:noWrap/>
            <w:vAlign w:val="bottom"/>
          </w:tcPr>
          <w:p w:rsidR="00516E81" w:rsidRPr="00AD6BAC" w:rsidRDefault="00516E81">
            <w:pPr>
              <w:spacing w:line="200" w:lineRule="exact"/>
              <w:ind w:right="170"/>
              <w:jc w:val="right"/>
              <w:rPr>
                <w:sz w:val="16"/>
                <w:szCs w:val="16"/>
              </w:rPr>
            </w:pPr>
            <w:r w:rsidRPr="00AD6BAC">
              <w:rPr>
                <w:sz w:val="16"/>
                <w:szCs w:val="16"/>
              </w:rPr>
              <w:t xml:space="preserve">22 012 </w:t>
            </w:r>
          </w:p>
        </w:tc>
      </w:tr>
      <w:tr w:rsidR="00516E81" w:rsidRPr="00AD6BAC">
        <w:trPr>
          <w:trHeight w:val="20"/>
        </w:trPr>
        <w:tc>
          <w:tcPr>
            <w:tcW w:w="3378" w:type="dxa"/>
            <w:gridSpan w:val="2"/>
            <w:tcBorders>
              <w:top w:val="nil"/>
              <w:left w:val="nil"/>
              <w:bottom w:val="nil"/>
              <w:right w:val="nil"/>
            </w:tcBorders>
            <w:noWrap/>
            <w:vAlign w:val="bottom"/>
          </w:tcPr>
          <w:p w:rsidR="00516E81" w:rsidRPr="00AD6BAC" w:rsidRDefault="00516E81">
            <w:pPr>
              <w:spacing w:line="200" w:lineRule="exact"/>
              <w:jc w:val="left"/>
              <w:rPr>
                <w:i/>
                <w:sz w:val="16"/>
                <w:szCs w:val="16"/>
              </w:rPr>
            </w:pPr>
            <w:r w:rsidRPr="00AD6BAC">
              <w:rPr>
                <w:b/>
                <w:bCs/>
                <w:i/>
                <w:sz w:val="16"/>
                <w:szCs w:val="16"/>
              </w:rPr>
              <w:t>Anslagspost 1</w:t>
            </w:r>
          </w:p>
        </w:tc>
        <w:tc>
          <w:tcPr>
            <w:tcW w:w="935" w:type="dxa"/>
            <w:tcBorders>
              <w:top w:val="nil"/>
              <w:left w:val="nil"/>
              <w:bottom w:val="nil"/>
              <w:right w:val="nil"/>
            </w:tcBorders>
            <w:noWrap/>
            <w:vAlign w:val="bottom"/>
          </w:tcPr>
          <w:p w:rsidR="00516E81" w:rsidRPr="00AD6BAC" w:rsidRDefault="00516E81">
            <w:pPr>
              <w:spacing w:line="200" w:lineRule="exact"/>
              <w:jc w:val="right"/>
              <w:rPr>
                <w:sz w:val="16"/>
                <w:szCs w:val="16"/>
              </w:rPr>
            </w:pPr>
          </w:p>
        </w:tc>
        <w:tc>
          <w:tcPr>
            <w:tcW w:w="892" w:type="dxa"/>
            <w:tcBorders>
              <w:top w:val="nil"/>
              <w:left w:val="nil"/>
              <w:bottom w:val="nil"/>
              <w:right w:val="nil"/>
            </w:tcBorders>
            <w:noWrap/>
            <w:vAlign w:val="bottom"/>
          </w:tcPr>
          <w:p w:rsidR="00516E81" w:rsidRPr="00AD6BAC" w:rsidRDefault="00516E81">
            <w:pPr>
              <w:spacing w:line="200" w:lineRule="exact"/>
              <w:jc w:val="right"/>
              <w:rPr>
                <w:sz w:val="16"/>
                <w:szCs w:val="16"/>
              </w:rPr>
            </w:pPr>
          </w:p>
        </w:tc>
        <w:tc>
          <w:tcPr>
            <w:tcW w:w="1174" w:type="dxa"/>
            <w:tcBorders>
              <w:top w:val="nil"/>
              <w:left w:val="nil"/>
              <w:bottom w:val="nil"/>
              <w:right w:val="nil"/>
            </w:tcBorders>
            <w:noWrap/>
            <w:vAlign w:val="bottom"/>
          </w:tcPr>
          <w:p w:rsidR="00516E81" w:rsidRPr="00AD6BAC" w:rsidRDefault="00516E81">
            <w:pPr>
              <w:spacing w:line="200" w:lineRule="exact"/>
              <w:ind w:right="170"/>
              <w:jc w:val="right"/>
              <w:rPr>
                <w:sz w:val="16"/>
                <w:szCs w:val="16"/>
              </w:rPr>
            </w:pPr>
            <w:r w:rsidRPr="00AD6BAC">
              <w:rPr>
                <w:sz w:val="16"/>
                <w:szCs w:val="16"/>
              </w:rPr>
              <w:t>16 072</w:t>
            </w:r>
          </w:p>
        </w:tc>
      </w:tr>
      <w:tr w:rsidR="00516E81" w:rsidRPr="00AD6BAC">
        <w:trPr>
          <w:trHeight w:val="20"/>
        </w:trPr>
        <w:tc>
          <w:tcPr>
            <w:tcW w:w="3378" w:type="dxa"/>
            <w:gridSpan w:val="2"/>
            <w:tcBorders>
              <w:top w:val="nil"/>
              <w:left w:val="nil"/>
              <w:bottom w:val="nil"/>
              <w:right w:val="nil"/>
            </w:tcBorders>
            <w:noWrap/>
            <w:vAlign w:val="bottom"/>
          </w:tcPr>
          <w:p w:rsidR="00516E81" w:rsidRPr="00AD6BAC" w:rsidRDefault="00516E81">
            <w:pPr>
              <w:spacing w:line="200" w:lineRule="exact"/>
              <w:jc w:val="left"/>
              <w:rPr>
                <w:i/>
                <w:sz w:val="16"/>
                <w:szCs w:val="16"/>
              </w:rPr>
            </w:pPr>
            <w:r w:rsidRPr="00AD6BAC">
              <w:rPr>
                <w:b/>
                <w:bCs/>
                <w:i/>
                <w:sz w:val="16"/>
                <w:szCs w:val="16"/>
              </w:rPr>
              <w:t>Anslagspost 2</w:t>
            </w:r>
          </w:p>
        </w:tc>
        <w:tc>
          <w:tcPr>
            <w:tcW w:w="935" w:type="dxa"/>
            <w:tcBorders>
              <w:top w:val="nil"/>
              <w:left w:val="nil"/>
              <w:bottom w:val="nil"/>
              <w:right w:val="nil"/>
            </w:tcBorders>
            <w:noWrap/>
            <w:vAlign w:val="bottom"/>
          </w:tcPr>
          <w:p w:rsidR="00516E81" w:rsidRPr="00AD6BAC" w:rsidRDefault="00516E81">
            <w:pPr>
              <w:spacing w:line="200" w:lineRule="exact"/>
              <w:jc w:val="right"/>
              <w:rPr>
                <w:sz w:val="16"/>
                <w:szCs w:val="16"/>
              </w:rPr>
            </w:pPr>
          </w:p>
        </w:tc>
        <w:tc>
          <w:tcPr>
            <w:tcW w:w="892" w:type="dxa"/>
            <w:tcBorders>
              <w:top w:val="nil"/>
              <w:left w:val="nil"/>
              <w:bottom w:val="nil"/>
              <w:right w:val="nil"/>
            </w:tcBorders>
            <w:noWrap/>
            <w:vAlign w:val="bottom"/>
          </w:tcPr>
          <w:p w:rsidR="00516E81" w:rsidRPr="00AD6BAC" w:rsidRDefault="00516E81">
            <w:pPr>
              <w:spacing w:line="200" w:lineRule="exact"/>
              <w:jc w:val="right"/>
              <w:rPr>
                <w:sz w:val="16"/>
                <w:szCs w:val="16"/>
              </w:rPr>
            </w:pPr>
          </w:p>
        </w:tc>
        <w:tc>
          <w:tcPr>
            <w:tcW w:w="1174" w:type="dxa"/>
            <w:tcBorders>
              <w:top w:val="nil"/>
              <w:left w:val="nil"/>
              <w:bottom w:val="nil"/>
              <w:right w:val="nil"/>
            </w:tcBorders>
            <w:noWrap/>
            <w:vAlign w:val="bottom"/>
          </w:tcPr>
          <w:p w:rsidR="00516E81" w:rsidRPr="00AD6BAC" w:rsidRDefault="00516E81">
            <w:pPr>
              <w:spacing w:line="200" w:lineRule="exact"/>
              <w:ind w:right="170"/>
              <w:jc w:val="right"/>
              <w:rPr>
                <w:sz w:val="16"/>
                <w:szCs w:val="16"/>
              </w:rPr>
            </w:pPr>
            <w:r w:rsidRPr="00AD6BAC">
              <w:rPr>
                <w:sz w:val="16"/>
                <w:szCs w:val="16"/>
              </w:rPr>
              <w:t>1 590</w:t>
            </w:r>
          </w:p>
        </w:tc>
      </w:tr>
      <w:tr w:rsidR="00516E81" w:rsidRPr="00AD6BAC">
        <w:trPr>
          <w:trHeight w:val="20"/>
        </w:trPr>
        <w:tc>
          <w:tcPr>
            <w:tcW w:w="5205" w:type="dxa"/>
            <w:gridSpan w:val="4"/>
            <w:tcBorders>
              <w:top w:val="nil"/>
              <w:left w:val="nil"/>
              <w:bottom w:val="nil"/>
              <w:right w:val="nil"/>
            </w:tcBorders>
            <w:noWrap/>
            <w:vAlign w:val="bottom"/>
          </w:tcPr>
          <w:p w:rsidR="00516E81" w:rsidRPr="00AD6BAC" w:rsidRDefault="00516E81">
            <w:pPr>
              <w:spacing w:line="200" w:lineRule="exact"/>
              <w:rPr>
                <w:b/>
                <w:bCs/>
                <w:sz w:val="16"/>
                <w:szCs w:val="16"/>
              </w:rPr>
            </w:pPr>
            <w:r w:rsidRPr="00AD6BAC">
              <w:rPr>
                <w:b/>
                <w:bCs/>
                <w:i/>
                <w:sz w:val="16"/>
                <w:szCs w:val="16"/>
              </w:rPr>
              <w:t>Anslagspost 3</w:t>
            </w:r>
          </w:p>
        </w:tc>
        <w:tc>
          <w:tcPr>
            <w:tcW w:w="1174" w:type="dxa"/>
            <w:tcBorders>
              <w:top w:val="nil"/>
              <w:left w:val="nil"/>
              <w:bottom w:val="nil"/>
              <w:right w:val="nil"/>
            </w:tcBorders>
            <w:noWrap/>
            <w:vAlign w:val="bottom"/>
          </w:tcPr>
          <w:p w:rsidR="00516E81" w:rsidRPr="00AD6BAC" w:rsidRDefault="00516E81">
            <w:pPr>
              <w:spacing w:line="200" w:lineRule="exact"/>
              <w:ind w:right="170"/>
              <w:jc w:val="right"/>
              <w:rPr>
                <w:sz w:val="16"/>
                <w:szCs w:val="16"/>
              </w:rPr>
            </w:pPr>
            <w:r w:rsidRPr="00AD6BAC">
              <w:rPr>
                <w:sz w:val="16"/>
                <w:szCs w:val="16"/>
              </w:rPr>
              <w:t>4 350</w:t>
            </w:r>
          </w:p>
        </w:tc>
      </w:tr>
      <w:tr w:rsidR="00516E81" w:rsidRPr="00AD6BAC">
        <w:trPr>
          <w:trHeight w:val="20"/>
        </w:trPr>
        <w:tc>
          <w:tcPr>
            <w:tcW w:w="5205" w:type="dxa"/>
            <w:gridSpan w:val="4"/>
            <w:tcBorders>
              <w:top w:val="nil"/>
              <w:left w:val="nil"/>
              <w:bottom w:val="nil"/>
              <w:right w:val="nil"/>
            </w:tcBorders>
            <w:noWrap/>
            <w:vAlign w:val="bottom"/>
          </w:tcPr>
          <w:p w:rsidR="00516E81" w:rsidRPr="00AD6BAC" w:rsidRDefault="00516E81">
            <w:pPr>
              <w:spacing w:line="200" w:lineRule="exact"/>
              <w:rPr>
                <w:sz w:val="16"/>
                <w:szCs w:val="16"/>
              </w:rPr>
            </w:pPr>
            <w:r w:rsidRPr="00AD6BAC">
              <w:rPr>
                <w:b/>
                <w:bCs/>
                <w:sz w:val="16"/>
                <w:szCs w:val="16"/>
              </w:rPr>
              <w:t>Anslag 1:90:6 Stöd till politiska partier</w:t>
            </w:r>
          </w:p>
        </w:tc>
        <w:tc>
          <w:tcPr>
            <w:tcW w:w="1174" w:type="dxa"/>
            <w:tcBorders>
              <w:top w:val="nil"/>
              <w:left w:val="nil"/>
              <w:bottom w:val="nil"/>
              <w:right w:val="nil"/>
            </w:tcBorders>
            <w:noWrap/>
            <w:vAlign w:val="bottom"/>
          </w:tcPr>
          <w:p w:rsidR="00516E81" w:rsidRPr="00AD6BAC" w:rsidRDefault="00516E81">
            <w:pPr>
              <w:spacing w:line="200" w:lineRule="exact"/>
              <w:ind w:right="170"/>
              <w:jc w:val="right"/>
              <w:rPr>
                <w:sz w:val="16"/>
                <w:szCs w:val="16"/>
              </w:rPr>
            </w:pPr>
            <w:r w:rsidRPr="00AD6BAC">
              <w:rPr>
                <w:sz w:val="16"/>
                <w:szCs w:val="16"/>
              </w:rPr>
              <w:t>5 106</w:t>
            </w:r>
          </w:p>
        </w:tc>
      </w:tr>
      <w:tr w:rsidR="00516E81" w:rsidRPr="00AD6BAC">
        <w:trPr>
          <w:trHeight w:val="20"/>
        </w:trPr>
        <w:tc>
          <w:tcPr>
            <w:tcW w:w="5205" w:type="dxa"/>
            <w:gridSpan w:val="4"/>
            <w:tcBorders>
              <w:top w:val="nil"/>
              <w:left w:val="nil"/>
              <w:bottom w:val="nil"/>
              <w:right w:val="nil"/>
            </w:tcBorders>
            <w:noWrap/>
            <w:vAlign w:val="bottom"/>
          </w:tcPr>
          <w:p w:rsidR="00516E81" w:rsidRPr="00AD6BAC" w:rsidRDefault="00516E81">
            <w:pPr>
              <w:spacing w:before="187" w:line="200" w:lineRule="exact"/>
              <w:jc w:val="left"/>
              <w:rPr>
                <w:b/>
                <w:bCs/>
                <w:sz w:val="16"/>
                <w:szCs w:val="16"/>
              </w:rPr>
            </w:pPr>
            <w:r w:rsidRPr="00AD6BAC">
              <w:rPr>
                <w:b/>
                <w:bCs/>
                <w:sz w:val="16"/>
                <w:szCs w:val="16"/>
              </w:rPr>
              <w:t xml:space="preserve">Redovisning mot inkomsttitel: </w:t>
            </w:r>
            <w:r w:rsidRPr="00AD6BAC">
              <w:rPr>
                <w:b/>
                <w:bCs/>
                <w:sz w:val="16"/>
                <w:szCs w:val="16"/>
              </w:rPr>
              <w:br/>
            </w:r>
            <w:r w:rsidRPr="00AD6BAC">
              <w:rPr>
                <w:bCs/>
                <w:sz w:val="16"/>
                <w:szCs w:val="16"/>
              </w:rPr>
              <w:t>Riksdagsförvaltningen redovisar inte mot någon inkomsttitel.</w:t>
            </w:r>
          </w:p>
        </w:tc>
        <w:tc>
          <w:tcPr>
            <w:tcW w:w="1174" w:type="dxa"/>
            <w:tcBorders>
              <w:top w:val="nil"/>
              <w:left w:val="nil"/>
              <w:bottom w:val="nil"/>
              <w:right w:val="nil"/>
            </w:tcBorders>
            <w:noWrap/>
            <w:vAlign w:val="bottom"/>
          </w:tcPr>
          <w:p w:rsidR="00516E81" w:rsidRPr="00AD6BAC" w:rsidRDefault="00516E81">
            <w:pPr>
              <w:spacing w:line="200" w:lineRule="exact"/>
              <w:jc w:val="right"/>
              <w:rPr>
                <w:sz w:val="16"/>
                <w:szCs w:val="16"/>
              </w:rPr>
            </w:pPr>
          </w:p>
        </w:tc>
      </w:tr>
      <w:tr w:rsidR="00516E81" w:rsidRPr="00AD6BAC">
        <w:trPr>
          <w:trHeight w:val="20"/>
        </w:trPr>
        <w:tc>
          <w:tcPr>
            <w:tcW w:w="5205" w:type="dxa"/>
            <w:gridSpan w:val="4"/>
            <w:tcBorders>
              <w:top w:val="nil"/>
              <w:left w:val="nil"/>
              <w:bottom w:val="nil"/>
              <w:right w:val="nil"/>
            </w:tcBorders>
            <w:noWrap/>
            <w:vAlign w:val="bottom"/>
          </w:tcPr>
          <w:p w:rsidR="00516E81" w:rsidRPr="00AD6BAC" w:rsidRDefault="00516E81">
            <w:pPr>
              <w:spacing w:line="200" w:lineRule="exact"/>
              <w:rPr>
                <w:b/>
                <w:bCs/>
                <w:sz w:val="16"/>
                <w:szCs w:val="16"/>
              </w:rPr>
            </w:pPr>
            <w:r w:rsidRPr="00AD6BAC">
              <w:rPr>
                <w:b/>
                <w:bCs/>
                <w:sz w:val="16"/>
                <w:szCs w:val="16"/>
              </w:rPr>
              <w:t xml:space="preserve">Bemyndiganden: </w:t>
            </w:r>
            <w:r w:rsidRPr="00AD6BAC">
              <w:rPr>
                <w:bCs/>
                <w:sz w:val="16"/>
                <w:szCs w:val="16"/>
              </w:rPr>
              <w:t>Inga</w:t>
            </w:r>
          </w:p>
        </w:tc>
        <w:tc>
          <w:tcPr>
            <w:tcW w:w="1174" w:type="dxa"/>
            <w:tcBorders>
              <w:top w:val="nil"/>
              <w:left w:val="nil"/>
              <w:bottom w:val="nil"/>
              <w:right w:val="nil"/>
            </w:tcBorders>
            <w:noWrap/>
            <w:vAlign w:val="bottom"/>
          </w:tcPr>
          <w:p w:rsidR="00516E81" w:rsidRPr="00AD6BAC" w:rsidRDefault="00516E81">
            <w:pPr>
              <w:spacing w:line="200" w:lineRule="exact"/>
              <w:jc w:val="right"/>
              <w:rPr>
                <w:sz w:val="16"/>
                <w:szCs w:val="16"/>
              </w:rPr>
            </w:pPr>
          </w:p>
        </w:tc>
      </w:tr>
    </w:tbl>
    <w:p w:rsidR="00516E81" w:rsidRPr="00AD6BAC" w:rsidRDefault="00516E81"/>
    <w:p w:rsidR="00516E81" w:rsidRPr="00AD6BAC" w:rsidRDefault="00516E81">
      <w:pPr>
        <w:pStyle w:val="Normaltindrag"/>
      </w:pPr>
    </w:p>
    <w:p w:rsidR="00516E81" w:rsidRPr="00AD6BAC" w:rsidRDefault="00516E81">
      <w:pPr>
        <w:pStyle w:val="Rubrik2"/>
        <w:tabs>
          <w:tab w:val="clear" w:pos="285"/>
          <w:tab w:val="num" w:pos="0"/>
        </w:tabs>
        <w:spacing w:before="0"/>
        <w:ind w:left="-709"/>
      </w:pPr>
      <w:r w:rsidRPr="00AD6BAC">
        <w:br w:type="page"/>
      </w:r>
      <w:bookmarkStart w:id="67" w:name="_Toc127170451"/>
      <w:bookmarkStart w:id="68" w:name="_Toc127262305"/>
      <w:bookmarkStart w:id="69" w:name="_Toc190680478"/>
      <w:r w:rsidRPr="00AD6BAC">
        <w:t>Finansieringsanalys</w:t>
      </w:r>
      <w:bookmarkEnd w:id="67"/>
      <w:bookmarkEnd w:id="68"/>
      <w:bookmarkEnd w:id="69"/>
    </w:p>
    <w:tbl>
      <w:tblPr>
        <w:tblW w:w="6663" w:type="dxa"/>
        <w:tblInd w:w="-681" w:type="dxa"/>
        <w:tblCellMar>
          <w:left w:w="28" w:type="dxa"/>
          <w:right w:w="28" w:type="dxa"/>
        </w:tblCellMar>
        <w:tblLook w:val="0000" w:firstRow="0" w:lastRow="0" w:firstColumn="0" w:lastColumn="0" w:noHBand="0" w:noVBand="0"/>
      </w:tblPr>
      <w:tblGrid>
        <w:gridCol w:w="3104"/>
        <w:gridCol w:w="300"/>
        <w:gridCol w:w="804"/>
        <w:gridCol w:w="804"/>
        <w:gridCol w:w="804"/>
        <w:gridCol w:w="847"/>
      </w:tblGrid>
      <w:tr w:rsidR="00516E81" w:rsidRPr="00AD6BAC">
        <w:trPr>
          <w:trHeight w:val="20"/>
        </w:trPr>
        <w:tc>
          <w:tcPr>
            <w:tcW w:w="3104" w:type="dxa"/>
            <w:tcBorders>
              <w:top w:val="single" w:sz="4" w:space="0" w:color="auto"/>
              <w:bottom w:val="single" w:sz="4" w:space="0" w:color="auto"/>
            </w:tcBorders>
            <w:noWrap/>
          </w:tcPr>
          <w:p w:rsidR="00516E81" w:rsidRPr="00AD6BAC" w:rsidRDefault="00516E81">
            <w:pPr>
              <w:spacing w:before="60" w:line="200" w:lineRule="exact"/>
              <w:rPr>
                <w:b/>
                <w:bCs/>
                <w:sz w:val="16"/>
                <w:szCs w:val="16"/>
              </w:rPr>
            </w:pPr>
            <w:r w:rsidRPr="00AD6BAC">
              <w:rPr>
                <w:b/>
                <w:bCs/>
                <w:i/>
                <w:sz w:val="16"/>
                <w:szCs w:val="16"/>
              </w:rPr>
              <w:t>(belopp anges i tkr)</w:t>
            </w:r>
          </w:p>
        </w:tc>
        <w:tc>
          <w:tcPr>
            <w:tcW w:w="300" w:type="dxa"/>
            <w:tcBorders>
              <w:top w:val="single" w:sz="4" w:space="0" w:color="auto"/>
              <w:bottom w:val="single" w:sz="4" w:space="0" w:color="auto"/>
            </w:tcBorders>
            <w:vAlign w:val="bottom"/>
          </w:tcPr>
          <w:p w:rsidR="00516E81" w:rsidRPr="00AD6BAC" w:rsidRDefault="00516E81">
            <w:pPr>
              <w:spacing w:before="60" w:line="200" w:lineRule="exact"/>
              <w:jc w:val="center"/>
              <w:rPr>
                <w:b/>
                <w:bCs/>
                <w:sz w:val="16"/>
                <w:szCs w:val="16"/>
              </w:rPr>
            </w:pPr>
            <w:r w:rsidRPr="00AD6BAC">
              <w:rPr>
                <w:b/>
                <w:i/>
                <w:sz w:val="16"/>
                <w:szCs w:val="16"/>
              </w:rPr>
              <w:t>Not</w:t>
            </w:r>
          </w:p>
        </w:tc>
        <w:tc>
          <w:tcPr>
            <w:tcW w:w="1608" w:type="dxa"/>
            <w:gridSpan w:val="2"/>
            <w:tcBorders>
              <w:top w:val="single" w:sz="4" w:space="0" w:color="auto"/>
              <w:bottom w:val="single" w:sz="4" w:space="0" w:color="auto"/>
            </w:tcBorders>
          </w:tcPr>
          <w:p w:rsidR="00516E81" w:rsidRPr="00AD6BAC" w:rsidRDefault="00516E81">
            <w:pPr>
              <w:spacing w:before="60" w:line="200" w:lineRule="exact"/>
              <w:jc w:val="center"/>
              <w:rPr>
                <w:b/>
                <w:bCs/>
                <w:spacing w:val="-4"/>
                <w:sz w:val="16"/>
                <w:szCs w:val="16"/>
              </w:rPr>
            </w:pPr>
            <w:r w:rsidRPr="00AD6BAC">
              <w:rPr>
                <w:b/>
                <w:bCs/>
                <w:spacing w:val="-5"/>
                <w:sz w:val="16"/>
                <w:szCs w:val="16"/>
              </w:rPr>
              <w:t>2007-01-01–</w:t>
            </w:r>
            <w:r w:rsidRPr="00AD6BAC">
              <w:rPr>
                <w:b/>
                <w:bCs/>
                <w:spacing w:val="-5"/>
                <w:sz w:val="16"/>
                <w:szCs w:val="16"/>
              </w:rPr>
              <w:br/>
              <w:t>2007-12-3</w:t>
            </w:r>
            <w:r w:rsidRPr="00AD6BAC">
              <w:rPr>
                <w:b/>
                <w:bCs/>
                <w:spacing w:val="-4"/>
                <w:sz w:val="16"/>
                <w:szCs w:val="16"/>
              </w:rPr>
              <w:t>1</w:t>
            </w:r>
          </w:p>
        </w:tc>
        <w:tc>
          <w:tcPr>
            <w:tcW w:w="1651" w:type="dxa"/>
            <w:gridSpan w:val="2"/>
            <w:tcBorders>
              <w:top w:val="single" w:sz="4" w:space="0" w:color="auto"/>
              <w:bottom w:val="single" w:sz="4" w:space="0" w:color="auto"/>
            </w:tcBorders>
            <w:shd w:val="clear" w:color="auto" w:fill="E6E6E6"/>
          </w:tcPr>
          <w:p w:rsidR="00516E81" w:rsidRPr="00AD6BAC" w:rsidRDefault="00516E81">
            <w:pPr>
              <w:spacing w:before="60" w:line="200" w:lineRule="exact"/>
              <w:jc w:val="center"/>
              <w:rPr>
                <w:b/>
                <w:bCs/>
                <w:spacing w:val="-4"/>
                <w:sz w:val="16"/>
                <w:szCs w:val="16"/>
              </w:rPr>
            </w:pPr>
            <w:r w:rsidRPr="00AD6BAC">
              <w:rPr>
                <w:b/>
                <w:bCs/>
                <w:spacing w:val="-5"/>
                <w:sz w:val="16"/>
                <w:szCs w:val="16"/>
              </w:rPr>
              <w:t>2006-01-01–</w:t>
            </w:r>
            <w:r w:rsidRPr="00AD6BAC">
              <w:rPr>
                <w:b/>
                <w:bCs/>
                <w:spacing w:val="-5"/>
                <w:sz w:val="16"/>
                <w:szCs w:val="16"/>
              </w:rPr>
              <w:br/>
              <w:t>2006-12-3</w:t>
            </w:r>
            <w:r w:rsidRPr="00AD6BAC">
              <w:rPr>
                <w:b/>
                <w:bCs/>
                <w:spacing w:val="-4"/>
                <w:sz w:val="16"/>
                <w:szCs w:val="16"/>
              </w:rPr>
              <w:t>1</w:t>
            </w:r>
          </w:p>
        </w:tc>
      </w:tr>
      <w:tr w:rsidR="00516E81" w:rsidRPr="00AD6BAC">
        <w:trPr>
          <w:trHeight w:val="20"/>
        </w:trPr>
        <w:tc>
          <w:tcPr>
            <w:tcW w:w="3104" w:type="dxa"/>
            <w:tcBorders>
              <w:top w:val="single" w:sz="4" w:space="0" w:color="auto"/>
            </w:tcBorders>
            <w:noWrap/>
            <w:vAlign w:val="bottom"/>
          </w:tcPr>
          <w:p w:rsidR="00516E81" w:rsidRPr="00AD6BAC" w:rsidRDefault="00516E81">
            <w:pPr>
              <w:spacing w:before="60" w:line="200" w:lineRule="exact"/>
              <w:rPr>
                <w:b/>
                <w:bCs/>
                <w:sz w:val="16"/>
                <w:szCs w:val="16"/>
              </w:rPr>
            </w:pPr>
            <w:r w:rsidRPr="00AD6BAC">
              <w:rPr>
                <w:b/>
                <w:bCs/>
                <w:sz w:val="16"/>
                <w:szCs w:val="16"/>
              </w:rPr>
              <w:t>DRIFT</w:t>
            </w:r>
          </w:p>
        </w:tc>
        <w:tc>
          <w:tcPr>
            <w:tcW w:w="300" w:type="dxa"/>
            <w:tcBorders>
              <w:top w:val="single" w:sz="4" w:space="0" w:color="auto"/>
            </w:tcBorders>
            <w:vAlign w:val="bottom"/>
          </w:tcPr>
          <w:p w:rsidR="00516E81" w:rsidRPr="00AD6BAC" w:rsidRDefault="00516E81">
            <w:pPr>
              <w:spacing w:before="60" w:line="200" w:lineRule="exact"/>
              <w:jc w:val="center"/>
              <w:rPr>
                <w:b/>
                <w:sz w:val="16"/>
                <w:szCs w:val="16"/>
              </w:rPr>
            </w:pPr>
          </w:p>
        </w:tc>
        <w:tc>
          <w:tcPr>
            <w:tcW w:w="804" w:type="dxa"/>
            <w:tcBorders>
              <w:top w:val="single" w:sz="4" w:space="0" w:color="auto"/>
            </w:tcBorders>
            <w:noWrap/>
          </w:tcPr>
          <w:p w:rsidR="00516E81" w:rsidRPr="00AD6BAC" w:rsidRDefault="00516E81">
            <w:pPr>
              <w:spacing w:before="60" w:line="200" w:lineRule="exact"/>
              <w:rPr>
                <w:sz w:val="16"/>
                <w:szCs w:val="16"/>
              </w:rPr>
            </w:pPr>
          </w:p>
        </w:tc>
        <w:tc>
          <w:tcPr>
            <w:tcW w:w="804" w:type="dxa"/>
            <w:tcBorders>
              <w:top w:val="single" w:sz="4" w:space="0" w:color="auto"/>
            </w:tcBorders>
            <w:noWrap/>
          </w:tcPr>
          <w:p w:rsidR="00516E81" w:rsidRPr="00AD6BAC" w:rsidRDefault="00516E81">
            <w:pPr>
              <w:spacing w:before="60" w:line="200" w:lineRule="exact"/>
              <w:rPr>
                <w:sz w:val="16"/>
                <w:szCs w:val="16"/>
              </w:rPr>
            </w:pPr>
          </w:p>
        </w:tc>
        <w:tc>
          <w:tcPr>
            <w:tcW w:w="804" w:type="dxa"/>
            <w:tcBorders>
              <w:top w:val="single" w:sz="4" w:space="0" w:color="auto"/>
            </w:tcBorders>
            <w:shd w:val="clear" w:color="auto" w:fill="E6E6E6"/>
            <w:noWrap/>
          </w:tcPr>
          <w:p w:rsidR="00516E81" w:rsidRPr="00AD6BAC" w:rsidRDefault="00516E81">
            <w:pPr>
              <w:spacing w:before="60" w:line="200" w:lineRule="exact"/>
              <w:rPr>
                <w:sz w:val="16"/>
                <w:szCs w:val="16"/>
              </w:rPr>
            </w:pPr>
          </w:p>
        </w:tc>
        <w:tc>
          <w:tcPr>
            <w:tcW w:w="847" w:type="dxa"/>
            <w:tcBorders>
              <w:top w:val="single" w:sz="4" w:space="0" w:color="auto"/>
            </w:tcBorders>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rPr>
                <w:i/>
                <w:iCs/>
                <w:sz w:val="16"/>
                <w:szCs w:val="16"/>
              </w:rPr>
            </w:pPr>
            <w:r w:rsidRPr="00AD6BAC">
              <w:rPr>
                <w:i/>
                <w:iCs/>
                <w:sz w:val="16"/>
                <w:szCs w:val="16"/>
              </w:rPr>
              <w:t>Kostnader</w:t>
            </w:r>
          </w:p>
        </w:tc>
        <w:tc>
          <w:tcPr>
            <w:tcW w:w="300" w:type="dxa"/>
          </w:tcPr>
          <w:p w:rsidR="00516E81" w:rsidRPr="00AD6BAC" w:rsidRDefault="00516E81">
            <w:pPr>
              <w:spacing w:before="60" w:line="200" w:lineRule="exact"/>
              <w:jc w:val="center"/>
              <w:rPr>
                <w:sz w:val="16"/>
                <w:szCs w:val="16"/>
              </w:rPr>
            </w:pPr>
            <w:r w:rsidRPr="00AD6BAC">
              <w:rPr>
                <w:bCs/>
                <w:sz w:val="16"/>
                <w:szCs w:val="16"/>
              </w:rPr>
              <w:t>24</w:t>
            </w:r>
          </w:p>
        </w:tc>
        <w:tc>
          <w:tcPr>
            <w:tcW w:w="804" w:type="dxa"/>
            <w:noWrap/>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rPr>
                <w:sz w:val="16"/>
                <w:szCs w:val="16"/>
              </w:rPr>
            </w:pPr>
            <w:r w:rsidRPr="00AD6BAC">
              <w:rPr>
                <w:sz w:val="16"/>
                <w:szCs w:val="16"/>
              </w:rPr>
              <w:t>-1 101 750</w:t>
            </w:r>
          </w:p>
        </w:tc>
        <w:tc>
          <w:tcPr>
            <w:tcW w:w="804" w:type="dxa"/>
            <w:shd w:val="clear" w:color="auto" w:fill="E6E6E6"/>
            <w:noWrap/>
          </w:tcPr>
          <w:p w:rsidR="00516E81" w:rsidRPr="00AD6BAC" w:rsidRDefault="00516E81">
            <w:pPr>
              <w:spacing w:before="60" w:line="200" w:lineRule="exact"/>
              <w:rPr>
                <w:sz w:val="16"/>
                <w:szCs w:val="16"/>
              </w:rPr>
            </w:pPr>
          </w:p>
        </w:tc>
        <w:tc>
          <w:tcPr>
            <w:tcW w:w="847" w:type="dxa"/>
            <w:shd w:val="clear" w:color="auto" w:fill="E6E6E6"/>
            <w:noWrap/>
          </w:tcPr>
          <w:p w:rsidR="00516E81" w:rsidRPr="00AD6BAC" w:rsidRDefault="00516E81">
            <w:pPr>
              <w:spacing w:before="60" w:line="200" w:lineRule="exact"/>
              <w:ind w:left="-57"/>
              <w:jc w:val="right"/>
              <w:rPr>
                <w:i/>
                <w:iCs/>
                <w:spacing w:val="-2"/>
                <w:sz w:val="16"/>
                <w:szCs w:val="16"/>
              </w:rPr>
            </w:pPr>
            <w:r w:rsidRPr="00AD6BAC">
              <w:rPr>
                <w:i/>
                <w:iCs/>
                <w:spacing w:val="-2"/>
                <w:sz w:val="16"/>
                <w:szCs w:val="16"/>
              </w:rPr>
              <w:t>–1 129 956</w:t>
            </w:r>
          </w:p>
        </w:tc>
      </w:tr>
      <w:tr w:rsidR="00516E81" w:rsidRPr="00AD6BAC">
        <w:trPr>
          <w:trHeight w:val="20"/>
        </w:trPr>
        <w:tc>
          <w:tcPr>
            <w:tcW w:w="3104" w:type="dxa"/>
            <w:noWrap/>
          </w:tcPr>
          <w:p w:rsidR="00516E81" w:rsidRPr="00AD6BAC" w:rsidRDefault="00516E81">
            <w:pPr>
              <w:spacing w:before="60" w:line="200" w:lineRule="exact"/>
              <w:rPr>
                <w:b/>
                <w:bCs/>
                <w:sz w:val="16"/>
                <w:szCs w:val="16"/>
              </w:rPr>
            </w:pPr>
            <w:r w:rsidRPr="00AD6BAC">
              <w:rPr>
                <w:b/>
                <w:bCs/>
                <w:sz w:val="16"/>
                <w:szCs w:val="16"/>
              </w:rPr>
              <w:t>Finansiering av drift</w:t>
            </w:r>
          </w:p>
        </w:tc>
        <w:tc>
          <w:tcPr>
            <w:tcW w:w="300" w:type="dxa"/>
          </w:tcPr>
          <w:p w:rsidR="00516E81" w:rsidRPr="00AD6BAC" w:rsidRDefault="00516E81">
            <w:pPr>
              <w:spacing w:before="60" w:line="200" w:lineRule="exact"/>
              <w:jc w:val="center"/>
              <w:rPr>
                <w:sz w:val="16"/>
                <w:szCs w:val="16"/>
              </w:rPr>
            </w:pPr>
          </w:p>
        </w:tc>
        <w:tc>
          <w:tcPr>
            <w:tcW w:w="804" w:type="dxa"/>
            <w:noWrap/>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rPr>
                <w:sz w:val="16"/>
                <w:szCs w:val="16"/>
              </w:rPr>
            </w:pPr>
          </w:p>
        </w:tc>
        <w:tc>
          <w:tcPr>
            <w:tcW w:w="804" w:type="dxa"/>
            <w:shd w:val="clear" w:color="auto" w:fill="E6E6E6"/>
            <w:noWrap/>
          </w:tcPr>
          <w:p w:rsidR="00516E81" w:rsidRPr="00AD6BAC" w:rsidRDefault="00516E81">
            <w:pPr>
              <w:spacing w:before="60" w:line="200" w:lineRule="exact"/>
              <w:rPr>
                <w:sz w:val="16"/>
                <w:szCs w:val="16"/>
              </w:rPr>
            </w:pPr>
          </w:p>
        </w:tc>
        <w:tc>
          <w:tcPr>
            <w:tcW w:w="847" w:type="dxa"/>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rPr>
                <w:sz w:val="16"/>
                <w:szCs w:val="16"/>
              </w:rPr>
            </w:pPr>
            <w:r w:rsidRPr="00AD6BAC">
              <w:rPr>
                <w:sz w:val="16"/>
                <w:szCs w:val="16"/>
              </w:rPr>
              <w:t>Intäkter av anslag</w:t>
            </w:r>
          </w:p>
        </w:tc>
        <w:tc>
          <w:tcPr>
            <w:tcW w:w="300" w:type="dxa"/>
          </w:tcPr>
          <w:p w:rsidR="00516E81" w:rsidRPr="00AD6BAC" w:rsidRDefault="00516E81">
            <w:pPr>
              <w:spacing w:before="60" w:line="200" w:lineRule="exact"/>
              <w:jc w:val="center"/>
              <w:rPr>
                <w:sz w:val="16"/>
                <w:szCs w:val="16"/>
              </w:rPr>
            </w:pPr>
          </w:p>
        </w:tc>
        <w:tc>
          <w:tcPr>
            <w:tcW w:w="804" w:type="dxa"/>
            <w:noWrap/>
          </w:tcPr>
          <w:p w:rsidR="00516E81" w:rsidRPr="00AD6BAC" w:rsidRDefault="00516E81">
            <w:pPr>
              <w:spacing w:before="60" w:line="200" w:lineRule="exact"/>
              <w:ind w:left="-113"/>
              <w:jc w:val="right"/>
              <w:rPr>
                <w:sz w:val="16"/>
                <w:szCs w:val="16"/>
              </w:rPr>
            </w:pPr>
            <w:r w:rsidRPr="00AD6BAC">
              <w:rPr>
                <w:sz w:val="16"/>
                <w:szCs w:val="16"/>
              </w:rPr>
              <w:t>1 090 103</w:t>
            </w:r>
          </w:p>
        </w:tc>
        <w:tc>
          <w:tcPr>
            <w:tcW w:w="804" w:type="dxa"/>
            <w:noWrap/>
          </w:tcPr>
          <w:p w:rsidR="00516E81" w:rsidRPr="00AD6BAC" w:rsidRDefault="00516E81">
            <w:pPr>
              <w:spacing w:before="60" w:line="200" w:lineRule="exact"/>
              <w:ind w:left="-113"/>
              <w:jc w:val="right"/>
              <w:rPr>
                <w:sz w:val="16"/>
                <w:szCs w:val="16"/>
              </w:rPr>
            </w:pPr>
          </w:p>
        </w:tc>
        <w:tc>
          <w:tcPr>
            <w:tcW w:w="804" w:type="dxa"/>
            <w:shd w:val="clear" w:color="auto" w:fill="E6E6E6"/>
            <w:noWrap/>
          </w:tcPr>
          <w:p w:rsidR="00516E81" w:rsidRPr="00AD6BAC" w:rsidRDefault="00516E81">
            <w:pPr>
              <w:spacing w:before="60" w:line="200" w:lineRule="exact"/>
              <w:ind w:left="-113"/>
              <w:jc w:val="right"/>
              <w:rPr>
                <w:sz w:val="16"/>
                <w:szCs w:val="16"/>
              </w:rPr>
            </w:pPr>
            <w:r w:rsidRPr="00AD6BAC">
              <w:rPr>
                <w:sz w:val="16"/>
                <w:szCs w:val="16"/>
              </w:rPr>
              <w:t>1 122 166</w:t>
            </w:r>
          </w:p>
        </w:tc>
        <w:tc>
          <w:tcPr>
            <w:tcW w:w="847" w:type="dxa"/>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jc w:val="left"/>
              <w:rPr>
                <w:sz w:val="16"/>
                <w:szCs w:val="16"/>
              </w:rPr>
            </w:pPr>
            <w:r w:rsidRPr="00AD6BAC">
              <w:rPr>
                <w:sz w:val="16"/>
                <w:szCs w:val="16"/>
              </w:rPr>
              <w:t>Intäkter av avgifter och andra ersät</w:t>
            </w:r>
            <w:r w:rsidRPr="00AD6BAC">
              <w:rPr>
                <w:sz w:val="16"/>
                <w:szCs w:val="16"/>
              </w:rPr>
              <w:t>t</w:t>
            </w:r>
            <w:r w:rsidRPr="00AD6BAC">
              <w:rPr>
                <w:sz w:val="16"/>
                <w:szCs w:val="16"/>
              </w:rPr>
              <w:t>ningar</w:t>
            </w:r>
          </w:p>
        </w:tc>
        <w:tc>
          <w:tcPr>
            <w:tcW w:w="300" w:type="dxa"/>
          </w:tcPr>
          <w:p w:rsidR="00516E81" w:rsidRPr="00AD6BAC" w:rsidRDefault="00516E81">
            <w:pPr>
              <w:spacing w:before="60" w:line="200" w:lineRule="exact"/>
              <w:jc w:val="center"/>
              <w:rPr>
                <w:sz w:val="16"/>
                <w:szCs w:val="16"/>
              </w:rPr>
            </w:pPr>
            <w:r w:rsidRPr="00AD6BAC">
              <w:rPr>
                <w:bCs/>
                <w:sz w:val="16"/>
                <w:szCs w:val="16"/>
              </w:rPr>
              <w:t>25</w:t>
            </w:r>
          </w:p>
        </w:tc>
        <w:tc>
          <w:tcPr>
            <w:tcW w:w="804" w:type="dxa"/>
            <w:noWrap/>
          </w:tcPr>
          <w:p w:rsidR="00516E81" w:rsidRPr="00AD6BAC" w:rsidRDefault="00516E81">
            <w:pPr>
              <w:spacing w:before="60" w:line="200" w:lineRule="exact"/>
              <w:jc w:val="right"/>
              <w:rPr>
                <w:sz w:val="16"/>
                <w:szCs w:val="16"/>
              </w:rPr>
            </w:pPr>
            <w:r w:rsidRPr="00AD6BAC">
              <w:rPr>
                <w:sz w:val="16"/>
                <w:szCs w:val="16"/>
              </w:rPr>
              <w:t>38 899</w:t>
            </w:r>
          </w:p>
        </w:tc>
        <w:tc>
          <w:tcPr>
            <w:tcW w:w="804" w:type="dxa"/>
            <w:noWrap/>
          </w:tcPr>
          <w:p w:rsidR="00516E81" w:rsidRPr="00AD6BAC" w:rsidRDefault="00516E81">
            <w:pPr>
              <w:spacing w:before="60" w:line="200" w:lineRule="exact"/>
              <w:jc w:val="right"/>
              <w:rPr>
                <w:sz w:val="16"/>
                <w:szCs w:val="16"/>
              </w:rPr>
            </w:pPr>
          </w:p>
        </w:tc>
        <w:tc>
          <w:tcPr>
            <w:tcW w:w="804" w:type="dxa"/>
            <w:shd w:val="clear" w:color="auto" w:fill="E6E6E6"/>
            <w:noWrap/>
          </w:tcPr>
          <w:p w:rsidR="00516E81" w:rsidRPr="00AD6BAC" w:rsidRDefault="00516E81">
            <w:pPr>
              <w:spacing w:before="60" w:line="200" w:lineRule="exact"/>
              <w:jc w:val="right"/>
              <w:rPr>
                <w:sz w:val="16"/>
                <w:szCs w:val="16"/>
              </w:rPr>
            </w:pPr>
            <w:r w:rsidRPr="00AD6BAC">
              <w:rPr>
                <w:sz w:val="16"/>
                <w:szCs w:val="16"/>
              </w:rPr>
              <w:t>54 759</w:t>
            </w:r>
          </w:p>
        </w:tc>
        <w:tc>
          <w:tcPr>
            <w:tcW w:w="847" w:type="dxa"/>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jc w:val="left"/>
              <w:rPr>
                <w:sz w:val="16"/>
                <w:szCs w:val="16"/>
              </w:rPr>
            </w:pPr>
            <w:r w:rsidRPr="00AD6BAC">
              <w:rPr>
                <w:sz w:val="16"/>
                <w:szCs w:val="16"/>
              </w:rPr>
              <w:t>Intäkter av bidrag</w:t>
            </w:r>
          </w:p>
        </w:tc>
        <w:tc>
          <w:tcPr>
            <w:tcW w:w="300" w:type="dxa"/>
          </w:tcPr>
          <w:p w:rsidR="00516E81" w:rsidRPr="00AD6BAC" w:rsidRDefault="00516E81">
            <w:pPr>
              <w:spacing w:before="60" w:line="200" w:lineRule="exact"/>
              <w:jc w:val="right"/>
              <w:rPr>
                <w:sz w:val="16"/>
                <w:szCs w:val="16"/>
              </w:rPr>
            </w:pPr>
          </w:p>
        </w:tc>
        <w:tc>
          <w:tcPr>
            <w:tcW w:w="804" w:type="dxa"/>
            <w:noWrap/>
          </w:tcPr>
          <w:p w:rsidR="00516E81" w:rsidRPr="00AD6BAC" w:rsidRDefault="00516E81">
            <w:pPr>
              <w:spacing w:before="60" w:line="200" w:lineRule="exact"/>
              <w:jc w:val="right"/>
              <w:rPr>
                <w:sz w:val="16"/>
                <w:szCs w:val="16"/>
              </w:rPr>
            </w:pPr>
            <w:r w:rsidRPr="00AD6BAC">
              <w:rPr>
                <w:sz w:val="16"/>
                <w:szCs w:val="16"/>
              </w:rPr>
              <w:t>525</w:t>
            </w:r>
          </w:p>
        </w:tc>
        <w:tc>
          <w:tcPr>
            <w:tcW w:w="804" w:type="dxa"/>
            <w:noWrap/>
          </w:tcPr>
          <w:p w:rsidR="00516E81" w:rsidRPr="00AD6BAC" w:rsidRDefault="00516E81">
            <w:pPr>
              <w:spacing w:before="60" w:line="200" w:lineRule="exact"/>
              <w:jc w:val="right"/>
              <w:rPr>
                <w:sz w:val="16"/>
                <w:szCs w:val="16"/>
              </w:rPr>
            </w:pPr>
          </w:p>
        </w:tc>
        <w:tc>
          <w:tcPr>
            <w:tcW w:w="804" w:type="dxa"/>
            <w:shd w:val="clear" w:color="auto" w:fill="E6E6E6"/>
            <w:noWrap/>
          </w:tcPr>
          <w:p w:rsidR="00516E81" w:rsidRPr="00AD6BAC" w:rsidRDefault="00516E81">
            <w:pPr>
              <w:spacing w:before="60" w:line="200" w:lineRule="exact"/>
              <w:jc w:val="right"/>
              <w:rPr>
                <w:sz w:val="16"/>
                <w:szCs w:val="16"/>
              </w:rPr>
            </w:pPr>
            <w:r w:rsidRPr="00AD6BAC">
              <w:rPr>
                <w:sz w:val="16"/>
                <w:szCs w:val="16"/>
              </w:rPr>
              <w:t>186</w:t>
            </w:r>
          </w:p>
        </w:tc>
        <w:tc>
          <w:tcPr>
            <w:tcW w:w="847" w:type="dxa"/>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jc w:val="left"/>
              <w:rPr>
                <w:sz w:val="16"/>
                <w:szCs w:val="16"/>
              </w:rPr>
            </w:pPr>
            <w:r w:rsidRPr="00AD6BAC">
              <w:rPr>
                <w:sz w:val="16"/>
                <w:szCs w:val="16"/>
              </w:rPr>
              <w:t>Övriga intäkter</w:t>
            </w:r>
          </w:p>
        </w:tc>
        <w:tc>
          <w:tcPr>
            <w:tcW w:w="300" w:type="dxa"/>
          </w:tcPr>
          <w:p w:rsidR="00516E81" w:rsidRPr="00AD6BAC" w:rsidRDefault="00516E81">
            <w:pPr>
              <w:spacing w:before="60" w:line="200" w:lineRule="exact"/>
              <w:jc w:val="right"/>
              <w:rPr>
                <w:sz w:val="16"/>
                <w:szCs w:val="16"/>
              </w:rPr>
            </w:pPr>
          </w:p>
        </w:tc>
        <w:tc>
          <w:tcPr>
            <w:tcW w:w="804" w:type="dxa"/>
            <w:tcBorders>
              <w:bottom w:val="single" w:sz="4" w:space="0" w:color="auto"/>
            </w:tcBorders>
            <w:noWrap/>
          </w:tcPr>
          <w:p w:rsidR="00516E81" w:rsidRPr="00AD6BAC" w:rsidRDefault="00516E81">
            <w:pPr>
              <w:spacing w:before="60" w:line="200" w:lineRule="exact"/>
              <w:jc w:val="right"/>
              <w:rPr>
                <w:sz w:val="16"/>
                <w:szCs w:val="16"/>
              </w:rPr>
            </w:pPr>
            <w:r w:rsidRPr="00AD6BAC">
              <w:rPr>
                <w:sz w:val="16"/>
                <w:szCs w:val="16"/>
              </w:rPr>
              <w:t>2 289</w:t>
            </w:r>
          </w:p>
        </w:tc>
        <w:tc>
          <w:tcPr>
            <w:tcW w:w="804" w:type="dxa"/>
            <w:tcBorders>
              <w:bottom w:val="single" w:sz="4" w:space="0" w:color="auto"/>
            </w:tcBorders>
            <w:noWrap/>
          </w:tcPr>
          <w:p w:rsidR="00516E81" w:rsidRPr="00AD6BAC" w:rsidRDefault="00516E81">
            <w:pPr>
              <w:spacing w:before="60" w:line="200" w:lineRule="exact"/>
              <w:jc w:val="right"/>
              <w:rPr>
                <w:sz w:val="16"/>
                <w:szCs w:val="16"/>
              </w:rPr>
            </w:pPr>
          </w:p>
        </w:tc>
        <w:tc>
          <w:tcPr>
            <w:tcW w:w="804" w:type="dxa"/>
            <w:tcBorders>
              <w:bottom w:val="single" w:sz="4" w:space="0" w:color="auto"/>
            </w:tcBorders>
            <w:shd w:val="clear" w:color="auto" w:fill="E6E6E6"/>
            <w:noWrap/>
          </w:tcPr>
          <w:p w:rsidR="00516E81" w:rsidRPr="00AD6BAC" w:rsidRDefault="00516E81">
            <w:pPr>
              <w:spacing w:before="60" w:line="200" w:lineRule="exact"/>
              <w:jc w:val="right"/>
              <w:rPr>
                <w:sz w:val="16"/>
                <w:szCs w:val="16"/>
              </w:rPr>
            </w:pPr>
            <w:r w:rsidRPr="00AD6BAC">
              <w:rPr>
                <w:sz w:val="16"/>
                <w:szCs w:val="16"/>
              </w:rPr>
              <w:t>438</w:t>
            </w:r>
          </w:p>
        </w:tc>
        <w:tc>
          <w:tcPr>
            <w:tcW w:w="847" w:type="dxa"/>
            <w:tcBorders>
              <w:bottom w:val="single" w:sz="4" w:space="0" w:color="auto"/>
            </w:tcBorders>
            <w:shd w:val="clear" w:color="auto" w:fill="E6E6E6"/>
            <w:noWrap/>
          </w:tcPr>
          <w:p w:rsidR="00516E81" w:rsidRPr="00AD6BAC" w:rsidRDefault="00516E81">
            <w:pPr>
              <w:spacing w:before="60" w:line="200" w:lineRule="exact"/>
              <w:rPr>
                <w:b/>
                <w:bCs/>
                <w:sz w:val="16"/>
                <w:szCs w:val="16"/>
              </w:rPr>
            </w:pPr>
          </w:p>
        </w:tc>
      </w:tr>
      <w:tr w:rsidR="00516E81" w:rsidRPr="00AD6BAC">
        <w:trPr>
          <w:trHeight w:val="20"/>
        </w:trPr>
        <w:tc>
          <w:tcPr>
            <w:tcW w:w="3104" w:type="dxa"/>
            <w:noWrap/>
            <w:vAlign w:val="bottom"/>
          </w:tcPr>
          <w:p w:rsidR="00516E81" w:rsidRPr="00AD6BAC" w:rsidRDefault="00516E81">
            <w:pPr>
              <w:spacing w:before="60" w:line="200" w:lineRule="exact"/>
              <w:jc w:val="left"/>
              <w:rPr>
                <w:i/>
                <w:iCs/>
                <w:sz w:val="16"/>
                <w:szCs w:val="16"/>
              </w:rPr>
            </w:pPr>
            <w:r w:rsidRPr="00AD6BAC">
              <w:rPr>
                <w:i/>
                <w:iCs/>
                <w:sz w:val="16"/>
                <w:szCs w:val="16"/>
              </w:rPr>
              <w:t>Summa medel som tillförts för finansi</w:t>
            </w:r>
            <w:r w:rsidRPr="00AD6BAC">
              <w:rPr>
                <w:i/>
                <w:iCs/>
                <w:sz w:val="16"/>
                <w:szCs w:val="16"/>
              </w:rPr>
              <w:t>e</w:t>
            </w:r>
            <w:r w:rsidRPr="00AD6BAC">
              <w:rPr>
                <w:i/>
                <w:iCs/>
                <w:sz w:val="16"/>
                <w:szCs w:val="16"/>
              </w:rPr>
              <w:t>ring av drift</w:t>
            </w:r>
          </w:p>
        </w:tc>
        <w:tc>
          <w:tcPr>
            <w:tcW w:w="300" w:type="dxa"/>
            <w:vAlign w:val="bottom"/>
          </w:tcPr>
          <w:p w:rsidR="00516E81" w:rsidRPr="00AD6BAC" w:rsidRDefault="00516E81">
            <w:pPr>
              <w:spacing w:before="60" w:line="200" w:lineRule="exact"/>
              <w:rPr>
                <w:sz w:val="16"/>
                <w:szCs w:val="16"/>
              </w:rPr>
            </w:pPr>
          </w:p>
        </w:tc>
        <w:tc>
          <w:tcPr>
            <w:tcW w:w="804" w:type="dxa"/>
            <w:tcBorders>
              <w:top w:val="single" w:sz="4" w:space="0" w:color="auto"/>
            </w:tcBorders>
            <w:noWrap/>
            <w:vAlign w:val="bottom"/>
          </w:tcPr>
          <w:p w:rsidR="00516E81" w:rsidRPr="00AD6BAC" w:rsidRDefault="00516E81">
            <w:pPr>
              <w:spacing w:before="60" w:line="200" w:lineRule="exact"/>
              <w:rPr>
                <w:sz w:val="16"/>
                <w:szCs w:val="16"/>
              </w:rPr>
            </w:pPr>
          </w:p>
        </w:tc>
        <w:tc>
          <w:tcPr>
            <w:tcW w:w="804" w:type="dxa"/>
            <w:tcBorders>
              <w:top w:val="single" w:sz="4" w:space="0" w:color="auto"/>
            </w:tcBorders>
            <w:noWrap/>
            <w:vAlign w:val="bottom"/>
          </w:tcPr>
          <w:p w:rsidR="00516E81" w:rsidRPr="00AD6BAC" w:rsidRDefault="00516E81">
            <w:pPr>
              <w:spacing w:before="60" w:line="200" w:lineRule="exact"/>
              <w:jc w:val="right"/>
              <w:rPr>
                <w:i/>
                <w:sz w:val="16"/>
                <w:szCs w:val="16"/>
              </w:rPr>
            </w:pPr>
            <w:r w:rsidRPr="00AD6BAC">
              <w:rPr>
                <w:i/>
                <w:sz w:val="16"/>
                <w:szCs w:val="16"/>
              </w:rPr>
              <w:t>1 131 816</w:t>
            </w:r>
          </w:p>
        </w:tc>
        <w:tc>
          <w:tcPr>
            <w:tcW w:w="804" w:type="dxa"/>
            <w:tcBorders>
              <w:top w:val="single" w:sz="4" w:space="0" w:color="auto"/>
            </w:tcBorders>
            <w:shd w:val="clear" w:color="auto" w:fill="E6E6E6"/>
            <w:noWrap/>
            <w:vAlign w:val="bottom"/>
          </w:tcPr>
          <w:p w:rsidR="00516E81" w:rsidRPr="00AD6BAC" w:rsidRDefault="00516E81">
            <w:pPr>
              <w:spacing w:before="60" w:line="200" w:lineRule="exact"/>
              <w:rPr>
                <w:i/>
                <w:sz w:val="16"/>
                <w:szCs w:val="16"/>
              </w:rPr>
            </w:pPr>
          </w:p>
        </w:tc>
        <w:tc>
          <w:tcPr>
            <w:tcW w:w="847" w:type="dxa"/>
            <w:tcBorders>
              <w:top w:val="single" w:sz="4" w:space="0" w:color="auto"/>
            </w:tcBorders>
            <w:shd w:val="clear" w:color="auto" w:fill="E6E6E6"/>
            <w:noWrap/>
            <w:vAlign w:val="bottom"/>
          </w:tcPr>
          <w:p w:rsidR="00516E81" w:rsidRPr="00AD6BAC" w:rsidRDefault="00516E81">
            <w:pPr>
              <w:spacing w:before="60" w:line="200" w:lineRule="exact"/>
              <w:jc w:val="right"/>
              <w:rPr>
                <w:i/>
                <w:iCs/>
                <w:spacing w:val="-2"/>
                <w:sz w:val="16"/>
                <w:szCs w:val="16"/>
              </w:rPr>
            </w:pPr>
            <w:r w:rsidRPr="00AD6BAC">
              <w:rPr>
                <w:i/>
                <w:iCs/>
                <w:spacing w:val="-2"/>
                <w:sz w:val="16"/>
                <w:szCs w:val="16"/>
              </w:rPr>
              <w:t>1 177 549</w:t>
            </w:r>
          </w:p>
        </w:tc>
      </w:tr>
      <w:tr w:rsidR="00516E81" w:rsidRPr="00AD6BAC">
        <w:trPr>
          <w:trHeight w:val="20"/>
        </w:trPr>
        <w:tc>
          <w:tcPr>
            <w:tcW w:w="3104" w:type="dxa"/>
            <w:noWrap/>
          </w:tcPr>
          <w:p w:rsidR="00516E81" w:rsidRPr="00AD6BAC" w:rsidRDefault="00516E81">
            <w:pPr>
              <w:spacing w:before="60" w:line="200" w:lineRule="exact"/>
              <w:jc w:val="left"/>
              <w:rPr>
                <w:i/>
                <w:iCs/>
                <w:sz w:val="16"/>
                <w:szCs w:val="16"/>
              </w:rPr>
            </w:pPr>
            <w:r w:rsidRPr="00AD6BAC">
              <w:rPr>
                <w:i/>
                <w:iCs/>
                <w:sz w:val="16"/>
                <w:szCs w:val="16"/>
              </w:rPr>
              <w:t>Ökning(-)/minskning (+) av kortfristiga</w:t>
            </w:r>
          </w:p>
          <w:p w:rsidR="00516E81" w:rsidRPr="00AD6BAC" w:rsidRDefault="00516E81">
            <w:pPr>
              <w:spacing w:before="60" w:line="200" w:lineRule="exact"/>
              <w:jc w:val="left"/>
              <w:rPr>
                <w:i/>
                <w:iCs/>
                <w:sz w:val="16"/>
                <w:szCs w:val="16"/>
              </w:rPr>
            </w:pPr>
            <w:r w:rsidRPr="00AD6BAC">
              <w:rPr>
                <w:i/>
                <w:iCs/>
                <w:sz w:val="16"/>
                <w:szCs w:val="16"/>
              </w:rPr>
              <w:t xml:space="preserve"> for</w:t>
            </w:r>
            <w:r w:rsidRPr="00AD6BAC">
              <w:rPr>
                <w:i/>
                <w:iCs/>
                <w:sz w:val="16"/>
                <w:szCs w:val="16"/>
              </w:rPr>
              <w:t>d</w:t>
            </w:r>
            <w:r w:rsidRPr="00AD6BAC">
              <w:rPr>
                <w:i/>
                <w:iCs/>
                <w:sz w:val="16"/>
                <w:szCs w:val="16"/>
              </w:rPr>
              <w:t>ringar</w:t>
            </w:r>
          </w:p>
        </w:tc>
        <w:tc>
          <w:tcPr>
            <w:tcW w:w="300" w:type="dxa"/>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jc w:val="right"/>
              <w:rPr>
                <w:sz w:val="16"/>
                <w:szCs w:val="16"/>
              </w:rPr>
            </w:pPr>
            <w:r w:rsidRPr="00AD6BAC">
              <w:rPr>
                <w:sz w:val="16"/>
                <w:szCs w:val="16"/>
              </w:rPr>
              <w:t>6 520</w:t>
            </w:r>
          </w:p>
        </w:tc>
        <w:tc>
          <w:tcPr>
            <w:tcW w:w="804" w:type="dxa"/>
            <w:shd w:val="clear" w:color="auto" w:fill="E6E6E6"/>
            <w:noWrap/>
          </w:tcPr>
          <w:p w:rsidR="00516E81" w:rsidRPr="00AD6BAC" w:rsidRDefault="00516E81">
            <w:pPr>
              <w:spacing w:before="60" w:line="200" w:lineRule="exact"/>
              <w:rPr>
                <w:sz w:val="16"/>
                <w:szCs w:val="16"/>
              </w:rPr>
            </w:pPr>
          </w:p>
        </w:tc>
        <w:tc>
          <w:tcPr>
            <w:tcW w:w="847" w:type="dxa"/>
            <w:shd w:val="clear" w:color="auto" w:fill="E6E6E6"/>
            <w:noWrap/>
          </w:tcPr>
          <w:p w:rsidR="00516E81" w:rsidRPr="00AD6BAC" w:rsidRDefault="00516E81">
            <w:pPr>
              <w:spacing w:before="60" w:line="200" w:lineRule="exact"/>
              <w:jc w:val="right"/>
              <w:rPr>
                <w:sz w:val="16"/>
                <w:szCs w:val="16"/>
              </w:rPr>
            </w:pPr>
            <w:r w:rsidRPr="00AD6BAC">
              <w:rPr>
                <w:sz w:val="16"/>
                <w:szCs w:val="16"/>
              </w:rPr>
              <w:t>–777</w:t>
            </w:r>
          </w:p>
        </w:tc>
      </w:tr>
      <w:tr w:rsidR="00516E81" w:rsidRPr="00AD6BAC">
        <w:trPr>
          <w:trHeight w:val="20"/>
        </w:trPr>
        <w:tc>
          <w:tcPr>
            <w:tcW w:w="3104" w:type="dxa"/>
            <w:noWrap/>
          </w:tcPr>
          <w:p w:rsidR="00516E81" w:rsidRPr="00AD6BAC" w:rsidRDefault="00516E81">
            <w:pPr>
              <w:spacing w:before="60" w:line="200" w:lineRule="exact"/>
              <w:jc w:val="left"/>
              <w:rPr>
                <w:i/>
                <w:iCs/>
                <w:sz w:val="16"/>
                <w:szCs w:val="16"/>
              </w:rPr>
            </w:pPr>
            <w:r w:rsidRPr="00AD6BAC">
              <w:rPr>
                <w:i/>
                <w:iCs/>
                <w:sz w:val="16"/>
                <w:szCs w:val="16"/>
              </w:rPr>
              <w:t>Ökning(+)/minskning (-) av kortfristiga sku</w:t>
            </w:r>
            <w:r w:rsidRPr="00AD6BAC">
              <w:rPr>
                <w:i/>
                <w:iCs/>
                <w:sz w:val="16"/>
                <w:szCs w:val="16"/>
              </w:rPr>
              <w:t>l</w:t>
            </w:r>
            <w:r w:rsidRPr="00AD6BAC">
              <w:rPr>
                <w:i/>
                <w:iCs/>
                <w:sz w:val="16"/>
                <w:szCs w:val="16"/>
              </w:rPr>
              <w:t>der</w:t>
            </w:r>
          </w:p>
        </w:tc>
        <w:tc>
          <w:tcPr>
            <w:tcW w:w="300" w:type="dxa"/>
          </w:tcPr>
          <w:p w:rsidR="00516E81" w:rsidRPr="00AD6BAC" w:rsidRDefault="00516E81">
            <w:pPr>
              <w:spacing w:before="60" w:line="200" w:lineRule="exact"/>
              <w:rPr>
                <w:sz w:val="16"/>
                <w:szCs w:val="16"/>
              </w:rPr>
            </w:pPr>
          </w:p>
        </w:tc>
        <w:tc>
          <w:tcPr>
            <w:tcW w:w="804" w:type="dxa"/>
            <w:tcBorders>
              <w:bottom w:val="single" w:sz="4" w:space="0" w:color="auto"/>
            </w:tcBorders>
            <w:noWrap/>
          </w:tcPr>
          <w:p w:rsidR="00516E81" w:rsidRPr="00AD6BAC" w:rsidRDefault="00516E81">
            <w:pPr>
              <w:spacing w:before="60" w:line="200" w:lineRule="exact"/>
              <w:rPr>
                <w:sz w:val="16"/>
                <w:szCs w:val="16"/>
              </w:rPr>
            </w:pPr>
          </w:p>
        </w:tc>
        <w:tc>
          <w:tcPr>
            <w:tcW w:w="804" w:type="dxa"/>
            <w:tcBorders>
              <w:bottom w:val="single" w:sz="4" w:space="0" w:color="auto"/>
            </w:tcBorders>
            <w:noWrap/>
          </w:tcPr>
          <w:p w:rsidR="00516E81" w:rsidRPr="00AD6BAC" w:rsidRDefault="00516E81">
            <w:pPr>
              <w:spacing w:before="60" w:line="200" w:lineRule="exact"/>
              <w:jc w:val="right"/>
              <w:rPr>
                <w:sz w:val="16"/>
                <w:szCs w:val="16"/>
              </w:rPr>
            </w:pPr>
            <w:r w:rsidRPr="00AD6BAC">
              <w:rPr>
                <w:sz w:val="16"/>
                <w:szCs w:val="16"/>
              </w:rPr>
              <w:t>–1 105</w:t>
            </w:r>
          </w:p>
        </w:tc>
        <w:tc>
          <w:tcPr>
            <w:tcW w:w="804" w:type="dxa"/>
            <w:tcBorders>
              <w:bottom w:val="single" w:sz="4" w:space="0" w:color="auto"/>
            </w:tcBorders>
            <w:shd w:val="clear" w:color="auto" w:fill="E6E6E6"/>
            <w:noWrap/>
          </w:tcPr>
          <w:p w:rsidR="00516E81" w:rsidRPr="00AD6BAC" w:rsidRDefault="00516E81">
            <w:pPr>
              <w:spacing w:before="60" w:line="200" w:lineRule="exact"/>
              <w:jc w:val="right"/>
              <w:rPr>
                <w:sz w:val="16"/>
                <w:szCs w:val="16"/>
              </w:rPr>
            </w:pPr>
          </w:p>
        </w:tc>
        <w:tc>
          <w:tcPr>
            <w:tcW w:w="847" w:type="dxa"/>
            <w:tcBorders>
              <w:bottom w:val="single" w:sz="4" w:space="0" w:color="auto"/>
            </w:tcBorders>
            <w:shd w:val="clear" w:color="auto" w:fill="E6E6E6"/>
            <w:noWrap/>
          </w:tcPr>
          <w:p w:rsidR="00516E81" w:rsidRPr="00AD6BAC" w:rsidRDefault="00516E81">
            <w:pPr>
              <w:spacing w:before="60" w:line="200" w:lineRule="exact"/>
              <w:jc w:val="right"/>
              <w:rPr>
                <w:sz w:val="16"/>
                <w:szCs w:val="16"/>
              </w:rPr>
            </w:pPr>
            <w:r w:rsidRPr="00AD6BAC">
              <w:rPr>
                <w:sz w:val="16"/>
                <w:szCs w:val="16"/>
              </w:rPr>
              <w:t>3 083</w:t>
            </w:r>
          </w:p>
        </w:tc>
      </w:tr>
      <w:tr w:rsidR="00516E81" w:rsidRPr="00AD6BAC">
        <w:trPr>
          <w:trHeight w:val="20"/>
        </w:trPr>
        <w:tc>
          <w:tcPr>
            <w:tcW w:w="3104" w:type="dxa"/>
            <w:noWrap/>
          </w:tcPr>
          <w:p w:rsidR="00516E81" w:rsidRPr="00AD6BAC" w:rsidRDefault="00516E81">
            <w:pPr>
              <w:spacing w:before="60" w:line="200" w:lineRule="exact"/>
              <w:jc w:val="left"/>
              <w:rPr>
                <w:b/>
                <w:bCs/>
                <w:sz w:val="16"/>
                <w:szCs w:val="16"/>
              </w:rPr>
            </w:pPr>
            <w:r w:rsidRPr="00AD6BAC">
              <w:rPr>
                <w:b/>
                <w:bCs/>
                <w:sz w:val="16"/>
                <w:szCs w:val="16"/>
              </w:rPr>
              <w:t>Kassaflöde från/till drift</w:t>
            </w:r>
          </w:p>
        </w:tc>
        <w:tc>
          <w:tcPr>
            <w:tcW w:w="300" w:type="dxa"/>
          </w:tcPr>
          <w:p w:rsidR="00516E81" w:rsidRPr="00AD6BAC" w:rsidRDefault="00516E81">
            <w:pPr>
              <w:spacing w:before="60" w:line="200" w:lineRule="exact"/>
              <w:rPr>
                <w:b/>
                <w:sz w:val="16"/>
                <w:szCs w:val="16"/>
              </w:rPr>
            </w:pPr>
          </w:p>
        </w:tc>
        <w:tc>
          <w:tcPr>
            <w:tcW w:w="804" w:type="dxa"/>
            <w:tcBorders>
              <w:top w:val="single" w:sz="4" w:space="0" w:color="auto"/>
            </w:tcBorders>
            <w:noWrap/>
          </w:tcPr>
          <w:p w:rsidR="00516E81" w:rsidRPr="00AD6BAC" w:rsidRDefault="00516E81">
            <w:pPr>
              <w:spacing w:before="60" w:line="200" w:lineRule="exact"/>
              <w:rPr>
                <w:b/>
                <w:sz w:val="16"/>
                <w:szCs w:val="16"/>
              </w:rPr>
            </w:pPr>
          </w:p>
        </w:tc>
        <w:tc>
          <w:tcPr>
            <w:tcW w:w="804" w:type="dxa"/>
            <w:tcBorders>
              <w:top w:val="single" w:sz="4" w:space="0" w:color="auto"/>
            </w:tcBorders>
            <w:noWrap/>
          </w:tcPr>
          <w:p w:rsidR="00516E81" w:rsidRPr="00AD6BAC" w:rsidRDefault="00516E81">
            <w:pPr>
              <w:spacing w:before="60" w:line="200" w:lineRule="exact"/>
              <w:jc w:val="right"/>
              <w:rPr>
                <w:b/>
                <w:sz w:val="16"/>
                <w:szCs w:val="16"/>
              </w:rPr>
            </w:pPr>
            <w:r w:rsidRPr="00AD6BAC">
              <w:rPr>
                <w:b/>
                <w:sz w:val="16"/>
                <w:szCs w:val="16"/>
              </w:rPr>
              <w:t>35 481</w:t>
            </w:r>
          </w:p>
        </w:tc>
        <w:tc>
          <w:tcPr>
            <w:tcW w:w="804" w:type="dxa"/>
            <w:tcBorders>
              <w:top w:val="single" w:sz="4" w:space="0" w:color="auto"/>
            </w:tcBorders>
            <w:shd w:val="clear" w:color="auto" w:fill="E6E6E6"/>
            <w:noWrap/>
          </w:tcPr>
          <w:p w:rsidR="00516E81" w:rsidRPr="00AD6BAC" w:rsidRDefault="00516E81">
            <w:pPr>
              <w:spacing w:before="60" w:line="200" w:lineRule="exact"/>
              <w:rPr>
                <w:b/>
                <w:sz w:val="16"/>
                <w:szCs w:val="16"/>
              </w:rPr>
            </w:pPr>
          </w:p>
        </w:tc>
        <w:tc>
          <w:tcPr>
            <w:tcW w:w="847" w:type="dxa"/>
            <w:tcBorders>
              <w:top w:val="single" w:sz="4" w:space="0" w:color="auto"/>
            </w:tcBorders>
            <w:shd w:val="clear" w:color="auto" w:fill="E6E6E6"/>
            <w:noWrap/>
          </w:tcPr>
          <w:p w:rsidR="00516E81" w:rsidRPr="00AD6BAC" w:rsidRDefault="00516E81">
            <w:pPr>
              <w:spacing w:before="60" w:line="200" w:lineRule="exact"/>
              <w:jc w:val="right"/>
              <w:rPr>
                <w:b/>
                <w:bCs/>
                <w:sz w:val="16"/>
                <w:szCs w:val="16"/>
              </w:rPr>
            </w:pPr>
            <w:r w:rsidRPr="00AD6BAC">
              <w:rPr>
                <w:b/>
                <w:bCs/>
                <w:sz w:val="16"/>
                <w:szCs w:val="16"/>
              </w:rPr>
              <w:t>49 899</w:t>
            </w:r>
          </w:p>
        </w:tc>
      </w:tr>
      <w:tr w:rsidR="00516E81" w:rsidRPr="00AD6BAC">
        <w:trPr>
          <w:trHeight w:val="20"/>
        </w:trPr>
        <w:tc>
          <w:tcPr>
            <w:tcW w:w="3104" w:type="dxa"/>
            <w:noWrap/>
            <w:vAlign w:val="bottom"/>
          </w:tcPr>
          <w:p w:rsidR="00516E81" w:rsidRPr="00AD6BAC" w:rsidRDefault="00516E81">
            <w:pPr>
              <w:spacing w:before="60" w:line="200" w:lineRule="exact"/>
              <w:rPr>
                <w:b/>
                <w:bCs/>
                <w:sz w:val="16"/>
                <w:szCs w:val="16"/>
              </w:rPr>
            </w:pPr>
            <w:r w:rsidRPr="00AD6BAC">
              <w:rPr>
                <w:b/>
                <w:bCs/>
                <w:sz w:val="16"/>
                <w:szCs w:val="16"/>
              </w:rPr>
              <w:t>INVESTERINGAR</w:t>
            </w:r>
          </w:p>
        </w:tc>
        <w:tc>
          <w:tcPr>
            <w:tcW w:w="300" w:type="dxa"/>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rPr>
                <w:sz w:val="16"/>
                <w:szCs w:val="16"/>
              </w:rPr>
            </w:pPr>
          </w:p>
        </w:tc>
        <w:tc>
          <w:tcPr>
            <w:tcW w:w="804" w:type="dxa"/>
            <w:shd w:val="clear" w:color="auto" w:fill="E6E6E6"/>
            <w:noWrap/>
          </w:tcPr>
          <w:p w:rsidR="00516E81" w:rsidRPr="00AD6BAC" w:rsidRDefault="00516E81">
            <w:pPr>
              <w:spacing w:before="60" w:line="200" w:lineRule="exact"/>
              <w:rPr>
                <w:sz w:val="16"/>
                <w:szCs w:val="16"/>
              </w:rPr>
            </w:pPr>
          </w:p>
        </w:tc>
        <w:tc>
          <w:tcPr>
            <w:tcW w:w="847" w:type="dxa"/>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rPr>
                <w:sz w:val="16"/>
                <w:szCs w:val="16"/>
              </w:rPr>
            </w:pPr>
            <w:r w:rsidRPr="00AD6BAC">
              <w:rPr>
                <w:sz w:val="16"/>
                <w:szCs w:val="16"/>
              </w:rPr>
              <w:t>Investeringar i materiella tillgångar</w:t>
            </w:r>
          </w:p>
        </w:tc>
        <w:tc>
          <w:tcPr>
            <w:tcW w:w="300" w:type="dxa"/>
          </w:tcPr>
          <w:p w:rsidR="00516E81" w:rsidRPr="00AD6BAC" w:rsidRDefault="00516E81">
            <w:pPr>
              <w:spacing w:before="60" w:line="200" w:lineRule="exact"/>
              <w:jc w:val="right"/>
              <w:rPr>
                <w:sz w:val="16"/>
                <w:szCs w:val="16"/>
              </w:rPr>
            </w:pPr>
          </w:p>
        </w:tc>
        <w:tc>
          <w:tcPr>
            <w:tcW w:w="804" w:type="dxa"/>
            <w:noWrap/>
          </w:tcPr>
          <w:p w:rsidR="00516E81" w:rsidRPr="00AD6BAC" w:rsidRDefault="00516E81">
            <w:pPr>
              <w:spacing w:before="60" w:line="200" w:lineRule="exact"/>
              <w:jc w:val="right"/>
              <w:rPr>
                <w:sz w:val="16"/>
                <w:szCs w:val="16"/>
              </w:rPr>
            </w:pPr>
            <w:r w:rsidRPr="00AD6BAC">
              <w:rPr>
                <w:sz w:val="16"/>
                <w:szCs w:val="16"/>
              </w:rPr>
              <w:t>–64 336</w:t>
            </w:r>
          </w:p>
        </w:tc>
        <w:tc>
          <w:tcPr>
            <w:tcW w:w="804" w:type="dxa"/>
            <w:noWrap/>
          </w:tcPr>
          <w:p w:rsidR="00516E81" w:rsidRPr="00AD6BAC" w:rsidRDefault="00516E81">
            <w:pPr>
              <w:spacing w:before="60" w:line="200" w:lineRule="exact"/>
              <w:jc w:val="right"/>
              <w:rPr>
                <w:sz w:val="16"/>
                <w:szCs w:val="16"/>
              </w:rPr>
            </w:pPr>
          </w:p>
        </w:tc>
        <w:tc>
          <w:tcPr>
            <w:tcW w:w="804" w:type="dxa"/>
            <w:shd w:val="clear" w:color="auto" w:fill="E6E6E6"/>
            <w:noWrap/>
          </w:tcPr>
          <w:p w:rsidR="00516E81" w:rsidRPr="00AD6BAC" w:rsidRDefault="00516E81">
            <w:pPr>
              <w:spacing w:before="60" w:line="200" w:lineRule="exact"/>
              <w:jc w:val="right"/>
              <w:rPr>
                <w:sz w:val="16"/>
                <w:szCs w:val="16"/>
              </w:rPr>
            </w:pPr>
            <w:r w:rsidRPr="00AD6BAC">
              <w:rPr>
                <w:sz w:val="16"/>
                <w:szCs w:val="16"/>
              </w:rPr>
              <w:t>–77 714</w:t>
            </w:r>
          </w:p>
        </w:tc>
        <w:tc>
          <w:tcPr>
            <w:tcW w:w="847" w:type="dxa"/>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rPr>
                <w:sz w:val="16"/>
                <w:szCs w:val="16"/>
              </w:rPr>
            </w:pPr>
            <w:r w:rsidRPr="00AD6BAC">
              <w:rPr>
                <w:sz w:val="16"/>
                <w:szCs w:val="16"/>
              </w:rPr>
              <w:t>Investeringar i immateriella tillgångar</w:t>
            </w:r>
          </w:p>
        </w:tc>
        <w:tc>
          <w:tcPr>
            <w:tcW w:w="300" w:type="dxa"/>
          </w:tcPr>
          <w:p w:rsidR="00516E81" w:rsidRPr="00AD6BAC" w:rsidRDefault="00516E81">
            <w:pPr>
              <w:spacing w:before="60" w:line="200" w:lineRule="exact"/>
              <w:jc w:val="right"/>
              <w:rPr>
                <w:sz w:val="16"/>
                <w:szCs w:val="16"/>
              </w:rPr>
            </w:pPr>
          </w:p>
        </w:tc>
        <w:tc>
          <w:tcPr>
            <w:tcW w:w="804" w:type="dxa"/>
            <w:tcBorders>
              <w:bottom w:val="single" w:sz="4" w:space="0" w:color="auto"/>
            </w:tcBorders>
            <w:noWrap/>
          </w:tcPr>
          <w:p w:rsidR="00516E81" w:rsidRPr="00AD6BAC" w:rsidRDefault="00516E81">
            <w:pPr>
              <w:spacing w:before="60" w:line="200" w:lineRule="exact"/>
              <w:jc w:val="right"/>
              <w:rPr>
                <w:sz w:val="16"/>
                <w:szCs w:val="16"/>
              </w:rPr>
            </w:pPr>
          </w:p>
        </w:tc>
        <w:tc>
          <w:tcPr>
            <w:tcW w:w="804" w:type="dxa"/>
            <w:tcBorders>
              <w:bottom w:val="single" w:sz="4" w:space="0" w:color="auto"/>
            </w:tcBorders>
            <w:noWrap/>
          </w:tcPr>
          <w:p w:rsidR="00516E81" w:rsidRPr="00AD6BAC" w:rsidRDefault="00516E81">
            <w:pPr>
              <w:spacing w:before="60" w:line="200" w:lineRule="exact"/>
              <w:jc w:val="right"/>
              <w:rPr>
                <w:sz w:val="16"/>
                <w:szCs w:val="16"/>
              </w:rPr>
            </w:pPr>
            <w:r w:rsidRPr="00AD6BAC">
              <w:rPr>
                <w:sz w:val="16"/>
                <w:szCs w:val="16"/>
              </w:rPr>
              <w:t>–</w:t>
            </w:r>
          </w:p>
        </w:tc>
        <w:tc>
          <w:tcPr>
            <w:tcW w:w="804" w:type="dxa"/>
            <w:tcBorders>
              <w:bottom w:val="single" w:sz="4" w:space="0" w:color="auto"/>
            </w:tcBorders>
            <w:shd w:val="clear" w:color="auto" w:fill="E6E6E6"/>
            <w:noWrap/>
          </w:tcPr>
          <w:p w:rsidR="00516E81" w:rsidRPr="00AD6BAC" w:rsidRDefault="00516E81">
            <w:pPr>
              <w:spacing w:before="60" w:line="200" w:lineRule="exact"/>
              <w:jc w:val="right"/>
              <w:rPr>
                <w:sz w:val="16"/>
                <w:szCs w:val="16"/>
              </w:rPr>
            </w:pPr>
            <w:r w:rsidRPr="00AD6BAC">
              <w:rPr>
                <w:sz w:val="16"/>
                <w:szCs w:val="16"/>
              </w:rPr>
              <w:t>–308</w:t>
            </w:r>
          </w:p>
        </w:tc>
        <w:tc>
          <w:tcPr>
            <w:tcW w:w="847" w:type="dxa"/>
            <w:tcBorders>
              <w:bottom w:val="single" w:sz="4" w:space="0" w:color="auto"/>
            </w:tcBorders>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rPr>
                <w:i/>
                <w:iCs/>
                <w:sz w:val="16"/>
                <w:szCs w:val="16"/>
              </w:rPr>
            </w:pPr>
            <w:r w:rsidRPr="00AD6BAC">
              <w:rPr>
                <w:i/>
                <w:iCs/>
                <w:sz w:val="16"/>
                <w:szCs w:val="16"/>
              </w:rPr>
              <w:t>Summa investeringsutgifter</w:t>
            </w:r>
          </w:p>
        </w:tc>
        <w:tc>
          <w:tcPr>
            <w:tcW w:w="300" w:type="dxa"/>
          </w:tcPr>
          <w:p w:rsidR="00516E81" w:rsidRPr="00AD6BAC" w:rsidRDefault="00516E81">
            <w:pPr>
              <w:spacing w:before="60" w:line="200" w:lineRule="exact"/>
              <w:jc w:val="right"/>
              <w:rPr>
                <w:sz w:val="16"/>
                <w:szCs w:val="16"/>
              </w:rPr>
            </w:pPr>
          </w:p>
        </w:tc>
        <w:tc>
          <w:tcPr>
            <w:tcW w:w="804" w:type="dxa"/>
            <w:tcBorders>
              <w:top w:val="single" w:sz="4" w:space="0" w:color="auto"/>
            </w:tcBorders>
            <w:noWrap/>
          </w:tcPr>
          <w:p w:rsidR="00516E81" w:rsidRPr="00AD6BAC" w:rsidRDefault="00516E81">
            <w:pPr>
              <w:spacing w:before="60" w:line="200" w:lineRule="exact"/>
              <w:jc w:val="right"/>
              <w:rPr>
                <w:sz w:val="16"/>
                <w:szCs w:val="16"/>
              </w:rPr>
            </w:pPr>
          </w:p>
        </w:tc>
        <w:tc>
          <w:tcPr>
            <w:tcW w:w="804" w:type="dxa"/>
            <w:tcBorders>
              <w:top w:val="single" w:sz="4" w:space="0" w:color="auto"/>
            </w:tcBorders>
            <w:noWrap/>
          </w:tcPr>
          <w:p w:rsidR="00516E81" w:rsidRPr="00AD6BAC" w:rsidRDefault="00516E81">
            <w:pPr>
              <w:spacing w:before="60" w:line="200" w:lineRule="exact"/>
              <w:jc w:val="right"/>
              <w:rPr>
                <w:sz w:val="16"/>
                <w:szCs w:val="16"/>
              </w:rPr>
            </w:pPr>
            <w:r w:rsidRPr="00AD6BAC">
              <w:rPr>
                <w:sz w:val="16"/>
                <w:szCs w:val="16"/>
              </w:rPr>
              <w:t>–64 336</w:t>
            </w:r>
          </w:p>
        </w:tc>
        <w:tc>
          <w:tcPr>
            <w:tcW w:w="804" w:type="dxa"/>
            <w:tcBorders>
              <w:top w:val="single" w:sz="4" w:space="0" w:color="auto"/>
            </w:tcBorders>
            <w:shd w:val="clear" w:color="auto" w:fill="E6E6E6"/>
            <w:noWrap/>
          </w:tcPr>
          <w:p w:rsidR="00516E81" w:rsidRPr="00AD6BAC" w:rsidRDefault="00516E81">
            <w:pPr>
              <w:spacing w:before="60" w:line="200" w:lineRule="exact"/>
              <w:jc w:val="right"/>
              <w:rPr>
                <w:sz w:val="16"/>
                <w:szCs w:val="16"/>
              </w:rPr>
            </w:pPr>
          </w:p>
        </w:tc>
        <w:tc>
          <w:tcPr>
            <w:tcW w:w="847" w:type="dxa"/>
            <w:tcBorders>
              <w:top w:val="single" w:sz="4" w:space="0" w:color="auto"/>
            </w:tcBorders>
            <w:shd w:val="clear" w:color="auto" w:fill="E6E6E6"/>
            <w:noWrap/>
          </w:tcPr>
          <w:p w:rsidR="00516E81" w:rsidRPr="00AD6BAC" w:rsidRDefault="00516E81">
            <w:pPr>
              <w:spacing w:before="60" w:line="200" w:lineRule="exact"/>
              <w:jc w:val="right"/>
              <w:rPr>
                <w:i/>
                <w:iCs/>
                <w:sz w:val="16"/>
                <w:szCs w:val="16"/>
              </w:rPr>
            </w:pPr>
            <w:r w:rsidRPr="00AD6BAC">
              <w:rPr>
                <w:i/>
                <w:iCs/>
                <w:sz w:val="16"/>
                <w:szCs w:val="16"/>
              </w:rPr>
              <w:t>–78 022</w:t>
            </w:r>
          </w:p>
        </w:tc>
      </w:tr>
      <w:tr w:rsidR="00516E81" w:rsidRPr="00AD6BAC">
        <w:trPr>
          <w:trHeight w:val="20"/>
        </w:trPr>
        <w:tc>
          <w:tcPr>
            <w:tcW w:w="3104" w:type="dxa"/>
            <w:noWrap/>
          </w:tcPr>
          <w:p w:rsidR="00516E81" w:rsidRPr="00AD6BAC" w:rsidRDefault="00516E81">
            <w:pPr>
              <w:spacing w:before="60" w:line="200" w:lineRule="exact"/>
              <w:rPr>
                <w:b/>
                <w:bCs/>
                <w:sz w:val="16"/>
                <w:szCs w:val="16"/>
              </w:rPr>
            </w:pPr>
            <w:r w:rsidRPr="00AD6BAC">
              <w:rPr>
                <w:b/>
                <w:bCs/>
                <w:sz w:val="16"/>
                <w:szCs w:val="16"/>
              </w:rPr>
              <w:t>Finansiering av investeringar</w:t>
            </w:r>
          </w:p>
        </w:tc>
        <w:tc>
          <w:tcPr>
            <w:tcW w:w="300" w:type="dxa"/>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rPr>
                <w:sz w:val="16"/>
                <w:szCs w:val="16"/>
              </w:rPr>
            </w:pPr>
          </w:p>
        </w:tc>
        <w:tc>
          <w:tcPr>
            <w:tcW w:w="804" w:type="dxa"/>
            <w:shd w:val="clear" w:color="auto" w:fill="E6E6E6"/>
            <w:noWrap/>
          </w:tcPr>
          <w:p w:rsidR="00516E81" w:rsidRPr="00AD6BAC" w:rsidRDefault="00516E81">
            <w:pPr>
              <w:spacing w:before="60" w:line="200" w:lineRule="exact"/>
              <w:rPr>
                <w:sz w:val="16"/>
                <w:szCs w:val="16"/>
              </w:rPr>
            </w:pPr>
          </w:p>
        </w:tc>
        <w:tc>
          <w:tcPr>
            <w:tcW w:w="847" w:type="dxa"/>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rPr>
                <w:sz w:val="16"/>
                <w:szCs w:val="16"/>
              </w:rPr>
            </w:pPr>
            <w:r w:rsidRPr="00AD6BAC">
              <w:rPr>
                <w:sz w:val="16"/>
                <w:szCs w:val="16"/>
              </w:rPr>
              <w:t>Lån från Riksgskontoret</w:t>
            </w:r>
          </w:p>
        </w:tc>
        <w:tc>
          <w:tcPr>
            <w:tcW w:w="300" w:type="dxa"/>
          </w:tcPr>
          <w:p w:rsidR="00516E81" w:rsidRPr="00AD6BAC" w:rsidRDefault="00516E81">
            <w:pPr>
              <w:spacing w:before="60" w:line="200" w:lineRule="exact"/>
              <w:jc w:val="right"/>
              <w:rPr>
                <w:sz w:val="16"/>
                <w:szCs w:val="16"/>
              </w:rPr>
            </w:pPr>
          </w:p>
        </w:tc>
        <w:tc>
          <w:tcPr>
            <w:tcW w:w="804" w:type="dxa"/>
            <w:noWrap/>
          </w:tcPr>
          <w:p w:rsidR="00516E81" w:rsidRPr="00AD6BAC" w:rsidRDefault="00516E81">
            <w:pPr>
              <w:spacing w:before="60" w:line="200" w:lineRule="exact"/>
              <w:jc w:val="right"/>
              <w:rPr>
                <w:sz w:val="16"/>
                <w:szCs w:val="16"/>
              </w:rPr>
            </w:pPr>
            <w:r w:rsidRPr="00AD6BAC">
              <w:rPr>
                <w:sz w:val="16"/>
                <w:szCs w:val="16"/>
              </w:rPr>
              <w:t>63 642</w:t>
            </w:r>
          </w:p>
        </w:tc>
        <w:tc>
          <w:tcPr>
            <w:tcW w:w="804" w:type="dxa"/>
            <w:noWrap/>
          </w:tcPr>
          <w:p w:rsidR="00516E81" w:rsidRPr="00AD6BAC" w:rsidRDefault="00516E81">
            <w:pPr>
              <w:spacing w:before="60" w:line="200" w:lineRule="exact"/>
              <w:jc w:val="right"/>
              <w:rPr>
                <w:sz w:val="16"/>
                <w:szCs w:val="16"/>
              </w:rPr>
            </w:pPr>
          </w:p>
        </w:tc>
        <w:tc>
          <w:tcPr>
            <w:tcW w:w="804" w:type="dxa"/>
            <w:shd w:val="clear" w:color="auto" w:fill="E6E6E6"/>
            <w:noWrap/>
          </w:tcPr>
          <w:p w:rsidR="00516E81" w:rsidRPr="00AD6BAC" w:rsidRDefault="00516E81">
            <w:pPr>
              <w:spacing w:before="60" w:line="200" w:lineRule="exact"/>
              <w:jc w:val="right"/>
              <w:rPr>
                <w:sz w:val="16"/>
                <w:szCs w:val="16"/>
              </w:rPr>
            </w:pPr>
            <w:r w:rsidRPr="00AD6BAC">
              <w:rPr>
                <w:sz w:val="16"/>
                <w:szCs w:val="16"/>
              </w:rPr>
              <w:t>180 110</w:t>
            </w:r>
          </w:p>
        </w:tc>
        <w:tc>
          <w:tcPr>
            <w:tcW w:w="847" w:type="dxa"/>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rPr>
                <w:sz w:val="16"/>
                <w:szCs w:val="16"/>
              </w:rPr>
            </w:pPr>
            <w:r w:rsidRPr="00AD6BAC">
              <w:rPr>
                <w:sz w:val="16"/>
                <w:szCs w:val="16"/>
              </w:rPr>
              <w:t xml:space="preserve"> – amorteringar</w:t>
            </w:r>
          </w:p>
        </w:tc>
        <w:tc>
          <w:tcPr>
            <w:tcW w:w="300" w:type="dxa"/>
          </w:tcPr>
          <w:p w:rsidR="00516E81" w:rsidRPr="00AD6BAC" w:rsidRDefault="00516E81">
            <w:pPr>
              <w:spacing w:before="60" w:line="200" w:lineRule="exact"/>
              <w:jc w:val="right"/>
              <w:rPr>
                <w:sz w:val="16"/>
                <w:szCs w:val="16"/>
              </w:rPr>
            </w:pPr>
          </w:p>
        </w:tc>
        <w:tc>
          <w:tcPr>
            <w:tcW w:w="804" w:type="dxa"/>
            <w:noWrap/>
          </w:tcPr>
          <w:p w:rsidR="00516E81" w:rsidRPr="00AD6BAC" w:rsidRDefault="00516E81">
            <w:pPr>
              <w:spacing w:before="60" w:line="200" w:lineRule="exact"/>
              <w:jc w:val="right"/>
              <w:rPr>
                <w:sz w:val="16"/>
                <w:szCs w:val="16"/>
              </w:rPr>
            </w:pPr>
            <w:r w:rsidRPr="00AD6BAC">
              <w:rPr>
                <w:sz w:val="16"/>
                <w:szCs w:val="16"/>
              </w:rPr>
              <w:t>–194 453</w:t>
            </w:r>
          </w:p>
        </w:tc>
        <w:tc>
          <w:tcPr>
            <w:tcW w:w="804" w:type="dxa"/>
            <w:noWrap/>
          </w:tcPr>
          <w:p w:rsidR="00516E81" w:rsidRPr="00AD6BAC" w:rsidRDefault="00516E81">
            <w:pPr>
              <w:spacing w:before="60" w:line="200" w:lineRule="exact"/>
              <w:jc w:val="right"/>
              <w:rPr>
                <w:sz w:val="16"/>
                <w:szCs w:val="16"/>
              </w:rPr>
            </w:pPr>
          </w:p>
        </w:tc>
        <w:tc>
          <w:tcPr>
            <w:tcW w:w="804" w:type="dxa"/>
            <w:shd w:val="clear" w:color="auto" w:fill="E6E6E6"/>
            <w:noWrap/>
          </w:tcPr>
          <w:p w:rsidR="00516E81" w:rsidRPr="00AD6BAC" w:rsidRDefault="00516E81">
            <w:pPr>
              <w:spacing w:before="60" w:line="200" w:lineRule="exact"/>
              <w:jc w:val="right"/>
              <w:rPr>
                <w:sz w:val="16"/>
                <w:szCs w:val="16"/>
              </w:rPr>
            </w:pPr>
            <w:r w:rsidRPr="00AD6BAC">
              <w:rPr>
                <w:sz w:val="16"/>
                <w:szCs w:val="16"/>
              </w:rPr>
              <w:t>–40 046</w:t>
            </w:r>
          </w:p>
        </w:tc>
        <w:tc>
          <w:tcPr>
            <w:tcW w:w="847" w:type="dxa"/>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vAlign w:val="bottom"/>
          </w:tcPr>
          <w:p w:rsidR="00516E81" w:rsidRPr="00AD6BAC" w:rsidRDefault="00516E81">
            <w:pPr>
              <w:spacing w:before="60" w:line="200" w:lineRule="exact"/>
              <w:jc w:val="left"/>
              <w:rPr>
                <w:sz w:val="16"/>
                <w:szCs w:val="16"/>
              </w:rPr>
            </w:pPr>
            <w:r w:rsidRPr="00AD6BAC">
              <w:rPr>
                <w:sz w:val="16"/>
                <w:szCs w:val="16"/>
              </w:rPr>
              <w:t>Ökning/minskning av statskapital med medel som erhållits från/tillförts statsbudg</w:t>
            </w:r>
            <w:r w:rsidRPr="00AD6BAC">
              <w:rPr>
                <w:sz w:val="16"/>
                <w:szCs w:val="16"/>
              </w:rPr>
              <w:t>e</w:t>
            </w:r>
            <w:r w:rsidRPr="00AD6BAC">
              <w:rPr>
                <w:sz w:val="16"/>
                <w:szCs w:val="16"/>
              </w:rPr>
              <w:t>ten</w:t>
            </w:r>
          </w:p>
        </w:tc>
        <w:tc>
          <w:tcPr>
            <w:tcW w:w="300" w:type="dxa"/>
            <w:vAlign w:val="bottom"/>
          </w:tcPr>
          <w:p w:rsidR="00516E81" w:rsidRPr="00AD6BAC" w:rsidRDefault="00516E81">
            <w:pPr>
              <w:spacing w:before="60" w:line="200" w:lineRule="exact"/>
              <w:jc w:val="right"/>
              <w:rPr>
                <w:sz w:val="16"/>
                <w:szCs w:val="16"/>
              </w:rPr>
            </w:pPr>
          </w:p>
        </w:tc>
        <w:tc>
          <w:tcPr>
            <w:tcW w:w="804" w:type="dxa"/>
            <w:noWrap/>
            <w:vAlign w:val="bottom"/>
          </w:tcPr>
          <w:p w:rsidR="00516E81" w:rsidRPr="00AD6BAC" w:rsidRDefault="00516E81">
            <w:pPr>
              <w:spacing w:before="60" w:line="200" w:lineRule="exact"/>
              <w:jc w:val="right"/>
              <w:rPr>
                <w:sz w:val="16"/>
                <w:szCs w:val="16"/>
              </w:rPr>
            </w:pPr>
            <w:r w:rsidRPr="00AD6BAC">
              <w:rPr>
                <w:sz w:val="16"/>
                <w:szCs w:val="16"/>
              </w:rPr>
              <w:t>169 120</w:t>
            </w:r>
          </w:p>
        </w:tc>
        <w:tc>
          <w:tcPr>
            <w:tcW w:w="804" w:type="dxa"/>
            <w:noWrap/>
            <w:vAlign w:val="bottom"/>
          </w:tcPr>
          <w:p w:rsidR="00516E81" w:rsidRPr="00AD6BAC" w:rsidRDefault="00516E81">
            <w:pPr>
              <w:spacing w:before="60" w:line="200" w:lineRule="exact"/>
              <w:jc w:val="right"/>
              <w:rPr>
                <w:sz w:val="16"/>
                <w:szCs w:val="16"/>
              </w:rPr>
            </w:pPr>
          </w:p>
        </w:tc>
        <w:tc>
          <w:tcPr>
            <w:tcW w:w="804" w:type="dxa"/>
            <w:shd w:val="clear" w:color="auto" w:fill="E6E6E6"/>
            <w:noWrap/>
            <w:vAlign w:val="bottom"/>
          </w:tcPr>
          <w:p w:rsidR="00516E81" w:rsidRPr="00AD6BAC" w:rsidRDefault="00516E81">
            <w:pPr>
              <w:spacing w:before="60" w:line="200" w:lineRule="exact"/>
              <w:jc w:val="right"/>
              <w:rPr>
                <w:sz w:val="16"/>
                <w:szCs w:val="16"/>
              </w:rPr>
            </w:pPr>
            <w:r w:rsidRPr="00AD6BAC">
              <w:rPr>
                <w:sz w:val="16"/>
                <w:szCs w:val="16"/>
              </w:rPr>
              <w:t>602</w:t>
            </w:r>
          </w:p>
        </w:tc>
        <w:tc>
          <w:tcPr>
            <w:tcW w:w="847" w:type="dxa"/>
            <w:shd w:val="clear" w:color="auto" w:fill="E6E6E6"/>
            <w:noWrap/>
            <w:vAlign w:val="bottom"/>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jc w:val="left"/>
              <w:rPr>
                <w:sz w:val="16"/>
                <w:szCs w:val="16"/>
              </w:rPr>
            </w:pPr>
            <w:r w:rsidRPr="00AD6BAC">
              <w:rPr>
                <w:sz w:val="16"/>
                <w:szCs w:val="16"/>
              </w:rPr>
              <w:t>Försäljning av anläggningstillgångar</w:t>
            </w:r>
          </w:p>
        </w:tc>
        <w:tc>
          <w:tcPr>
            <w:tcW w:w="300" w:type="dxa"/>
          </w:tcPr>
          <w:p w:rsidR="00516E81" w:rsidRPr="00AD6BAC" w:rsidRDefault="00516E81">
            <w:pPr>
              <w:spacing w:before="60" w:line="200" w:lineRule="exact"/>
              <w:jc w:val="right"/>
              <w:rPr>
                <w:sz w:val="16"/>
                <w:szCs w:val="16"/>
              </w:rPr>
            </w:pPr>
          </w:p>
        </w:tc>
        <w:tc>
          <w:tcPr>
            <w:tcW w:w="804" w:type="dxa"/>
            <w:tcBorders>
              <w:bottom w:val="single" w:sz="4" w:space="0" w:color="auto"/>
            </w:tcBorders>
            <w:noWrap/>
          </w:tcPr>
          <w:p w:rsidR="00516E81" w:rsidRPr="00AD6BAC" w:rsidRDefault="00516E81">
            <w:pPr>
              <w:spacing w:before="60" w:line="200" w:lineRule="exact"/>
              <w:jc w:val="right"/>
              <w:rPr>
                <w:sz w:val="16"/>
                <w:szCs w:val="16"/>
              </w:rPr>
            </w:pPr>
            <w:r w:rsidRPr="00AD6BAC">
              <w:rPr>
                <w:sz w:val="16"/>
                <w:szCs w:val="16"/>
              </w:rPr>
              <w:t>49</w:t>
            </w:r>
          </w:p>
        </w:tc>
        <w:tc>
          <w:tcPr>
            <w:tcW w:w="804" w:type="dxa"/>
            <w:tcBorders>
              <w:bottom w:val="single" w:sz="4" w:space="0" w:color="auto"/>
            </w:tcBorders>
            <w:noWrap/>
          </w:tcPr>
          <w:p w:rsidR="00516E81" w:rsidRPr="00AD6BAC" w:rsidRDefault="00516E81">
            <w:pPr>
              <w:spacing w:before="60" w:line="200" w:lineRule="exact"/>
              <w:jc w:val="right"/>
              <w:rPr>
                <w:sz w:val="16"/>
                <w:szCs w:val="16"/>
              </w:rPr>
            </w:pPr>
          </w:p>
        </w:tc>
        <w:tc>
          <w:tcPr>
            <w:tcW w:w="804" w:type="dxa"/>
            <w:tcBorders>
              <w:bottom w:val="single" w:sz="4" w:space="0" w:color="auto"/>
            </w:tcBorders>
            <w:shd w:val="clear" w:color="auto" w:fill="E6E6E6"/>
            <w:noWrap/>
          </w:tcPr>
          <w:p w:rsidR="00516E81" w:rsidRPr="00AD6BAC" w:rsidRDefault="00516E81">
            <w:pPr>
              <w:spacing w:before="60" w:line="200" w:lineRule="exact"/>
              <w:jc w:val="right"/>
              <w:rPr>
                <w:sz w:val="16"/>
                <w:szCs w:val="16"/>
              </w:rPr>
            </w:pPr>
            <w:r w:rsidRPr="00AD6BAC">
              <w:rPr>
                <w:sz w:val="16"/>
                <w:szCs w:val="16"/>
              </w:rPr>
              <w:t>472</w:t>
            </w:r>
          </w:p>
        </w:tc>
        <w:tc>
          <w:tcPr>
            <w:tcW w:w="847" w:type="dxa"/>
            <w:tcBorders>
              <w:bottom w:val="single" w:sz="4" w:space="0" w:color="auto"/>
            </w:tcBorders>
            <w:shd w:val="clear" w:color="auto" w:fill="E6E6E6"/>
            <w:noWrap/>
          </w:tcPr>
          <w:p w:rsidR="00516E81" w:rsidRPr="00AD6BAC" w:rsidRDefault="00516E81">
            <w:pPr>
              <w:spacing w:before="60" w:line="200" w:lineRule="exact"/>
              <w:jc w:val="right"/>
              <w:rPr>
                <w:sz w:val="16"/>
                <w:szCs w:val="16"/>
              </w:rPr>
            </w:pPr>
          </w:p>
        </w:tc>
      </w:tr>
      <w:tr w:rsidR="00516E81" w:rsidRPr="00AD6BAC">
        <w:trPr>
          <w:trHeight w:val="20"/>
        </w:trPr>
        <w:tc>
          <w:tcPr>
            <w:tcW w:w="3104" w:type="dxa"/>
            <w:noWrap/>
            <w:vAlign w:val="bottom"/>
          </w:tcPr>
          <w:p w:rsidR="00516E81" w:rsidRPr="00AD6BAC" w:rsidRDefault="00516E81">
            <w:pPr>
              <w:spacing w:before="60" w:line="200" w:lineRule="exact"/>
              <w:jc w:val="left"/>
              <w:rPr>
                <w:i/>
                <w:iCs/>
                <w:sz w:val="16"/>
                <w:szCs w:val="16"/>
              </w:rPr>
            </w:pPr>
            <w:r w:rsidRPr="00AD6BAC">
              <w:rPr>
                <w:i/>
                <w:iCs/>
                <w:sz w:val="16"/>
                <w:szCs w:val="16"/>
              </w:rPr>
              <w:t>Summa medel som tillförts för finansi</w:t>
            </w:r>
            <w:r w:rsidRPr="00AD6BAC">
              <w:rPr>
                <w:i/>
                <w:iCs/>
                <w:sz w:val="16"/>
                <w:szCs w:val="16"/>
              </w:rPr>
              <w:t>e</w:t>
            </w:r>
            <w:r w:rsidRPr="00AD6BAC">
              <w:rPr>
                <w:i/>
                <w:iCs/>
                <w:sz w:val="16"/>
                <w:szCs w:val="16"/>
              </w:rPr>
              <w:t>ring av investe</w:t>
            </w:r>
            <w:r w:rsidRPr="00AD6BAC">
              <w:rPr>
                <w:i/>
                <w:iCs/>
                <w:sz w:val="16"/>
                <w:szCs w:val="16"/>
              </w:rPr>
              <w:t>r</w:t>
            </w:r>
            <w:r w:rsidRPr="00AD6BAC">
              <w:rPr>
                <w:i/>
                <w:iCs/>
                <w:sz w:val="16"/>
                <w:szCs w:val="16"/>
              </w:rPr>
              <w:t>ingar</w:t>
            </w:r>
          </w:p>
        </w:tc>
        <w:tc>
          <w:tcPr>
            <w:tcW w:w="300" w:type="dxa"/>
            <w:vAlign w:val="bottom"/>
          </w:tcPr>
          <w:p w:rsidR="00516E81" w:rsidRPr="00AD6BAC" w:rsidRDefault="00516E81">
            <w:pPr>
              <w:spacing w:before="60" w:line="200" w:lineRule="exact"/>
              <w:rPr>
                <w:sz w:val="16"/>
                <w:szCs w:val="16"/>
              </w:rPr>
            </w:pPr>
          </w:p>
        </w:tc>
        <w:tc>
          <w:tcPr>
            <w:tcW w:w="804" w:type="dxa"/>
            <w:tcBorders>
              <w:top w:val="single" w:sz="4" w:space="0" w:color="auto"/>
            </w:tcBorders>
            <w:noWrap/>
            <w:vAlign w:val="bottom"/>
          </w:tcPr>
          <w:p w:rsidR="00516E81" w:rsidRPr="00AD6BAC" w:rsidRDefault="00516E81">
            <w:pPr>
              <w:spacing w:before="60" w:line="200" w:lineRule="exact"/>
              <w:rPr>
                <w:sz w:val="16"/>
                <w:szCs w:val="16"/>
              </w:rPr>
            </w:pPr>
          </w:p>
        </w:tc>
        <w:tc>
          <w:tcPr>
            <w:tcW w:w="804" w:type="dxa"/>
            <w:tcBorders>
              <w:top w:val="single" w:sz="4" w:space="0" w:color="auto"/>
            </w:tcBorders>
            <w:noWrap/>
            <w:vAlign w:val="bottom"/>
          </w:tcPr>
          <w:p w:rsidR="00516E81" w:rsidRPr="00AD6BAC" w:rsidRDefault="00516E81">
            <w:pPr>
              <w:spacing w:before="60" w:line="200" w:lineRule="exact"/>
              <w:jc w:val="right"/>
              <w:rPr>
                <w:sz w:val="16"/>
                <w:szCs w:val="16"/>
              </w:rPr>
            </w:pPr>
            <w:r w:rsidRPr="00AD6BAC">
              <w:rPr>
                <w:sz w:val="16"/>
                <w:szCs w:val="16"/>
              </w:rPr>
              <w:t>38 358</w:t>
            </w:r>
          </w:p>
        </w:tc>
        <w:tc>
          <w:tcPr>
            <w:tcW w:w="804" w:type="dxa"/>
            <w:tcBorders>
              <w:top w:val="single" w:sz="4" w:space="0" w:color="auto"/>
            </w:tcBorders>
            <w:shd w:val="clear" w:color="auto" w:fill="E6E6E6"/>
            <w:noWrap/>
            <w:vAlign w:val="bottom"/>
          </w:tcPr>
          <w:p w:rsidR="00516E81" w:rsidRPr="00AD6BAC" w:rsidRDefault="00516E81">
            <w:pPr>
              <w:spacing w:before="60" w:line="200" w:lineRule="exact"/>
              <w:rPr>
                <w:sz w:val="16"/>
                <w:szCs w:val="16"/>
              </w:rPr>
            </w:pPr>
          </w:p>
        </w:tc>
        <w:tc>
          <w:tcPr>
            <w:tcW w:w="847" w:type="dxa"/>
            <w:tcBorders>
              <w:top w:val="single" w:sz="4" w:space="0" w:color="auto"/>
            </w:tcBorders>
            <w:shd w:val="clear" w:color="auto" w:fill="E6E6E6"/>
            <w:noWrap/>
            <w:vAlign w:val="bottom"/>
          </w:tcPr>
          <w:p w:rsidR="00516E81" w:rsidRPr="00AD6BAC" w:rsidRDefault="00516E81">
            <w:pPr>
              <w:spacing w:before="60" w:line="200" w:lineRule="exact"/>
              <w:jc w:val="right"/>
              <w:rPr>
                <w:i/>
                <w:iCs/>
                <w:sz w:val="16"/>
                <w:szCs w:val="16"/>
              </w:rPr>
            </w:pPr>
            <w:r w:rsidRPr="00AD6BAC">
              <w:rPr>
                <w:i/>
                <w:iCs/>
                <w:sz w:val="16"/>
                <w:szCs w:val="16"/>
              </w:rPr>
              <w:t>141 139</w:t>
            </w:r>
          </w:p>
        </w:tc>
      </w:tr>
      <w:tr w:rsidR="00516E81" w:rsidRPr="00AD6BAC">
        <w:trPr>
          <w:trHeight w:val="20"/>
        </w:trPr>
        <w:tc>
          <w:tcPr>
            <w:tcW w:w="3104" w:type="dxa"/>
            <w:noWrap/>
          </w:tcPr>
          <w:p w:rsidR="00516E81" w:rsidRPr="00AD6BAC" w:rsidRDefault="00516E81">
            <w:pPr>
              <w:spacing w:before="60" w:line="200" w:lineRule="exact"/>
              <w:jc w:val="left"/>
              <w:rPr>
                <w:b/>
                <w:bCs/>
                <w:sz w:val="16"/>
                <w:szCs w:val="16"/>
              </w:rPr>
            </w:pPr>
            <w:r w:rsidRPr="00AD6BAC">
              <w:rPr>
                <w:b/>
                <w:bCs/>
                <w:sz w:val="16"/>
                <w:szCs w:val="16"/>
              </w:rPr>
              <w:t>Kassaflöde från/till investeringar</w:t>
            </w:r>
          </w:p>
        </w:tc>
        <w:tc>
          <w:tcPr>
            <w:tcW w:w="300" w:type="dxa"/>
          </w:tcPr>
          <w:p w:rsidR="00516E81" w:rsidRPr="00AD6BAC" w:rsidRDefault="00516E81">
            <w:pPr>
              <w:spacing w:before="60" w:line="200" w:lineRule="exact"/>
              <w:rPr>
                <w:sz w:val="16"/>
                <w:szCs w:val="16"/>
              </w:rPr>
            </w:pPr>
          </w:p>
        </w:tc>
        <w:tc>
          <w:tcPr>
            <w:tcW w:w="804" w:type="dxa"/>
            <w:tcBorders>
              <w:top w:val="single" w:sz="4" w:space="0" w:color="auto"/>
            </w:tcBorders>
            <w:noWrap/>
          </w:tcPr>
          <w:p w:rsidR="00516E81" w:rsidRPr="00AD6BAC" w:rsidRDefault="00516E81">
            <w:pPr>
              <w:spacing w:before="60" w:line="200" w:lineRule="exact"/>
              <w:rPr>
                <w:sz w:val="16"/>
                <w:szCs w:val="16"/>
              </w:rPr>
            </w:pPr>
          </w:p>
        </w:tc>
        <w:tc>
          <w:tcPr>
            <w:tcW w:w="804" w:type="dxa"/>
            <w:tcBorders>
              <w:top w:val="single" w:sz="4" w:space="0" w:color="auto"/>
            </w:tcBorders>
            <w:noWrap/>
          </w:tcPr>
          <w:p w:rsidR="00516E81" w:rsidRPr="00AD6BAC" w:rsidRDefault="00516E81">
            <w:pPr>
              <w:spacing w:before="60" w:line="200" w:lineRule="exact"/>
              <w:jc w:val="right"/>
              <w:rPr>
                <w:sz w:val="16"/>
                <w:szCs w:val="16"/>
              </w:rPr>
            </w:pPr>
            <w:r w:rsidRPr="00AD6BAC">
              <w:rPr>
                <w:b/>
                <w:bCs/>
                <w:sz w:val="16"/>
                <w:szCs w:val="16"/>
              </w:rPr>
              <w:t>–25 978</w:t>
            </w:r>
          </w:p>
        </w:tc>
        <w:tc>
          <w:tcPr>
            <w:tcW w:w="804" w:type="dxa"/>
            <w:tcBorders>
              <w:top w:val="single" w:sz="4" w:space="0" w:color="auto"/>
            </w:tcBorders>
            <w:shd w:val="clear" w:color="auto" w:fill="E6E6E6"/>
            <w:noWrap/>
          </w:tcPr>
          <w:p w:rsidR="00516E81" w:rsidRPr="00AD6BAC" w:rsidRDefault="00516E81">
            <w:pPr>
              <w:spacing w:before="60" w:line="200" w:lineRule="exact"/>
              <w:rPr>
                <w:sz w:val="16"/>
                <w:szCs w:val="16"/>
              </w:rPr>
            </w:pPr>
          </w:p>
        </w:tc>
        <w:tc>
          <w:tcPr>
            <w:tcW w:w="847" w:type="dxa"/>
            <w:tcBorders>
              <w:top w:val="single" w:sz="4" w:space="0" w:color="auto"/>
            </w:tcBorders>
            <w:shd w:val="clear" w:color="auto" w:fill="E6E6E6"/>
            <w:noWrap/>
          </w:tcPr>
          <w:p w:rsidR="00516E81" w:rsidRPr="00AD6BAC" w:rsidRDefault="00516E81">
            <w:pPr>
              <w:spacing w:before="60" w:line="200" w:lineRule="exact"/>
              <w:jc w:val="right"/>
              <w:rPr>
                <w:b/>
                <w:bCs/>
                <w:sz w:val="16"/>
                <w:szCs w:val="16"/>
              </w:rPr>
            </w:pPr>
            <w:r w:rsidRPr="00AD6BAC">
              <w:rPr>
                <w:b/>
                <w:bCs/>
                <w:sz w:val="16"/>
                <w:szCs w:val="16"/>
              </w:rPr>
              <w:t>63 117</w:t>
            </w:r>
          </w:p>
        </w:tc>
      </w:tr>
      <w:tr w:rsidR="00516E81" w:rsidRPr="00AD6BAC">
        <w:trPr>
          <w:trHeight w:val="20"/>
        </w:trPr>
        <w:tc>
          <w:tcPr>
            <w:tcW w:w="3104" w:type="dxa"/>
            <w:noWrap/>
            <w:vAlign w:val="bottom"/>
          </w:tcPr>
          <w:p w:rsidR="00516E81" w:rsidRPr="00AD6BAC" w:rsidRDefault="00516E81">
            <w:pPr>
              <w:spacing w:before="60" w:line="200" w:lineRule="exact"/>
              <w:rPr>
                <w:b/>
                <w:bCs/>
                <w:sz w:val="16"/>
                <w:szCs w:val="16"/>
              </w:rPr>
            </w:pPr>
            <w:r w:rsidRPr="00AD6BAC">
              <w:rPr>
                <w:b/>
                <w:bCs/>
                <w:sz w:val="16"/>
                <w:szCs w:val="16"/>
              </w:rPr>
              <w:t>TRANSFERERINGSVERKSAMHET</w:t>
            </w:r>
          </w:p>
        </w:tc>
        <w:tc>
          <w:tcPr>
            <w:tcW w:w="300" w:type="dxa"/>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rPr>
                <w:sz w:val="16"/>
                <w:szCs w:val="16"/>
              </w:rPr>
            </w:pPr>
          </w:p>
        </w:tc>
        <w:tc>
          <w:tcPr>
            <w:tcW w:w="804" w:type="dxa"/>
            <w:shd w:val="clear" w:color="auto" w:fill="E6E6E6"/>
            <w:noWrap/>
          </w:tcPr>
          <w:p w:rsidR="00516E81" w:rsidRPr="00AD6BAC" w:rsidRDefault="00516E81">
            <w:pPr>
              <w:spacing w:before="60" w:line="200" w:lineRule="exact"/>
              <w:rPr>
                <w:sz w:val="16"/>
                <w:szCs w:val="16"/>
              </w:rPr>
            </w:pPr>
          </w:p>
        </w:tc>
        <w:tc>
          <w:tcPr>
            <w:tcW w:w="847" w:type="dxa"/>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jc w:val="left"/>
              <w:rPr>
                <w:sz w:val="16"/>
                <w:szCs w:val="16"/>
              </w:rPr>
            </w:pPr>
            <w:r w:rsidRPr="00AD6BAC">
              <w:rPr>
                <w:sz w:val="16"/>
                <w:szCs w:val="16"/>
              </w:rPr>
              <w:t>Lämnade bidrag</w:t>
            </w:r>
          </w:p>
        </w:tc>
        <w:tc>
          <w:tcPr>
            <w:tcW w:w="300" w:type="dxa"/>
          </w:tcPr>
          <w:p w:rsidR="00516E81" w:rsidRPr="00AD6BAC" w:rsidRDefault="00516E81">
            <w:pPr>
              <w:spacing w:before="60" w:line="200" w:lineRule="exact"/>
              <w:jc w:val="right"/>
              <w:rPr>
                <w:sz w:val="16"/>
                <w:szCs w:val="16"/>
              </w:rPr>
            </w:pPr>
          </w:p>
        </w:tc>
        <w:tc>
          <w:tcPr>
            <w:tcW w:w="804" w:type="dxa"/>
            <w:tcBorders>
              <w:bottom w:val="single" w:sz="4" w:space="0" w:color="auto"/>
            </w:tcBorders>
            <w:noWrap/>
          </w:tcPr>
          <w:p w:rsidR="00516E81" w:rsidRPr="00AD6BAC" w:rsidRDefault="00516E81">
            <w:pPr>
              <w:spacing w:before="60" w:line="200" w:lineRule="exact"/>
              <w:jc w:val="right"/>
              <w:rPr>
                <w:sz w:val="16"/>
                <w:szCs w:val="16"/>
              </w:rPr>
            </w:pPr>
            <w:r w:rsidRPr="00AD6BAC">
              <w:rPr>
                <w:sz w:val="16"/>
                <w:szCs w:val="16"/>
              </w:rPr>
              <w:t>–415 323</w:t>
            </w:r>
          </w:p>
        </w:tc>
        <w:tc>
          <w:tcPr>
            <w:tcW w:w="804" w:type="dxa"/>
            <w:tcBorders>
              <w:bottom w:val="single" w:sz="4" w:space="0" w:color="auto"/>
            </w:tcBorders>
            <w:noWrap/>
          </w:tcPr>
          <w:p w:rsidR="00516E81" w:rsidRPr="00AD6BAC" w:rsidRDefault="00516E81">
            <w:pPr>
              <w:spacing w:before="60" w:line="200" w:lineRule="exact"/>
              <w:jc w:val="right"/>
              <w:rPr>
                <w:sz w:val="16"/>
                <w:szCs w:val="16"/>
              </w:rPr>
            </w:pPr>
          </w:p>
        </w:tc>
        <w:tc>
          <w:tcPr>
            <w:tcW w:w="804" w:type="dxa"/>
            <w:tcBorders>
              <w:bottom w:val="single" w:sz="4" w:space="0" w:color="auto"/>
            </w:tcBorders>
            <w:shd w:val="clear" w:color="auto" w:fill="E6E6E6"/>
            <w:noWrap/>
          </w:tcPr>
          <w:p w:rsidR="00516E81" w:rsidRPr="00AD6BAC" w:rsidRDefault="00516E81">
            <w:pPr>
              <w:spacing w:before="60" w:line="200" w:lineRule="exact"/>
              <w:jc w:val="right"/>
              <w:rPr>
                <w:sz w:val="16"/>
                <w:szCs w:val="16"/>
              </w:rPr>
            </w:pPr>
            <w:r w:rsidRPr="00AD6BAC">
              <w:rPr>
                <w:sz w:val="16"/>
                <w:szCs w:val="16"/>
              </w:rPr>
              <w:t>–419 756</w:t>
            </w:r>
          </w:p>
        </w:tc>
        <w:tc>
          <w:tcPr>
            <w:tcW w:w="847" w:type="dxa"/>
            <w:tcBorders>
              <w:bottom w:val="single" w:sz="4" w:space="0" w:color="auto"/>
            </w:tcBorders>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jc w:val="left"/>
              <w:rPr>
                <w:i/>
                <w:iCs/>
                <w:sz w:val="16"/>
                <w:szCs w:val="16"/>
              </w:rPr>
            </w:pPr>
            <w:r w:rsidRPr="00AD6BAC">
              <w:rPr>
                <w:i/>
                <w:iCs/>
                <w:sz w:val="16"/>
                <w:szCs w:val="16"/>
              </w:rPr>
              <w:t>Utbetalningar i transfereringsverksa</w:t>
            </w:r>
            <w:r w:rsidRPr="00AD6BAC">
              <w:rPr>
                <w:i/>
                <w:iCs/>
                <w:sz w:val="16"/>
                <w:szCs w:val="16"/>
              </w:rPr>
              <w:t>m</w:t>
            </w:r>
            <w:r w:rsidRPr="00AD6BAC">
              <w:rPr>
                <w:i/>
                <w:iCs/>
                <w:sz w:val="16"/>
                <w:szCs w:val="16"/>
              </w:rPr>
              <w:t>het</w:t>
            </w:r>
          </w:p>
        </w:tc>
        <w:tc>
          <w:tcPr>
            <w:tcW w:w="300" w:type="dxa"/>
          </w:tcPr>
          <w:p w:rsidR="00516E81" w:rsidRPr="00AD6BAC" w:rsidRDefault="00516E81">
            <w:pPr>
              <w:spacing w:before="60" w:line="200" w:lineRule="exact"/>
              <w:rPr>
                <w:sz w:val="16"/>
                <w:szCs w:val="16"/>
              </w:rPr>
            </w:pPr>
          </w:p>
        </w:tc>
        <w:tc>
          <w:tcPr>
            <w:tcW w:w="804" w:type="dxa"/>
            <w:tcBorders>
              <w:top w:val="single" w:sz="4" w:space="0" w:color="auto"/>
            </w:tcBorders>
            <w:noWrap/>
          </w:tcPr>
          <w:p w:rsidR="00516E81" w:rsidRPr="00AD6BAC" w:rsidRDefault="00516E81">
            <w:pPr>
              <w:spacing w:before="60" w:line="200" w:lineRule="exact"/>
              <w:rPr>
                <w:sz w:val="16"/>
                <w:szCs w:val="16"/>
              </w:rPr>
            </w:pPr>
          </w:p>
        </w:tc>
        <w:tc>
          <w:tcPr>
            <w:tcW w:w="804" w:type="dxa"/>
            <w:tcBorders>
              <w:top w:val="single" w:sz="4" w:space="0" w:color="auto"/>
            </w:tcBorders>
            <w:noWrap/>
          </w:tcPr>
          <w:p w:rsidR="00516E81" w:rsidRPr="00AD6BAC" w:rsidRDefault="00516E81">
            <w:pPr>
              <w:spacing w:before="60" w:line="200" w:lineRule="exact"/>
              <w:rPr>
                <w:sz w:val="16"/>
                <w:szCs w:val="16"/>
              </w:rPr>
            </w:pPr>
            <w:r w:rsidRPr="00AD6BAC">
              <w:rPr>
                <w:i/>
                <w:iCs/>
                <w:sz w:val="16"/>
                <w:szCs w:val="16"/>
              </w:rPr>
              <w:t>–415 323</w:t>
            </w:r>
          </w:p>
        </w:tc>
        <w:tc>
          <w:tcPr>
            <w:tcW w:w="804" w:type="dxa"/>
            <w:tcBorders>
              <w:top w:val="single" w:sz="4" w:space="0" w:color="auto"/>
            </w:tcBorders>
            <w:shd w:val="clear" w:color="auto" w:fill="E6E6E6"/>
            <w:noWrap/>
          </w:tcPr>
          <w:p w:rsidR="00516E81" w:rsidRPr="00AD6BAC" w:rsidRDefault="00516E81">
            <w:pPr>
              <w:spacing w:before="60" w:line="200" w:lineRule="exact"/>
              <w:rPr>
                <w:sz w:val="16"/>
                <w:szCs w:val="16"/>
              </w:rPr>
            </w:pPr>
          </w:p>
        </w:tc>
        <w:tc>
          <w:tcPr>
            <w:tcW w:w="847" w:type="dxa"/>
            <w:tcBorders>
              <w:top w:val="single" w:sz="4" w:space="0" w:color="auto"/>
            </w:tcBorders>
            <w:shd w:val="clear" w:color="auto" w:fill="E6E6E6"/>
            <w:noWrap/>
          </w:tcPr>
          <w:p w:rsidR="00516E81" w:rsidRPr="00AD6BAC" w:rsidRDefault="00516E81">
            <w:pPr>
              <w:spacing w:before="60" w:line="200" w:lineRule="exact"/>
              <w:jc w:val="right"/>
              <w:rPr>
                <w:i/>
                <w:iCs/>
                <w:sz w:val="16"/>
                <w:szCs w:val="16"/>
              </w:rPr>
            </w:pPr>
            <w:r w:rsidRPr="00AD6BAC">
              <w:rPr>
                <w:i/>
                <w:iCs/>
                <w:sz w:val="16"/>
                <w:szCs w:val="16"/>
              </w:rPr>
              <w:t>–419 756</w:t>
            </w:r>
          </w:p>
        </w:tc>
      </w:tr>
      <w:tr w:rsidR="00516E81" w:rsidRPr="00AD6BAC">
        <w:trPr>
          <w:trHeight w:val="20"/>
        </w:trPr>
        <w:tc>
          <w:tcPr>
            <w:tcW w:w="3104" w:type="dxa"/>
            <w:noWrap/>
          </w:tcPr>
          <w:p w:rsidR="00516E81" w:rsidRPr="00AD6BAC" w:rsidRDefault="00516E81">
            <w:pPr>
              <w:spacing w:before="60" w:line="200" w:lineRule="exact"/>
              <w:jc w:val="left"/>
              <w:rPr>
                <w:b/>
                <w:bCs/>
                <w:sz w:val="16"/>
                <w:szCs w:val="16"/>
              </w:rPr>
            </w:pPr>
            <w:r w:rsidRPr="00AD6BAC">
              <w:rPr>
                <w:b/>
                <w:bCs/>
                <w:sz w:val="16"/>
                <w:szCs w:val="16"/>
              </w:rPr>
              <w:t>Finansiering av transfereringsver</w:t>
            </w:r>
            <w:r w:rsidRPr="00AD6BAC">
              <w:rPr>
                <w:b/>
                <w:bCs/>
                <w:sz w:val="16"/>
                <w:szCs w:val="16"/>
              </w:rPr>
              <w:t>k</w:t>
            </w:r>
            <w:r w:rsidRPr="00AD6BAC">
              <w:rPr>
                <w:b/>
                <w:bCs/>
                <w:sz w:val="16"/>
                <w:szCs w:val="16"/>
              </w:rPr>
              <w:t>samhet</w:t>
            </w:r>
          </w:p>
        </w:tc>
        <w:tc>
          <w:tcPr>
            <w:tcW w:w="300" w:type="dxa"/>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rPr>
                <w:sz w:val="16"/>
                <w:szCs w:val="16"/>
              </w:rPr>
            </w:pPr>
          </w:p>
        </w:tc>
        <w:tc>
          <w:tcPr>
            <w:tcW w:w="804" w:type="dxa"/>
            <w:shd w:val="clear" w:color="auto" w:fill="E6E6E6"/>
            <w:noWrap/>
          </w:tcPr>
          <w:p w:rsidR="00516E81" w:rsidRPr="00AD6BAC" w:rsidRDefault="00516E81">
            <w:pPr>
              <w:spacing w:before="60" w:line="200" w:lineRule="exact"/>
              <w:rPr>
                <w:sz w:val="16"/>
                <w:szCs w:val="16"/>
              </w:rPr>
            </w:pPr>
          </w:p>
        </w:tc>
        <w:tc>
          <w:tcPr>
            <w:tcW w:w="847" w:type="dxa"/>
            <w:shd w:val="clear" w:color="auto" w:fill="E6E6E6"/>
            <w:noWrap/>
          </w:tcPr>
          <w:p w:rsidR="00516E81" w:rsidRPr="00AD6BAC" w:rsidRDefault="00516E81">
            <w:pPr>
              <w:spacing w:before="60" w:line="200" w:lineRule="exact"/>
              <w:rPr>
                <w:sz w:val="16"/>
                <w:szCs w:val="16"/>
              </w:rPr>
            </w:pPr>
          </w:p>
        </w:tc>
      </w:tr>
      <w:tr w:rsidR="00516E81" w:rsidRPr="00AD6BAC">
        <w:trPr>
          <w:trHeight w:val="20"/>
        </w:trPr>
        <w:tc>
          <w:tcPr>
            <w:tcW w:w="3104" w:type="dxa"/>
            <w:noWrap/>
          </w:tcPr>
          <w:p w:rsidR="00516E81" w:rsidRPr="00AD6BAC" w:rsidRDefault="00516E81">
            <w:pPr>
              <w:spacing w:before="60" w:line="200" w:lineRule="exact"/>
              <w:jc w:val="left"/>
              <w:rPr>
                <w:sz w:val="16"/>
                <w:szCs w:val="16"/>
              </w:rPr>
            </w:pPr>
            <w:r w:rsidRPr="00AD6BAC">
              <w:rPr>
                <w:sz w:val="16"/>
                <w:szCs w:val="16"/>
              </w:rPr>
              <w:t>Medel från statsbudgeten</w:t>
            </w:r>
          </w:p>
        </w:tc>
        <w:tc>
          <w:tcPr>
            <w:tcW w:w="300" w:type="dxa"/>
          </w:tcPr>
          <w:p w:rsidR="00516E81" w:rsidRPr="00AD6BAC" w:rsidRDefault="00516E81">
            <w:pPr>
              <w:spacing w:before="60" w:line="200" w:lineRule="exact"/>
              <w:jc w:val="right"/>
              <w:rPr>
                <w:sz w:val="16"/>
                <w:szCs w:val="16"/>
              </w:rPr>
            </w:pPr>
          </w:p>
        </w:tc>
        <w:tc>
          <w:tcPr>
            <w:tcW w:w="804" w:type="dxa"/>
            <w:noWrap/>
          </w:tcPr>
          <w:p w:rsidR="00516E81" w:rsidRPr="00AD6BAC" w:rsidRDefault="00516E81">
            <w:pPr>
              <w:spacing w:before="60" w:line="200" w:lineRule="exact"/>
              <w:jc w:val="right"/>
              <w:rPr>
                <w:sz w:val="16"/>
                <w:szCs w:val="16"/>
              </w:rPr>
            </w:pPr>
            <w:r w:rsidRPr="00AD6BAC">
              <w:rPr>
                <w:sz w:val="16"/>
                <w:szCs w:val="16"/>
              </w:rPr>
              <w:t>415 162</w:t>
            </w:r>
          </w:p>
        </w:tc>
        <w:tc>
          <w:tcPr>
            <w:tcW w:w="804" w:type="dxa"/>
            <w:noWrap/>
          </w:tcPr>
          <w:p w:rsidR="00516E81" w:rsidRPr="00AD6BAC" w:rsidRDefault="00516E81">
            <w:pPr>
              <w:spacing w:before="60" w:line="200" w:lineRule="exact"/>
              <w:jc w:val="right"/>
              <w:rPr>
                <w:sz w:val="16"/>
                <w:szCs w:val="16"/>
              </w:rPr>
            </w:pPr>
          </w:p>
        </w:tc>
        <w:tc>
          <w:tcPr>
            <w:tcW w:w="804" w:type="dxa"/>
            <w:shd w:val="clear" w:color="auto" w:fill="E6E6E6"/>
            <w:noWrap/>
          </w:tcPr>
          <w:p w:rsidR="00516E81" w:rsidRPr="00AD6BAC" w:rsidRDefault="00516E81">
            <w:pPr>
              <w:spacing w:before="60" w:line="200" w:lineRule="exact"/>
              <w:jc w:val="right"/>
              <w:rPr>
                <w:sz w:val="16"/>
                <w:szCs w:val="16"/>
              </w:rPr>
            </w:pPr>
            <w:r w:rsidRPr="00AD6BAC">
              <w:rPr>
                <w:sz w:val="16"/>
                <w:szCs w:val="16"/>
              </w:rPr>
              <w:t>419 756</w:t>
            </w:r>
          </w:p>
        </w:tc>
        <w:tc>
          <w:tcPr>
            <w:tcW w:w="847" w:type="dxa"/>
            <w:shd w:val="clear" w:color="auto" w:fill="E6E6E6"/>
            <w:noWrap/>
          </w:tcPr>
          <w:p w:rsidR="00516E81" w:rsidRPr="00AD6BAC" w:rsidRDefault="00516E81">
            <w:pPr>
              <w:spacing w:before="60" w:line="200" w:lineRule="exact"/>
              <w:rPr>
                <w:sz w:val="16"/>
                <w:szCs w:val="16"/>
              </w:rPr>
            </w:pPr>
          </w:p>
        </w:tc>
      </w:tr>
      <w:tr w:rsidR="00516E81" w:rsidRPr="00AD6BAC">
        <w:trPr>
          <w:trHeight w:val="80"/>
        </w:trPr>
        <w:tc>
          <w:tcPr>
            <w:tcW w:w="3104" w:type="dxa"/>
            <w:noWrap/>
            <w:vAlign w:val="bottom"/>
          </w:tcPr>
          <w:p w:rsidR="00516E81" w:rsidRPr="00AD6BAC" w:rsidRDefault="00516E81">
            <w:pPr>
              <w:spacing w:before="60" w:line="200" w:lineRule="exact"/>
              <w:jc w:val="left"/>
              <w:rPr>
                <w:iCs/>
                <w:sz w:val="16"/>
                <w:szCs w:val="16"/>
              </w:rPr>
            </w:pPr>
            <w:r w:rsidRPr="00AD6BAC">
              <w:rPr>
                <w:iCs/>
                <w:sz w:val="16"/>
                <w:szCs w:val="16"/>
              </w:rPr>
              <w:t>Medel från andra myndigheter för finansi</w:t>
            </w:r>
            <w:r w:rsidRPr="00AD6BAC">
              <w:rPr>
                <w:iCs/>
                <w:sz w:val="16"/>
                <w:szCs w:val="16"/>
              </w:rPr>
              <w:t>e</w:t>
            </w:r>
            <w:r w:rsidRPr="00AD6BAC">
              <w:rPr>
                <w:iCs/>
                <w:sz w:val="16"/>
                <w:szCs w:val="16"/>
              </w:rPr>
              <w:t>ring av bidrag</w:t>
            </w:r>
          </w:p>
        </w:tc>
        <w:tc>
          <w:tcPr>
            <w:tcW w:w="300" w:type="dxa"/>
            <w:vAlign w:val="bottom"/>
          </w:tcPr>
          <w:p w:rsidR="00516E81" w:rsidRPr="00AD6BAC" w:rsidRDefault="00516E81">
            <w:pPr>
              <w:spacing w:before="60" w:line="200" w:lineRule="exact"/>
              <w:jc w:val="right"/>
              <w:rPr>
                <w:iCs/>
                <w:sz w:val="16"/>
                <w:szCs w:val="16"/>
              </w:rPr>
            </w:pPr>
          </w:p>
        </w:tc>
        <w:tc>
          <w:tcPr>
            <w:tcW w:w="804" w:type="dxa"/>
            <w:tcBorders>
              <w:bottom w:val="single" w:sz="4" w:space="0" w:color="auto"/>
            </w:tcBorders>
          </w:tcPr>
          <w:p w:rsidR="00516E81" w:rsidRPr="00AD6BAC" w:rsidRDefault="00516E81">
            <w:pPr>
              <w:spacing w:before="0" w:line="200" w:lineRule="exact"/>
              <w:jc w:val="right"/>
              <w:rPr>
                <w:iCs/>
                <w:sz w:val="16"/>
                <w:szCs w:val="16"/>
              </w:rPr>
            </w:pPr>
            <w:r w:rsidRPr="00AD6BAC">
              <w:rPr>
                <w:iCs/>
                <w:sz w:val="16"/>
                <w:szCs w:val="16"/>
              </w:rPr>
              <w:br/>
              <w:t>161</w:t>
            </w:r>
          </w:p>
        </w:tc>
        <w:tc>
          <w:tcPr>
            <w:tcW w:w="804" w:type="dxa"/>
            <w:tcBorders>
              <w:bottom w:val="single" w:sz="4" w:space="0" w:color="auto"/>
            </w:tcBorders>
            <w:noWrap/>
          </w:tcPr>
          <w:p w:rsidR="00516E81" w:rsidRPr="00AD6BAC" w:rsidRDefault="00516E81">
            <w:pPr>
              <w:spacing w:before="0" w:line="200" w:lineRule="exact"/>
              <w:jc w:val="right"/>
              <w:rPr>
                <w:iCs/>
                <w:sz w:val="16"/>
                <w:szCs w:val="16"/>
              </w:rPr>
            </w:pPr>
          </w:p>
        </w:tc>
        <w:tc>
          <w:tcPr>
            <w:tcW w:w="804" w:type="dxa"/>
            <w:tcBorders>
              <w:bottom w:val="single" w:sz="4" w:space="0" w:color="auto"/>
            </w:tcBorders>
            <w:shd w:val="clear" w:color="auto" w:fill="E6E6E6"/>
            <w:noWrap/>
          </w:tcPr>
          <w:p w:rsidR="00516E81" w:rsidRPr="00AD6BAC" w:rsidRDefault="00516E81">
            <w:pPr>
              <w:spacing w:before="0" w:line="200" w:lineRule="exact"/>
              <w:jc w:val="right"/>
              <w:rPr>
                <w:iCs/>
                <w:sz w:val="16"/>
                <w:szCs w:val="16"/>
              </w:rPr>
            </w:pPr>
          </w:p>
        </w:tc>
        <w:tc>
          <w:tcPr>
            <w:tcW w:w="847" w:type="dxa"/>
            <w:tcBorders>
              <w:bottom w:val="single" w:sz="4" w:space="0" w:color="auto"/>
            </w:tcBorders>
            <w:shd w:val="clear" w:color="auto" w:fill="E6E6E6"/>
            <w:noWrap/>
            <w:vAlign w:val="bottom"/>
          </w:tcPr>
          <w:p w:rsidR="00516E81" w:rsidRPr="00AD6BAC" w:rsidRDefault="00516E81">
            <w:pPr>
              <w:spacing w:before="0" w:line="200" w:lineRule="exact"/>
              <w:jc w:val="right"/>
              <w:rPr>
                <w:iCs/>
                <w:sz w:val="16"/>
                <w:szCs w:val="16"/>
              </w:rPr>
            </w:pPr>
          </w:p>
        </w:tc>
      </w:tr>
      <w:tr w:rsidR="00516E81" w:rsidRPr="00AD6BAC">
        <w:trPr>
          <w:trHeight w:val="80"/>
        </w:trPr>
        <w:tc>
          <w:tcPr>
            <w:tcW w:w="3104" w:type="dxa"/>
            <w:vMerge w:val="restart"/>
            <w:noWrap/>
            <w:vAlign w:val="bottom"/>
          </w:tcPr>
          <w:p w:rsidR="00516E81" w:rsidRPr="00AD6BAC" w:rsidRDefault="00516E81">
            <w:pPr>
              <w:spacing w:before="60" w:line="200" w:lineRule="exact"/>
              <w:jc w:val="left"/>
              <w:rPr>
                <w:i/>
                <w:iCs/>
                <w:sz w:val="16"/>
                <w:szCs w:val="16"/>
              </w:rPr>
            </w:pPr>
            <w:r w:rsidRPr="00AD6BAC">
              <w:rPr>
                <w:i/>
                <w:iCs/>
                <w:sz w:val="16"/>
                <w:szCs w:val="16"/>
              </w:rPr>
              <w:t>Summa medel som erhållits för finansiering av transfereringsver</w:t>
            </w:r>
            <w:r w:rsidRPr="00AD6BAC">
              <w:rPr>
                <w:i/>
                <w:iCs/>
                <w:sz w:val="16"/>
                <w:szCs w:val="16"/>
              </w:rPr>
              <w:t>k</w:t>
            </w:r>
            <w:r w:rsidRPr="00AD6BAC">
              <w:rPr>
                <w:i/>
                <w:iCs/>
                <w:sz w:val="16"/>
                <w:szCs w:val="16"/>
              </w:rPr>
              <w:t>samhet</w:t>
            </w:r>
          </w:p>
        </w:tc>
        <w:tc>
          <w:tcPr>
            <w:tcW w:w="300" w:type="dxa"/>
            <w:vMerge w:val="restart"/>
            <w:vAlign w:val="bottom"/>
          </w:tcPr>
          <w:p w:rsidR="00516E81" w:rsidRPr="00AD6BAC" w:rsidRDefault="00516E81">
            <w:pPr>
              <w:spacing w:before="60" w:line="200" w:lineRule="exact"/>
              <w:jc w:val="right"/>
              <w:rPr>
                <w:i/>
                <w:iCs/>
                <w:sz w:val="16"/>
                <w:szCs w:val="16"/>
              </w:rPr>
            </w:pPr>
          </w:p>
        </w:tc>
        <w:tc>
          <w:tcPr>
            <w:tcW w:w="804" w:type="dxa"/>
          </w:tcPr>
          <w:p w:rsidR="00516E81" w:rsidRPr="00AD6BAC" w:rsidRDefault="00516E81">
            <w:pPr>
              <w:spacing w:before="0" w:line="200" w:lineRule="exact"/>
              <w:jc w:val="right"/>
              <w:rPr>
                <w:i/>
                <w:iCs/>
                <w:sz w:val="16"/>
                <w:szCs w:val="16"/>
              </w:rPr>
            </w:pPr>
          </w:p>
        </w:tc>
        <w:tc>
          <w:tcPr>
            <w:tcW w:w="804" w:type="dxa"/>
            <w:noWrap/>
          </w:tcPr>
          <w:p w:rsidR="00516E81" w:rsidRPr="00AD6BAC" w:rsidRDefault="00516E81">
            <w:pPr>
              <w:spacing w:before="0" w:line="200" w:lineRule="exact"/>
              <w:jc w:val="right"/>
              <w:rPr>
                <w:i/>
                <w:iCs/>
                <w:sz w:val="16"/>
                <w:szCs w:val="16"/>
              </w:rPr>
            </w:pPr>
          </w:p>
        </w:tc>
        <w:tc>
          <w:tcPr>
            <w:tcW w:w="804" w:type="dxa"/>
            <w:shd w:val="clear" w:color="auto" w:fill="E6E6E6"/>
            <w:noWrap/>
          </w:tcPr>
          <w:p w:rsidR="00516E81" w:rsidRPr="00AD6BAC" w:rsidRDefault="00516E81">
            <w:pPr>
              <w:spacing w:before="0" w:line="200" w:lineRule="exact"/>
              <w:jc w:val="right"/>
              <w:rPr>
                <w:i/>
                <w:iCs/>
                <w:sz w:val="16"/>
                <w:szCs w:val="16"/>
              </w:rPr>
            </w:pPr>
          </w:p>
        </w:tc>
        <w:tc>
          <w:tcPr>
            <w:tcW w:w="847" w:type="dxa"/>
            <w:shd w:val="clear" w:color="auto" w:fill="E6E6E6"/>
            <w:noWrap/>
            <w:vAlign w:val="bottom"/>
          </w:tcPr>
          <w:p w:rsidR="00516E81" w:rsidRPr="00AD6BAC" w:rsidRDefault="00516E81">
            <w:pPr>
              <w:spacing w:before="0" w:line="200" w:lineRule="exact"/>
              <w:jc w:val="right"/>
              <w:rPr>
                <w:i/>
                <w:iCs/>
                <w:sz w:val="16"/>
                <w:szCs w:val="16"/>
              </w:rPr>
            </w:pPr>
          </w:p>
        </w:tc>
      </w:tr>
      <w:tr w:rsidR="00516E81" w:rsidRPr="00AD6BAC">
        <w:trPr>
          <w:trHeight w:val="197"/>
        </w:trPr>
        <w:tc>
          <w:tcPr>
            <w:tcW w:w="3104" w:type="dxa"/>
            <w:vMerge/>
            <w:noWrap/>
            <w:vAlign w:val="bottom"/>
          </w:tcPr>
          <w:p w:rsidR="00516E81" w:rsidRPr="00AD6BAC" w:rsidRDefault="00516E81">
            <w:pPr>
              <w:spacing w:before="0" w:line="200" w:lineRule="exact"/>
              <w:jc w:val="left"/>
              <w:rPr>
                <w:i/>
                <w:iCs/>
                <w:sz w:val="16"/>
                <w:szCs w:val="16"/>
              </w:rPr>
            </w:pPr>
          </w:p>
        </w:tc>
        <w:tc>
          <w:tcPr>
            <w:tcW w:w="300" w:type="dxa"/>
            <w:vMerge/>
            <w:vAlign w:val="bottom"/>
          </w:tcPr>
          <w:p w:rsidR="00516E81" w:rsidRPr="00AD6BAC" w:rsidRDefault="00516E81">
            <w:pPr>
              <w:spacing w:before="60" w:line="200" w:lineRule="exact"/>
              <w:jc w:val="right"/>
              <w:rPr>
                <w:i/>
                <w:iCs/>
                <w:sz w:val="16"/>
                <w:szCs w:val="16"/>
              </w:rPr>
            </w:pPr>
          </w:p>
        </w:tc>
        <w:tc>
          <w:tcPr>
            <w:tcW w:w="804" w:type="dxa"/>
          </w:tcPr>
          <w:p w:rsidR="00516E81" w:rsidRPr="00AD6BAC" w:rsidRDefault="00516E81">
            <w:pPr>
              <w:spacing w:before="0" w:line="200" w:lineRule="exact"/>
              <w:jc w:val="right"/>
              <w:rPr>
                <w:i/>
                <w:iCs/>
                <w:sz w:val="16"/>
                <w:szCs w:val="16"/>
              </w:rPr>
            </w:pPr>
          </w:p>
        </w:tc>
        <w:tc>
          <w:tcPr>
            <w:tcW w:w="804" w:type="dxa"/>
            <w:noWrap/>
          </w:tcPr>
          <w:p w:rsidR="00516E81" w:rsidRPr="00AD6BAC" w:rsidRDefault="00516E81">
            <w:pPr>
              <w:spacing w:before="0" w:line="200" w:lineRule="exact"/>
              <w:jc w:val="right"/>
              <w:rPr>
                <w:i/>
                <w:iCs/>
                <w:sz w:val="16"/>
                <w:szCs w:val="16"/>
              </w:rPr>
            </w:pPr>
            <w:r w:rsidRPr="00AD6BAC">
              <w:rPr>
                <w:i/>
                <w:iCs/>
                <w:sz w:val="16"/>
                <w:szCs w:val="16"/>
              </w:rPr>
              <w:t>415 323</w:t>
            </w:r>
          </w:p>
        </w:tc>
        <w:tc>
          <w:tcPr>
            <w:tcW w:w="804" w:type="dxa"/>
            <w:shd w:val="clear" w:color="auto" w:fill="E6E6E6"/>
            <w:noWrap/>
          </w:tcPr>
          <w:p w:rsidR="00516E81" w:rsidRPr="00AD6BAC" w:rsidRDefault="00516E81">
            <w:pPr>
              <w:spacing w:before="0" w:line="200" w:lineRule="exact"/>
              <w:jc w:val="right"/>
              <w:rPr>
                <w:i/>
                <w:iCs/>
                <w:sz w:val="16"/>
                <w:szCs w:val="16"/>
              </w:rPr>
            </w:pPr>
          </w:p>
        </w:tc>
        <w:tc>
          <w:tcPr>
            <w:tcW w:w="847" w:type="dxa"/>
            <w:shd w:val="clear" w:color="auto" w:fill="E6E6E6"/>
            <w:noWrap/>
            <w:vAlign w:val="bottom"/>
          </w:tcPr>
          <w:p w:rsidR="00516E81" w:rsidRPr="00AD6BAC" w:rsidRDefault="00516E81">
            <w:pPr>
              <w:spacing w:before="0" w:line="200" w:lineRule="exact"/>
              <w:jc w:val="right"/>
              <w:rPr>
                <w:i/>
                <w:iCs/>
                <w:sz w:val="16"/>
                <w:szCs w:val="16"/>
              </w:rPr>
            </w:pPr>
            <w:r w:rsidRPr="00AD6BAC">
              <w:rPr>
                <w:i/>
                <w:iCs/>
                <w:sz w:val="16"/>
                <w:szCs w:val="16"/>
              </w:rPr>
              <w:t>419 756</w:t>
            </w:r>
          </w:p>
        </w:tc>
      </w:tr>
      <w:tr w:rsidR="00516E81" w:rsidRPr="00AD6BAC">
        <w:trPr>
          <w:trHeight w:val="20"/>
        </w:trPr>
        <w:tc>
          <w:tcPr>
            <w:tcW w:w="3104" w:type="dxa"/>
            <w:noWrap/>
          </w:tcPr>
          <w:p w:rsidR="00516E81" w:rsidRPr="00AD6BAC" w:rsidRDefault="00516E81">
            <w:pPr>
              <w:spacing w:before="60" w:line="200" w:lineRule="exact"/>
              <w:jc w:val="left"/>
              <w:rPr>
                <w:b/>
                <w:bCs/>
                <w:sz w:val="16"/>
                <w:szCs w:val="16"/>
              </w:rPr>
            </w:pPr>
            <w:r w:rsidRPr="00AD6BAC">
              <w:rPr>
                <w:b/>
                <w:bCs/>
                <w:sz w:val="16"/>
                <w:szCs w:val="16"/>
              </w:rPr>
              <w:t>Ka</w:t>
            </w:r>
            <w:r w:rsidRPr="00AD6BAC">
              <w:rPr>
                <w:b/>
                <w:bCs/>
                <w:spacing w:val="-2"/>
                <w:sz w:val="16"/>
                <w:szCs w:val="16"/>
              </w:rPr>
              <w:t>ssaflöde till/från transfereringsverks</w:t>
            </w:r>
            <w:r w:rsidRPr="00AD6BAC">
              <w:rPr>
                <w:b/>
                <w:bCs/>
                <w:sz w:val="16"/>
                <w:szCs w:val="16"/>
              </w:rPr>
              <w:t>a</w:t>
            </w:r>
            <w:r w:rsidRPr="00AD6BAC">
              <w:rPr>
                <w:b/>
                <w:bCs/>
                <w:sz w:val="16"/>
                <w:szCs w:val="16"/>
              </w:rPr>
              <w:t>m</w:t>
            </w:r>
            <w:r w:rsidRPr="00AD6BAC">
              <w:rPr>
                <w:b/>
                <w:bCs/>
                <w:sz w:val="16"/>
                <w:szCs w:val="16"/>
              </w:rPr>
              <w:t>het</w:t>
            </w:r>
          </w:p>
        </w:tc>
        <w:tc>
          <w:tcPr>
            <w:tcW w:w="300" w:type="dxa"/>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jc w:val="right"/>
              <w:rPr>
                <w:b/>
                <w:sz w:val="16"/>
                <w:szCs w:val="16"/>
              </w:rPr>
            </w:pPr>
            <w:r w:rsidRPr="00AD6BAC">
              <w:rPr>
                <w:b/>
                <w:sz w:val="16"/>
                <w:szCs w:val="16"/>
              </w:rPr>
              <w:t>0</w:t>
            </w:r>
          </w:p>
        </w:tc>
        <w:tc>
          <w:tcPr>
            <w:tcW w:w="804" w:type="dxa"/>
            <w:shd w:val="clear" w:color="auto" w:fill="E6E6E6"/>
            <w:noWrap/>
          </w:tcPr>
          <w:p w:rsidR="00516E81" w:rsidRPr="00AD6BAC" w:rsidRDefault="00516E81">
            <w:pPr>
              <w:spacing w:before="60" w:line="200" w:lineRule="exact"/>
              <w:rPr>
                <w:sz w:val="16"/>
                <w:szCs w:val="16"/>
              </w:rPr>
            </w:pPr>
          </w:p>
        </w:tc>
        <w:tc>
          <w:tcPr>
            <w:tcW w:w="847" w:type="dxa"/>
            <w:shd w:val="clear" w:color="auto" w:fill="E6E6E6"/>
            <w:noWrap/>
          </w:tcPr>
          <w:p w:rsidR="00516E81" w:rsidRPr="00AD6BAC" w:rsidRDefault="00516E81">
            <w:pPr>
              <w:spacing w:before="60" w:line="200" w:lineRule="exact"/>
              <w:jc w:val="right"/>
              <w:rPr>
                <w:b/>
                <w:bCs/>
                <w:sz w:val="16"/>
                <w:szCs w:val="16"/>
              </w:rPr>
            </w:pPr>
            <w:r w:rsidRPr="00AD6BAC">
              <w:rPr>
                <w:b/>
                <w:bCs/>
                <w:sz w:val="16"/>
                <w:szCs w:val="16"/>
              </w:rPr>
              <w:t>0</w:t>
            </w:r>
          </w:p>
        </w:tc>
      </w:tr>
      <w:tr w:rsidR="00516E81" w:rsidRPr="00AD6BAC">
        <w:trPr>
          <w:trHeight w:val="20"/>
        </w:trPr>
        <w:tc>
          <w:tcPr>
            <w:tcW w:w="3104" w:type="dxa"/>
            <w:noWrap/>
          </w:tcPr>
          <w:p w:rsidR="00516E81" w:rsidRPr="00AD6BAC" w:rsidRDefault="00516E81">
            <w:pPr>
              <w:spacing w:before="60" w:line="200" w:lineRule="exact"/>
              <w:jc w:val="left"/>
              <w:rPr>
                <w:b/>
                <w:bCs/>
                <w:sz w:val="16"/>
                <w:szCs w:val="16"/>
              </w:rPr>
            </w:pPr>
            <w:r w:rsidRPr="00AD6BAC">
              <w:rPr>
                <w:b/>
                <w:bCs/>
                <w:sz w:val="16"/>
                <w:szCs w:val="16"/>
              </w:rPr>
              <w:t>FÖRÄNDRING AV LIKVIDA MEDEL</w:t>
            </w:r>
          </w:p>
        </w:tc>
        <w:tc>
          <w:tcPr>
            <w:tcW w:w="300" w:type="dxa"/>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jc w:val="right"/>
              <w:rPr>
                <w:b/>
                <w:bCs/>
                <w:sz w:val="16"/>
                <w:szCs w:val="16"/>
              </w:rPr>
            </w:pPr>
          </w:p>
        </w:tc>
        <w:tc>
          <w:tcPr>
            <w:tcW w:w="804" w:type="dxa"/>
            <w:noWrap/>
          </w:tcPr>
          <w:p w:rsidR="00516E81" w:rsidRPr="00AD6BAC" w:rsidRDefault="00516E81">
            <w:pPr>
              <w:spacing w:before="60" w:line="200" w:lineRule="exact"/>
              <w:jc w:val="right"/>
              <w:rPr>
                <w:b/>
                <w:bCs/>
                <w:sz w:val="16"/>
                <w:szCs w:val="16"/>
              </w:rPr>
            </w:pPr>
            <w:r w:rsidRPr="00AD6BAC">
              <w:rPr>
                <w:b/>
                <w:bCs/>
                <w:sz w:val="16"/>
                <w:szCs w:val="16"/>
              </w:rPr>
              <w:t>9 503</w:t>
            </w:r>
          </w:p>
        </w:tc>
        <w:tc>
          <w:tcPr>
            <w:tcW w:w="804" w:type="dxa"/>
            <w:shd w:val="clear" w:color="auto" w:fill="E6E6E6"/>
            <w:noWrap/>
          </w:tcPr>
          <w:p w:rsidR="00516E81" w:rsidRPr="00AD6BAC" w:rsidRDefault="00516E81">
            <w:pPr>
              <w:spacing w:before="60" w:line="200" w:lineRule="exact"/>
              <w:jc w:val="right"/>
              <w:rPr>
                <w:b/>
                <w:bCs/>
                <w:sz w:val="16"/>
                <w:szCs w:val="16"/>
              </w:rPr>
            </w:pPr>
          </w:p>
        </w:tc>
        <w:tc>
          <w:tcPr>
            <w:tcW w:w="847" w:type="dxa"/>
            <w:shd w:val="clear" w:color="auto" w:fill="E6E6E6"/>
            <w:noWrap/>
          </w:tcPr>
          <w:p w:rsidR="00516E81" w:rsidRPr="00AD6BAC" w:rsidRDefault="00516E81">
            <w:pPr>
              <w:spacing w:before="60" w:line="200" w:lineRule="exact"/>
              <w:jc w:val="right"/>
              <w:rPr>
                <w:sz w:val="16"/>
                <w:szCs w:val="16"/>
              </w:rPr>
            </w:pPr>
            <w:r w:rsidRPr="00AD6BAC">
              <w:rPr>
                <w:b/>
                <w:bCs/>
                <w:sz w:val="16"/>
                <w:szCs w:val="16"/>
              </w:rPr>
              <w:t>113 016</w:t>
            </w:r>
          </w:p>
        </w:tc>
      </w:tr>
      <w:tr w:rsidR="00516E81" w:rsidRPr="00AD6BAC">
        <w:trPr>
          <w:trHeight w:val="20"/>
        </w:trPr>
        <w:tc>
          <w:tcPr>
            <w:tcW w:w="3104" w:type="dxa"/>
            <w:noWrap/>
          </w:tcPr>
          <w:p w:rsidR="00516E81" w:rsidRPr="00AD6BAC" w:rsidRDefault="00516E81">
            <w:pPr>
              <w:spacing w:before="60" w:line="200" w:lineRule="exact"/>
              <w:jc w:val="left"/>
              <w:rPr>
                <w:b/>
                <w:bCs/>
                <w:sz w:val="16"/>
                <w:szCs w:val="16"/>
              </w:rPr>
            </w:pPr>
          </w:p>
        </w:tc>
        <w:tc>
          <w:tcPr>
            <w:tcW w:w="300" w:type="dxa"/>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jc w:val="right"/>
              <w:rPr>
                <w:b/>
                <w:bCs/>
                <w:sz w:val="16"/>
                <w:szCs w:val="16"/>
              </w:rPr>
            </w:pPr>
          </w:p>
        </w:tc>
        <w:tc>
          <w:tcPr>
            <w:tcW w:w="804" w:type="dxa"/>
            <w:noWrap/>
          </w:tcPr>
          <w:p w:rsidR="00516E81" w:rsidRPr="00AD6BAC" w:rsidRDefault="00516E81">
            <w:pPr>
              <w:spacing w:before="60" w:line="200" w:lineRule="exact"/>
              <w:jc w:val="right"/>
              <w:rPr>
                <w:b/>
                <w:bCs/>
                <w:sz w:val="16"/>
                <w:szCs w:val="16"/>
              </w:rPr>
            </w:pPr>
          </w:p>
        </w:tc>
        <w:tc>
          <w:tcPr>
            <w:tcW w:w="804" w:type="dxa"/>
            <w:shd w:val="clear" w:color="auto" w:fill="E6E6E6"/>
            <w:noWrap/>
          </w:tcPr>
          <w:p w:rsidR="00516E81" w:rsidRPr="00AD6BAC" w:rsidRDefault="00516E81">
            <w:pPr>
              <w:spacing w:before="60" w:line="200" w:lineRule="exact"/>
              <w:jc w:val="right"/>
              <w:rPr>
                <w:b/>
                <w:bCs/>
                <w:sz w:val="16"/>
                <w:szCs w:val="16"/>
              </w:rPr>
            </w:pPr>
          </w:p>
        </w:tc>
        <w:tc>
          <w:tcPr>
            <w:tcW w:w="847" w:type="dxa"/>
            <w:shd w:val="clear" w:color="auto" w:fill="E6E6E6"/>
            <w:noWrap/>
          </w:tcPr>
          <w:p w:rsidR="00516E81" w:rsidRPr="00AD6BAC" w:rsidRDefault="00516E81">
            <w:pPr>
              <w:spacing w:before="60" w:line="200" w:lineRule="exact"/>
              <w:jc w:val="right"/>
              <w:rPr>
                <w:b/>
                <w:bCs/>
                <w:sz w:val="16"/>
                <w:szCs w:val="16"/>
              </w:rPr>
            </w:pPr>
          </w:p>
        </w:tc>
      </w:tr>
      <w:tr w:rsidR="00516E81" w:rsidRPr="00AD6BAC">
        <w:trPr>
          <w:trHeight w:val="20"/>
        </w:trPr>
        <w:tc>
          <w:tcPr>
            <w:tcW w:w="3104" w:type="dxa"/>
            <w:noWrap/>
          </w:tcPr>
          <w:p w:rsidR="00516E81" w:rsidRPr="00AD6BAC" w:rsidRDefault="00516E81">
            <w:pPr>
              <w:spacing w:before="60" w:line="200" w:lineRule="exact"/>
              <w:jc w:val="left"/>
              <w:rPr>
                <w:b/>
                <w:bCs/>
                <w:sz w:val="16"/>
                <w:szCs w:val="16"/>
              </w:rPr>
            </w:pPr>
          </w:p>
        </w:tc>
        <w:tc>
          <w:tcPr>
            <w:tcW w:w="300" w:type="dxa"/>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jc w:val="right"/>
              <w:rPr>
                <w:b/>
                <w:bCs/>
                <w:sz w:val="16"/>
                <w:szCs w:val="16"/>
              </w:rPr>
            </w:pPr>
          </w:p>
        </w:tc>
        <w:tc>
          <w:tcPr>
            <w:tcW w:w="804" w:type="dxa"/>
            <w:noWrap/>
          </w:tcPr>
          <w:p w:rsidR="00516E81" w:rsidRPr="00AD6BAC" w:rsidRDefault="00516E81">
            <w:pPr>
              <w:spacing w:before="60" w:line="200" w:lineRule="exact"/>
              <w:jc w:val="right"/>
              <w:rPr>
                <w:b/>
                <w:bCs/>
                <w:sz w:val="16"/>
                <w:szCs w:val="16"/>
              </w:rPr>
            </w:pPr>
          </w:p>
        </w:tc>
        <w:tc>
          <w:tcPr>
            <w:tcW w:w="804" w:type="dxa"/>
            <w:shd w:val="clear" w:color="auto" w:fill="E6E6E6"/>
            <w:noWrap/>
          </w:tcPr>
          <w:p w:rsidR="00516E81" w:rsidRPr="00AD6BAC" w:rsidRDefault="00516E81">
            <w:pPr>
              <w:spacing w:before="60" w:line="200" w:lineRule="exact"/>
              <w:jc w:val="right"/>
              <w:rPr>
                <w:b/>
                <w:bCs/>
                <w:sz w:val="16"/>
                <w:szCs w:val="16"/>
              </w:rPr>
            </w:pPr>
          </w:p>
        </w:tc>
        <w:tc>
          <w:tcPr>
            <w:tcW w:w="847" w:type="dxa"/>
            <w:shd w:val="clear" w:color="auto" w:fill="E6E6E6"/>
            <w:noWrap/>
          </w:tcPr>
          <w:p w:rsidR="00516E81" w:rsidRPr="00AD6BAC" w:rsidRDefault="00516E81">
            <w:pPr>
              <w:spacing w:before="60" w:line="200" w:lineRule="exact"/>
              <w:jc w:val="right"/>
              <w:rPr>
                <w:b/>
                <w:bCs/>
                <w:sz w:val="16"/>
                <w:szCs w:val="16"/>
              </w:rPr>
            </w:pPr>
          </w:p>
        </w:tc>
      </w:tr>
    </w:tbl>
    <w:p w:rsidR="00516E81" w:rsidRPr="00AD6BAC" w:rsidRDefault="00516E81">
      <w:pPr>
        <w:pStyle w:val="Normaltindrag"/>
      </w:pPr>
    </w:p>
    <w:p w:rsidR="00516E81" w:rsidRPr="00AD6BAC" w:rsidRDefault="00516E81">
      <w:pPr>
        <w:pStyle w:val="Normaltindrag"/>
      </w:pPr>
    </w:p>
    <w:p w:rsidR="00516E81" w:rsidRPr="00AD6BAC" w:rsidRDefault="00516E81">
      <w:pPr>
        <w:pageBreakBefore/>
        <w:spacing w:before="0" w:line="250" w:lineRule="exact"/>
      </w:pPr>
    </w:p>
    <w:tbl>
      <w:tblPr>
        <w:tblW w:w="6663" w:type="dxa"/>
        <w:tblInd w:w="28" w:type="dxa"/>
        <w:tblCellMar>
          <w:left w:w="28" w:type="dxa"/>
          <w:right w:w="28" w:type="dxa"/>
        </w:tblCellMar>
        <w:tblLook w:val="0000" w:firstRow="0" w:lastRow="0" w:firstColumn="0" w:lastColumn="0" w:noHBand="0" w:noVBand="0"/>
      </w:tblPr>
      <w:tblGrid>
        <w:gridCol w:w="3104"/>
        <w:gridCol w:w="300"/>
        <w:gridCol w:w="804"/>
        <w:gridCol w:w="804"/>
        <w:gridCol w:w="804"/>
        <w:gridCol w:w="847"/>
      </w:tblGrid>
      <w:tr w:rsidR="00516E81" w:rsidRPr="00AD6BAC">
        <w:trPr>
          <w:trHeight w:val="20"/>
        </w:trPr>
        <w:tc>
          <w:tcPr>
            <w:tcW w:w="3104" w:type="dxa"/>
            <w:tcBorders>
              <w:top w:val="single" w:sz="4" w:space="0" w:color="auto"/>
              <w:bottom w:val="single" w:sz="4" w:space="0" w:color="auto"/>
            </w:tcBorders>
            <w:noWrap/>
          </w:tcPr>
          <w:p w:rsidR="00516E81" w:rsidRPr="00AD6BAC" w:rsidRDefault="00516E81">
            <w:pPr>
              <w:spacing w:before="60" w:line="200" w:lineRule="exact"/>
              <w:rPr>
                <w:b/>
                <w:bCs/>
                <w:sz w:val="16"/>
                <w:szCs w:val="16"/>
              </w:rPr>
            </w:pPr>
            <w:r w:rsidRPr="00AD6BAC">
              <w:rPr>
                <w:b/>
                <w:bCs/>
                <w:i/>
                <w:sz w:val="16"/>
                <w:szCs w:val="16"/>
              </w:rPr>
              <w:t>(Belopp anges i tkr)</w:t>
            </w:r>
          </w:p>
        </w:tc>
        <w:tc>
          <w:tcPr>
            <w:tcW w:w="300" w:type="dxa"/>
            <w:tcBorders>
              <w:top w:val="single" w:sz="4" w:space="0" w:color="auto"/>
              <w:bottom w:val="single" w:sz="4" w:space="0" w:color="auto"/>
            </w:tcBorders>
            <w:vAlign w:val="bottom"/>
          </w:tcPr>
          <w:p w:rsidR="00516E81" w:rsidRPr="00AD6BAC" w:rsidRDefault="00516E81">
            <w:pPr>
              <w:spacing w:before="60" w:line="200" w:lineRule="exact"/>
              <w:jc w:val="center"/>
              <w:rPr>
                <w:b/>
                <w:bCs/>
                <w:sz w:val="16"/>
                <w:szCs w:val="16"/>
              </w:rPr>
            </w:pPr>
            <w:r w:rsidRPr="00AD6BAC">
              <w:rPr>
                <w:b/>
                <w:i/>
                <w:sz w:val="16"/>
                <w:szCs w:val="16"/>
              </w:rPr>
              <w:t>Not</w:t>
            </w:r>
          </w:p>
        </w:tc>
        <w:tc>
          <w:tcPr>
            <w:tcW w:w="1608" w:type="dxa"/>
            <w:gridSpan w:val="2"/>
            <w:tcBorders>
              <w:top w:val="single" w:sz="4" w:space="0" w:color="auto"/>
              <w:bottom w:val="single" w:sz="4" w:space="0" w:color="auto"/>
            </w:tcBorders>
          </w:tcPr>
          <w:p w:rsidR="00516E81" w:rsidRPr="00AD6BAC" w:rsidRDefault="00516E81">
            <w:pPr>
              <w:spacing w:before="60" w:line="200" w:lineRule="exact"/>
              <w:jc w:val="center"/>
              <w:rPr>
                <w:b/>
                <w:bCs/>
                <w:spacing w:val="-4"/>
                <w:sz w:val="16"/>
                <w:szCs w:val="16"/>
              </w:rPr>
            </w:pPr>
            <w:r w:rsidRPr="00AD6BAC">
              <w:rPr>
                <w:b/>
                <w:bCs/>
                <w:spacing w:val="-5"/>
                <w:sz w:val="16"/>
                <w:szCs w:val="16"/>
              </w:rPr>
              <w:t>2007-01-01–</w:t>
            </w:r>
            <w:r w:rsidRPr="00AD6BAC">
              <w:rPr>
                <w:b/>
                <w:bCs/>
                <w:spacing w:val="-5"/>
                <w:sz w:val="16"/>
                <w:szCs w:val="16"/>
              </w:rPr>
              <w:br/>
              <w:t>2007-12-3</w:t>
            </w:r>
            <w:r w:rsidRPr="00AD6BAC">
              <w:rPr>
                <w:b/>
                <w:bCs/>
                <w:spacing w:val="-4"/>
                <w:sz w:val="16"/>
                <w:szCs w:val="16"/>
              </w:rPr>
              <w:t>1</w:t>
            </w:r>
          </w:p>
        </w:tc>
        <w:tc>
          <w:tcPr>
            <w:tcW w:w="1651" w:type="dxa"/>
            <w:gridSpan w:val="2"/>
            <w:tcBorders>
              <w:top w:val="single" w:sz="4" w:space="0" w:color="auto"/>
              <w:bottom w:val="single" w:sz="4" w:space="0" w:color="auto"/>
            </w:tcBorders>
            <w:shd w:val="clear" w:color="auto" w:fill="E6E6E6"/>
          </w:tcPr>
          <w:p w:rsidR="00516E81" w:rsidRPr="00AD6BAC" w:rsidRDefault="00516E81">
            <w:pPr>
              <w:spacing w:before="60" w:line="200" w:lineRule="exact"/>
              <w:jc w:val="center"/>
              <w:rPr>
                <w:b/>
                <w:bCs/>
                <w:spacing w:val="-4"/>
                <w:sz w:val="16"/>
                <w:szCs w:val="16"/>
              </w:rPr>
            </w:pPr>
            <w:r w:rsidRPr="00AD6BAC">
              <w:rPr>
                <w:b/>
                <w:bCs/>
                <w:spacing w:val="-5"/>
                <w:sz w:val="16"/>
                <w:szCs w:val="16"/>
              </w:rPr>
              <w:t>2006-01-01–</w:t>
            </w:r>
            <w:r w:rsidRPr="00AD6BAC">
              <w:rPr>
                <w:b/>
                <w:bCs/>
                <w:spacing w:val="-5"/>
                <w:sz w:val="16"/>
                <w:szCs w:val="16"/>
              </w:rPr>
              <w:br/>
              <w:t>2006-12-3</w:t>
            </w:r>
            <w:r w:rsidRPr="00AD6BAC">
              <w:rPr>
                <w:b/>
                <w:bCs/>
                <w:spacing w:val="-4"/>
                <w:sz w:val="16"/>
                <w:szCs w:val="16"/>
              </w:rPr>
              <w:t>1</w:t>
            </w:r>
          </w:p>
        </w:tc>
      </w:tr>
      <w:tr w:rsidR="00516E81" w:rsidRPr="00AD6BAC">
        <w:trPr>
          <w:trHeight w:val="20"/>
        </w:trPr>
        <w:tc>
          <w:tcPr>
            <w:tcW w:w="3104" w:type="dxa"/>
            <w:noWrap/>
          </w:tcPr>
          <w:p w:rsidR="00516E81" w:rsidRPr="00AD6BAC" w:rsidRDefault="00516E81">
            <w:pPr>
              <w:spacing w:before="60" w:line="200" w:lineRule="exact"/>
              <w:jc w:val="left"/>
              <w:rPr>
                <w:b/>
                <w:bCs/>
                <w:sz w:val="16"/>
                <w:szCs w:val="16"/>
              </w:rPr>
            </w:pPr>
            <w:r w:rsidRPr="00AD6BAC">
              <w:rPr>
                <w:b/>
                <w:bCs/>
                <w:sz w:val="16"/>
                <w:szCs w:val="16"/>
              </w:rPr>
              <w:t>SPECIFIKATION AV FÖRÄN</w:t>
            </w:r>
            <w:r w:rsidRPr="00AD6BAC">
              <w:rPr>
                <w:b/>
                <w:bCs/>
                <w:sz w:val="16"/>
                <w:szCs w:val="16"/>
              </w:rPr>
              <w:t>D</w:t>
            </w:r>
            <w:r w:rsidRPr="00AD6BAC">
              <w:rPr>
                <w:b/>
                <w:bCs/>
                <w:sz w:val="16"/>
                <w:szCs w:val="16"/>
              </w:rPr>
              <w:t>RING AV LIKVIDA M</w:t>
            </w:r>
            <w:r w:rsidRPr="00AD6BAC">
              <w:rPr>
                <w:b/>
                <w:bCs/>
                <w:sz w:val="16"/>
                <w:szCs w:val="16"/>
              </w:rPr>
              <w:t>E</w:t>
            </w:r>
            <w:r w:rsidRPr="00AD6BAC">
              <w:rPr>
                <w:b/>
                <w:bCs/>
                <w:sz w:val="16"/>
                <w:szCs w:val="16"/>
              </w:rPr>
              <w:t>DEL</w:t>
            </w:r>
          </w:p>
        </w:tc>
        <w:tc>
          <w:tcPr>
            <w:tcW w:w="300" w:type="dxa"/>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jc w:val="right"/>
              <w:rPr>
                <w:b/>
                <w:bCs/>
                <w:sz w:val="16"/>
                <w:szCs w:val="16"/>
              </w:rPr>
            </w:pPr>
          </w:p>
        </w:tc>
        <w:tc>
          <w:tcPr>
            <w:tcW w:w="804" w:type="dxa"/>
            <w:noWrap/>
          </w:tcPr>
          <w:p w:rsidR="00516E81" w:rsidRPr="00AD6BAC" w:rsidRDefault="00516E81">
            <w:pPr>
              <w:spacing w:before="60" w:line="200" w:lineRule="exact"/>
              <w:jc w:val="right"/>
              <w:rPr>
                <w:b/>
                <w:bCs/>
                <w:sz w:val="16"/>
                <w:szCs w:val="16"/>
              </w:rPr>
            </w:pPr>
          </w:p>
        </w:tc>
        <w:tc>
          <w:tcPr>
            <w:tcW w:w="804" w:type="dxa"/>
            <w:shd w:val="clear" w:color="auto" w:fill="E6E6E6"/>
            <w:noWrap/>
          </w:tcPr>
          <w:p w:rsidR="00516E81" w:rsidRPr="00AD6BAC" w:rsidRDefault="00516E81">
            <w:pPr>
              <w:spacing w:before="60" w:line="200" w:lineRule="exact"/>
              <w:jc w:val="right"/>
              <w:rPr>
                <w:b/>
                <w:bCs/>
                <w:sz w:val="16"/>
                <w:szCs w:val="16"/>
              </w:rPr>
            </w:pPr>
          </w:p>
        </w:tc>
        <w:tc>
          <w:tcPr>
            <w:tcW w:w="847" w:type="dxa"/>
            <w:shd w:val="clear" w:color="auto" w:fill="E6E6E6"/>
            <w:noWrap/>
          </w:tcPr>
          <w:p w:rsidR="00516E81" w:rsidRPr="00AD6BAC" w:rsidRDefault="00516E81">
            <w:pPr>
              <w:spacing w:before="60" w:line="200" w:lineRule="exact"/>
              <w:jc w:val="right"/>
              <w:rPr>
                <w:b/>
                <w:bCs/>
                <w:sz w:val="16"/>
                <w:szCs w:val="16"/>
              </w:rPr>
            </w:pPr>
          </w:p>
        </w:tc>
      </w:tr>
      <w:tr w:rsidR="00516E81" w:rsidRPr="00AD6BAC">
        <w:trPr>
          <w:trHeight w:val="20"/>
        </w:trPr>
        <w:tc>
          <w:tcPr>
            <w:tcW w:w="3104" w:type="dxa"/>
            <w:noWrap/>
          </w:tcPr>
          <w:p w:rsidR="00516E81" w:rsidRPr="00AD6BAC" w:rsidRDefault="00516E81">
            <w:pPr>
              <w:spacing w:before="60" w:line="200" w:lineRule="exact"/>
              <w:jc w:val="left"/>
              <w:rPr>
                <w:b/>
                <w:bCs/>
                <w:sz w:val="16"/>
                <w:szCs w:val="16"/>
              </w:rPr>
            </w:pPr>
            <w:r w:rsidRPr="00AD6BAC">
              <w:rPr>
                <w:b/>
                <w:bCs/>
                <w:sz w:val="16"/>
                <w:szCs w:val="16"/>
              </w:rPr>
              <w:t>Likvida medel vid årets början</w:t>
            </w:r>
          </w:p>
        </w:tc>
        <w:tc>
          <w:tcPr>
            <w:tcW w:w="300" w:type="dxa"/>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jc w:val="right"/>
              <w:rPr>
                <w:b/>
                <w:bCs/>
                <w:sz w:val="16"/>
                <w:szCs w:val="16"/>
              </w:rPr>
            </w:pPr>
          </w:p>
        </w:tc>
        <w:tc>
          <w:tcPr>
            <w:tcW w:w="804" w:type="dxa"/>
            <w:noWrap/>
          </w:tcPr>
          <w:p w:rsidR="00516E81" w:rsidRPr="00AD6BAC" w:rsidRDefault="00516E81">
            <w:pPr>
              <w:spacing w:before="60" w:line="200" w:lineRule="exact"/>
              <w:jc w:val="right"/>
              <w:rPr>
                <w:b/>
                <w:bCs/>
                <w:sz w:val="16"/>
                <w:szCs w:val="16"/>
              </w:rPr>
            </w:pPr>
            <w:r w:rsidRPr="00AD6BAC">
              <w:rPr>
                <w:b/>
                <w:bCs/>
                <w:sz w:val="16"/>
                <w:szCs w:val="16"/>
              </w:rPr>
              <w:t>66 283</w:t>
            </w:r>
          </w:p>
        </w:tc>
        <w:tc>
          <w:tcPr>
            <w:tcW w:w="804" w:type="dxa"/>
            <w:shd w:val="clear" w:color="auto" w:fill="E6E6E6"/>
            <w:noWrap/>
          </w:tcPr>
          <w:p w:rsidR="00516E81" w:rsidRPr="00AD6BAC" w:rsidRDefault="00516E81">
            <w:pPr>
              <w:spacing w:before="60" w:line="200" w:lineRule="exact"/>
              <w:jc w:val="right"/>
              <w:rPr>
                <w:b/>
                <w:bCs/>
                <w:sz w:val="16"/>
                <w:szCs w:val="16"/>
              </w:rPr>
            </w:pPr>
          </w:p>
        </w:tc>
        <w:tc>
          <w:tcPr>
            <w:tcW w:w="847" w:type="dxa"/>
            <w:shd w:val="clear" w:color="auto" w:fill="E6E6E6"/>
            <w:noWrap/>
          </w:tcPr>
          <w:p w:rsidR="00516E81" w:rsidRPr="00AD6BAC" w:rsidRDefault="00516E81">
            <w:pPr>
              <w:spacing w:before="60" w:line="200" w:lineRule="exact"/>
              <w:jc w:val="right"/>
              <w:rPr>
                <w:b/>
                <w:bCs/>
                <w:sz w:val="16"/>
                <w:szCs w:val="16"/>
              </w:rPr>
            </w:pPr>
            <w:r w:rsidRPr="00AD6BAC">
              <w:rPr>
                <w:b/>
                <w:bCs/>
                <w:sz w:val="16"/>
                <w:szCs w:val="16"/>
              </w:rPr>
              <w:t>–46 733</w:t>
            </w:r>
          </w:p>
        </w:tc>
      </w:tr>
      <w:tr w:rsidR="00516E81" w:rsidRPr="00AD6BAC">
        <w:trPr>
          <w:trHeight w:val="20"/>
        </w:trPr>
        <w:tc>
          <w:tcPr>
            <w:tcW w:w="3104" w:type="dxa"/>
            <w:noWrap/>
          </w:tcPr>
          <w:p w:rsidR="00516E81" w:rsidRPr="00AD6BAC" w:rsidRDefault="00516E81">
            <w:pPr>
              <w:spacing w:before="60" w:line="200" w:lineRule="exact"/>
              <w:jc w:val="left"/>
              <w:rPr>
                <w:spacing w:val="-2"/>
                <w:sz w:val="16"/>
                <w:szCs w:val="16"/>
              </w:rPr>
            </w:pPr>
            <w:r w:rsidRPr="00AD6BAC">
              <w:rPr>
                <w:sz w:val="16"/>
                <w:szCs w:val="16"/>
              </w:rPr>
              <w:t>Ökning (+)/minskning (–) av tillgodoh</w:t>
            </w:r>
            <w:r w:rsidRPr="00AD6BAC">
              <w:rPr>
                <w:sz w:val="16"/>
                <w:szCs w:val="16"/>
              </w:rPr>
              <w:t>a</w:t>
            </w:r>
            <w:r w:rsidRPr="00AD6BAC">
              <w:rPr>
                <w:sz w:val="16"/>
                <w:szCs w:val="16"/>
              </w:rPr>
              <w:t>vande i RGK</w:t>
            </w:r>
          </w:p>
        </w:tc>
        <w:tc>
          <w:tcPr>
            <w:tcW w:w="300" w:type="dxa"/>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jc w:val="right"/>
              <w:rPr>
                <w:b/>
                <w:bCs/>
                <w:sz w:val="16"/>
                <w:szCs w:val="16"/>
              </w:rPr>
            </w:pPr>
          </w:p>
        </w:tc>
        <w:tc>
          <w:tcPr>
            <w:tcW w:w="804" w:type="dxa"/>
            <w:noWrap/>
          </w:tcPr>
          <w:p w:rsidR="00516E81" w:rsidRPr="00AD6BAC" w:rsidRDefault="00516E81">
            <w:pPr>
              <w:spacing w:before="60" w:line="200" w:lineRule="exact"/>
              <w:jc w:val="right"/>
              <w:rPr>
                <w:bCs/>
                <w:sz w:val="16"/>
                <w:szCs w:val="16"/>
              </w:rPr>
            </w:pPr>
            <w:r w:rsidRPr="00AD6BAC">
              <w:rPr>
                <w:bCs/>
                <w:sz w:val="16"/>
                <w:szCs w:val="16"/>
              </w:rPr>
              <w:t>–2 137</w:t>
            </w:r>
          </w:p>
        </w:tc>
        <w:tc>
          <w:tcPr>
            <w:tcW w:w="804" w:type="dxa"/>
            <w:shd w:val="clear" w:color="auto" w:fill="E6E6E6"/>
            <w:noWrap/>
          </w:tcPr>
          <w:p w:rsidR="00516E81" w:rsidRPr="00AD6BAC" w:rsidRDefault="00516E81">
            <w:pPr>
              <w:spacing w:before="60" w:line="200" w:lineRule="exact"/>
              <w:jc w:val="right"/>
              <w:rPr>
                <w:b/>
                <w:bCs/>
                <w:sz w:val="16"/>
                <w:szCs w:val="16"/>
              </w:rPr>
            </w:pPr>
          </w:p>
        </w:tc>
        <w:tc>
          <w:tcPr>
            <w:tcW w:w="847" w:type="dxa"/>
            <w:shd w:val="clear" w:color="auto" w:fill="E6E6E6"/>
            <w:noWrap/>
          </w:tcPr>
          <w:p w:rsidR="00516E81" w:rsidRPr="00AD6BAC" w:rsidRDefault="00516E81">
            <w:pPr>
              <w:spacing w:before="60" w:line="200" w:lineRule="exact"/>
              <w:jc w:val="right"/>
              <w:rPr>
                <w:sz w:val="16"/>
                <w:szCs w:val="16"/>
              </w:rPr>
            </w:pPr>
            <w:r w:rsidRPr="00AD6BAC">
              <w:rPr>
                <w:sz w:val="16"/>
                <w:szCs w:val="16"/>
              </w:rPr>
              <w:t>89 953</w:t>
            </w:r>
          </w:p>
        </w:tc>
      </w:tr>
      <w:tr w:rsidR="00516E81" w:rsidRPr="00AD6BAC">
        <w:trPr>
          <w:trHeight w:val="20"/>
        </w:trPr>
        <w:tc>
          <w:tcPr>
            <w:tcW w:w="3104" w:type="dxa"/>
            <w:noWrap/>
          </w:tcPr>
          <w:p w:rsidR="00516E81" w:rsidRPr="00AD6BAC" w:rsidRDefault="00516E81">
            <w:pPr>
              <w:spacing w:before="60" w:line="200" w:lineRule="exact"/>
              <w:jc w:val="left"/>
              <w:rPr>
                <w:sz w:val="16"/>
                <w:szCs w:val="16"/>
              </w:rPr>
            </w:pPr>
            <w:r w:rsidRPr="00AD6BAC">
              <w:rPr>
                <w:sz w:val="16"/>
                <w:szCs w:val="16"/>
              </w:rPr>
              <w:t>Ökning (+)/minskning (–) av avräkning med statsve</w:t>
            </w:r>
            <w:r w:rsidRPr="00AD6BAC">
              <w:rPr>
                <w:sz w:val="16"/>
                <w:szCs w:val="16"/>
              </w:rPr>
              <w:t>r</w:t>
            </w:r>
            <w:r w:rsidRPr="00AD6BAC">
              <w:rPr>
                <w:sz w:val="16"/>
                <w:szCs w:val="16"/>
              </w:rPr>
              <w:t>ket</w:t>
            </w:r>
          </w:p>
        </w:tc>
        <w:tc>
          <w:tcPr>
            <w:tcW w:w="300" w:type="dxa"/>
          </w:tcPr>
          <w:p w:rsidR="00516E81" w:rsidRPr="00AD6BAC" w:rsidRDefault="00516E81">
            <w:pPr>
              <w:spacing w:before="60" w:line="200" w:lineRule="exact"/>
              <w:rPr>
                <w:sz w:val="16"/>
                <w:szCs w:val="16"/>
              </w:rPr>
            </w:pPr>
          </w:p>
        </w:tc>
        <w:tc>
          <w:tcPr>
            <w:tcW w:w="804" w:type="dxa"/>
            <w:tcBorders>
              <w:bottom w:val="single" w:sz="4" w:space="0" w:color="auto"/>
            </w:tcBorders>
            <w:noWrap/>
          </w:tcPr>
          <w:p w:rsidR="00516E81" w:rsidRPr="00AD6BAC" w:rsidRDefault="00516E81">
            <w:pPr>
              <w:spacing w:before="60" w:line="200" w:lineRule="exact"/>
              <w:jc w:val="right"/>
              <w:rPr>
                <w:b/>
                <w:bCs/>
                <w:sz w:val="16"/>
                <w:szCs w:val="16"/>
              </w:rPr>
            </w:pPr>
          </w:p>
        </w:tc>
        <w:tc>
          <w:tcPr>
            <w:tcW w:w="804" w:type="dxa"/>
            <w:tcBorders>
              <w:bottom w:val="single" w:sz="4" w:space="0" w:color="auto"/>
            </w:tcBorders>
            <w:noWrap/>
          </w:tcPr>
          <w:p w:rsidR="00516E81" w:rsidRPr="00AD6BAC" w:rsidRDefault="00516E81">
            <w:pPr>
              <w:spacing w:before="60" w:line="200" w:lineRule="exact"/>
              <w:jc w:val="right"/>
              <w:rPr>
                <w:bCs/>
                <w:sz w:val="16"/>
                <w:szCs w:val="16"/>
              </w:rPr>
            </w:pPr>
            <w:r w:rsidRPr="00AD6BAC">
              <w:rPr>
                <w:bCs/>
                <w:sz w:val="16"/>
                <w:szCs w:val="16"/>
              </w:rPr>
              <w:t>11 640</w:t>
            </w:r>
          </w:p>
        </w:tc>
        <w:tc>
          <w:tcPr>
            <w:tcW w:w="804" w:type="dxa"/>
            <w:tcBorders>
              <w:bottom w:val="single" w:sz="4" w:space="0" w:color="auto"/>
            </w:tcBorders>
            <w:shd w:val="clear" w:color="auto" w:fill="E6E6E6"/>
            <w:noWrap/>
          </w:tcPr>
          <w:p w:rsidR="00516E81" w:rsidRPr="00AD6BAC" w:rsidRDefault="00516E81">
            <w:pPr>
              <w:spacing w:before="60" w:line="200" w:lineRule="exact"/>
              <w:jc w:val="right"/>
              <w:rPr>
                <w:b/>
                <w:bCs/>
                <w:sz w:val="16"/>
                <w:szCs w:val="16"/>
              </w:rPr>
            </w:pPr>
          </w:p>
        </w:tc>
        <w:tc>
          <w:tcPr>
            <w:tcW w:w="847" w:type="dxa"/>
            <w:tcBorders>
              <w:bottom w:val="single" w:sz="4" w:space="0" w:color="auto"/>
            </w:tcBorders>
            <w:shd w:val="clear" w:color="auto" w:fill="E6E6E6"/>
            <w:noWrap/>
          </w:tcPr>
          <w:p w:rsidR="00516E81" w:rsidRPr="00AD6BAC" w:rsidRDefault="00516E81">
            <w:pPr>
              <w:spacing w:before="60" w:line="200" w:lineRule="exact"/>
              <w:jc w:val="right"/>
              <w:rPr>
                <w:sz w:val="16"/>
                <w:szCs w:val="16"/>
              </w:rPr>
            </w:pPr>
            <w:r w:rsidRPr="00AD6BAC">
              <w:rPr>
                <w:sz w:val="16"/>
                <w:szCs w:val="16"/>
              </w:rPr>
              <w:t>23 063</w:t>
            </w:r>
          </w:p>
        </w:tc>
      </w:tr>
      <w:tr w:rsidR="00516E81" w:rsidRPr="00AD6BAC">
        <w:trPr>
          <w:trHeight w:val="20"/>
        </w:trPr>
        <w:tc>
          <w:tcPr>
            <w:tcW w:w="3104" w:type="dxa"/>
            <w:noWrap/>
          </w:tcPr>
          <w:p w:rsidR="00516E81" w:rsidRPr="00AD6BAC" w:rsidRDefault="00516E81">
            <w:pPr>
              <w:spacing w:before="60" w:line="200" w:lineRule="exact"/>
              <w:jc w:val="left"/>
              <w:rPr>
                <w:sz w:val="16"/>
                <w:szCs w:val="16"/>
              </w:rPr>
            </w:pPr>
            <w:r w:rsidRPr="00AD6BAC">
              <w:rPr>
                <w:b/>
                <w:bCs/>
                <w:i/>
                <w:iCs/>
                <w:sz w:val="16"/>
                <w:szCs w:val="16"/>
              </w:rPr>
              <w:t>Summa förändring av likvida medel</w:t>
            </w:r>
          </w:p>
        </w:tc>
        <w:tc>
          <w:tcPr>
            <w:tcW w:w="300" w:type="dxa"/>
          </w:tcPr>
          <w:p w:rsidR="00516E81" w:rsidRPr="00AD6BAC" w:rsidRDefault="00516E81">
            <w:pPr>
              <w:spacing w:before="60" w:line="200" w:lineRule="exact"/>
              <w:rPr>
                <w:sz w:val="16"/>
                <w:szCs w:val="16"/>
              </w:rPr>
            </w:pPr>
          </w:p>
        </w:tc>
        <w:tc>
          <w:tcPr>
            <w:tcW w:w="804" w:type="dxa"/>
            <w:tcBorders>
              <w:top w:val="single" w:sz="4" w:space="0" w:color="auto"/>
            </w:tcBorders>
            <w:noWrap/>
          </w:tcPr>
          <w:p w:rsidR="00516E81" w:rsidRPr="00AD6BAC" w:rsidRDefault="00516E81">
            <w:pPr>
              <w:spacing w:before="60" w:line="200" w:lineRule="exact"/>
              <w:jc w:val="right"/>
              <w:rPr>
                <w:b/>
                <w:bCs/>
                <w:sz w:val="16"/>
                <w:szCs w:val="16"/>
              </w:rPr>
            </w:pPr>
          </w:p>
        </w:tc>
        <w:tc>
          <w:tcPr>
            <w:tcW w:w="804" w:type="dxa"/>
            <w:tcBorders>
              <w:top w:val="single" w:sz="4" w:space="0" w:color="auto"/>
            </w:tcBorders>
            <w:noWrap/>
          </w:tcPr>
          <w:p w:rsidR="00516E81" w:rsidRPr="00AD6BAC" w:rsidRDefault="00516E81">
            <w:pPr>
              <w:spacing w:before="60" w:line="200" w:lineRule="exact"/>
              <w:jc w:val="right"/>
              <w:rPr>
                <w:b/>
                <w:bCs/>
                <w:sz w:val="16"/>
                <w:szCs w:val="16"/>
              </w:rPr>
            </w:pPr>
            <w:r w:rsidRPr="00AD6BAC">
              <w:rPr>
                <w:b/>
                <w:bCs/>
                <w:sz w:val="16"/>
                <w:szCs w:val="16"/>
              </w:rPr>
              <w:t>9 503</w:t>
            </w:r>
          </w:p>
        </w:tc>
        <w:tc>
          <w:tcPr>
            <w:tcW w:w="804" w:type="dxa"/>
            <w:tcBorders>
              <w:top w:val="single" w:sz="4" w:space="0" w:color="auto"/>
            </w:tcBorders>
            <w:shd w:val="clear" w:color="auto" w:fill="E6E6E6"/>
            <w:noWrap/>
          </w:tcPr>
          <w:p w:rsidR="00516E81" w:rsidRPr="00AD6BAC" w:rsidRDefault="00516E81">
            <w:pPr>
              <w:spacing w:before="60" w:line="200" w:lineRule="exact"/>
              <w:jc w:val="right"/>
              <w:rPr>
                <w:b/>
                <w:bCs/>
                <w:sz w:val="16"/>
                <w:szCs w:val="16"/>
              </w:rPr>
            </w:pPr>
          </w:p>
        </w:tc>
        <w:tc>
          <w:tcPr>
            <w:tcW w:w="847" w:type="dxa"/>
            <w:tcBorders>
              <w:top w:val="single" w:sz="4" w:space="0" w:color="auto"/>
            </w:tcBorders>
            <w:shd w:val="clear" w:color="auto" w:fill="E6E6E6"/>
            <w:noWrap/>
          </w:tcPr>
          <w:p w:rsidR="00516E81" w:rsidRPr="00AD6BAC" w:rsidRDefault="00516E81">
            <w:pPr>
              <w:spacing w:before="60" w:line="200" w:lineRule="exact"/>
              <w:jc w:val="right"/>
              <w:rPr>
                <w:sz w:val="16"/>
                <w:szCs w:val="16"/>
              </w:rPr>
            </w:pPr>
            <w:r w:rsidRPr="00AD6BAC">
              <w:rPr>
                <w:b/>
                <w:bCs/>
                <w:sz w:val="16"/>
                <w:szCs w:val="16"/>
              </w:rPr>
              <w:t>113 016</w:t>
            </w:r>
          </w:p>
        </w:tc>
      </w:tr>
      <w:tr w:rsidR="00516E81" w:rsidRPr="00AD6BAC">
        <w:trPr>
          <w:trHeight w:val="20"/>
        </w:trPr>
        <w:tc>
          <w:tcPr>
            <w:tcW w:w="3104" w:type="dxa"/>
            <w:noWrap/>
          </w:tcPr>
          <w:p w:rsidR="00516E81" w:rsidRPr="00AD6BAC" w:rsidRDefault="00516E81">
            <w:pPr>
              <w:spacing w:before="60" w:line="200" w:lineRule="exact"/>
              <w:jc w:val="left"/>
              <w:rPr>
                <w:b/>
                <w:bCs/>
                <w:i/>
                <w:iCs/>
                <w:sz w:val="16"/>
                <w:szCs w:val="16"/>
              </w:rPr>
            </w:pPr>
            <w:r w:rsidRPr="00AD6BAC">
              <w:rPr>
                <w:b/>
                <w:bCs/>
                <w:sz w:val="16"/>
                <w:szCs w:val="16"/>
              </w:rPr>
              <w:t>LIKVIDA MEDEL VID ÅRETS SLUT</w:t>
            </w:r>
          </w:p>
        </w:tc>
        <w:tc>
          <w:tcPr>
            <w:tcW w:w="300" w:type="dxa"/>
          </w:tcPr>
          <w:p w:rsidR="00516E81" w:rsidRPr="00AD6BAC" w:rsidRDefault="00516E81">
            <w:pPr>
              <w:spacing w:before="60" w:line="200" w:lineRule="exact"/>
              <w:rPr>
                <w:sz w:val="16"/>
                <w:szCs w:val="16"/>
              </w:rPr>
            </w:pPr>
          </w:p>
        </w:tc>
        <w:tc>
          <w:tcPr>
            <w:tcW w:w="804" w:type="dxa"/>
            <w:noWrap/>
          </w:tcPr>
          <w:p w:rsidR="00516E81" w:rsidRPr="00AD6BAC" w:rsidRDefault="00516E81">
            <w:pPr>
              <w:spacing w:before="60" w:line="200" w:lineRule="exact"/>
              <w:jc w:val="right"/>
              <w:rPr>
                <w:b/>
                <w:bCs/>
                <w:sz w:val="16"/>
                <w:szCs w:val="16"/>
              </w:rPr>
            </w:pPr>
          </w:p>
        </w:tc>
        <w:tc>
          <w:tcPr>
            <w:tcW w:w="804" w:type="dxa"/>
            <w:noWrap/>
          </w:tcPr>
          <w:p w:rsidR="00516E81" w:rsidRPr="00AD6BAC" w:rsidRDefault="00516E81">
            <w:pPr>
              <w:spacing w:before="60" w:line="200" w:lineRule="exact"/>
              <w:jc w:val="right"/>
              <w:rPr>
                <w:b/>
                <w:bCs/>
                <w:sz w:val="16"/>
                <w:szCs w:val="16"/>
              </w:rPr>
            </w:pPr>
            <w:r w:rsidRPr="00AD6BAC">
              <w:rPr>
                <w:b/>
                <w:bCs/>
                <w:sz w:val="16"/>
                <w:szCs w:val="16"/>
              </w:rPr>
              <w:t>75 786</w:t>
            </w:r>
          </w:p>
        </w:tc>
        <w:tc>
          <w:tcPr>
            <w:tcW w:w="804" w:type="dxa"/>
            <w:shd w:val="clear" w:color="auto" w:fill="E6E6E6"/>
            <w:noWrap/>
          </w:tcPr>
          <w:p w:rsidR="00516E81" w:rsidRPr="00AD6BAC" w:rsidRDefault="00516E81">
            <w:pPr>
              <w:spacing w:before="60" w:line="200" w:lineRule="exact"/>
              <w:jc w:val="right"/>
              <w:rPr>
                <w:b/>
                <w:bCs/>
                <w:sz w:val="16"/>
                <w:szCs w:val="16"/>
              </w:rPr>
            </w:pPr>
          </w:p>
        </w:tc>
        <w:tc>
          <w:tcPr>
            <w:tcW w:w="847" w:type="dxa"/>
            <w:shd w:val="clear" w:color="auto" w:fill="E6E6E6"/>
            <w:noWrap/>
          </w:tcPr>
          <w:p w:rsidR="00516E81" w:rsidRPr="00AD6BAC" w:rsidRDefault="00516E81">
            <w:pPr>
              <w:spacing w:before="60" w:line="200" w:lineRule="exact"/>
              <w:jc w:val="right"/>
              <w:rPr>
                <w:b/>
                <w:bCs/>
                <w:sz w:val="16"/>
                <w:szCs w:val="16"/>
              </w:rPr>
            </w:pPr>
            <w:r w:rsidRPr="00AD6BAC">
              <w:rPr>
                <w:b/>
                <w:bCs/>
                <w:sz w:val="16"/>
                <w:szCs w:val="16"/>
              </w:rPr>
              <w:t>66 283</w:t>
            </w:r>
          </w:p>
        </w:tc>
      </w:tr>
    </w:tbl>
    <w:p w:rsidR="00516E81" w:rsidRPr="00AD6BAC" w:rsidRDefault="00516E81"/>
    <w:p w:rsidR="00516E81" w:rsidRPr="00AD6BAC" w:rsidRDefault="00516E81">
      <w:pPr>
        <w:pStyle w:val="Rubrik2"/>
        <w:spacing w:before="0"/>
      </w:pPr>
      <w:r w:rsidRPr="00AD6BAC">
        <w:br w:type="page"/>
      </w:r>
      <w:bookmarkStart w:id="70" w:name="_Toc127170452"/>
      <w:bookmarkStart w:id="71" w:name="_Toc127262306"/>
      <w:bookmarkStart w:id="72" w:name="_Toc190680479"/>
      <w:r w:rsidRPr="00AD6BAC">
        <w:t>Tilläggsupplysningar och noter</w:t>
      </w:r>
      <w:bookmarkEnd w:id="70"/>
      <w:bookmarkEnd w:id="71"/>
      <w:bookmarkEnd w:id="72"/>
    </w:p>
    <w:p w:rsidR="00516E81" w:rsidRPr="00AD6BAC" w:rsidRDefault="00516E81">
      <w:pPr>
        <w:spacing w:before="0"/>
        <w:rPr>
          <w:i/>
        </w:rPr>
      </w:pPr>
      <w:r w:rsidRPr="00AD6BAC">
        <w:rPr>
          <w:i/>
        </w:rPr>
        <w:t>(Belopp anges i tkr)</w:t>
      </w:r>
    </w:p>
    <w:p w:rsidR="00516E81" w:rsidRPr="00AD6BAC" w:rsidRDefault="00516E81">
      <w:pPr>
        <w:pStyle w:val="R3"/>
      </w:pPr>
      <w:r w:rsidRPr="00AD6BAC">
        <w:t>Redovisnings- och värderingsprinciper</w:t>
      </w:r>
    </w:p>
    <w:p w:rsidR="00516E81" w:rsidRPr="00AD6BAC" w:rsidRDefault="00516E81">
      <w:r w:rsidRPr="00AD6BAC">
        <w:t>Årsredovisningen är upprättad i enlighet med lag (2006:999)</w:t>
      </w:r>
      <w:r w:rsidRPr="00AD6BAC">
        <w:rPr>
          <w:rStyle w:val="Fotnotsreferens"/>
        </w:rPr>
        <w:footnoteReference w:id="83"/>
      </w:r>
      <w:r w:rsidRPr="00AD6BAC">
        <w:t xml:space="preserve"> med ekonom</w:t>
      </w:r>
      <w:r w:rsidRPr="00AD6BAC">
        <w:t>i</w:t>
      </w:r>
      <w:r w:rsidRPr="00AD6BAC">
        <w:t>administrativa bestämmelser m.m. för riksdagsförvaltningen, Riksdagens o</w:t>
      </w:r>
      <w:r w:rsidRPr="00AD6BAC">
        <w:t>m</w:t>
      </w:r>
      <w:r w:rsidRPr="00AD6BAC">
        <w:t>budsmän och Riksrevisionen (Rea-lagen) samt föreskrift (RFS 2006:10) om ti</w:t>
      </w:r>
      <w:r w:rsidRPr="00AD6BAC">
        <w:t>l</w:t>
      </w:r>
      <w:r w:rsidRPr="00AD6BAC">
        <w:t xml:space="preserve">lämpningen av lagen och riktlinjer (2007:1) till föreskriften. </w:t>
      </w:r>
    </w:p>
    <w:p w:rsidR="00516E81" w:rsidRPr="00AD6BAC" w:rsidRDefault="00516E81">
      <w:pPr>
        <w:pStyle w:val="Normaltindrag"/>
      </w:pPr>
      <w:r w:rsidRPr="00AD6BAC">
        <w:t>Riksdagsförvaltningen tillämpar inte lagen (2005:590) om insyn i vissa f</w:t>
      </w:r>
      <w:r w:rsidRPr="00AD6BAC">
        <w:t>i</w:t>
      </w:r>
      <w:r w:rsidRPr="00AD6BAC">
        <w:t>nansiella förbi</w:t>
      </w:r>
      <w:r w:rsidRPr="00AD6BAC">
        <w:t>n</w:t>
      </w:r>
      <w:r w:rsidRPr="00AD6BAC">
        <w:t xml:space="preserve">delser m.m. </w:t>
      </w:r>
    </w:p>
    <w:p w:rsidR="00516E81" w:rsidRPr="00AD6BAC" w:rsidRDefault="00516E81">
      <w:pPr>
        <w:pStyle w:val="Normaltindrag"/>
      </w:pPr>
      <w:r w:rsidRPr="00AD6BAC">
        <w:t>Rea-lagen trädde i kraft den 1 januari 2007. I lagen finns bl.a. förändringar avseende finansieringen av de anläggningstillgångar som används i myndi</w:t>
      </w:r>
      <w:r w:rsidRPr="00AD6BAC">
        <w:t>g</w:t>
      </w:r>
      <w:r w:rsidRPr="00AD6BAC">
        <w:t>hetens verksamhet. Det innebär att sådana investeringar som huvudsakligen sy</w:t>
      </w:r>
      <w:r w:rsidRPr="00AD6BAC">
        <w:t>f</w:t>
      </w:r>
      <w:r w:rsidRPr="00AD6BAC">
        <w:t>tar till att bevara riksbyggnaderna på Helgeandsholmen finansieras med anslag i stället för med lån i Riksgälden och därmed numera redovisas som statskapital, se vid</w:t>
      </w:r>
      <w:r w:rsidRPr="00AD6BAC">
        <w:t>a</w:t>
      </w:r>
      <w:r w:rsidRPr="00AD6BAC">
        <w:t xml:space="preserve">re not 13. </w:t>
      </w:r>
    </w:p>
    <w:p w:rsidR="00516E81" w:rsidRPr="00AD6BAC" w:rsidRDefault="00516E81">
      <w:pPr>
        <w:pStyle w:val="Normaltindrag"/>
      </w:pPr>
      <w:r w:rsidRPr="00AD6BAC">
        <w:t>I övrigt överensstämmer de tillämpade redovisningsprinciperna med för</w:t>
      </w:r>
      <w:r w:rsidRPr="00AD6BAC">
        <w:t>e</w:t>
      </w:r>
      <w:r w:rsidRPr="00AD6BAC">
        <w:t>gående år förutom att avsättning har skett fr.o.m. i år avseende utfästelser för inkomstgarantier till avgångna riksdagsledamöter och pensionsåtaga</w:t>
      </w:r>
      <w:r w:rsidRPr="00AD6BAC">
        <w:t>n</w:t>
      </w:r>
      <w:r w:rsidRPr="00AD6BAC">
        <w:t>den både för de riksdagsledamöter som lämnat riksdagen och för de ledam</w:t>
      </w:r>
      <w:r w:rsidRPr="00AD6BAC">
        <w:t>ö</w:t>
      </w:r>
      <w:r w:rsidRPr="00AD6BAC">
        <w:t xml:space="preserve">ter som sitter i riksdagen i dag.  </w:t>
      </w:r>
    </w:p>
    <w:p w:rsidR="00516E81" w:rsidRPr="00AD6BAC" w:rsidRDefault="00516E81">
      <w:pPr>
        <w:pStyle w:val="Normaltindrag"/>
      </w:pPr>
      <w:r w:rsidRPr="00AD6BAC">
        <w:t>Denna nya princip för avsättningar har medfört att 1 662 000 kronor</w:t>
      </w:r>
      <w:r w:rsidRPr="00AD6BAC">
        <w:rPr>
          <w:color w:val="FF0000"/>
        </w:rPr>
        <w:t xml:space="preserve"> </w:t>
      </w:r>
      <w:r w:rsidRPr="00AD6BAC">
        <w:t>red</w:t>
      </w:r>
      <w:r w:rsidRPr="00AD6BAC">
        <w:t>o</w:t>
      </w:r>
      <w:r w:rsidRPr="00AD6BAC">
        <w:t>visas som avsättning för pensioner och liknande förpliktelser och redovi</w:t>
      </w:r>
      <w:r w:rsidRPr="00AD6BAC">
        <w:rPr>
          <w:spacing w:val="-2"/>
        </w:rPr>
        <w:t>sas direkt mot balanserad kapitalförän</w:t>
      </w:r>
      <w:r w:rsidRPr="00AD6BAC">
        <w:rPr>
          <w:spacing w:val="-2"/>
        </w:rPr>
        <w:t>d</w:t>
      </w:r>
      <w:r w:rsidRPr="00AD6BAC">
        <w:rPr>
          <w:spacing w:val="-2"/>
        </w:rPr>
        <w:t>ring i balansräkningen per 2007-12-31.</w:t>
      </w:r>
    </w:p>
    <w:p w:rsidR="00516E81" w:rsidRPr="00AD6BAC" w:rsidRDefault="00516E81">
      <w:pPr>
        <w:pStyle w:val="Normaltindrag"/>
      </w:pPr>
      <w:r w:rsidRPr="00AD6BAC">
        <w:t>Avsättningen avseende deltidspensioner för tjänstemän red</w:t>
      </w:r>
      <w:r w:rsidRPr="00AD6BAC">
        <w:t>o</w:t>
      </w:r>
      <w:r w:rsidRPr="00AD6BAC">
        <w:t xml:space="preserve">visas med 793 000 kr som del av årets kapitalförändring. </w:t>
      </w:r>
    </w:p>
    <w:p w:rsidR="00516E81" w:rsidRPr="00AD6BAC" w:rsidRDefault="00516E81">
      <w:pPr>
        <w:pStyle w:val="R3"/>
      </w:pPr>
      <w:r w:rsidRPr="00AD6BAC">
        <w:t>Anläggningstillgångar</w:t>
      </w:r>
    </w:p>
    <w:p w:rsidR="00516E81" w:rsidRPr="00AD6BAC" w:rsidRDefault="00516E81">
      <w:pPr>
        <w:pStyle w:val="Normaltindrag"/>
        <w:ind w:firstLine="0"/>
      </w:pPr>
      <w:r w:rsidRPr="00AD6BAC">
        <w:t>Principen för bokföring av tillgångar avsedda för stadigvarande bruk har än</w:t>
      </w:r>
      <w:r w:rsidRPr="00AD6BAC">
        <w:t>d</w:t>
      </w:r>
      <w:r w:rsidRPr="00AD6BAC">
        <w:t>rats. För 2007 gäller att en anskaffningskostnad på minst 20 000 kronor och en beräknad ekonomisk livslängd på tre år eller längre bokförs som mat</w:t>
      </w:r>
      <w:r w:rsidRPr="00AD6BAC">
        <w:t>e</w:t>
      </w:r>
      <w:r w:rsidRPr="00AD6BAC">
        <w:t>riell anläggningstillgång. Tidigare var beloppsgränsen 10 000 kronor. Princ</w:t>
      </w:r>
      <w:r w:rsidRPr="00AD6BAC">
        <w:t>i</w:t>
      </w:r>
      <w:r w:rsidRPr="00AD6BAC">
        <w:t>pen för bokföring av imm</w:t>
      </w:r>
      <w:r w:rsidRPr="00AD6BAC">
        <w:t>a</w:t>
      </w:r>
      <w:r w:rsidRPr="00AD6BAC">
        <w:t>teriella anläggningstillgångar har ändrats från 20 000 kronor till 500 000 kronor. Förbättringsutgifter på annans fastighet bo</w:t>
      </w:r>
      <w:r w:rsidRPr="00AD6BAC">
        <w:t>k</w:t>
      </w:r>
      <w:r w:rsidRPr="00AD6BAC">
        <w:t>förs som anläggning</w:t>
      </w:r>
      <w:r w:rsidRPr="00AD6BAC">
        <w:t>s</w:t>
      </w:r>
      <w:r w:rsidRPr="00AD6BAC">
        <w:t>tillgång om utgiften överstiger 100 000 kronor.</w:t>
      </w:r>
    </w:p>
    <w:p w:rsidR="00516E81" w:rsidRPr="00AD6BAC" w:rsidRDefault="00516E81">
      <w:pPr>
        <w:pStyle w:val="Normaltindrag"/>
      </w:pPr>
      <w:r w:rsidRPr="00AD6BAC">
        <w:t>Pågående arbeten värderas med avseende på om de ska bokföras som a</w:t>
      </w:r>
      <w:r w:rsidRPr="00AD6BAC">
        <w:t>n</w:t>
      </w:r>
      <w:r w:rsidRPr="00AD6BAC">
        <w:t>läggningstillgång eller ej vid tidpunkten då lån tas upp för lånefinansierade a</w:t>
      </w:r>
      <w:r w:rsidRPr="00AD6BAC">
        <w:t>n</w:t>
      </w:r>
      <w:r w:rsidRPr="00AD6BAC">
        <w:t>läggningstillgångar.</w:t>
      </w:r>
    </w:p>
    <w:p w:rsidR="00516E81" w:rsidRPr="00AD6BAC" w:rsidRDefault="00516E81">
      <w:pPr>
        <w:pStyle w:val="Normaltindrag"/>
      </w:pPr>
      <w:r w:rsidRPr="00AD6BAC">
        <w:t>Anläggningstillgångarna skrivs av över den bedömda ekonomiska liv</w:t>
      </w:r>
      <w:r w:rsidRPr="00AD6BAC">
        <w:t>s</w:t>
      </w:r>
      <w:r w:rsidRPr="00AD6BAC">
        <w:t>längden från den månad som tillgången kan tas i bruk. Investeringar i egna fastigh</w:t>
      </w:r>
      <w:r w:rsidRPr="00AD6BAC">
        <w:t>e</w:t>
      </w:r>
      <w:r w:rsidRPr="00AD6BAC">
        <w:t>ter skrivs av under den återstående ekonomiska livslängden för berörd fasti</w:t>
      </w:r>
      <w:r w:rsidRPr="00AD6BAC">
        <w:t>g</w:t>
      </w:r>
      <w:r w:rsidRPr="00AD6BAC">
        <w:t>het.</w:t>
      </w:r>
    </w:p>
    <w:p w:rsidR="00516E81" w:rsidRPr="00AD6BAC" w:rsidRDefault="00516E81">
      <w:pPr>
        <w:pStyle w:val="TabellrubrikFet"/>
      </w:pPr>
      <w:r w:rsidRPr="00AD6BAC">
        <w:t>Tabell: Tillämpade avskrivningstider (år)</w:t>
      </w:r>
    </w:p>
    <w:tbl>
      <w:tblPr>
        <w:tblW w:w="6154" w:type="dxa"/>
        <w:tblInd w:w="70" w:type="dxa"/>
        <w:tblCellMar>
          <w:left w:w="70" w:type="dxa"/>
          <w:right w:w="70" w:type="dxa"/>
        </w:tblCellMar>
        <w:tblLook w:val="0000" w:firstRow="0" w:lastRow="0" w:firstColumn="0" w:lastColumn="0" w:noHBand="0" w:noVBand="0"/>
      </w:tblPr>
      <w:tblGrid>
        <w:gridCol w:w="4560"/>
        <w:gridCol w:w="1594"/>
      </w:tblGrid>
      <w:tr w:rsidR="00516E81" w:rsidRPr="00AD6BAC">
        <w:tblPrEx>
          <w:tblCellMar>
            <w:top w:w="0" w:type="dxa"/>
            <w:bottom w:w="0" w:type="dxa"/>
          </w:tblCellMar>
        </w:tblPrEx>
        <w:trPr>
          <w:trHeight w:val="288"/>
          <w:tblHeader/>
        </w:trPr>
        <w:tc>
          <w:tcPr>
            <w:tcW w:w="4560" w:type="dxa"/>
            <w:tcBorders>
              <w:top w:val="single" w:sz="4" w:space="0" w:color="auto"/>
              <w:bottom w:val="single" w:sz="4" w:space="0" w:color="auto"/>
            </w:tcBorders>
            <w:noWrap/>
          </w:tcPr>
          <w:p w:rsidR="00516E81" w:rsidRPr="00AD6BAC" w:rsidRDefault="00516E81">
            <w:pPr>
              <w:autoSpaceDE w:val="0"/>
              <w:autoSpaceDN w:val="0"/>
              <w:adjustRightInd w:val="0"/>
              <w:spacing w:before="60" w:line="200" w:lineRule="exact"/>
              <w:jc w:val="left"/>
              <w:rPr>
                <w:b/>
                <w:color w:val="000000"/>
                <w:sz w:val="16"/>
                <w:szCs w:val="16"/>
              </w:rPr>
            </w:pPr>
          </w:p>
        </w:tc>
        <w:tc>
          <w:tcPr>
            <w:tcW w:w="1594" w:type="dxa"/>
            <w:tcBorders>
              <w:top w:val="single" w:sz="4" w:space="0" w:color="auto"/>
              <w:bottom w:val="single" w:sz="4" w:space="0" w:color="auto"/>
            </w:tcBorders>
            <w:noWrap/>
          </w:tcPr>
          <w:p w:rsidR="00516E81" w:rsidRPr="00AD6BAC" w:rsidRDefault="00516E81">
            <w:pPr>
              <w:spacing w:before="60" w:line="200" w:lineRule="exact"/>
              <w:rPr>
                <w:b/>
                <w:sz w:val="16"/>
                <w:szCs w:val="16"/>
              </w:rPr>
            </w:pPr>
            <w:r w:rsidRPr="00AD6BAC">
              <w:rPr>
                <w:b/>
                <w:sz w:val="16"/>
                <w:szCs w:val="16"/>
              </w:rPr>
              <w:t>Avskri</w:t>
            </w:r>
            <w:r w:rsidRPr="00AD6BAC">
              <w:rPr>
                <w:b/>
                <w:sz w:val="16"/>
                <w:szCs w:val="16"/>
              </w:rPr>
              <w:t>v</w:t>
            </w:r>
            <w:r w:rsidRPr="00AD6BAC">
              <w:rPr>
                <w:b/>
                <w:sz w:val="16"/>
                <w:szCs w:val="16"/>
              </w:rPr>
              <w:t>ningstid</w:t>
            </w:r>
          </w:p>
        </w:tc>
      </w:tr>
      <w:tr w:rsidR="00516E81" w:rsidRPr="00AD6BAC">
        <w:tblPrEx>
          <w:tblCellMar>
            <w:top w:w="0" w:type="dxa"/>
            <w:bottom w:w="0" w:type="dxa"/>
          </w:tblCellMar>
        </w:tblPrEx>
        <w:trPr>
          <w:trHeight w:val="288"/>
        </w:trPr>
        <w:tc>
          <w:tcPr>
            <w:tcW w:w="4560" w:type="dxa"/>
            <w:tcBorders>
              <w:top w:val="single" w:sz="4" w:space="0" w:color="auto"/>
            </w:tcBorders>
            <w:noWrap/>
          </w:tcPr>
          <w:p w:rsidR="00516E81" w:rsidRPr="00AD6BAC" w:rsidRDefault="00516E81">
            <w:pPr>
              <w:spacing w:before="60" w:line="200" w:lineRule="exact"/>
              <w:rPr>
                <w:b/>
                <w:color w:val="000000"/>
                <w:sz w:val="16"/>
                <w:szCs w:val="16"/>
              </w:rPr>
            </w:pPr>
            <w:r w:rsidRPr="00AD6BAC">
              <w:rPr>
                <w:b/>
                <w:sz w:val="16"/>
                <w:szCs w:val="16"/>
              </w:rPr>
              <w:t>Immateriella anläggningstillgångar</w:t>
            </w:r>
          </w:p>
        </w:tc>
        <w:tc>
          <w:tcPr>
            <w:tcW w:w="1594" w:type="dxa"/>
            <w:tcBorders>
              <w:top w:val="single" w:sz="4" w:space="0" w:color="auto"/>
            </w:tcBorders>
            <w:noWrap/>
          </w:tcPr>
          <w:p w:rsidR="00516E81" w:rsidRPr="00AD6BAC" w:rsidRDefault="00516E81">
            <w:pPr>
              <w:spacing w:before="60" w:line="200" w:lineRule="exact"/>
              <w:rPr>
                <w:b/>
                <w:color w:val="000000"/>
                <w:sz w:val="16"/>
                <w:szCs w:val="16"/>
              </w:rPr>
            </w:pPr>
          </w:p>
        </w:tc>
      </w:tr>
      <w:tr w:rsidR="00516E81" w:rsidRPr="00AD6BAC">
        <w:tblPrEx>
          <w:tblCellMar>
            <w:top w:w="0" w:type="dxa"/>
            <w:bottom w:w="0" w:type="dxa"/>
          </w:tblCellMar>
        </w:tblPrEx>
        <w:trPr>
          <w:trHeight w:val="288"/>
        </w:trPr>
        <w:tc>
          <w:tcPr>
            <w:tcW w:w="4560" w:type="dxa"/>
            <w:noWrap/>
          </w:tcPr>
          <w:p w:rsidR="00516E81" w:rsidRPr="00AD6BAC" w:rsidRDefault="00516E81">
            <w:pPr>
              <w:spacing w:before="60" w:line="200" w:lineRule="exact"/>
              <w:rPr>
                <w:color w:val="000000"/>
                <w:sz w:val="16"/>
                <w:szCs w:val="16"/>
              </w:rPr>
            </w:pPr>
            <w:r w:rsidRPr="00AD6BAC">
              <w:rPr>
                <w:sz w:val="16"/>
                <w:szCs w:val="16"/>
              </w:rPr>
              <w:t>Balanserade utgifter för utveckling</w:t>
            </w:r>
          </w:p>
        </w:tc>
        <w:tc>
          <w:tcPr>
            <w:tcW w:w="1594" w:type="dxa"/>
            <w:noWrap/>
          </w:tcPr>
          <w:p w:rsidR="00516E81" w:rsidRPr="00AD6BAC" w:rsidRDefault="00516E81">
            <w:pPr>
              <w:spacing w:before="60" w:line="200" w:lineRule="exact"/>
              <w:ind w:left="332"/>
              <w:rPr>
                <w:color w:val="000000"/>
                <w:sz w:val="16"/>
                <w:szCs w:val="16"/>
              </w:rPr>
            </w:pPr>
            <w:r w:rsidRPr="00AD6BAC">
              <w:rPr>
                <w:sz w:val="16"/>
                <w:szCs w:val="16"/>
              </w:rPr>
              <w:t>3 år</w:t>
            </w:r>
          </w:p>
        </w:tc>
      </w:tr>
      <w:tr w:rsidR="00516E81" w:rsidRPr="00AD6BAC">
        <w:tblPrEx>
          <w:tblCellMar>
            <w:top w:w="0" w:type="dxa"/>
            <w:bottom w:w="0" w:type="dxa"/>
          </w:tblCellMar>
        </w:tblPrEx>
        <w:trPr>
          <w:trHeight w:val="288"/>
        </w:trPr>
        <w:tc>
          <w:tcPr>
            <w:tcW w:w="4560" w:type="dxa"/>
            <w:noWrap/>
          </w:tcPr>
          <w:p w:rsidR="00516E81" w:rsidRPr="00AD6BAC" w:rsidRDefault="00516E81">
            <w:pPr>
              <w:spacing w:before="60" w:line="200" w:lineRule="exact"/>
              <w:rPr>
                <w:color w:val="000000"/>
                <w:sz w:val="16"/>
                <w:szCs w:val="16"/>
              </w:rPr>
            </w:pPr>
            <w:r w:rsidRPr="00AD6BAC">
              <w:rPr>
                <w:sz w:val="16"/>
                <w:szCs w:val="16"/>
              </w:rPr>
              <w:t>Rättigheter och andra immateriella anläggningstillgån</w:t>
            </w:r>
            <w:r w:rsidRPr="00AD6BAC">
              <w:rPr>
                <w:sz w:val="16"/>
                <w:szCs w:val="16"/>
              </w:rPr>
              <w:t>g</w:t>
            </w:r>
            <w:r w:rsidRPr="00AD6BAC">
              <w:rPr>
                <w:sz w:val="16"/>
                <w:szCs w:val="16"/>
              </w:rPr>
              <w:t>ar</w:t>
            </w:r>
          </w:p>
        </w:tc>
        <w:tc>
          <w:tcPr>
            <w:tcW w:w="1594" w:type="dxa"/>
            <w:noWrap/>
          </w:tcPr>
          <w:p w:rsidR="00516E81" w:rsidRPr="00AD6BAC" w:rsidRDefault="00516E81">
            <w:pPr>
              <w:spacing w:before="60" w:line="200" w:lineRule="exact"/>
              <w:ind w:left="332"/>
              <w:rPr>
                <w:color w:val="000000"/>
                <w:sz w:val="16"/>
                <w:szCs w:val="16"/>
              </w:rPr>
            </w:pPr>
            <w:r w:rsidRPr="00AD6BAC">
              <w:rPr>
                <w:color w:val="000000"/>
                <w:sz w:val="16"/>
                <w:szCs w:val="16"/>
              </w:rPr>
              <w:t>5 år</w:t>
            </w:r>
          </w:p>
        </w:tc>
      </w:tr>
      <w:tr w:rsidR="00516E81" w:rsidRPr="00AD6BAC">
        <w:tblPrEx>
          <w:tblCellMar>
            <w:top w:w="0" w:type="dxa"/>
            <w:bottom w:w="0" w:type="dxa"/>
          </w:tblCellMar>
        </w:tblPrEx>
        <w:trPr>
          <w:trHeight w:val="230"/>
        </w:trPr>
        <w:tc>
          <w:tcPr>
            <w:tcW w:w="4560" w:type="dxa"/>
            <w:noWrap/>
          </w:tcPr>
          <w:p w:rsidR="00516E81" w:rsidRPr="00AD6BAC" w:rsidRDefault="00516E81">
            <w:pPr>
              <w:spacing w:before="60" w:line="200" w:lineRule="exact"/>
              <w:rPr>
                <w:b/>
                <w:color w:val="000000"/>
                <w:sz w:val="16"/>
                <w:szCs w:val="16"/>
              </w:rPr>
            </w:pPr>
            <w:r w:rsidRPr="00AD6BAC">
              <w:rPr>
                <w:b/>
                <w:sz w:val="16"/>
                <w:szCs w:val="16"/>
              </w:rPr>
              <w:t>Materiella anläggningstillgångar</w:t>
            </w:r>
          </w:p>
        </w:tc>
        <w:tc>
          <w:tcPr>
            <w:tcW w:w="1594" w:type="dxa"/>
            <w:noWrap/>
          </w:tcPr>
          <w:p w:rsidR="00516E81" w:rsidRPr="00AD6BAC" w:rsidRDefault="00516E81">
            <w:pPr>
              <w:spacing w:before="60" w:line="200" w:lineRule="exact"/>
              <w:ind w:left="332"/>
              <w:rPr>
                <w:b/>
                <w:color w:val="000000"/>
                <w:sz w:val="16"/>
                <w:szCs w:val="16"/>
              </w:rPr>
            </w:pPr>
          </w:p>
        </w:tc>
      </w:tr>
      <w:tr w:rsidR="00516E81" w:rsidRPr="00AD6BAC">
        <w:tblPrEx>
          <w:tblCellMar>
            <w:top w:w="0" w:type="dxa"/>
            <w:bottom w:w="0" w:type="dxa"/>
          </w:tblCellMar>
        </w:tblPrEx>
        <w:trPr>
          <w:trHeight w:val="288"/>
        </w:trPr>
        <w:tc>
          <w:tcPr>
            <w:tcW w:w="4560" w:type="dxa"/>
            <w:noWrap/>
            <w:vAlign w:val="bottom"/>
          </w:tcPr>
          <w:p w:rsidR="00516E81" w:rsidRPr="00AD6BAC" w:rsidRDefault="00516E81">
            <w:pPr>
              <w:spacing w:before="60" w:line="200" w:lineRule="exact"/>
              <w:rPr>
                <w:color w:val="000000"/>
                <w:sz w:val="16"/>
                <w:szCs w:val="16"/>
              </w:rPr>
            </w:pPr>
            <w:r w:rsidRPr="00AD6BAC">
              <w:rPr>
                <w:sz w:val="16"/>
                <w:szCs w:val="16"/>
              </w:rPr>
              <w:t>Byggnader, mark och annan fast egendom</w:t>
            </w:r>
          </w:p>
        </w:tc>
        <w:tc>
          <w:tcPr>
            <w:tcW w:w="1594" w:type="dxa"/>
            <w:noWrap/>
          </w:tcPr>
          <w:p w:rsidR="00516E81" w:rsidRPr="00AD6BAC" w:rsidRDefault="00516E81">
            <w:pPr>
              <w:spacing w:before="60" w:line="200" w:lineRule="exact"/>
              <w:ind w:left="332"/>
              <w:rPr>
                <w:color w:val="000000"/>
                <w:sz w:val="16"/>
                <w:szCs w:val="16"/>
              </w:rPr>
            </w:pPr>
            <w:r w:rsidRPr="00AD6BAC">
              <w:rPr>
                <w:sz w:val="16"/>
                <w:szCs w:val="16"/>
              </w:rPr>
              <w:t>30–50 år</w:t>
            </w:r>
            <w:r w:rsidRPr="00AD6BAC">
              <w:rPr>
                <w:color w:val="000000"/>
                <w:sz w:val="16"/>
                <w:szCs w:val="16"/>
              </w:rPr>
              <w:t xml:space="preserve"> </w:t>
            </w:r>
          </w:p>
        </w:tc>
      </w:tr>
      <w:tr w:rsidR="00516E81" w:rsidRPr="00AD6BAC">
        <w:tblPrEx>
          <w:tblCellMar>
            <w:top w:w="0" w:type="dxa"/>
            <w:bottom w:w="0" w:type="dxa"/>
          </w:tblCellMar>
        </w:tblPrEx>
        <w:trPr>
          <w:trHeight w:val="288"/>
        </w:trPr>
        <w:tc>
          <w:tcPr>
            <w:tcW w:w="4560" w:type="dxa"/>
            <w:noWrap/>
            <w:vAlign w:val="bottom"/>
          </w:tcPr>
          <w:p w:rsidR="00516E81" w:rsidRPr="00AD6BAC" w:rsidRDefault="00516E81">
            <w:pPr>
              <w:spacing w:before="60" w:line="200" w:lineRule="exact"/>
              <w:rPr>
                <w:color w:val="000000"/>
                <w:sz w:val="16"/>
                <w:szCs w:val="16"/>
              </w:rPr>
            </w:pPr>
            <w:r w:rsidRPr="00AD6BAC">
              <w:rPr>
                <w:sz w:val="16"/>
                <w:szCs w:val="16"/>
              </w:rPr>
              <w:t>Byggnadsinventarier</w:t>
            </w:r>
          </w:p>
        </w:tc>
        <w:tc>
          <w:tcPr>
            <w:tcW w:w="1594" w:type="dxa"/>
            <w:noWrap/>
          </w:tcPr>
          <w:p w:rsidR="00516E81" w:rsidRPr="00AD6BAC" w:rsidRDefault="00516E81">
            <w:pPr>
              <w:spacing w:before="60" w:line="200" w:lineRule="exact"/>
              <w:ind w:left="332"/>
              <w:rPr>
                <w:color w:val="000000"/>
                <w:sz w:val="16"/>
                <w:szCs w:val="16"/>
              </w:rPr>
            </w:pPr>
            <w:r w:rsidRPr="00AD6BAC">
              <w:rPr>
                <w:sz w:val="16"/>
                <w:szCs w:val="16"/>
              </w:rPr>
              <w:t>3–30 år</w:t>
            </w:r>
          </w:p>
        </w:tc>
      </w:tr>
      <w:tr w:rsidR="00516E81" w:rsidRPr="00AD6BAC">
        <w:tblPrEx>
          <w:tblCellMar>
            <w:top w:w="0" w:type="dxa"/>
            <w:bottom w:w="0" w:type="dxa"/>
          </w:tblCellMar>
        </w:tblPrEx>
        <w:trPr>
          <w:trHeight w:val="288"/>
        </w:trPr>
        <w:tc>
          <w:tcPr>
            <w:tcW w:w="4560" w:type="dxa"/>
            <w:noWrap/>
          </w:tcPr>
          <w:p w:rsidR="00516E81" w:rsidRPr="00AD6BAC" w:rsidRDefault="00516E81">
            <w:pPr>
              <w:spacing w:before="60" w:line="200" w:lineRule="exact"/>
              <w:rPr>
                <w:color w:val="000000"/>
                <w:sz w:val="16"/>
                <w:szCs w:val="16"/>
              </w:rPr>
            </w:pPr>
            <w:r w:rsidRPr="00AD6BAC">
              <w:rPr>
                <w:sz w:val="16"/>
                <w:szCs w:val="16"/>
              </w:rPr>
              <w:t>Förbättringsutgifter på annans fastighet</w:t>
            </w:r>
          </w:p>
        </w:tc>
        <w:tc>
          <w:tcPr>
            <w:tcW w:w="1594" w:type="dxa"/>
            <w:noWrap/>
          </w:tcPr>
          <w:p w:rsidR="00516E81" w:rsidRPr="00AD6BAC" w:rsidRDefault="00516E81">
            <w:pPr>
              <w:spacing w:before="60" w:line="200" w:lineRule="exact"/>
              <w:ind w:left="332"/>
              <w:rPr>
                <w:color w:val="000000"/>
                <w:sz w:val="16"/>
                <w:szCs w:val="16"/>
              </w:rPr>
            </w:pPr>
            <w:r w:rsidRPr="00AD6BAC">
              <w:rPr>
                <w:color w:val="000000"/>
                <w:sz w:val="16"/>
                <w:szCs w:val="16"/>
              </w:rPr>
              <w:t>3–10 år</w:t>
            </w:r>
          </w:p>
        </w:tc>
      </w:tr>
      <w:tr w:rsidR="00516E81" w:rsidRPr="00AD6BAC">
        <w:tblPrEx>
          <w:tblCellMar>
            <w:top w:w="0" w:type="dxa"/>
            <w:bottom w:w="0" w:type="dxa"/>
          </w:tblCellMar>
        </w:tblPrEx>
        <w:trPr>
          <w:trHeight w:val="288"/>
        </w:trPr>
        <w:tc>
          <w:tcPr>
            <w:tcW w:w="4560" w:type="dxa"/>
            <w:tcBorders>
              <w:bottom w:val="single" w:sz="4" w:space="0" w:color="auto"/>
            </w:tcBorders>
            <w:noWrap/>
          </w:tcPr>
          <w:p w:rsidR="00516E81" w:rsidRPr="00AD6BAC" w:rsidRDefault="00516E81">
            <w:pPr>
              <w:spacing w:before="60" w:line="200" w:lineRule="exact"/>
              <w:rPr>
                <w:color w:val="000000"/>
                <w:sz w:val="16"/>
                <w:szCs w:val="16"/>
              </w:rPr>
            </w:pPr>
            <w:r w:rsidRPr="00AD6BAC">
              <w:rPr>
                <w:sz w:val="16"/>
                <w:szCs w:val="16"/>
              </w:rPr>
              <w:t>Maskiner, inventarier, installationer m.m.</w:t>
            </w:r>
          </w:p>
        </w:tc>
        <w:tc>
          <w:tcPr>
            <w:tcW w:w="1594" w:type="dxa"/>
            <w:tcBorders>
              <w:bottom w:val="single" w:sz="4" w:space="0" w:color="auto"/>
            </w:tcBorders>
            <w:noWrap/>
          </w:tcPr>
          <w:p w:rsidR="00516E81" w:rsidRPr="00AD6BAC" w:rsidRDefault="00516E81">
            <w:pPr>
              <w:spacing w:before="60" w:line="200" w:lineRule="exact"/>
              <w:ind w:left="332"/>
              <w:rPr>
                <w:color w:val="000000"/>
                <w:sz w:val="16"/>
                <w:szCs w:val="16"/>
              </w:rPr>
            </w:pPr>
            <w:r w:rsidRPr="00AD6BAC">
              <w:rPr>
                <w:color w:val="000000"/>
                <w:sz w:val="16"/>
                <w:szCs w:val="16"/>
              </w:rPr>
              <w:t>3–10 år</w:t>
            </w:r>
          </w:p>
        </w:tc>
      </w:tr>
    </w:tbl>
    <w:p w:rsidR="00516E81" w:rsidRPr="00AD6BAC" w:rsidRDefault="00516E81">
      <w:pPr>
        <w:spacing w:before="187"/>
      </w:pPr>
      <w:r w:rsidRPr="00AD6BAC">
        <w:t>Bärbara datorer för ledamöter och tjänstemän redovisas inte som anläggning</w:t>
      </w:r>
      <w:r w:rsidRPr="00AD6BAC">
        <w:t>s</w:t>
      </w:r>
      <w:r w:rsidRPr="00AD6BAC">
        <w:t>tillgång, eftersom den förväntade ekonomiska livslängden bedöms vara kort</w:t>
      </w:r>
      <w:r w:rsidRPr="00AD6BAC">
        <w:t>a</w:t>
      </w:r>
      <w:r w:rsidRPr="00AD6BAC">
        <w:t>re än tre år.</w:t>
      </w:r>
    </w:p>
    <w:p w:rsidR="00516E81" w:rsidRPr="00AD6BAC" w:rsidRDefault="00516E81">
      <w:pPr>
        <w:pStyle w:val="R3"/>
      </w:pPr>
      <w:r w:rsidRPr="00AD6BAC">
        <w:t>Fordringar</w:t>
      </w:r>
    </w:p>
    <w:p w:rsidR="00516E81" w:rsidRPr="00AD6BAC" w:rsidRDefault="00516E81">
      <w:r w:rsidRPr="00AD6BAC">
        <w:t>Fordringar har tagits upp med de belopp som efter individuell prövning b</w:t>
      </w:r>
      <w:r w:rsidRPr="00AD6BAC">
        <w:t>e</w:t>
      </w:r>
      <w:r w:rsidRPr="00AD6BAC">
        <w:t xml:space="preserve">räknas bli betalt. </w:t>
      </w:r>
    </w:p>
    <w:p w:rsidR="00516E81" w:rsidRPr="00AD6BAC" w:rsidRDefault="00516E81">
      <w:pPr>
        <w:pStyle w:val="R3"/>
      </w:pPr>
      <w:r w:rsidRPr="00AD6BAC">
        <w:t>Periodavgränsningsposter</w:t>
      </w:r>
    </w:p>
    <w:p w:rsidR="00516E81" w:rsidRPr="00AD6BAC" w:rsidRDefault="00516E81">
      <w:r w:rsidRPr="00AD6BAC">
        <w:t>Som periodavgränsningspost bokförs förutbetalda kostnader, upplupna intä</w:t>
      </w:r>
      <w:r w:rsidRPr="00AD6BAC">
        <w:t>k</w:t>
      </w:r>
      <w:r w:rsidRPr="00AD6BAC">
        <w:t>ter, upplupna kostnader och förutbetalda intäkter vars belopp överst</w:t>
      </w:r>
      <w:r w:rsidRPr="00AD6BAC">
        <w:t>i</w:t>
      </w:r>
      <w:r w:rsidRPr="00AD6BAC">
        <w:t>ger 50 000 kr.</w:t>
      </w:r>
    </w:p>
    <w:p w:rsidR="00516E81" w:rsidRPr="00AD6BAC" w:rsidRDefault="00516E81">
      <w:pPr>
        <w:pStyle w:val="R3"/>
      </w:pPr>
      <w:r w:rsidRPr="00AD6BAC">
        <w:t>Myndighetskapital</w:t>
      </w:r>
    </w:p>
    <w:p w:rsidR="00516E81" w:rsidRPr="00AD6BAC" w:rsidRDefault="00516E81">
      <w:r w:rsidRPr="00AD6BAC">
        <w:t>Statskapitalet utgörs enl. 12 § Rea-lagen av riksbyggnaderna på Helgeand</w:t>
      </w:r>
      <w:r w:rsidRPr="00AD6BAC">
        <w:t>s</w:t>
      </w:r>
      <w:r w:rsidRPr="00AD6BAC">
        <w:t>holmen, bostadsrätterna, konst och mark, som finansierats med anslag. Don</w:t>
      </w:r>
      <w:r w:rsidRPr="00AD6BAC">
        <w:t>a</w:t>
      </w:r>
      <w:r w:rsidRPr="00AD6BAC">
        <w:t>tion</w:t>
      </w:r>
      <w:r w:rsidRPr="00AD6BAC">
        <w:t>s</w:t>
      </w:r>
      <w:r w:rsidRPr="00AD6BAC">
        <w:t xml:space="preserve">kapitalet utgörs av Villa Bonnier med konstföremål. </w:t>
      </w:r>
    </w:p>
    <w:p w:rsidR="00516E81" w:rsidRPr="00AD6BAC" w:rsidRDefault="00516E81">
      <w:pPr>
        <w:pStyle w:val="R3"/>
      </w:pPr>
      <w:r w:rsidRPr="00AD6BAC">
        <w:t xml:space="preserve">Avsättningar </w:t>
      </w:r>
    </w:p>
    <w:p w:rsidR="00516E81" w:rsidRPr="00AD6BAC" w:rsidRDefault="00516E81">
      <w:r w:rsidRPr="00AD6BAC">
        <w:t>En avsättning i balansräkningen redovisas när riksdagsförvaltningen som följd av en inträffad händelse har en förpliktelse, om det är troligt att det krävs ett utflöde av resurser för att reglera förpliktelsen samt om en tillförli</w:t>
      </w:r>
      <w:r w:rsidRPr="00AD6BAC">
        <w:t>t</w:t>
      </w:r>
      <w:r w:rsidRPr="00AD6BAC">
        <w:t>lig uppskat</w:t>
      </w:r>
      <w:r w:rsidRPr="00AD6BAC">
        <w:t>t</w:t>
      </w:r>
      <w:r w:rsidRPr="00AD6BAC">
        <w:t xml:space="preserve">ning av beloppet kan ske. </w:t>
      </w:r>
    </w:p>
    <w:p w:rsidR="00516E81" w:rsidRPr="00AD6BAC" w:rsidRDefault="00516E81">
      <w:pPr>
        <w:pStyle w:val="Normaltindrag"/>
      </w:pPr>
      <w:r w:rsidRPr="00AD6BAC">
        <w:t>Pensioner och inkomstgarantier till riksdagsledamöter regleras i stadgan den 21 februari 1941 (nr 98), ersät</w:t>
      </w:r>
      <w:r w:rsidRPr="00AD6BAC">
        <w:t>t</w:t>
      </w:r>
      <w:r w:rsidRPr="00AD6BAC">
        <w:t>ningsstadgan (1971:1197), lag (1988:589) med tillämpningsföreskrifter (RFS 1988:3) och lag (1994:1065) med tilläm</w:t>
      </w:r>
      <w:r w:rsidRPr="00AD6BAC">
        <w:t>p</w:t>
      </w:r>
      <w:r w:rsidRPr="00AD6BAC">
        <w:t>ningsför</w:t>
      </w:r>
      <w:r w:rsidRPr="00AD6BAC">
        <w:t>e</w:t>
      </w:r>
      <w:r w:rsidRPr="00AD6BAC">
        <w:t xml:space="preserve">skrifter (RFS 2006:6). </w:t>
      </w:r>
    </w:p>
    <w:p w:rsidR="00516E81" w:rsidRPr="00AD6BAC" w:rsidRDefault="00516E81">
      <w:pPr>
        <w:pStyle w:val="Normaltindrag"/>
      </w:pPr>
      <w:r w:rsidRPr="00AD6BAC">
        <w:t>Uppgifterna för 2007 års pensions-/inkomstgarantiskuld har tagits fram för första gången, delvis med hjälp av extern expertis. Jämförelsetal för 2006 har inte tagits fram i efterhand, eftersom beräkningarna är omfattande och kos</w:t>
      </w:r>
      <w:r w:rsidRPr="00AD6BAC">
        <w:t>t</w:t>
      </w:r>
      <w:r w:rsidRPr="00AD6BAC">
        <w:t>naderna för att ta fram dessa uppgifter inte står i rimlig proportion till info</w:t>
      </w:r>
      <w:r w:rsidRPr="00AD6BAC">
        <w:t>r</w:t>
      </w:r>
      <w:r w:rsidRPr="00AD6BAC">
        <w:t xml:space="preserve">mationsvärdet. </w:t>
      </w:r>
    </w:p>
    <w:p w:rsidR="00516E81" w:rsidRPr="00AD6BAC" w:rsidRDefault="00516E81">
      <w:pPr>
        <w:pStyle w:val="R3"/>
      </w:pPr>
      <w:r w:rsidRPr="00AD6BAC">
        <w:t>Tjänstemännens pensioner</w:t>
      </w:r>
    </w:p>
    <w:p w:rsidR="00516E81" w:rsidRPr="00AD6BAC" w:rsidRDefault="00516E81">
      <w:r w:rsidRPr="00AD6BAC">
        <w:t>Under posten Avsättning för pensioner och liknande förpliktelser redovisas avtalade pensioner till egen personal som beviljats delpension. Pensi</w:t>
      </w:r>
      <w:r w:rsidRPr="00AD6BAC">
        <w:t>o</w:t>
      </w:r>
      <w:r w:rsidRPr="00AD6BAC">
        <w:t>ner till övriga tjänstemän vid riksdagsförvaltningen betalas genom Statens pension</w:t>
      </w:r>
      <w:r w:rsidRPr="00AD6BAC">
        <w:t>s</w:t>
      </w:r>
      <w:r w:rsidRPr="00AD6BAC">
        <w:t>verk (SPV) i likhet med andra statliga myndigheter och redovisas i SPV:s balan</w:t>
      </w:r>
      <w:r w:rsidRPr="00AD6BAC">
        <w:t>s</w:t>
      </w:r>
      <w:r w:rsidRPr="00AD6BAC">
        <w:t xml:space="preserve">räkning. </w:t>
      </w:r>
    </w:p>
    <w:p w:rsidR="00516E81" w:rsidRPr="00AD6BAC" w:rsidRDefault="00516E81">
      <w:pPr>
        <w:pStyle w:val="R3"/>
      </w:pPr>
      <w:r w:rsidRPr="00AD6BAC">
        <w:t xml:space="preserve">Riksdagsledamöters pensioner </w:t>
      </w:r>
    </w:p>
    <w:p w:rsidR="00516E81" w:rsidRPr="00AD6BAC" w:rsidRDefault="00516E81">
      <w:r w:rsidRPr="00AD6BAC">
        <w:t>Avsättning för pensionsförpliktelser till ledamöter som lämnat riksdagen redovisas fr.o.m. år 200</w:t>
      </w:r>
      <w:r w:rsidRPr="00AD6BAC">
        <w:rPr>
          <w:spacing w:val="-2"/>
        </w:rPr>
        <w:t>7 till det försäkringstekniska värdet av pe</w:t>
      </w:r>
      <w:r w:rsidRPr="00AD6BAC">
        <w:rPr>
          <w:spacing w:val="-2"/>
        </w:rPr>
        <w:t>n</w:t>
      </w:r>
      <w:r w:rsidRPr="00AD6BAC">
        <w:rPr>
          <w:spacing w:val="-2"/>
        </w:rPr>
        <w:t>sion</w:t>
      </w:r>
      <w:r w:rsidRPr="00AD6BAC">
        <w:t>s</w:t>
      </w:r>
      <w:r w:rsidRPr="00AD6BAC">
        <w:softHyphen/>
        <w:t>åtaganden som b</w:t>
      </w:r>
      <w:r w:rsidRPr="00AD6BAC">
        <w:rPr>
          <w:spacing w:val="-2"/>
        </w:rPr>
        <w:t>eräknats av SPV i enlighet med gällande regelverk för af</w:t>
      </w:r>
      <w:r w:rsidRPr="00AD6BAC">
        <w:t>fär</w:t>
      </w:r>
      <w:r w:rsidRPr="00AD6BAC">
        <w:t>s</w:t>
      </w:r>
      <w:r w:rsidRPr="00AD6BAC">
        <w:t>verk. Riktli</w:t>
      </w:r>
      <w:r w:rsidRPr="00AD6BAC">
        <w:t>n</w:t>
      </w:r>
      <w:r w:rsidRPr="00AD6BAC">
        <w:t>jerna innehåller ränteantagandet 2,5 % per år. SPV har beräknat pensionssku</w:t>
      </w:r>
      <w:r w:rsidRPr="00AD6BAC">
        <w:t>l</w:t>
      </w:r>
      <w:r w:rsidRPr="00AD6BAC">
        <w:t xml:space="preserve">den dels för de pensioner som utbetalas av SPV, dels för de pensioner som riksdagsförvaltningen beviljat men som ännu inte är under utbetalning. </w:t>
      </w:r>
    </w:p>
    <w:p w:rsidR="00516E81" w:rsidRPr="00AD6BAC" w:rsidRDefault="00516E81">
      <w:pPr>
        <w:pStyle w:val="Normaltindrag"/>
      </w:pPr>
      <w:r w:rsidRPr="00AD6BAC">
        <w:t>Avsättning för intjänade pensionsförpliktelser för ledamöter som för nä</w:t>
      </w:r>
      <w:r w:rsidRPr="00AD6BAC">
        <w:t>r</w:t>
      </w:r>
      <w:r w:rsidRPr="00AD6BAC">
        <w:t>varande sitter i riksdagen har gjorts enligt SPV:s modell under antaga</w:t>
      </w:r>
      <w:r w:rsidRPr="00AD6BAC">
        <w:t>n</w:t>
      </w:r>
      <w:r w:rsidRPr="00AD6BAC">
        <w:t xml:space="preserve">det att alla ledamöter kvarstår i riksdagen under hela mandatperioden, dvs. fram till nästa val år 2010. </w:t>
      </w:r>
    </w:p>
    <w:p w:rsidR="00516E81" w:rsidRPr="00AD6BAC" w:rsidRDefault="00516E81">
      <w:pPr>
        <w:pStyle w:val="Normaltindrag"/>
      </w:pPr>
      <w:r w:rsidRPr="00AD6BAC">
        <w:t>Riksdagsförvaltningen betalar särskild löneskatt på utbetalda pensioner. Avsättning görs därför även för särskild löneskatt baserat på pensionssku</w:t>
      </w:r>
      <w:r w:rsidRPr="00AD6BAC">
        <w:t>l</w:t>
      </w:r>
      <w:r w:rsidRPr="00AD6BAC">
        <w:t>dens storlek vid räkenskapsårets utgång med då gällande skattesats.</w:t>
      </w:r>
    </w:p>
    <w:p w:rsidR="00516E81" w:rsidRPr="00AD6BAC" w:rsidRDefault="00516E81">
      <w:pPr>
        <w:pStyle w:val="R3"/>
      </w:pPr>
      <w:r w:rsidRPr="00AD6BAC">
        <w:t xml:space="preserve">Riksdagsledamöters inkomstgarantier </w:t>
      </w:r>
    </w:p>
    <w:p w:rsidR="00516E81" w:rsidRPr="00AD6BAC" w:rsidRDefault="00516E81">
      <w:pPr>
        <w:rPr>
          <w:spacing w:val="-2"/>
        </w:rPr>
      </w:pPr>
      <w:r w:rsidRPr="00AD6BAC">
        <w:t>Avsättningar för beslutade inkomstgarantier (inkl. sociala avgifter) till led</w:t>
      </w:r>
      <w:r w:rsidRPr="00AD6BAC">
        <w:t>a</w:t>
      </w:r>
      <w:r w:rsidRPr="00AD6BAC">
        <w:t>möter har gjorts med ett belopp motsvarande förväntade framtida utbetalnin</w:t>
      </w:r>
      <w:r w:rsidRPr="00AD6BAC">
        <w:t>g</w:t>
      </w:r>
      <w:r w:rsidRPr="00AD6BAC">
        <w:t>ar t.o.m. år 2021. Avsättning görs baserat på de av ledamöterna anmälda förhållandena, och på de inkomstgarantibelopp, som gällde i januari 2008. Beloppet är nuvä</w:t>
      </w:r>
      <w:r w:rsidRPr="00AD6BAC">
        <w:t>r</w:t>
      </w:r>
      <w:r w:rsidRPr="00AD6BAC">
        <w:t xml:space="preserve">desberäknat med en diskonteringsfaktor på 3 %. </w:t>
      </w:r>
      <w:r w:rsidRPr="00AD6BAC">
        <w:rPr>
          <w:spacing w:val="-2"/>
        </w:rPr>
        <w:t>Ingen uppräkning har gjorts för eventuella kommande prisbasbeloppshöjnin</w:t>
      </w:r>
      <w:r w:rsidRPr="00AD6BAC">
        <w:rPr>
          <w:spacing w:val="-2"/>
        </w:rPr>
        <w:t>g</w:t>
      </w:r>
      <w:r w:rsidRPr="00AD6BAC">
        <w:rPr>
          <w:spacing w:val="-2"/>
        </w:rPr>
        <w:t>ar.</w:t>
      </w:r>
    </w:p>
    <w:p w:rsidR="00516E81" w:rsidRPr="00AD6BAC" w:rsidRDefault="00516E81">
      <w:pPr>
        <w:pStyle w:val="R3"/>
      </w:pPr>
      <w:r w:rsidRPr="00AD6BAC">
        <w:t>Skulder m.m.</w:t>
      </w:r>
    </w:p>
    <w:p w:rsidR="00516E81" w:rsidRPr="00AD6BAC" w:rsidRDefault="00516E81">
      <w:r w:rsidRPr="00AD6BAC">
        <w:t>Skulder har tagits upp med sina nominella belopp. Utländsk fordran/skuld o</w:t>
      </w:r>
      <w:r w:rsidRPr="00AD6BAC">
        <w:t>m</w:t>
      </w:r>
      <w:r w:rsidRPr="00AD6BAC">
        <w:t>räknas enligt växelkursen på balansdagen.</w:t>
      </w:r>
    </w:p>
    <w:p w:rsidR="00516E81" w:rsidRPr="00AD6BAC" w:rsidRDefault="00516E81">
      <w:pPr>
        <w:pStyle w:val="R3"/>
      </w:pPr>
      <w:r w:rsidRPr="00AD6BAC">
        <w:t>Övrig information</w:t>
      </w:r>
    </w:p>
    <w:p w:rsidR="00516E81" w:rsidRPr="00AD6BAC" w:rsidRDefault="00516E81">
      <w:pPr>
        <w:pStyle w:val="R3mager"/>
      </w:pPr>
      <w:r w:rsidRPr="00AD6BAC">
        <w:t>Sjukfrånvaro</w:t>
      </w:r>
    </w:p>
    <w:p w:rsidR="00516E81" w:rsidRPr="00AD6BAC" w:rsidRDefault="00516E81">
      <w:r w:rsidRPr="00AD6BAC">
        <w:t>Sjukfrånvaron redovisas i resultatredovisningen under avsnittet Organisation och personal.</w:t>
      </w:r>
    </w:p>
    <w:p w:rsidR="00516E81" w:rsidRPr="00AD6BAC" w:rsidRDefault="00516E81">
      <w:pPr>
        <w:pStyle w:val="R3"/>
      </w:pPr>
      <w:r w:rsidRPr="00AD6BAC">
        <w:t>Beviljade stöd till partierna</w:t>
      </w:r>
    </w:p>
    <w:p w:rsidR="00516E81" w:rsidRPr="00AD6BAC" w:rsidRDefault="00516E81">
      <w:r w:rsidRPr="00AD6BAC">
        <w:t>I enlighet med Riksrevisionen rekommendation har frågan om behovet av ett särskilt bemyndigande från regeringen, för a</w:t>
      </w:r>
      <w:r w:rsidRPr="00AD6BAC">
        <w:t>n</w:t>
      </w:r>
      <w:r w:rsidRPr="00AD6BAC">
        <w:t xml:space="preserve">slaget </w:t>
      </w:r>
      <w:r w:rsidRPr="00AD6BAC">
        <w:rPr>
          <w:i/>
        </w:rPr>
        <w:t>90:6, Stöd till politiska partier</w:t>
      </w:r>
      <w:r w:rsidRPr="00AD6BAC">
        <w:t xml:space="preserve">, utretts. </w:t>
      </w:r>
    </w:p>
    <w:p w:rsidR="00516E81" w:rsidRPr="00AD6BAC" w:rsidRDefault="00516E81">
      <w:pPr>
        <w:pStyle w:val="Normaltindrag"/>
      </w:pPr>
      <w:r w:rsidRPr="00AD6BAC">
        <w:t xml:space="preserve">Beslut om anslagets fördelning fattas av partibidragsnämnden i oktober, innan riksdagen har fattat beslut om anslaget. </w:t>
      </w:r>
    </w:p>
    <w:p w:rsidR="00516E81" w:rsidRPr="00AD6BAC" w:rsidRDefault="00516E81">
      <w:pPr>
        <w:pStyle w:val="Normaltindrag"/>
      </w:pPr>
      <w:r w:rsidRPr="00AD6BAC">
        <w:t>Riksdagsförvaltningen fann att ett sådant behövdes då partibidragsnäm</w:t>
      </w:r>
      <w:r w:rsidRPr="00AD6BAC">
        <w:t>n</w:t>
      </w:r>
      <w:r w:rsidRPr="00AD6BAC">
        <w:t>den beslutar om anslagsfördelning innan riksdagen formellt beslutar om a</w:t>
      </w:r>
      <w:r w:rsidRPr="00AD6BAC">
        <w:t>n</w:t>
      </w:r>
      <w:r w:rsidRPr="00AD6BAC">
        <w:t>slaget. Ett bemyndigande för riksdagsförvaltningen har beslutats av riksdagen för 2009 års stöd. Av budgettekniska skäl har detta inte kunnat genomföras för 2008 års stöd. Anslaget är komplicerat då det hanteras av riksdagsförval</w:t>
      </w:r>
      <w:r w:rsidRPr="00AD6BAC">
        <w:t>t</w:t>
      </w:r>
      <w:r w:rsidRPr="00AD6BAC">
        <w:t xml:space="preserve">ningen men bereds av regeringen. </w:t>
      </w:r>
    </w:p>
    <w:p w:rsidR="00516E81" w:rsidRPr="00AD6BAC" w:rsidRDefault="00516E81">
      <w:pPr>
        <w:pStyle w:val="Normaltindrag"/>
      </w:pPr>
      <w:r w:rsidRPr="00AD6BAC">
        <w:t>Partibidragsnämnden har således beslutat om statligt stöd till riksdagspa</w:t>
      </w:r>
      <w:r w:rsidRPr="00AD6BAC">
        <w:t>r</w:t>
      </w:r>
      <w:r w:rsidRPr="00AD6BAC">
        <w:t>tierna för tiden den 15 oktober 2007 till den 14 oktober 2008 på sammanlagt 164 miljoner kronor varav 130 miljoner kronor avser budgetåret 2008. Des</w:t>
      </w:r>
      <w:r w:rsidRPr="00AD6BAC">
        <w:t>s</w:t>
      </w:r>
      <w:r w:rsidRPr="00AD6BAC">
        <w:t>utom har Partibidragsnämnden den 15 november 2007 beslutat om stöd till Sverigedemokraterna för tiden 15 oktober 2007 till den 14 oktober 2008 på sa</w:t>
      </w:r>
      <w:r w:rsidRPr="00AD6BAC">
        <w:t>m</w:t>
      </w:r>
      <w:r w:rsidRPr="00AD6BAC">
        <w:t xml:space="preserve">manlagt 666 600 kronor av detta belopp avser 527 725 kronor budgetåret 2008. </w:t>
      </w:r>
    </w:p>
    <w:p w:rsidR="00516E81" w:rsidRPr="00AD6BAC" w:rsidRDefault="00516E81">
      <w:pPr>
        <w:pStyle w:val="Normaltindrag"/>
        <w:rPr>
          <w:color w:val="3366FF"/>
        </w:rPr>
      </w:pPr>
      <w:r w:rsidRPr="00AD6BAC">
        <w:t>Riksdagsförvaltningen har emellertid endast betalat ut beloppen som avser 2007 och dröjt med beloppen för 2008 till dess regleringsbrev från regeringen beslutats</w:t>
      </w:r>
      <w:r w:rsidRPr="00AD6BAC">
        <w:rPr>
          <w:color w:val="3366FF"/>
        </w:rPr>
        <w:t>.</w:t>
      </w:r>
    </w:p>
    <w:p w:rsidR="00516E81" w:rsidRPr="00AD6BAC" w:rsidRDefault="00516E81">
      <w:pPr>
        <w:pStyle w:val="Normaltindrag"/>
      </w:pPr>
    </w:p>
    <w:p w:rsidR="00516E81" w:rsidRPr="00AD6BAC" w:rsidRDefault="00516E81">
      <w:pPr>
        <w:pStyle w:val="R3"/>
        <w:spacing w:before="0"/>
      </w:pPr>
      <w:r w:rsidRPr="00AD6BAC">
        <w:br w:type="page"/>
        <w:t>Noter</w:t>
      </w:r>
    </w:p>
    <w:tbl>
      <w:tblPr>
        <w:tblW w:w="5954" w:type="dxa"/>
        <w:tblInd w:w="40" w:type="dxa"/>
        <w:tblLayout w:type="fixed"/>
        <w:tblCellMar>
          <w:left w:w="70" w:type="dxa"/>
          <w:right w:w="70" w:type="dxa"/>
        </w:tblCellMar>
        <w:tblLook w:val="0000" w:firstRow="0" w:lastRow="0" w:firstColumn="0" w:lastColumn="0" w:noHBand="0" w:noVBand="0"/>
      </w:tblPr>
      <w:tblGrid>
        <w:gridCol w:w="3386"/>
        <w:gridCol w:w="1140"/>
        <w:gridCol w:w="287"/>
        <w:gridCol w:w="1141"/>
      </w:tblGrid>
      <w:tr w:rsidR="00516E81" w:rsidRPr="00AD6BAC">
        <w:tblPrEx>
          <w:tblCellMar>
            <w:top w:w="0" w:type="dxa"/>
            <w:bottom w:w="0" w:type="dxa"/>
          </w:tblCellMar>
        </w:tblPrEx>
        <w:trPr>
          <w:trHeight w:val="248"/>
        </w:trPr>
        <w:tc>
          <w:tcPr>
            <w:tcW w:w="3354" w:type="dxa"/>
            <w:tcBorders>
              <w:left w:val="nil"/>
              <w:bottom w:val="single" w:sz="4" w:space="0" w:color="auto"/>
              <w:right w:val="nil"/>
            </w:tcBorders>
            <w:vAlign w:val="center"/>
          </w:tcPr>
          <w:p w:rsidR="00516E81" w:rsidRPr="00AD6BAC" w:rsidRDefault="00516E81">
            <w:pPr>
              <w:autoSpaceDE w:val="0"/>
              <w:autoSpaceDN w:val="0"/>
              <w:adjustRightInd w:val="0"/>
              <w:spacing w:before="60" w:line="200" w:lineRule="exact"/>
              <w:jc w:val="left"/>
              <w:rPr>
                <w:b/>
                <w:bCs/>
                <w:color w:val="000000"/>
                <w:sz w:val="16"/>
                <w:szCs w:val="16"/>
              </w:rPr>
            </w:pPr>
          </w:p>
        </w:tc>
        <w:tc>
          <w:tcPr>
            <w:tcW w:w="1129" w:type="dxa"/>
            <w:tcBorders>
              <w:left w:val="nil"/>
              <w:bottom w:val="single" w:sz="4" w:space="0" w:color="auto"/>
              <w:right w:val="nil"/>
            </w:tcBorders>
            <w:vAlign w:val="center"/>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2007</w:t>
            </w:r>
          </w:p>
        </w:tc>
        <w:tc>
          <w:tcPr>
            <w:tcW w:w="284" w:type="dxa"/>
            <w:tcBorders>
              <w:left w:val="nil"/>
              <w:bottom w:val="single" w:sz="4" w:space="0" w:color="auto"/>
              <w:right w:val="nil"/>
            </w:tcBorders>
            <w:vAlign w:val="center"/>
          </w:tcPr>
          <w:p w:rsidR="00516E81" w:rsidRPr="00AD6BAC" w:rsidRDefault="00516E81">
            <w:pPr>
              <w:autoSpaceDE w:val="0"/>
              <w:autoSpaceDN w:val="0"/>
              <w:adjustRightInd w:val="0"/>
              <w:spacing w:before="60" w:line="200" w:lineRule="exact"/>
              <w:jc w:val="right"/>
              <w:rPr>
                <w:b/>
                <w:bCs/>
                <w:color w:val="000000"/>
                <w:sz w:val="16"/>
                <w:szCs w:val="16"/>
              </w:rPr>
            </w:pPr>
          </w:p>
        </w:tc>
        <w:tc>
          <w:tcPr>
            <w:tcW w:w="1130" w:type="dxa"/>
            <w:tcBorders>
              <w:left w:val="nil"/>
              <w:bottom w:val="single" w:sz="4" w:space="0" w:color="auto"/>
              <w:right w:val="nil"/>
            </w:tcBorders>
            <w:vAlign w:val="center"/>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2006</w:t>
            </w:r>
          </w:p>
        </w:tc>
      </w:tr>
      <w:tr w:rsidR="00516E81" w:rsidRPr="00AD6BAC">
        <w:tblPrEx>
          <w:tblCellMar>
            <w:top w:w="0" w:type="dxa"/>
            <w:bottom w:w="0" w:type="dxa"/>
          </w:tblCellMar>
        </w:tblPrEx>
        <w:trPr>
          <w:trHeight w:val="248"/>
        </w:trPr>
        <w:tc>
          <w:tcPr>
            <w:tcW w:w="3354"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1 Intäkter av avgifter och andra ersät</w:t>
            </w:r>
            <w:r w:rsidRPr="00AD6BAC">
              <w:rPr>
                <w:b/>
                <w:bCs/>
                <w:color w:val="000000"/>
                <w:sz w:val="16"/>
                <w:szCs w:val="16"/>
              </w:rPr>
              <w:t>t</w:t>
            </w:r>
            <w:r w:rsidRPr="00AD6BAC">
              <w:rPr>
                <w:b/>
                <w:bCs/>
                <w:color w:val="000000"/>
                <w:sz w:val="16"/>
                <w:szCs w:val="16"/>
              </w:rPr>
              <w:t>ningar</w:t>
            </w:r>
          </w:p>
        </w:tc>
        <w:tc>
          <w:tcPr>
            <w:tcW w:w="1129"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84"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rPr>
          <w:trHeight w:val="248"/>
        </w:trPr>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Intäkter av hyror</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17 910</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27 404</w:t>
            </w:r>
          </w:p>
        </w:tc>
      </w:tr>
      <w:tr w:rsidR="00516E81" w:rsidRPr="00AD6BAC">
        <w:tblPrEx>
          <w:tblCellMar>
            <w:top w:w="0" w:type="dxa"/>
            <w:bottom w:w="0" w:type="dxa"/>
          </w:tblCellMar>
        </w:tblPrEx>
        <w:trPr>
          <w:trHeight w:val="248"/>
        </w:trPr>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Intäkter av försäljningsverksamhet</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14 666</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15 464</w:t>
            </w:r>
          </w:p>
        </w:tc>
      </w:tr>
      <w:tr w:rsidR="00516E81" w:rsidRPr="00AD6BAC">
        <w:tblPrEx>
          <w:tblCellMar>
            <w:top w:w="0" w:type="dxa"/>
            <w:bottom w:w="0" w:type="dxa"/>
          </w:tblCellMar>
        </w:tblPrEx>
        <w:trPr>
          <w:trHeight w:val="248"/>
        </w:trPr>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Övrigt</w:t>
            </w:r>
          </w:p>
        </w:tc>
        <w:tc>
          <w:tcPr>
            <w:tcW w:w="1129"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6 365</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12 067</w:t>
            </w:r>
          </w:p>
        </w:tc>
      </w:tr>
      <w:tr w:rsidR="00516E81" w:rsidRPr="00AD6BAC">
        <w:tblPrEx>
          <w:tblCellMar>
            <w:top w:w="0" w:type="dxa"/>
            <w:bottom w:w="0" w:type="dxa"/>
          </w:tblCellMar>
        </w:tblPrEx>
        <w:trPr>
          <w:trHeight w:val="248"/>
        </w:trPr>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w:t>
            </w:r>
          </w:p>
        </w:tc>
        <w:tc>
          <w:tcPr>
            <w:tcW w:w="1129"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38 941</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54 935</w:t>
            </w:r>
          </w:p>
        </w:tc>
      </w:tr>
    </w:tbl>
    <w:p w:rsidR="00516E81" w:rsidRPr="00AD6BAC" w:rsidRDefault="00516E81">
      <w:pPr>
        <w:spacing w:before="187"/>
        <w:rPr>
          <w:sz w:val="18"/>
          <w:szCs w:val="18"/>
        </w:rPr>
      </w:pPr>
      <w:r w:rsidRPr="00AD6BAC">
        <w:rPr>
          <w:sz w:val="18"/>
          <w:szCs w:val="18"/>
        </w:rPr>
        <w:t>Minskningen av hyresintäkterna mellan 2006 och 2007 beror på reformen om ändring av ekonomiska villkor för riksdagens ledamöter (2005/06:RS4), som trädde i kraft den 2 oktober 2006. Minskningen av Övrigt beror främst på minsk</w:t>
      </w:r>
      <w:r w:rsidRPr="00AD6BAC">
        <w:rPr>
          <w:sz w:val="18"/>
          <w:szCs w:val="18"/>
        </w:rPr>
        <w:t>a</w:t>
      </w:r>
      <w:r w:rsidRPr="00AD6BAC">
        <w:rPr>
          <w:sz w:val="18"/>
          <w:szCs w:val="18"/>
        </w:rPr>
        <w:t>de fakturerade intäkter från SIDA för biståndsverksamhet samt för teknisk utrus</w:t>
      </w:r>
      <w:r w:rsidRPr="00AD6BAC">
        <w:rPr>
          <w:sz w:val="18"/>
          <w:szCs w:val="18"/>
        </w:rPr>
        <w:t>t</w:t>
      </w:r>
      <w:r w:rsidRPr="00AD6BAC">
        <w:rPr>
          <w:sz w:val="18"/>
          <w:szCs w:val="18"/>
        </w:rPr>
        <w:t>ning till partikanslierna.</w:t>
      </w:r>
    </w:p>
    <w:p w:rsidR="00516E81" w:rsidRPr="00AD6BAC" w:rsidRDefault="00516E81">
      <w:pPr>
        <w:pStyle w:val="Normaltindrag"/>
      </w:pPr>
    </w:p>
    <w:tbl>
      <w:tblPr>
        <w:tblW w:w="5954" w:type="dxa"/>
        <w:tblInd w:w="40" w:type="dxa"/>
        <w:tblLayout w:type="fixed"/>
        <w:tblCellMar>
          <w:left w:w="70" w:type="dxa"/>
          <w:right w:w="70" w:type="dxa"/>
        </w:tblCellMar>
        <w:tblLook w:val="0000" w:firstRow="0" w:lastRow="0" w:firstColumn="0" w:lastColumn="0" w:noHBand="0" w:noVBand="0"/>
      </w:tblPr>
      <w:tblGrid>
        <w:gridCol w:w="3386"/>
        <w:gridCol w:w="1140"/>
        <w:gridCol w:w="287"/>
        <w:gridCol w:w="1141"/>
      </w:tblGrid>
      <w:tr w:rsidR="00516E81" w:rsidRPr="00AD6BAC">
        <w:tblPrEx>
          <w:tblCellMar>
            <w:top w:w="0" w:type="dxa"/>
            <w:bottom w:w="0" w:type="dxa"/>
          </w:tblCellMar>
        </w:tblPrEx>
        <w:trPr>
          <w:trHeight w:val="248"/>
        </w:trPr>
        <w:tc>
          <w:tcPr>
            <w:tcW w:w="3386" w:type="dxa"/>
            <w:tcBorders>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2 Finansiella intäkter och kostn</w:t>
            </w:r>
            <w:r w:rsidRPr="00AD6BAC">
              <w:rPr>
                <w:b/>
                <w:bCs/>
                <w:color w:val="000000"/>
                <w:sz w:val="16"/>
                <w:szCs w:val="16"/>
              </w:rPr>
              <w:t>a</w:t>
            </w:r>
            <w:r w:rsidRPr="00AD6BAC">
              <w:rPr>
                <w:b/>
                <w:bCs/>
                <w:color w:val="000000"/>
                <w:sz w:val="16"/>
                <w:szCs w:val="16"/>
              </w:rPr>
              <w:t>der</w:t>
            </w:r>
          </w:p>
        </w:tc>
        <w:tc>
          <w:tcPr>
            <w:tcW w:w="1140" w:type="dxa"/>
            <w:tcBorders>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87" w:type="dxa"/>
            <w:tcBorders>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i/>
                <w:iCs/>
                <w:color w:val="000000"/>
                <w:sz w:val="16"/>
                <w:szCs w:val="16"/>
              </w:rPr>
            </w:pPr>
            <w:r w:rsidRPr="00AD6BAC">
              <w:rPr>
                <w:i/>
                <w:iCs/>
                <w:color w:val="000000"/>
                <w:sz w:val="16"/>
                <w:szCs w:val="16"/>
              </w:rPr>
              <w:t>Finansiella intäkter</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Ränteintäkter från Riksgälden</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2 161</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348</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Övrigt</w:t>
            </w:r>
          </w:p>
        </w:tc>
        <w:tc>
          <w:tcPr>
            <w:tcW w:w="114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127</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90</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w:t>
            </w:r>
          </w:p>
        </w:tc>
        <w:tc>
          <w:tcPr>
            <w:tcW w:w="114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2 288</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438</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i/>
                <w:iCs/>
                <w:color w:val="000000"/>
                <w:sz w:val="16"/>
                <w:szCs w:val="16"/>
              </w:rPr>
            </w:pPr>
            <w:r w:rsidRPr="00AD6BAC">
              <w:rPr>
                <w:i/>
                <w:iCs/>
                <w:color w:val="000000"/>
                <w:sz w:val="16"/>
                <w:szCs w:val="16"/>
              </w:rPr>
              <w:t>Finansiella kostnader</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Räntekostnader till Riksgälden</w:t>
            </w:r>
          </w:p>
        </w:tc>
        <w:tc>
          <w:tcPr>
            <w:tcW w:w="1140"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–4 656</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–3 568</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Övrigt</w:t>
            </w:r>
          </w:p>
        </w:tc>
        <w:tc>
          <w:tcPr>
            <w:tcW w:w="114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–26</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–12</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w:t>
            </w:r>
          </w:p>
        </w:tc>
        <w:tc>
          <w:tcPr>
            <w:tcW w:w="114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–4 682</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–3 580</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rPr>
                <w:sz w:val="16"/>
                <w:szCs w:val="16"/>
              </w:rPr>
            </w:pP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rPr>
                <w:sz w:val="16"/>
                <w:szCs w:val="16"/>
              </w:rPr>
            </w:pP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rPr>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rPr>
                <w:sz w:val="16"/>
                <w:szCs w:val="16"/>
              </w:rPr>
            </w:pP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rPr>
                <w:b/>
                <w:bCs/>
                <w:sz w:val="16"/>
                <w:szCs w:val="16"/>
              </w:rPr>
            </w:pPr>
            <w:r w:rsidRPr="00AD6BAC">
              <w:rPr>
                <w:b/>
                <w:bCs/>
                <w:sz w:val="16"/>
                <w:szCs w:val="16"/>
              </w:rPr>
              <w:t>Not 3 Kostnader för personal och ledam</w:t>
            </w:r>
            <w:r w:rsidRPr="00AD6BAC">
              <w:rPr>
                <w:b/>
                <w:bCs/>
                <w:sz w:val="16"/>
                <w:szCs w:val="16"/>
              </w:rPr>
              <w:t>ö</w:t>
            </w:r>
            <w:r w:rsidRPr="00AD6BAC">
              <w:rPr>
                <w:b/>
                <w:bCs/>
                <w:sz w:val="16"/>
                <w:szCs w:val="16"/>
              </w:rPr>
              <w:t>ter</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rPr>
                <w:b/>
                <w:bCs/>
                <w:sz w:val="16"/>
                <w:szCs w:val="16"/>
              </w:rPr>
            </w:pP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rPr>
                <w:b/>
                <w:bCs/>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rPr>
                <w:b/>
                <w:bCs/>
                <w:sz w:val="16"/>
                <w:szCs w:val="16"/>
              </w:rPr>
            </w:pP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Kostnader för ledamöter (inkl. sociala avgi</w:t>
            </w:r>
            <w:r w:rsidRPr="00AD6BAC">
              <w:rPr>
                <w:sz w:val="16"/>
                <w:szCs w:val="16"/>
              </w:rPr>
              <w:t>f</w:t>
            </w:r>
            <w:r w:rsidRPr="00AD6BAC">
              <w:rPr>
                <w:sz w:val="16"/>
                <w:szCs w:val="16"/>
              </w:rPr>
              <w:t xml:space="preserve">ter) </w:t>
            </w:r>
          </w:p>
        </w:tc>
        <w:tc>
          <w:tcPr>
            <w:tcW w:w="1140"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–447 776</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41"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–415 846</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rPr>
                <w:sz w:val="16"/>
                <w:szCs w:val="16"/>
              </w:rPr>
            </w:pPr>
            <w:r w:rsidRPr="00AD6BAC">
              <w:rPr>
                <w:sz w:val="16"/>
                <w:szCs w:val="16"/>
              </w:rPr>
              <w:t>Kostnader för personal (inkl. sociala avgi</w:t>
            </w:r>
            <w:r w:rsidRPr="00AD6BAC">
              <w:rPr>
                <w:sz w:val="16"/>
                <w:szCs w:val="16"/>
              </w:rPr>
              <w:t>f</w:t>
            </w:r>
            <w:r w:rsidRPr="00AD6BAC">
              <w:rPr>
                <w:sz w:val="16"/>
                <w:szCs w:val="16"/>
              </w:rPr>
              <w:t>ter)</w:t>
            </w:r>
          </w:p>
        </w:tc>
        <w:tc>
          <w:tcPr>
            <w:tcW w:w="114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–355 039</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41"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–329 192</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rPr>
                <w:b/>
                <w:bCs/>
                <w:sz w:val="16"/>
                <w:szCs w:val="16"/>
              </w:rPr>
            </w:pPr>
            <w:r w:rsidRPr="00AD6BAC">
              <w:rPr>
                <w:b/>
                <w:bCs/>
                <w:sz w:val="16"/>
                <w:szCs w:val="16"/>
              </w:rPr>
              <w:t>Summa</w:t>
            </w:r>
          </w:p>
        </w:tc>
        <w:tc>
          <w:tcPr>
            <w:tcW w:w="114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–802 815</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41"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–745 038</w:t>
            </w:r>
          </w:p>
        </w:tc>
      </w:tr>
      <w:tr w:rsidR="00516E81" w:rsidRPr="00AD6BAC">
        <w:tblPrEx>
          <w:tblCellMar>
            <w:top w:w="0" w:type="dxa"/>
            <w:bottom w:w="0" w:type="dxa"/>
          </w:tblCellMar>
        </w:tblPrEx>
        <w:trPr>
          <w:trHeight w:val="392"/>
        </w:trPr>
        <w:tc>
          <w:tcPr>
            <w:tcW w:w="3386" w:type="dxa"/>
            <w:tcBorders>
              <w:top w:val="nil"/>
              <w:left w:val="nil"/>
              <w:right w:val="nil"/>
            </w:tcBorders>
          </w:tcPr>
          <w:p w:rsidR="00516E81" w:rsidRPr="00AD6BAC" w:rsidRDefault="00516E81">
            <w:pPr>
              <w:autoSpaceDE w:val="0"/>
              <w:autoSpaceDN w:val="0"/>
              <w:adjustRightInd w:val="0"/>
              <w:spacing w:before="60" w:line="200" w:lineRule="exact"/>
              <w:rPr>
                <w:sz w:val="16"/>
                <w:szCs w:val="16"/>
              </w:rPr>
            </w:pPr>
            <w:r w:rsidRPr="00AD6BAC">
              <w:rPr>
                <w:sz w:val="16"/>
                <w:szCs w:val="16"/>
              </w:rPr>
              <w:t>varav lönekostnader, exkl. sociala avgifter</w:t>
            </w:r>
          </w:p>
        </w:tc>
        <w:tc>
          <w:tcPr>
            <w:tcW w:w="1140"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–507 635</w:t>
            </w:r>
          </w:p>
        </w:tc>
        <w:tc>
          <w:tcPr>
            <w:tcW w:w="287"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41"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–465 923</w:t>
            </w:r>
          </w:p>
        </w:tc>
      </w:tr>
      <w:tr w:rsidR="00516E81" w:rsidRPr="00AD6BAC">
        <w:tblPrEx>
          <w:tblCellMar>
            <w:top w:w="0" w:type="dxa"/>
            <w:bottom w:w="0" w:type="dxa"/>
          </w:tblCellMar>
        </w:tblPrEx>
        <w:trPr>
          <w:trHeight w:val="248"/>
        </w:trPr>
        <w:tc>
          <w:tcPr>
            <w:tcW w:w="3386" w:type="dxa"/>
            <w:tcBorders>
              <w:left w:val="nil"/>
              <w:bottom w:val="nil"/>
              <w:right w:val="nil"/>
            </w:tcBorders>
          </w:tcPr>
          <w:p w:rsidR="00516E81" w:rsidRPr="00AD6BAC" w:rsidRDefault="00516E81">
            <w:pPr>
              <w:spacing w:before="60" w:line="200" w:lineRule="exact"/>
              <w:rPr>
                <w:b/>
                <w:bCs/>
                <w:sz w:val="16"/>
                <w:szCs w:val="16"/>
              </w:rPr>
            </w:pPr>
          </w:p>
        </w:tc>
        <w:tc>
          <w:tcPr>
            <w:tcW w:w="1140" w:type="dxa"/>
            <w:tcBorders>
              <w:left w:val="nil"/>
              <w:bottom w:val="nil"/>
              <w:right w:val="nil"/>
            </w:tcBorders>
          </w:tcPr>
          <w:p w:rsidR="00516E81" w:rsidRPr="00AD6BAC" w:rsidRDefault="00516E81">
            <w:pPr>
              <w:spacing w:before="60" w:line="200" w:lineRule="exact"/>
              <w:jc w:val="right"/>
              <w:rPr>
                <w:b/>
                <w:bCs/>
                <w:sz w:val="16"/>
                <w:szCs w:val="16"/>
              </w:rPr>
            </w:pPr>
          </w:p>
        </w:tc>
        <w:tc>
          <w:tcPr>
            <w:tcW w:w="287" w:type="dxa"/>
            <w:tcBorders>
              <w:left w:val="nil"/>
              <w:bottom w:val="nil"/>
              <w:right w:val="nil"/>
            </w:tcBorders>
          </w:tcPr>
          <w:p w:rsidR="00516E81" w:rsidRPr="00AD6BAC" w:rsidRDefault="00516E81">
            <w:pPr>
              <w:spacing w:before="60" w:line="200" w:lineRule="exact"/>
              <w:jc w:val="right"/>
              <w:rPr>
                <w:b/>
                <w:bCs/>
                <w:sz w:val="16"/>
                <w:szCs w:val="16"/>
              </w:rPr>
            </w:pPr>
          </w:p>
        </w:tc>
        <w:tc>
          <w:tcPr>
            <w:tcW w:w="1141" w:type="dxa"/>
            <w:tcBorders>
              <w:left w:val="nil"/>
              <w:bottom w:val="nil"/>
              <w:right w:val="nil"/>
            </w:tcBorders>
          </w:tcPr>
          <w:p w:rsidR="00516E81" w:rsidRPr="00AD6BAC" w:rsidRDefault="00516E81">
            <w:pPr>
              <w:spacing w:before="60" w:line="200" w:lineRule="exact"/>
              <w:jc w:val="right"/>
              <w:rPr>
                <w:b/>
                <w:bCs/>
                <w:sz w:val="16"/>
                <w:szCs w:val="16"/>
              </w:rPr>
            </w:pPr>
          </w:p>
        </w:tc>
      </w:tr>
      <w:tr w:rsidR="00516E81" w:rsidRPr="00AD6BAC">
        <w:tblPrEx>
          <w:tblCellMar>
            <w:top w:w="0" w:type="dxa"/>
            <w:bottom w:w="0" w:type="dxa"/>
          </w:tblCellMar>
        </w:tblPrEx>
        <w:trPr>
          <w:trHeight w:val="248"/>
        </w:trPr>
        <w:tc>
          <w:tcPr>
            <w:tcW w:w="3386" w:type="dxa"/>
            <w:tcBorders>
              <w:left w:val="nil"/>
              <w:bottom w:val="nil"/>
              <w:right w:val="nil"/>
            </w:tcBorders>
          </w:tcPr>
          <w:p w:rsidR="00516E81" w:rsidRPr="00AD6BAC" w:rsidRDefault="00516E81">
            <w:pPr>
              <w:spacing w:before="60" w:line="200" w:lineRule="exact"/>
              <w:rPr>
                <w:b/>
                <w:bCs/>
                <w:sz w:val="16"/>
                <w:szCs w:val="16"/>
              </w:rPr>
            </w:pPr>
            <w:r w:rsidRPr="00AD6BAC">
              <w:rPr>
                <w:b/>
                <w:bCs/>
                <w:sz w:val="16"/>
                <w:szCs w:val="16"/>
              </w:rPr>
              <w:t>Not 4 Lämnade bidrag</w:t>
            </w:r>
          </w:p>
        </w:tc>
        <w:tc>
          <w:tcPr>
            <w:tcW w:w="1140" w:type="dxa"/>
            <w:tcBorders>
              <w:left w:val="nil"/>
              <w:bottom w:val="nil"/>
              <w:right w:val="nil"/>
            </w:tcBorders>
          </w:tcPr>
          <w:p w:rsidR="00516E81" w:rsidRPr="00AD6BAC" w:rsidRDefault="00516E81">
            <w:pPr>
              <w:spacing w:before="60" w:line="200" w:lineRule="exact"/>
              <w:jc w:val="right"/>
              <w:rPr>
                <w:b/>
                <w:bCs/>
                <w:sz w:val="16"/>
                <w:szCs w:val="16"/>
              </w:rPr>
            </w:pPr>
          </w:p>
        </w:tc>
        <w:tc>
          <w:tcPr>
            <w:tcW w:w="287" w:type="dxa"/>
            <w:tcBorders>
              <w:left w:val="nil"/>
              <w:bottom w:val="nil"/>
              <w:right w:val="nil"/>
            </w:tcBorders>
          </w:tcPr>
          <w:p w:rsidR="00516E81" w:rsidRPr="00AD6BAC" w:rsidRDefault="00516E81">
            <w:pPr>
              <w:spacing w:before="60" w:line="200" w:lineRule="exact"/>
              <w:jc w:val="right"/>
              <w:rPr>
                <w:b/>
                <w:bCs/>
                <w:sz w:val="16"/>
                <w:szCs w:val="16"/>
              </w:rPr>
            </w:pPr>
          </w:p>
        </w:tc>
        <w:tc>
          <w:tcPr>
            <w:tcW w:w="1141" w:type="dxa"/>
            <w:tcBorders>
              <w:left w:val="nil"/>
              <w:bottom w:val="nil"/>
              <w:right w:val="nil"/>
            </w:tcBorders>
          </w:tcPr>
          <w:p w:rsidR="00516E81" w:rsidRPr="00AD6BAC" w:rsidRDefault="00516E81">
            <w:pPr>
              <w:spacing w:before="60" w:line="200" w:lineRule="exact"/>
              <w:jc w:val="right"/>
              <w:rPr>
                <w:b/>
                <w:bCs/>
                <w:sz w:val="16"/>
                <w:szCs w:val="16"/>
              </w:rPr>
            </w:pP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spacing w:before="60" w:line="200" w:lineRule="exact"/>
              <w:rPr>
                <w:sz w:val="16"/>
                <w:szCs w:val="16"/>
              </w:rPr>
            </w:pPr>
            <w:r w:rsidRPr="00AD6BAC">
              <w:rPr>
                <w:sz w:val="16"/>
                <w:szCs w:val="16"/>
              </w:rPr>
              <w:t>Stöd till politiska partier</w:t>
            </w:r>
          </w:p>
        </w:tc>
        <w:tc>
          <w:tcPr>
            <w:tcW w:w="1140" w:type="dxa"/>
            <w:tcBorders>
              <w:top w:val="nil"/>
              <w:left w:val="nil"/>
              <w:bottom w:val="nil"/>
              <w:right w:val="nil"/>
            </w:tcBorders>
          </w:tcPr>
          <w:p w:rsidR="00516E81" w:rsidRPr="00AD6BAC" w:rsidRDefault="00516E81">
            <w:pPr>
              <w:spacing w:before="60" w:line="200" w:lineRule="exact"/>
              <w:jc w:val="right"/>
              <w:rPr>
                <w:sz w:val="16"/>
                <w:szCs w:val="16"/>
              </w:rPr>
            </w:pPr>
            <w:r w:rsidRPr="00AD6BAC">
              <w:rPr>
                <w:sz w:val="16"/>
                <w:szCs w:val="16"/>
              </w:rPr>
              <w:t>–157 884</w:t>
            </w:r>
          </w:p>
        </w:tc>
        <w:tc>
          <w:tcPr>
            <w:tcW w:w="287" w:type="dxa"/>
            <w:tcBorders>
              <w:top w:val="nil"/>
              <w:left w:val="nil"/>
              <w:bottom w:val="nil"/>
              <w:right w:val="nil"/>
            </w:tcBorders>
          </w:tcPr>
          <w:p w:rsidR="00516E81" w:rsidRPr="00AD6BAC" w:rsidRDefault="00516E81">
            <w:pPr>
              <w:spacing w:before="60" w:line="200" w:lineRule="exact"/>
              <w:jc w:val="right"/>
              <w:rPr>
                <w:sz w:val="16"/>
                <w:szCs w:val="16"/>
              </w:rPr>
            </w:pPr>
          </w:p>
        </w:tc>
        <w:tc>
          <w:tcPr>
            <w:tcW w:w="1141" w:type="dxa"/>
            <w:tcBorders>
              <w:top w:val="nil"/>
              <w:left w:val="nil"/>
              <w:bottom w:val="nil"/>
              <w:right w:val="nil"/>
            </w:tcBorders>
          </w:tcPr>
          <w:p w:rsidR="00516E81" w:rsidRPr="00AD6BAC" w:rsidRDefault="00516E81">
            <w:pPr>
              <w:spacing w:before="60" w:line="200" w:lineRule="exact"/>
              <w:jc w:val="right"/>
              <w:rPr>
                <w:sz w:val="16"/>
                <w:szCs w:val="16"/>
              </w:rPr>
            </w:pPr>
            <w:r w:rsidRPr="00AD6BAC">
              <w:rPr>
                <w:sz w:val="16"/>
                <w:szCs w:val="16"/>
              </w:rPr>
              <w:t>–164 629</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 xml:space="preserve">Stöd till partigrupperna i riksdagen </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–242 693</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–241 438</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Nordiska rådet</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–12 493</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–11 810</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IPU</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–847</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–821</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OSSE</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–799</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–806</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Övrigt</w:t>
            </w:r>
          </w:p>
        </w:tc>
        <w:tc>
          <w:tcPr>
            <w:tcW w:w="114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–607</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–252</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w:t>
            </w:r>
          </w:p>
        </w:tc>
        <w:tc>
          <w:tcPr>
            <w:tcW w:w="114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–415 323</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–419 756</w:t>
            </w:r>
          </w:p>
        </w:tc>
      </w:tr>
    </w:tbl>
    <w:p w:rsidR="00516E81" w:rsidRPr="00AD6BAC" w:rsidRDefault="00516E81">
      <w:pPr>
        <w:pageBreakBefore/>
        <w:spacing w:before="0" w:line="250" w:lineRule="exact"/>
      </w:pPr>
    </w:p>
    <w:tbl>
      <w:tblPr>
        <w:tblW w:w="5954" w:type="dxa"/>
        <w:tblInd w:w="40" w:type="dxa"/>
        <w:tblLayout w:type="fixed"/>
        <w:tblCellMar>
          <w:left w:w="70" w:type="dxa"/>
          <w:right w:w="70" w:type="dxa"/>
        </w:tblCellMar>
        <w:tblLook w:val="0000" w:firstRow="0" w:lastRow="0" w:firstColumn="0" w:lastColumn="0" w:noHBand="0" w:noVBand="0"/>
      </w:tblPr>
      <w:tblGrid>
        <w:gridCol w:w="3386"/>
        <w:gridCol w:w="1140"/>
        <w:gridCol w:w="287"/>
        <w:gridCol w:w="1141"/>
      </w:tblGrid>
      <w:tr w:rsidR="00516E81" w:rsidRPr="00AD6BAC">
        <w:tblPrEx>
          <w:tblCellMar>
            <w:top w:w="0" w:type="dxa"/>
            <w:bottom w:w="0" w:type="dxa"/>
          </w:tblCellMar>
        </w:tblPrEx>
        <w:trPr>
          <w:trHeight w:val="248"/>
        </w:trPr>
        <w:tc>
          <w:tcPr>
            <w:tcW w:w="3386"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br w:type="page"/>
            </w:r>
          </w:p>
        </w:tc>
        <w:tc>
          <w:tcPr>
            <w:tcW w:w="114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2007</w:t>
            </w:r>
          </w:p>
        </w:tc>
        <w:tc>
          <w:tcPr>
            <w:tcW w:w="287"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2006</w:t>
            </w:r>
          </w:p>
        </w:tc>
      </w:tr>
      <w:tr w:rsidR="00516E81" w:rsidRPr="00AD6BAC">
        <w:tblPrEx>
          <w:tblCellMar>
            <w:top w:w="0" w:type="dxa"/>
            <w:bottom w:w="0" w:type="dxa"/>
          </w:tblCellMar>
        </w:tblPrEx>
        <w:trPr>
          <w:trHeight w:val="248"/>
        </w:trPr>
        <w:tc>
          <w:tcPr>
            <w:tcW w:w="3386"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5 Årets kapitalförändring</w:t>
            </w:r>
          </w:p>
        </w:tc>
        <w:tc>
          <w:tcPr>
            <w:tcW w:w="114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87"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Anslagsfinansierade anläggningstillgångar</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2 383</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Amorteringar</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33 716</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40 046</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Avskrivningar</w:t>
            </w:r>
          </w:p>
        </w:tc>
        <w:tc>
          <w:tcPr>
            <w:tcW w:w="1140"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–66 418</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–67 128</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Förändring av periodiseringar</w:t>
            </w:r>
          </w:p>
        </w:tc>
        <w:tc>
          <w:tcPr>
            <w:tcW w:w="114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–5 914</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7 760</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w:t>
            </w:r>
          </w:p>
        </w:tc>
        <w:tc>
          <w:tcPr>
            <w:tcW w:w="114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sz w:val="16"/>
                <w:szCs w:val="16"/>
              </w:rPr>
              <w:t>–36 233</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–19 322</w:t>
            </w:r>
          </w:p>
        </w:tc>
      </w:tr>
    </w:tbl>
    <w:p w:rsidR="00516E81" w:rsidRPr="00AD6BAC" w:rsidRDefault="00516E81">
      <w:r w:rsidRPr="00AD6BAC">
        <w:t>Kapitalförändringen visar en periodiseringsdifferens mellan de kostnader respektive intäkter riksdagsförvaltningen redovisar och de utgifter respe</w:t>
      </w:r>
      <w:r w:rsidRPr="00AD6BAC">
        <w:t>k</w:t>
      </w:r>
      <w:r w:rsidRPr="00AD6BAC">
        <w:t>tive inkomster som avrä</w:t>
      </w:r>
      <w:r w:rsidRPr="00AD6BAC">
        <w:t>k</w:t>
      </w:r>
      <w:r w:rsidRPr="00AD6BAC">
        <w:t>nats statsbudgeten.</w:t>
      </w:r>
    </w:p>
    <w:tbl>
      <w:tblPr>
        <w:tblW w:w="5954" w:type="dxa"/>
        <w:tblInd w:w="40" w:type="dxa"/>
        <w:tblLayout w:type="fixed"/>
        <w:tblCellMar>
          <w:left w:w="70" w:type="dxa"/>
          <w:right w:w="70" w:type="dxa"/>
        </w:tblCellMar>
        <w:tblLook w:val="0000" w:firstRow="0" w:lastRow="0" w:firstColumn="0" w:lastColumn="0" w:noHBand="0" w:noVBand="0"/>
      </w:tblPr>
      <w:tblGrid>
        <w:gridCol w:w="3386"/>
        <w:gridCol w:w="1140"/>
        <w:gridCol w:w="287"/>
        <w:gridCol w:w="1141"/>
      </w:tblGrid>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6 Immateriella anläggningstillgån</w:t>
            </w:r>
            <w:r w:rsidRPr="00AD6BAC">
              <w:rPr>
                <w:b/>
                <w:bCs/>
                <w:color w:val="000000"/>
                <w:sz w:val="16"/>
                <w:szCs w:val="16"/>
              </w:rPr>
              <w:t>g</w:t>
            </w:r>
            <w:r w:rsidRPr="00AD6BAC">
              <w:rPr>
                <w:b/>
                <w:bCs/>
                <w:color w:val="000000"/>
                <w:sz w:val="16"/>
                <w:szCs w:val="16"/>
              </w:rPr>
              <w:t>ar</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i/>
                <w:iCs/>
                <w:color w:val="000000"/>
                <w:sz w:val="16"/>
                <w:szCs w:val="16"/>
              </w:rPr>
            </w:pPr>
            <w:r w:rsidRPr="00AD6BAC">
              <w:rPr>
                <w:b/>
                <w:bCs/>
                <w:i/>
                <w:iCs/>
                <w:color w:val="000000"/>
                <w:sz w:val="16"/>
                <w:szCs w:val="16"/>
              </w:rPr>
              <w:t>Balanserade utgifter för utveckling</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IB Anskaffningar</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32 742</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32 646</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Årets anskaffningar</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97</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Tidigare års avskrivningar</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–97</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–14 371</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Tidigare års nedskrivningar</w:t>
            </w:r>
          </w:p>
        </w:tc>
        <w:tc>
          <w:tcPr>
            <w:tcW w:w="1140"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–14 412</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–18 233</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Årets avskrivningar</w:t>
            </w:r>
          </w:p>
        </w:tc>
        <w:tc>
          <w:tcPr>
            <w:tcW w:w="114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–18 233</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–42</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Bokfört värde</w:t>
            </w:r>
          </w:p>
        </w:tc>
        <w:tc>
          <w:tcPr>
            <w:tcW w:w="114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97</w:t>
            </w:r>
          </w:p>
        </w:tc>
      </w:tr>
      <w:tr w:rsidR="00516E81" w:rsidRPr="00AD6BAC">
        <w:tblPrEx>
          <w:tblCellMar>
            <w:top w:w="0" w:type="dxa"/>
            <w:bottom w:w="0" w:type="dxa"/>
          </w:tblCellMar>
        </w:tblPrEx>
        <w:trPr>
          <w:trHeight w:val="144"/>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i/>
                <w:iCs/>
                <w:color w:val="000000"/>
                <w:sz w:val="16"/>
                <w:szCs w:val="16"/>
              </w:rPr>
            </w:pPr>
            <w:r w:rsidRPr="00AD6BAC">
              <w:rPr>
                <w:b/>
                <w:bCs/>
                <w:i/>
                <w:iCs/>
                <w:color w:val="000000"/>
                <w:sz w:val="16"/>
                <w:szCs w:val="16"/>
              </w:rPr>
              <w:t>Rättigheter och andra immateriella anläggning</w:t>
            </w:r>
            <w:r w:rsidRPr="00AD6BAC">
              <w:rPr>
                <w:b/>
                <w:bCs/>
                <w:i/>
                <w:iCs/>
                <w:color w:val="000000"/>
                <w:sz w:val="16"/>
                <w:szCs w:val="16"/>
              </w:rPr>
              <w:t>s</w:t>
            </w:r>
            <w:r w:rsidRPr="00AD6BAC">
              <w:rPr>
                <w:b/>
                <w:bCs/>
                <w:i/>
                <w:iCs/>
                <w:color w:val="000000"/>
                <w:sz w:val="16"/>
                <w:szCs w:val="16"/>
              </w:rPr>
              <w:t>til</w:t>
            </w:r>
            <w:r w:rsidRPr="00AD6BAC">
              <w:rPr>
                <w:b/>
                <w:bCs/>
                <w:i/>
                <w:iCs/>
                <w:color w:val="000000"/>
                <w:sz w:val="16"/>
                <w:szCs w:val="16"/>
              </w:rPr>
              <w:t>l</w:t>
            </w:r>
            <w:r w:rsidRPr="00AD6BAC">
              <w:rPr>
                <w:b/>
                <w:bCs/>
                <w:i/>
                <w:iCs/>
                <w:color w:val="000000"/>
                <w:sz w:val="16"/>
                <w:szCs w:val="16"/>
              </w:rPr>
              <w:t>gångar</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IB Anskaffningar</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4 949</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4 737</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Årets anskaffningar</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212</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Fört från balanserade utgifter för utveckling</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97</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Tidigare års avskrivningar</w:t>
            </w:r>
          </w:p>
        </w:tc>
        <w:tc>
          <w:tcPr>
            <w:tcW w:w="114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–2 202</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–1 212</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Årets avskrivningar</w:t>
            </w:r>
          </w:p>
        </w:tc>
        <w:tc>
          <w:tcPr>
            <w:tcW w:w="114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–1 022</w:t>
            </w:r>
          </w:p>
        </w:tc>
        <w:tc>
          <w:tcPr>
            <w:tcW w:w="28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41"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–990</w:t>
            </w:r>
          </w:p>
        </w:tc>
      </w:tr>
      <w:tr w:rsidR="00516E81" w:rsidRPr="00AD6BAC">
        <w:tblPrEx>
          <w:tblCellMar>
            <w:top w:w="0" w:type="dxa"/>
            <w:bottom w:w="0" w:type="dxa"/>
          </w:tblCellMar>
        </w:tblPrEx>
        <w:trPr>
          <w:trHeight w:val="248"/>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Bokfört värde</w:t>
            </w:r>
          </w:p>
        </w:tc>
        <w:tc>
          <w:tcPr>
            <w:tcW w:w="1140" w:type="dxa"/>
            <w:tcBorders>
              <w:top w:val="single" w:sz="4" w:space="0" w:color="auto"/>
              <w:left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1 822</w:t>
            </w:r>
          </w:p>
        </w:tc>
        <w:tc>
          <w:tcPr>
            <w:tcW w:w="287" w:type="dxa"/>
            <w:tcBorders>
              <w:top w:val="nil"/>
              <w:left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top w:val="single" w:sz="4" w:space="0" w:color="auto"/>
              <w:left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2 747</w:t>
            </w:r>
          </w:p>
        </w:tc>
      </w:tr>
      <w:tr w:rsidR="00516E81" w:rsidRPr="00AD6BAC">
        <w:tblPrEx>
          <w:tblCellMar>
            <w:top w:w="0" w:type="dxa"/>
            <w:bottom w:w="0" w:type="dxa"/>
          </w:tblCellMar>
        </w:tblPrEx>
        <w:trPr>
          <w:trHeight w:val="349"/>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 bokfört värde immateriella anläg</w:t>
            </w:r>
            <w:r w:rsidRPr="00AD6BAC">
              <w:rPr>
                <w:b/>
                <w:bCs/>
                <w:color w:val="000000"/>
                <w:sz w:val="16"/>
                <w:szCs w:val="16"/>
              </w:rPr>
              <w:t>g</w:t>
            </w:r>
            <w:r w:rsidRPr="00AD6BAC">
              <w:rPr>
                <w:b/>
                <w:bCs/>
                <w:color w:val="000000"/>
                <w:sz w:val="16"/>
                <w:szCs w:val="16"/>
              </w:rPr>
              <w:t>ningstillgångar</w:t>
            </w:r>
          </w:p>
        </w:tc>
        <w:tc>
          <w:tcPr>
            <w:tcW w:w="1140" w:type="dxa"/>
            <w:tcBorders>
              <w:left w:val="nil"/>
              <w:right w:val="nil"/>
            </w:tcBorders>
            <w:vAlign w:val="bottom"/>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1 822</w:t>
            </w:r>
          </w:p>
        </w:tc>
        <w:tc>
          <w:tcPr>
            <w:tcW w:w="287" w:type="dxa"/>
            <w:tcBorders>
              <w:left w:val="nil"/>
              <w:right w:val="nil"/>
            </w:tcBorders>
            <w:vAlign w:val="bottom"/>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left w:val="nil"/>
              <w:right w:val="nil"/>
            </w:tcBorders>
            <w:vAlign w:val="bottom"/>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2 844</w:t>
            </w:r>
          </w:p>
        </w:tc>
      </w:tr>
      <w:tr w:rsidR="00516E81" w:rsidRPr="00AD6BAC">
        <w:tblPrEx>
          <w:tblCellMar>
            <w:top w:w="0" w:type="dxa"/>
            <w:bottom w:w="0" w:type="dxa"/>
          </w:tblCellMar>
        </w:tblPrEx>
        <w:trPr>
          <w:trHeight w:val="349"/>
        </w:trPr>
        <w:tc>
          <w:tcPr>
            <w:tcW w:w="338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p>
        </w:tc>
        <w:tc>
          <w:tcPr>
            <w:tcW w:w="1140" w:type="dxa"/>
            <w:tcBorders>
              <w:left w:val="nil"/>
              <w:right w:val="nil"/>
            </w:tcBorders>
            <w:vAlign w:val="bottom"/>
          </w:tcPr>
          <w:p w:rsidR="00516E81" w:rsidRPr="00AD6BAC" w:rsidRDefault="00516E81">
            <w:pPr>
              <w:autoSpaceDE w:val="0"/>
              <w:autoSpaceDN w:val="0"/>
              <w:adjustRightInd w:val="0"/>
              <w:spacing w:before="60" w:line="200" w:lineRule="exact"/>
              <w:jc w:val="right"/>
              <w:rPr>
                <w:b/>
                <w:bCs/>
                <w:color w:val="000000"/>
                <w:sz w:val="16"/>
                <w:szCs w:val="16"/>
              </w:rPr>
            </w:pPr>
          </w:p>
        </w:tc>
        <w:tc>
          <w:tcPr>
            <w:tcW w:w="287" w:type="dxa"/>
            <w:tcBorders>
              <w:left w:val="nil"/>
              <w:right w:val="nil"/>
            </w:tcBorders>
            <w:vAlign w:val="bottom"/>
          </w:tcPr>
          <w:p w:rsidR="00516E81" w:rsidRPr="00AD6BAC" w:rsidRDefault="00516E81">
            <w:pPr>
              <w:autoSpaceDE w:val="0"/>
              <w:autoSpaceDN w:val="0"/>
              <w:adjustRightInd w:val="0"/>
              <w:spacing w:before="60" w:line="200" w:lineRule="exact"/>
              <w:jc w:val="right"/>
              <w:rPr>
                <w:b/>
                <w:bCs/>
                <w:color w:val="000000"/>
                <w:sz w:val="16"/>
                <w:szCs w:val="16"/>
              </w:rPr>
            </w:pPr>
          </w:p>
        </w:tc>
        <w:tc>
          <w:tcPr>
            <w:tcW w:w="1141" w:type="dxa"/>
            <w:tcBorders>
              <w:left w:val="nil"/>
              <w:right w:val="nil"/>
            </w:tcBorders>
            <w:vAlign w:val="bottom"/>
          </w:tcPr>
          <w:p w:rsidR="00516E81" w:rsidRPr="00AD6BAC" w:rsidRDefault="00516E81">
            <w:pPr>
              <w:autoSpaceDE w:val="0"/>
              <w:autoSpaceDN w:val="0"/>
              <w:adjustRightInd w:val="0"/>
              <w:spacing w:before="60" w:line="200" w:lineRule="exact"/>
              <w:jc w:val="right"/>
              <w:rPr>
                <w:b/>
                <w:bCs/>
                <w:color w:val="000000"/>
                <w:sz w:val="16"/>
                <w:szCs w:val="16"/>
              </w:rPr>
            </w:pPr>
          </w:p>
        </w:tc>
      </w:tr>
    </w:tbl>
    <w:p w:rsidR="00516E81" w:rsidRPr="00AD6BAC" w:rsidRDefault="00516E81">
      <w:pPr>
        <w:pageBreakBefore/>
        <w:spacing w:before="0" w:line="40" w:lineRule="exact"/>
      </w:pPr>
    </w:p>
    <w:tbl>
      <w:tblPr>
        <w:tblW w:w="6510" w:type="dxa"/>
        <w:tblInd w:w="40" w:type="dxa"/>
        <w:tblLayout w:type="fixed"/>
        <w:tblCellMar>
          <w:left w:w="70" w:type="dxa"/>
          <w:right w:w="70" w:type="dxa"/>
        </w:tblCellMar>
        <w:tblLook w:val="0000" w:firstRow="0" w:lastRow="0" w:firstColumn="0" w:lastColumn="0" w:noHBand="0" w:noVBand="0"/>
      </w:tblPr>
      <w:tblGrid>
        <w:gridCol w:w="3726"/>
        <w:gridCol w:w="1242"/>
        <w:gridCol w:w="299"/>
        <w:gridCol w:w="1243"/>
      </w:tblGrid>
      <w:tr w:rsidR="00516E81" w:rsidRPr="00AD6BAC">
        <w:tblPrEx>
          <w:tblCellMar>
            <w:top w:w="0" w:type="dxa"/>
            <w:bottom w:w="0" w:type="dxa"/>
          </w:tblCellMar>
        </w:tblPrEx>
        <w:trPr>
          <w:trHeight w:val="248"/>
        </w:trPr>
        <w:tc>
          <w:tcPr>
            <w:tcW w:w="3726" w:type="dxa"/>
            <w:tcBorders>
              <w:left w:val="nil"/>
              <w:bottom w:val="single" w:sz="4" w:space="0" w:color="auto"/>
              <w:right w:val="nil"/>
            </w:tcBorders>
          </w:tcPr>
          <w:p w:rsidR="00516E81" w:rsidRPr="00AD6BAC" w:rsidRDefault="00516E81">
            <w:pPr>
              <w:spacing w:before="60" w:line="200" w:lineRule="exact"/>
              <w:rPr>
                <w:b/>
                <w:bCs/>
                <w:i/>
                <w:iCs/>
                <w:sz w:val="16"/>
                <w:szCs w:val="16"/>
              </w:rPr>
            </w:pPr>
          </w:p>
        </w:tc>
        <w:tc>
          <w:tcPr>
            <w:tcW w:w="1242" w:type="dxa"/>
            <w:tcBorders>
              <w:left w:val="nil"/>
              <w:bottom w:val="single" w:sz="4" w:space="0" w:color="auto"/>
              <w:right w:val="nil"/>
            </w:tcBorders>
          </w:tcPr>
          <w:p w:rsidR="00516E81" w:rsidRPr="00AD6BAC" w:rsidRDefault="00516E81">
            <w:pPr>
              <w:spacing w:before="60" w:line="200" w:lineRule="exact"/>
              <w:jc w:val="right"/>
              <w:rPr>
                <w:b/>
                <w:bCs/>
                <w:iCs/>
                <w:sz w:val="16"/>
                <w:szCs w:val="16"/>
              </w:rPr>
            </w:pPr>
            <w:r w:rsidRPr="00AD6BAC">
              <w:rPr>
                <w:b/>
                <w:bCs/>
                <w:iCs/>
                <w:sz w:val="16"/>
                <w:szCs w:val="16"/>
              </w:rPr>
              <w:t>2007</w:t>
            </w:r>
          </w:p>
        </w:tc>
        <w:tc>
          <w:tcPr>
            <w:tcW w:w="299" w:type="dxa"/>
            <w:tcBorders>
              <w:left w:val="nil"/>
              <w:bottom w:val="single" w:sz="4" w:space="0" w:color="auto"/>
              <w:right w:val="nil"/>
            </w:tcBorders>
          </w:tcPr>
          <w:p w:rsidR="00516E81" w:rsidRPr="00AD6BAC" w:rsidRDefault="00516E81">
            <w:pPr>
              <w:spacing w:before="60" w:line="200" w:lineRule="exact"/>
              <w:jc w:val="right"/>
              <w:rPr>
                <w:b/>
                <w:bCs/>
                <w:i/>
                <w:iCs/>
                <w:sz w:val="16"/>
                <w:szCs w:val="16"/>
              </w:rPr>
            </w:pPr>
          </w:p>
        </w:tc>
        <w:tc>
          <w:tcPr>
            <w:tcW w:w="1243" w:type="dxa"/>
            <w:tcBorders>
              <w:left w:val="nil"/>
              <w:bottom w:val="single" w:sz="4" w:space="0" w:color="auto"/>
              <w:right w:val="nil"/>
            </w:tcBorders>
          </w:tcPr>
          <w:p w:rsidR="00516E81" w:rsidRPr="00AD6BAC" w:rsidRDefault="00516E81">
            <w:pPr>
              <w:spacing w:before="60" w:line="200" w:lineRule="exact"/>
              <w:jc w:val="right"/>
              <w:rPr>
                <w:b/>
                <w:bCs/>
                <w:iCs/>
                <w:sz w:val="16"/>
                <w:szCs w:val="16"/>
              </w:rPr>
            </w:pPr>
            <w:r w:rsidRPr="00AD6BAC">
              <w:rPr>
                <w:b/>
                <w:bCs/>
                <w:iCs/>
                <w:sz w:val="16"/>
                <w:szCs w:val="16"/>
              </w:rPr>
              <w:t>2006</w:t>
            </w:r>
          </w:p>
        </w:tc>
      </w:tr>
      <w:tr w:rsidR="00516E81" w:rsidRPr="00AD6BAC">
        <w:tblPrEx>
          <w:tblCellMar>
            <w:top w:w="0" w:type="dxa"/>
            <w:bottom w:w="0" w:type="dxa"/>
          </w:tblCellMar>
        </w:tblPrEx>
        <w:trPr>
          <w:trHeight w:val="248"/>
        </w:trPr>
        <w:tc>
          <w:tcPr>
            <w:tcW w:w="3726"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7 Materiella anläggningstillgån</w:t>
            </w:r>
            <w:r w:rsidRPr="00AD6BAC">
              <w:rPr>
                <w:b/>
                <w:bCs/>
                <w:color w:val="000000"/>
                <w:sz w:val="16"/>
                <w:szCs w:val="16"/>
              </w:rPr>
              <w:t>g</w:t>
            </w:r>
            <w:r w:rsidRPr="00AD6BAC">
              <w:rPr>
                <w:b/>
                <w:bCs/>
                <w:color w:val="000000"/>
                <w:sz w:val="16"/>
                <w:szCs w:val="16"/>
              </w:rPr>
              <w:t>ar</w:t>
            </w:r>
          </w:p>
        </w:tc>
        <w:tc>
          <w:tcPr>
            <w:tcW w:w="1242"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99"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i/>
                <w:iCs/>
                <w:color w:val="000000"/>
                <w:sz w:val="16"/>
                <w:szCs w:val="16"/>
              </w:rPr>
            </w:pPr>
            <w:r w:rsidRPr="00AD6BAC">
              <w:rPr>
                <w:b/>
                <w:bCs/>
                <w:i/>
                <w:iCs/>
                <w:color w:val="000000"/>
                <w:sz w:val="16"/>
                <w:szCs w:val="16"/>
              </w:rPr>
              <w:t>Byggnader och mark</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IB Anskaffningar</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1 517 819</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1 382 876</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Överfört från Pågående nyanläg</w:t>
            </w:r>
            <w:r w:rsidRPr="00AD6BAC">
              <w:rPr>
                <w:color w:val="000000"/>
                <w:sz w:val="16"/>
                <w:szCs w:val="16"/>
              </w:rPr>
              <w:t>g</w:t>
            </w:r>
            <w:r w:rsidRPr="00AD6BAC">
              <w:rPr>
                <w:color w:val="000000"/>
                <w:sz w:val="16"/>
                <w:szCs w:val="16"/>
              </w:rPr>
              <w:t>ningar</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23 503</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134 944</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Årets anskaffningar</w:t>
            </w:r>
          </w:p>
        </w:tc>
        <w:tc>
          <w:tcPr>
            <w:tcW w:w="1242"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9 081</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Tidigare års avskrivningar</w:t>
            </w:r>
          </w:p>
        </w:tc>
        <w:tc>
          <w:tcPr>
            <w:tcW w:w="1242"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–456 060</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–430 299</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Årets avskrivningar</w:t>
            </w:r>
          </w:p>
        </w:tc>
        <w:tc>
          <w:tcPr>
            <w:tcW w:w="1242"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–29 080</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–25 762</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Bokfört värde</w:t>
            </w:r>
          </w:p>
        </w:tc>
        <w:tc>
          <w:tcPr>
            <w:tcW w:w="1242"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1 065 263</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1 061 759</w:t>
            </w:r>
          </w:p>
        </w:tc>
      </w:tr>
      <w:tr w:rsidR="00516E81" w:rsidRPr="00AD6BAC">
        <w:tblPrEx>
          <w:tblCellMar>
            <w:top w:w="0" w:type="dxa"/>
            <w:bottom w:w="0" w:type="dxa"/>
          </w:tblCellMar>
        </w:tblPrEx>
        <w:trPr>
          <w:trHeight w:val="349"/>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Taxeringsvärden</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227 218</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185 047</w:t>
            </w:r>
          </w:p>
        </w:tc>
      </w:tr>
    </w:tbl>
    <w:p w:rsidR="00516E81" w:rsidRPr="00AD6BAC" w:rsidRDefault="00516E81">
      <w:pPr>
        <w:jc w:val="left"/>
        <w:rPr>
          <w:sz w:val="18"/>
          <w:szCs w:val="18"/>
        </w:rPr>
      </w:pPr>
      <w:r w:rsidRPr="00AD6BAC">
        <w:rPr>
          <w:sz w:val="18"/>
          <w:szCs w:val="18"/>
        </w:rPr>
        <w:t xml:space="preserve">Flertalet av fastigheterna är taxerade som specialenhet allmän byggnad, vilket innebär att de inte åsatts något taxeringsvärde. </w:t>
      </w:r>
    </w:p>
    <w:p w:rsidR="00516E81" w:rsidRPr="00AD6BAC" w:rsidRDefault="00516E81">
      <w:pPr>
        <w:pStyle w:val="Normaltindrag"/>
      </w:pPr>
    </w:p>
    <w:tbl>
      <w:tblPr>
        <w:tblW w:w="6510" w:type="dxa"/>
        <w:tblInd w:w="40" w:type="dxa"/>
        <w:tblLayout w:type="fixed"/>
        <w:tblCellMar>
          <w:left w:w="70" w:type="dxa"/>
          <w:right w:w="70" w:type="dxa"/>
        </w:tblCellMar>
        <w:tblLook w:val="0000" w:firstRow="0" w:lastRow="0" w:firstColumn="0" w:lastColumn="0" w:noHBand="0" w:noVBand="0"/>
      </w:tblPr>
      <w:tblGrid>
        <w:gridCol w:w="3726"/>
        <w:gridCol w:w="1242"/>
        <w:gridCol w:w="299"/>
        <w:gridCol w:w="1243"/>
      </w:tblGrid>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i/>
                <w:iCs/>
                <w:color w:val="000000"/>
                <w:sz w:val="16"/>
                <w:szCs w:val="16"/>
              </w:rPr>
            </w:pPr>
            <w:r w:rsidRPr="00AD6BAC">
              <w:rPr>
                <w:b/>
                <w:bCs/>
                <w:i/>
                <w:iCs/>
                <w:color w:val="000000"/>
                <w:sz w:val="16"/>
                <w:szCs w:val="16"/>
              </w:rPr>
              <w:t>Förbättringsutgifter på annans fa</w:t>
            </w:r>
            <w:r w:rsidRPr="00AD6BAC">
              <w:rPr>
                <w:b/>
                <w:bCs/>
                <w:i/>
                <w:iCs/>
                <w:color w:val="000000"/>
                <w:sz w:val="16"/>
                <w:szCs w:val="16"/>
              </w:rPr>
              <w:t>s</w:t>
            </w:r>
            <w:r w:rsidRPr="00AD6BAC">
              <w:rPr>
                <w:b/>
                <w:bCs/>
                <w:i/>
                <w:iCs/>
                <w:color w:val="000000"/>
                <w:sz w:val="16"/>
                <w:szCs w:val="16"/>
              </w:rPr>
              <w:t>tighet</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IB Anskaffningar</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6 950</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6 950</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Tidigare års avskrivningar</w:t>
            </w:r>
          </w:p>
        </w:tc>
        <w:tc>
          <w:tcPr>
            <w:tcW w:w="1242"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–4 506</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–3 844</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Årets avskrivningar</w:t>
            </w:r>
          </w:p>
        </w:tc>
        <w:tc>
          <w:tcPr>
            <w:tcW w:w="1242"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–653</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–662</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Bokfört värde</w:t>
            </w:r>
          </w:p>
        </w:tc>
        <w:tc>
          <w:tcPr>
            <w:tcW w:w="1242"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1 791</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2 444</w:t>
            </w:r>
          </w:p>
        </w:tc>
      </w:tr>
      <w:tr w:rsidR="00516E81" w:rsidRPr="00AD6BAC">
        <w:tblPrEx>
          <w:tblCellMar>
            <w:top w:w="0" w:type="dxa"/>
            <w:bottom w:w="0" w:type="dxa"/>
          </w:tblCellMar>
        </w:tblPrEx>
        <w:trPr>
          <w:trHeight w:val="144"/>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i/>
                <w:iCs/>
                <w:color w:val="000000"/>
                <w:sz w:val="16"/>
                <w:szCs w:val="16"/>
              </w:rPr>
            </w:pPr>
            <w:r w:rsidRPr="00AD6BAC">
              <w:rPr>
                <w:b/>
                <w:bCs/>
                <w:i/>
                <w:iCs/>
                <w:color w:val="000000"/>
                <w:sz w:val="16"/>
                <w:szCs w:val="16"/>
              </w:rPr>
              <w:t>Maskiner, inventarier, installationer m.m.</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IB Anskaffningar</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350 697</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327 733</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Överfört från Pågående nyanläg</w:t>
            </w:r>
            <w:r w:rsidRPr="00AD6BAC">
              <w:rPr>
                <w:color w:val="000000"/>
                <w:sz w:val="16"/>
                <w:szCs w:val="16"/>
              </w:rPr>
              <w:t>g</w:t>
            </w:r>
            <w:r w:rsidRPr="00AD6BAC">
              <w:rPr>
                <w:color w:val="000000"/>
                <w:sz w:val="16"/>
                <w:szCs w:val="16"/>
              </w:rPr>
              <w:t>ningar</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18 178</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15 324</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Årets anskaffningar</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21 549</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27 387</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Utrangeringar</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–87</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–19 747</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Tidigare års avskrivningar</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–244 531</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–223 441</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Årets avskrivningar</w:t>
            </w:r>
          </w:p>
        </w:tc>
        <w:tc>
          <w:tcPr>
            <w:tcW w:w="1242"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–35 750</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–39 673</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Korrigeringar av tidigare års avskri</w:t>
            </w:r>
            <w:r w:rsidRPr="00AD6BAC">
              <w:rPr>
                <w:color w:val="000000"/>
                <w:sz w:val="16"/>
                <w:szCs w:val="16"/>
              </w:rPr>
              <w:t>v</w:t>
            </w:r>
            <w:r w:rsidRPr="00AD6BAC">
              <w:rPr>
                <w:color w:val="000000"/>
                <w:sz w:val="16"/>
                <w:szCs w:val="16"/>
              </w:rPr>
              <w:t>ningar</w:t>
            </w:r>
          </w:p>
        </w:tc>
        <w:tc>
          <w:tcPr>
            <w:tcW w:w="1242"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18 582</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Bokfört värde</w:t>
            </w:r>
          </w:p>
        </w:tc>
        <w:tc>
          <w:tcPr>
            <w:tcW w:w="1242"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110 056</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106 165</w:t>
            </w:r>
          </w:p>
        </w:tc>
      </w:tr>
      <w:tr w:rsidR="00516E81" w:rsidRPr="00AD6BAC">
        <w:tblPrEx>
          <w:tblCellMar>
            <w:top w:w="0" w:type="dxa"/>
            <w:bottom w:w="0" w:type="dxa"/>
          </w:tblCellMar>
        </w:tblPrEx>
        <w:trPr>
          <w:trHeight w:val="144"/>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i/>
                <w:iCs/>
                <w:color w:val="000000"/>
                <w:sz w:val="16"/>
                <w:szCs w:val="16"/>
              </w:rPr>
            </w:pP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i/>
                <w:iCs/>
                <w:color w:val="000000"/>
                <w:sz w:val="16"/>
                <w:szCs w:val="16"/>
              </w:rPr>
            </w:pP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i/>
                <w:iCs/>
                <w:color w:val="000000"/>
                <w:sz w:val="16"/>
                <w:szCs w:val="16"/>
              </w:rPr>
            </w:pPr>
            <w:r w:rsidRPr="00AD6BAC">
              <w:rPr>
                <w:b/>
                <w:bCs/>
                <w:i/>
                <w:iCs/>
                <w:color w:val="000000"/>
                <w:sz w:val="16"/>
                <w:szCs w:val="16"/>
              </w:rPr>
              <w:t>Pågående nyanläggningar</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IB Anskaffningar</w:t>
            </w:r>
          </w:p>
        </w:tc>
        <w:tc>
          <w:tcPr>
            <w:tcW w:w="124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18 869</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118 809</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Årets anskaffningar</w:t>
            </w:r>
          </w:p>
        </w:tc>
        <w:tc>
          <w:tcPr>
            <w:tcW w:w="1242"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33 705</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50 328</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Avslutade</w:t>
            </w:r>
          </w:p>
        </w:tc>
        <w:tc>
          <w:tcPr>
            <w:tcW w:w="1242"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–41 681</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243"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–150 268</w:t>
            </w:r>
          </w:p>
        </w:tc>
      </w:tr>
      <w:tr w:rsidR="00516E81" w:rsidRPr="00AD6BAC">
        <w:tblPrEx>
          <w:tblCellMar>
            <w:top w:w="0" w:type="dxa"/>
            <w:bottom w:w="0" w:type="dxa"/>
          </w:tblCellMar>
        </w:tblPrEx>
        <w:trPr>
          <w:trHeight w:val="24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Bokfört värde</w:t>
            </w:r>
          </w:p>
        </w:tc>
        <w:tc>
          <w:tcPr>
            <w:tcW w:w="1242" w:type="dxa"/>
            <w:tcBorders>
              <w:top w:val="single" w:sz="4" w:space="0" w:color="auto"/>
              <w:left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10 893</w:t>
            </w:r>
          </w:p>
        </w:tc>
        <w:tc>
          <w:tcPr>
            <w:tcW w:w="299" w:type="dxa"/>
            <w:tcBorders>
              <w:top w:val="nil"/>
              <w:left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18 869</w:t>
            </w:r>
          </w:p>
        </w:tc>
      </w:tr>
      <w:tr w:rsidR="00516E81" w:rsidRPr="00AD6BAC">
        <w:tblPrEx>
          <w:tblCellMar>
            <w:top w:w="0" w:type="dxa"/>
            <w:bottom w:w="0" w:type="dxa"/>
          </w:tblCellMar>
        </w:tblPrEx>
        <w:trPr>
          <w:trHeight w:val="318"/>
        </w:trPr>
        <w:tc>
          <w:tcPr>
            <w:tcW w:w="3726"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 bokfört värde materiella anläggningstil</w:t>
            </w:r>
            <w:r w:rsidRPr="00AD6BAC">
              <w:rPr>
                <w:b/>
                <w:bCs/>
                <w:color w:val="000000"/>
                <w:sz w:val="16"/>
                <w:szCs w:val="16"/>
              </w:rPr>
              <w:t>l</w:t>
            </w:r>
            <w:r w:rsidRPr="00AD6BAC">
              <w:rPr>
                <w:b/>
                <w:bCs/>
                <w:color w:val="000000"/>
                <w:sz w:val="16"/>
                <w:szCs w:val="16"/>
              </w:rPr>
              <w:t>gångar</w:t>
            </w:r>
          </w:p>
        </w:tc>
        <w:tc>
          <w:tcPr>
            <w:tcW w:w="1242" w:type="dxa"/>
            <w:tcBorders>
              <w:top w:val="single" w:sz="4" w:space="0" w:color="auto"/>
              <w:left w:val="nil"/>
              <w:bottom w:val="nil"/>
              <w:right w:val="nil"/>
            </w:tcBorders>
            <w:vAlign w:val="bottom"/>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1 188 003</w:t>
            </w:r>
          </w:p>
        </w:tc>
        <w:tc>
          <w:tcPr>
            <w:tcW w:w="299" w:type="dxa"/>
            <w:tcBorders>
              <w:top w:val="nil"/>
              <w:left w:val="nil"/>
              <w:bottom w:val="nil"/>
              <w:right w:val="nil"/>
            </w:tcBorders>
            <w:vAlign w:val="bottom"/>
          </w:tcPr>
          <w:p w:rsidR="00516E81" w:rsidRPr="00AD6BAC" w:rsidRDefault="00516E81">
            <w:pPr>
              <w:autoSpaceDE w:val="0"/>
              <w:autoSpaceDN w:val="0"/>
              <w:adjustRightInd w:val="0"/>
              <w:spacing w:before="60" w:line="200" w:lineRule="exact"/>
              <w:jc w:val="right"/>
              <w:rPr>
                <w:b/>
                <w:bCs/>
                <w:color w:val="000000"/>
                <w:sz w:val="16"/>
                <w:szCs w:val="16"/>
              </w:rPr>
            </w:pPr>
          </w:p>
        </w:tc>
        <w:tc>
          <w:tcPr>
            <w:tcW w:w="1243" w:type="dxa"/>
            <w:tcBorders>
              <w:top w:val="single" w:sz="4" w:space="0" w:color="auto"/>
              <w:left w:val="nil"/>
              <w:bottom w:val="nil"/>
              <w:right w:val="nil"/>
            </w:tcBorders>
            <w:vAlign w:val="bottom"/>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1 189 237</w:t>
            </w:r>
          </w:p>
        </w:tc>
      </w:tr>
    </w:tbl>
    <w:p w:rsidR="00516E81" w:rsidRPr="00AD6BAC" w:rsidRDefault="00516E81">
      <w:pPr>
        <w:rPr>
          <w:sz w:val="18"/>
          <w:szCs w:val="18"/>
        </w:rPr>
      </w:pPr>
      <w:r w:rsidRPr="00AD6BAC">
        <w:rPr>
          <w:sz w:val="18"/>
          <w:szCs w:val="18"/>
        </w:rPr>
        <w:t>Under 2007 har bl.a. följande större pågående arbeten aktiverats</w:t>
      </w:r>
    </w:p>
    <w:p w:rsidR="00516E81" w:rsidRPr="00AD6BAC" w:rsidRDefault="00516E81">
      <w:pPr>
        <w:pStyle w:val="Citat"/>
        <w:numPr>
          <w:ilvl w:val="0"/>
          <w:numId w:val="35"/>
        </w:numPr>
        <w:ind w:left="510"/>
        <w:rPr>
          <w:sz w:val="18"/>
          <w:szCs w:val="18"/>
        </w:rPr>
      </w:pPr>
      <w:r w:rsidRPr="00AD6BAC">
        <w:rPr>
          <w:sz w:val="18"/>
          <w:szCs w:val="18"/>
        </w:rPr>
        <w:t>Entrén till Ledamotshuset</w:t>
      </w:r>
    </w:p>
    <w:p w:rsidR="00516E81" w:rsidRPr="00AD6BAC" w:rsidRDefault="00516E81">
      <w:pPr>
        <w:pStyle w:val="Citat"/>
        <w:numPr>
          <w:ilvl w:val="0"/>
          <w:numId w:val="35"/>
        </w:numPr>
        <w:ind w:left="510"/>
        <w:rPr>
          <w:sz w:val="18"/>
          <w:szCs w:val="18"/>
        </w:rPr>
      </w:pPr>
      <w:r w:rsidRPr="00AD6BAC">
        <w:rPr>
          <w:sz w:val="18"/>
          <w:szCs w:val="18"/>
        </w:rPr>
        <w:t>Kammarfoajén</w:t>
      </w:r>
    </w:p>
    <w:p w:rsidR="00516E81" w:rsidRPr="00AD6BAC" w:rsidRDefault="00516E81">
      <w:pPr>
        <w:pStyle w:val="Citat"/>
        <w:numPr>
          <w:ilvl w:val="0"/>
          <w:numId w:val="35"/>
        </w:numPr>
        <w:ind w:left="510"/>
        <w:rPr>
          <w:sz w:val="18"/>
          <w:szCs w:val="18"/>
        </w:rPr>
      </w:pPr>
      <w:r w:rsidRPr="00AD6BAC">
        <w:rPr>
          <w:sz w:val="18"/>
          <w:szCs w:val="18"/>
        </w:rPr>
        <w:t>Säkerhetssystemet Argos</w:t>
      </w:r>
    </w:p>
    <w:p w:rsidR="00516E81" w:rsidRPr="00AD6BAC" w:rsidRDefault="00516E81">
      <w:pPr>
        <w:pStyle w:val="Citat"/>
        <w:numPr>
          <w:ilvl w:val="0"/>
          <w:numId w:val="35"/>
        </w:numPr>
        <w:ind w:left="510"/>
        <w:rPr>
          <w:sz w:val="18"/>
          <w:szCs w:val="18"/>
        </w:rPr>
      </w:pPr>
      <w:r w:rsidRPr="00AD6BAC">
        <w:rPr>
          <w:sz w:val="18"/>
          <w:szCs w:val="18"/>
        </w:rPr>
        <w:t>Riksgatans norra del</w:t>
      </w:r>
    </w:p>
    <w:p w:rsidR="00516E81" w:rsidRPr="00AD6BAC" w:rsidRDefault="00516E81"/>
    <w:p w:rsidR="00516E81" w:rsidRPr="00AD6BAC" w:rsidRDefault="00516E81">
      <w:pPr>
        <w:pStyle w:val="Normaltindrag"/>
      </w:pPr>
    </w:p>
    <w:p w:rsidR="00516E81" w:rsidRPr="00AD6BAC" w:rsidRDefault="00516E81">
      <w:pPr>
        <w:pStyle w:val="Normaltindrag"/>
      </w:pPr>
    </w:p>
    <w:tbl>
      <w:tblPr>
        <w:tblW w:w="5901" w:type="dxa"/>
        <w:tblInd w:w="40" w:type="dxa"/>
        <w:tblLayout w:type="fixed"/>
        <w:tblCellMar>
          <w:left w:w="70" w:type="dxa"/>
          <w:right w:w="70" w:type="dxa"/>
        </w:tblCellMar>
        <w:tblLook w:val="0000" w:firstRow="0" w:lastRow="0" w:firstColumn="0" w:lastColumn="0" w:noHBand="0" w:noVBand="0"/>
      </w:tblPr>
      <w:tblGrid>
        <w:gridCol w:w="3352"/>
        <w:gridCol w:w="1126"/>
        <w:gridCol w:w="297"/>
        <w:gridCol w:w="1126"/>
      </w:tblGrid>
      <w:tr w:rsidR="00516E81" w:rsidRPr="00AD6BAC">
        <w:tblPrEx>
          <w:tblCellMar>
            <w:top w:w="0" w:type="dxa"/>
            <w:bottom w:w="0" w:type="dxa"/>
          </w:tblCellMar>
        </w:tblPrEx>
        <w:trPr>
          <w:trHeight w:val="248"/>
        </w:trPr>
        <w:tc>
          <w:tcPr>
            <w:tcW w:w="3352" w:type="dxa"/>
            <w:tcBorders>
              <w:top w:val="nil"/>
              <w:left w:val="nil"/>
              <w:bottom w:val="single" w:sz="4" w:space="0" w:color="auto"/>
              <w:right w:val="nil"/>
            </w:tcBorders>
          </w:tcPr>
          <w:p w:rsidR="00516E81" w:rsidRPr="00AD6BAC" w:rsidRDefault="00516E81">
            <w:pPr>
              <w:spacing w:before="60" w:line="200" w:lineRule="exact"/>
              <w:rPr>
                <w:b/>
                <w:bCs/>
                <w:i/>
                <w:iCs/>
                <w:sz w:val="16"/>
                <w:szCs w:val="16"/>
              </w:rPr>
            </w:pPr>
          </w:p>
        </w:tc>
        <w:tc>
          <w:tcPr>
            <w:tcW w:w="1126" w:type="dxa"/>
            <w:tcBorders>
              <w:top w:val="nil"/>
              <w:left w:val="nil"/>
              <w:bottom w:val="single" w:sz="4" w:space="0" w:color="auto"/>
              <w:right w:val="nil"/>
            </w:tcBorders>
          </w:tcPr>
          <w:p w:rsidR="00516E81" w:rsidRPr="00AD6BAC" w:rsidRDefault="00516E81">
            <w:pPr>
              <w:spacing w:before="60" w:line="200" w:lineRule="exact"/>
              <w:jc w:val="right"/>
              <w:rPr>
                <w:b/>
                <w:bCs/>
                <w:iCs/>
                <w:sz w:val="16"/>
                <w:szCs w:val="16"/>
              </w:rPr>
            </w:pPr>
            <w:r w:rsidRPr="00AD6BAC">
              <w:rPr>
                <w:b/>
                <w:bCs/>
                <w:iCs/>
                <w:sz w:val="16"/>
                <w:szCs w:val="16"/>
              </w:rPr>
              <w:t>2007</w:t>
            </w:r>
          </w:p>
        </w:tc>
        <w:tc>
          <w:tcPr>
            <w:tcW w:w="297" w:type="dxa"/>
            <w:tcBorders>
              <w:top w:val="nil"/>
              <w:left w:val="nil"/>
              <w:bottom w:val="single" w:sz="4" w:space="0" w:color="auto"/>
              <w:right w:val="nil"/>
            </w:tcBorders>
          </w:tcPr>
          <w:p w:rsidR="00516E81" w:rsidRPr="00AD6BAC" w:rsidRDefault="00516E81">
            <w:pPr>
              <w:spacing w:before="60" w:line="200" w:lineRule="exact"/>
              <w:jc w:val="right"/>
              <w:rPr>
                <w:b/>
                <w:bCs/>
                <w:i/>
                <w:iCs/>
                <w:sz w:val="16"/>
                <w:szCs w:val="16"/>
              </w:rPr>
            </w:pPr>
          </w:p>
        </w:tc>
        <w:tc>
          <w:tcPr>
            <w:tcW w:w="1126" w:type="dxa"/>
            <w:tcBorders>
              <w:top w:val="nil"/>
              <w:left w:val="nil"/>
              <w:bottom w:val="single" w:sz="4" w:space="0" w:color="auto"/>
              <w:right w:val="nil"/>
            </w:tcBorders>
          </w:tcPr>
          <w:p w:rsidR="00516E81" w:rsidRPr="00AD6BAC" w:rsidRDefault="00516E81">
            <w:pPr>
              <w:spacing w:before="60" w:line="200" w:lineRule="exact"/>
              <w:jc w:val="right"/>
              <w:rPr>
                <w:b/>
                <w:bCs/>
                <w:iCs/>
                <w:sz w:val="16"/>
                <w:szCs w:val="16"/>
              </w:rPr>
            </w:pPr>
            <w:r w:rsidRPr="00AD6BAC">
              <w:rPr>
                <w:b/>
                <w:bCs/>
                <w:iCs/>
                <w:sz w:val="16"/>
                <w:szCs w:val="16"/>
              </w:rPr>
              <w:t>2006</w:t>
            </w:r>
          </w:p>
        </w:tc>
      </w:tr>
      <w:tr w:rsidR="00516E81" w:rsidRPr="00AD6BAC">
        <w:tblPrEx>
          <w:tblCellMar>
            <w:top w:w="0" w:type="dxa"/>
            <w:bottom w:w="0" w:type="dxa"/>
          </w:tblCellMar>
        </w:tblPrEx>
        <w:trPr>
          <w:trHeight w:val="248"/>
        </w:trPr>
        <w:tc>
          <w:tcPr>
            <w:tcW w:w="3352"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8 Finansiella anläggningstil</w:t>
            </w:r>
            <w:r w:rsidRPr="00AD6BAC">
              <w:rPr>
                <w:b/>
                <w:bCs/>
                <w:color w:val="000000"/>
                <w:sz w:val="16"/>
                <w:szCs w:val="16"/>
              </w:rPr>
              <w:t>l</w:t>
            </w:r>
            <w:r w:rsidRPr="00AD6BAC">
              <w:rPr>
                <w:b/>
                <w:bCs/>
                <w:color w:val="000000"/>
                <w:sz w:val="16"/>
                <w:szCs w:val="16"/>
              </w:rPr>
              <w:t>gångar</w:t>
            </w:r>
          </w:p>
        </w:tc>
        <w:tc>
          <w:tcPr>
            <w:tcW w:w="1126"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97"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6"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rPr>
          <w:trHeight w:val="248"/>
        </w:trPr>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Andelar i bostadsrättsföreningar, bo</w:t>
            </w:r>
            <w:r w:rsidRPr="00AD6BAC">
              <w:rPr>
                <w:color w:val="000000"/>
                <w:sz w:val="16"/>
                <w:szCs w:val="16"/>
              </w:rPr>
              <w:t>k</w:t>
            </w:r>
            <w:r w:rsidRPr="00AD6BAC">
              <w:rPr>
                <w:color w:val="000000"/>
                <w:sz w:val="16"/>
                <w:szCs w:val="16"/>
              </w:rPr>
              <w:t>fört värde</w:t>
            </w: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2 159</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2 159</w:t>
            </w:r>
          </w:p>
        </w:tc>
      </w:tr>
      <w:tr w:rsidR="00516E81" w:rsidRPr="00AD6BAC">
        <w:tblPrEx>
          <w:tblCellMar>
            <w:top w:w="0" w:type="dxa"/>
            <w:bottom w:w="0" w:type="dxa"/>
          </w:tblCellMar>
        </w:tblPrEx>
        <w:trPr>
          <w:trHeight w:val="248"/>
        </w:trPr>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 xml:space="preserve">     uppskattat marknadsvärde</w:t>
            </w: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50 175</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34 679</w:t>
            </w:r>
          </w:p>
        </w:tc>
      </w:tr>
      <w:tr w:rsidR="00516E81" w:rsidRPr="00AD6BAC">
        <w:tblPrEx>
          <w:tblCellMar>
            <w:top w:w="0" w:type="dxa"/>
            <w:bottom w:w="0" w:type="dxa"/>
          </w:tblCellMar>
        </w:tblPrEx>
        <w:tc>
          <w:tcPr>
            <w:tcW w:w="3352" w:type="dxa"/>
            <w:tcBorders>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left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297" w:type="dxa"/>
            <w:tcBorders>
              <w:left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6" w:type="dxa"/>
            <w:tcBorders>
              <w:left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c>
          <w:tcPr>
            <w:tcW w:w="3352" w:type="dxa"/>
            <w:tcBorders>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9 Fordringar hos andra myndigh</w:t>
            </w:r>
            <w:r w:rsidRPr="00AD6BAC">
              <w:rPr>
                <w:b/>
                <w:bCs/>
                <w:color w:val="000000"/>
                <w:sz w:val="16"/>
                <w:szCs w:val="16"/>
              </w:rPr>
              <w:t>e</w:t>
            </w:r>
            <w:r w:rsidRPr="00AD6BAC">
              <w:rPr>
                <w:b/>
                <w:bCs/>
                <w:color w:val="000000"/>
                <w:sz w:val="16"/>
                <w:szCs w:val="16"/>
              </w:rPr>
              <w:t>ter</w:t>
            </w:r>
          </w:p>
        </w:tc>
        <w:tc>
          <w:tcPr>
            <w:tcW w:w="1126" w:type="dxa"/>
            <w:tcBorders>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97" w:type="dxa"/>
            <w:tcBorders>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6" w:type="dxa"/>
            <w:tcBorders>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Mervärdesskattefordran</w:t>
            </w:r>
          </w:p>
        </w:tc>
        <w:tc>
          <w:tcPr>
            <w:tcW w:w="1126"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13 819</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14 475</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Övrigt</w:t>
            </w:r>
          </w:p>
        </w:tc>
        <w:tc>
          <w:tcPr>
            <w:tcW w:w="1126"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491</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4 254</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w:t>
            </w:r>
          </w:p>
        </w:tc>
        <w:tc>
          <w:tcPr>
            <w:tcW w:w="1126"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14 310</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6"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18 729</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10 Periodavgränsningsposter</w:t>
            </w: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Årskort flyg</w:t>
            </w: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2 890</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5 572</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SJ årskort</w:t>
            </w:r>
          </w:p>
        </w:tc>
        <w:tc>
          <w:tcPr>
            <w:tcW w:w="1126"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8 835</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9 132</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Övrigt</w:t>
            </w:r>
          </w:p>
        </w:tc>
        <w:tc>
          <w:tcPr>
            <w:tcW w:w="1126"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13 775</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13 054</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w:t>
            </w:r>
          </w:p>
        </w:tc>
        <w:tc>
          <w:tcPr>
            <w:tcW w:w="1126"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25 500</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6"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27 758</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11 Avräkning med statsverket</w:t>
            </w: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Ingående balans</w:t>
            </w: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–82 582</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–105 645</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i/>
                <w:iCs/>
                <w:color w:val="000000"/>
                <w:sz w:val="16"/>
                <w:szCs w:val="16"/>
              </w:rPr>
            </w:pPr>
            <w:r w:rsidRPr="00AD6BAC">
              <w:rPr>
                <w:i/>
                <w:iCs/>
                <w:color w:val="000000"/>
                <w:sz w:val="16"/>
                <w:szCs w:val="16"/>
              </w:rPr>
              <w:t>Avräknat mot statsbudgeten:</w:t>
            </w: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Anslag</w:t>
            </w: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1 674 385</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1 542 524</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i/>
                <w:iCs/>
                <w:color w:val="000000"/>
                <w:sz w:val="16"/>
                <w:szCs w:val="16"/>
              </w:rPr>
            </w:pPr>
            <w:r w:rsidRPr="00AD6BAC">
              <w:rPr>
                <w:i/>
                <w:iCs/>
                <w:color w:val="000000"/>
                <w:sz w:val="16"/>
                <w:szCs w:val="16"/>
              </w:rPr>
              <w:t>Avräknat mot statens centralkonto i Riksba</w:t>
            </w:r>
            <w:r w:rsidRPr="00AD6BAC">
              <w:rPr>
                <w:i/>
                <w:iCs/>
                <w:color w:val="000000"/>
                <w:sz w:val="16"/>
                <w:szCs w:val="16"/>
              </w:rPr>
              <w:t>n</w:t>
            </w:r>
            <w:r w:rsidRPr="00AD6BAC">
              <w:rPr>
                <w:i/>
                <w:iCs/>
                <w:color w:val="000000"/>
                <w:sz w:val="16"/>
                <w:szCs w:val="16"/>
              </w:rPr>
              <w:t>ken:</w:t>
            </w: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Anslagsmedel som tillförts räntekonto</w:t>
            </w:r>
          </w:p>
        </w:tc>
        <w:tc>
          <w:tcPr>
            <w:tcW w:w="1126"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–1 504 861</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–1 354 832</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Transfereringar m.m.</w:t>
            </w:r>
          </w:p>
        </w:tc>
        <w:tc>
          <w:tcPr>
            <w:tcW w:w="1126"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–157 884</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–164 629</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Utgående balans</w:t>
            </w:r>
          </w:p>
        </w:tc>
        <w:tc>
          <w:tcPr>
            <w:tcW w:w="1126"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–70 942</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6"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–82 582</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12 Behållning räntekonto i Riksgäldsko</w:t>
            </w:r>
            <w:r w:rsidRPr="00AD6BAC">
              <w:rPr>
                <w:b/>
                <w:bCs/>
                <w:color w:val="000000"/>
                <w:sz w:val="16"/>
                <w:szCs w:val="16"/>
              </w:rPr>
              <w:t>n</w:t>
            </w:r>
            <w:r w:rsidRPr="00AD6BAC">
              <w:rPr>
                <w:b/>
                <w:bCs/>
                <w:color w:val="000000"/>
                <w:sz w:val="16"/>
                <w:szCs w:val="16"/>
              </w:rPr>
              <w:t>toret</w:t>
            </w: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Av riksdagen beviljad kredit på räntekonto</w:t>
            </w: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150 486</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135 483</w:t>
            </w:r>
          </w:p>
        </w:tc>
      </w:tr>
    </w:tbl>
    <w:p w:rsidR="00516E81" w:rsidRPr="00AD6BAC" w:rsidRDefault="00516E81">
      <w:r w:rsidRPr="00AD6BAC">
        <w:rPr>
          <w:color w:val="000000"/>
          <w:sz w:val="16"/>
          <w:szCs w:val="16"/>
        </w:rPr>
        <w:t>Saldot på räntekontot består dels av lånemedel som tillförts från Rik</w:t>
      </w:r>
      <w:r w:rsidRPr="00AD6BAC">
        <w:rPr>
          <w:color w:val="000000"/>
          <w:sz w:val="16"/>
          <w:szCs w:val="16"/>
        </w:rPr>
        <w:t>s</w:t>
      </w:r>
      <w:r w:rsidRPr="00AD6BAC">
        <w:rPr>
          <w:color w:val="000000"/>
          <w:sz w:val="16"/>
          <w:szCs w:val="16"/>
        </w:rPr>
        <w:t>gälden för finansiering av anläggningstillgångar, dels av anslagsspara</w:t>
      </w:r>
      <w:r w:rsidRPr="00AD6BAC">
        <w:rPr>
          <w:color w:val="000000"/>
          <w:sz w:val="16"/>
          <w:szCs w:val="16"/>
        </w:rPr>
        <w:t>n</w:t>
      </w:r>
      <w:r w:rsidRPr="00AD6BAC">
        <w:rPr>
          <w:color w:val="000000"/>
          <w:sz w:val="16"/>
          <w:szCs w:val="16"/>
        </w:rPr>
        <w:t>de.</w:t>
      </w:r>
    </w:p>
    <w:tbl>
      <w:tblPr>
        <w:tblW w:w="5901" w:type="dxa"/>
        <w:tblInd w:w="40" w:type="dxa"/>
        <w:tblLayout w:type="fixed"/>
        <w:tblCellMar>
          <w:left w:w="70" w:type="dxa"/>
          <w:right w:w="70" w:type="dxa"/>
        </w:tblCellMar>
        <w:tblLook w:val="0000" w:firstRow="0" w:lastRow="0" w:firstColumn="0" w:lastColumn="0" w:noHBand="0" w:noVBand="0"/>
      </w:tblPr>
      <w:tblGrid>
        <w:gridCol w:w="3352"/>
        <w:gridCol w:w="1126"/>
        <w:gridCol w:w="297"/>
        <w:gridCol w:w="1126"/>
      </w:tblGrid>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13 Statskapital</w:t>
            </w: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Ingående balans</w:t>
            </w: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142 583</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141 981</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Under året anskaffat statskapital</w:t>
            </w:r>
          </w:p>
        </w:tc>
        <w:tc>
          <w:tcPr>
            <w:tcW w:w="1126"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169 120</w:t>
            </w:r>
          </w:p>
        </w:tc>
        <w:tc>
          <w:tcPr>
            <w:tcW w:w="29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602</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Under året utskiftat statskapital</w:t>
            </w:r>
          </w:p>
        </w:tc>
        <w:tc>
          <w:tcPr>
            <w:tcW w:w="1126"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–100</w:t>
            </w:r>
          </w:p>
        </w:tc>
        <w:tc>
          <w:tcPr>
            <w:tcW w:w="297"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Under året omfört till statskapital från bala</w:t>
            </w:r>
            <w:r w:rsidRPr="00AD6BAC">
              <w:rPr>
                <w:color w:val="000000"/>
                <w:sz w:val="16"/>
                <w:szCs w:val="16"/>
              </w:rPr>
              <w:t>n</w:t>
            </w:r>
            <w:r w:rsidRPr="00AD6BAC">
              <w:rPr>
                <w:color w:val="000000"/>
                <w:sz w:val="16"/>
                <w:szCs w:val="16"/>
              </w:rPr>
              <w:t>serad kapitalförändring</w:t>
            </w:r>
          </w:p>
        </w:tc>
        <w:tc>
          <w:tcPr>
            <w:tcW w:w="1126"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304 188</w:t>
            </w:r>
          </w:p>
        </w:tc>
        <w:tc>
          <w:tcPr>
            <w:tcW w:w="297"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6"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2"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Utgående balans</w:t>
            </w:r>
          </w:p>
        </w:tc>
        <w:tc>
          <w:tcPr>
            <w:tcW w:w="1126"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615 791</w:t>
            </w:r>
          </w:p>
        </w:tc>
        <w:tc>
          <w:tcPr>
            <w:tcW w:w="297" w:type="dxa"/>
            <w:tcBorders>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6"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142 583</w:t>
            </w:r>
          </w:p>
        </w:tc>
      </w:tr>
    </w:tbl>
    <w:p w:rsidR="00516E81" w:rsidRPr="00AD6BAC" w:rsidRDefault="00516E81">
      <w:pPr>
        <w:rPr>
          <w:sz w:val="18"/>
          <w:szCs w:val="18"/>
        </w:rPr>
      </w:pPr>
      <w:r w:rsidRPr="00AD6BAC">
        <w:rPr>
          <w:sz w:val="18"/>
          <w:szCs w:val="18"/>
        </w:rPr>
        <w:t>Under 2007 har riksbyggnaderna på Helgeandsholmen förts från balanserad kap</w:t>
      </w:r>
      <w:r w:rsidRPr="00AD6BAC">
        <w:rPr>
          <w:sz w:val="18"/>
          <w:szCs w:val="18"/>
        </w:rPr>
        <w:t>i</w:t>
      </w:r>
      <w:r w:rsidRPr="00AD6BAC">
        <w:rPr>
          <w:sz w:val="18"/>
          <w:szCs w:val="18"/>
        </w:rPr>
        <w:t>talfö</w:t>
      </w:r>
      <w:r w:rsidRPr="00AD6BAC">
        <w:rPr>
          <w:sz w:val="18"/>
          <w:szCs w:val="18"/>
        </w:rPr>
        <w:t>r</w:t>
      </w:r>
      <w:r w:rsidRPr="00AD6BAC">
        <w:rPr>
          <w:sz w:val="18"/>
          <w:szCs w:val="18"/>
        </w:rPr>
        <w:t>ändring till statskapital.</w:t>
      </w:r>
    </w:p>
    <w:p w:rsidR="00516E81" w:rsidRPr="00AD6BAC" w:rsidRDefault="00516E81">
      <w:pPr>
        <w:pStyle w:val="Normaltindrag"/>
      </w:pPr>
    </w:p>
    <w:p w:rsidR="00516E81" w:rsidRPr="00AD6BAC" w:rsidRDefault="00516E81">
      <w:pPr>
        <w:pStyle w:val="Normaltindrag"/>
      </w:pPr>
    </w:p>
    <w:p w:rsidR="00516E81" w:rsidRPr="00AD6BAC" w:rsidRDefault="00516E81">
      <w:pPr>
        <w:pStyle w:val="Normaltindrag"/>
      </w:pPr>
    </w:p>
    <w:tbl>
      <w:tblPr>
        <w:tblW w:w="5897" w:type="dxa"/>
        <w:tblInd w:w="40" w:type="dxa"/>
        <w:tblLayout w:type="fixed"/>
        <w:tblCellMar>
          <w:left w:w="70" w:type="dxa"/>
          <w:right w:w="70" w:type="dxa"/>
        </w:tblCellMar>
        <w:tblLook w:val="0000" w:firstRow="0" w:lastRow="0" w:firstColumn="0" w:lastColumn="0" w:noHBand="0" w:noVBand="0"/>
      </w:tblPr>
      <w:tblGrid>
        <w:gridCol w:w="3334"/>
        <w:gridCol w:w="17"/>
        <w:gridCol w:w="1117"/>
        <w:gridCol w:w="11"/>
        <w:gridCol w:w="289"/>
        <w:gridCol w:w="1129"/>
      </w:tblGrid>
      <w:tr w:rsidR="00516E81" w:rsidRPr="00AD6BAC">
        <w:tblPrEx>
          <w:tblCellMar>
            <w:top w:w="0" w:type="dxa"/>
            <w:bottom w:w="0" w:type="dxa"/>
          </w:tblCellMar>
        </w:tblPrEx>
        <w:tc>
          <w:tcPr>
            <w:tcW w:w="3351" w:type="dxa"/>
            <w:gridSpan w:val="2"/>
            <w:tcBorders>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br w:type="page"/>
            </w:r>
          </w:p>
        </w:tc>
        <w:tc>
          <w:tcPr>
            <w:tcW w:w="1128" w:type="dxa"/>
            <w:gridSpan w:val="2"/>
            <w:tcBorders>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b/>
                <w:bCs/>
                <w:color w:val="000000"/>
                <w:sz w:val="16"/>
                <w:szCs w:val="16"/>
              </w:rPr>
              <w:t>2007</w:t>
            </w:r>
          </w:p>
        </w:tc>
        <w:tc>
          <w:tcPr>
            <w:tcW w:w="289" w:type="dxa"/>
            <w:tcBorders>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9" w:type="dxa"/>
            <w:tcBorders>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b/>
                <w:bCs/>
                <w:color w:val="000000"/>
                <w:sz w:val="16"/>
                <w:szCs w:val="16"/>
              </w:rPr>
              <w:t>2006</w:t>
            </w:r>
          </w:p>
        </w:tc>
      </w:tr>
      <w:tr w:rsidR="00516E81" w:rsidRPr="00AD6BAC">
        <w:tblPrEx>
          <w:tblCellMar>
            <w:top w:w="0" w:type="dxa"/>
            <w:bottom w:w="0" w:type="dxa"/>
          </w:tblCellMar>
        </w:tblPrEx>
        <w:tc>
          <w:tcPr>
            <w:tcW w:w="333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14 Donationskapital</w:t>
            </w:r>
          </w:p>
        </w:tc>
        <w:tc>
          <w:tcPr>
            <w:tcW w:w="1134"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300"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3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Ingående balans</w:t>
            </w:r>
          </w:p>
        </w:tc>
        <w:tc>
          <w:tcPr>
            <w:tcW w:w="1134"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2 406</w:t>
            </w:r>
          </w:p>
        </w:tc>
        <w:tc>
          <w:tcPr>
            <w:tcW w:w="300"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2 426</w:t>
            </w:r>
          </w:p>
        </w:tc>
      </w:tr>
      <w:tr w:rsidR="00516E81" w:rsidRPr="00AD6BAC">
        <w:tblPrEx>
          <w:tblCellMar>
            <w:top w:w="0" w:type="dxa"/>
            <w:bottom w:w="0" w:type="dxa"/>
          </w:tblCellMar>
        </w:tblPrEx>
        <w:tc>
          <w:tcPr>
            <w:tcW w:w="333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Årets avskrivningar</w:t>
            </w:r>
          </w:p>
        </w:tc>
        <w:tc>
          <w:tcPr>
            <w:tcW w:w="1134" w:type="dxa"/>
            <w:gridSpan w:val="2"/>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–21</w:t>
            </w:r>
          </w:p>
        </w:tc>
        <w:tc>
          <w:tcPr>
            <w:tcW w:w="300"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9"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–20</w:t>
            </w:r>
          </w:p>
        </w:tc>
      </w:tr>
      <w:tr w:rsidR="00516E81" w:rsidRPr="00AD6BAC">
        <w:tblPrEx>
          <w:tblCellMar>
            <w:top w:w="0" w:type="dxa"/>
            <w:bottom w:w="0" w:type="dxa"/>
          </w:tblCellMar>
        </w:tblPrEx>
        <w:tc>
          <w:tcPr>
            <w:tcW w:w="3334" w:type="dxa"/>
            <w:tcBorders>
              <w:top w:val="nil"/>
              <w:left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Utgående balans</w:t>
            </w:r>
          </w:p>
        </w:tc>
        <w:tc>
          <w:tcPr>
            <w:tcW w:w="1134" w:type="dxa"/>
            <w:gridSpan w:val="2"/>
            <w:tcBorders>
              <w:top w:val="single" w:sz="4" w:space="0" w:color="auto"/>
              <w:left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2 385</w:t>
            </w:r>
          </w:p>
        </w:tc>
        <w:tc>
          <w:tcPr>
            <w:tcW w:w="300" w:type="dxa"/>
            <w:gridSpan w:val="2"/>
            <w:tcBorders>
              <w:top w:val="nil"/>
              <w:left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9" w:type="dxa"/>
            <w:tcBorders>
              <w:top w:val="single" w:sz="4" w:space="0" w:color="auto"/>
              <w:left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2 406</w:t>
            </w:r>
          </w:p>
        </w:tc>
      </w:tr>
      <w:tr w:rsidR="00516E81" w:rsidRPr="00AD6BAC">
        <w:tblPrEx>
          <w:tblCellMar>
            <w:top w:w="0" w:type="dxa"/>
            <w:bottom w:w="0" w:type="dxa"/>
          </w:tblCellMar>
        </w:tblPrEx>
        <w:tc>
          <w:tcPr>
            <w:tcW w:w="3351" w:type="dxa"/>
            <w:gridSpan w:val="2"/>
            <w:tcBorders>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br w:type="page"/>
            </w:r>
          </w:p>
        </w:tc>
        <w:tc>
          <w:tcPr>
            <w:tcW w:w="1128" w:type="dxa"/>
            <w:gridSpan w:val="2"/>
            <w:tcBorders>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89" w:type="dxa"/>
            <w:tcBorders>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9" w:type="dxa"/>
            <w:tcBorders>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r>
      <w:tr w:rsidR="00516E81" w:rsidRPr="00AD6BAC">
        <w:tblPrEx>
          <w:tblCellMar>
            <w:top w:w="0" w:type="dxa"/>
            <w:bottom w:w="0" w:type="dxa"/>
          </w:tblCellMar>
        </w:tblPrEx>
        <w:tc>
          <w:tcPr>
            <w:tcW w:w="3351" w:type="dxa"/>
            <w:gridSpan w:val="2"/>
            <w:tcBorders>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15 Balanserad kapitalförän</w:t>
            </w:r>
            <w:r w:rsidRPr="00AD6BAC">
              <w:rPr>
                <w:b/>
                <w:bCs/>
                <w:color w:val="000000"/>
                <w:sz w:val="16"/>
                <w:szCs w:val="16"/>
              </w:rPr>
              <w:t>d</w:t>
            </w:r>
            <w:r w:rsidRPr="00AD6BAC">
              <w:rPr>
                <w:b/>
                <w:bCs/>
                <w:color w:val="000000"/>
                <w:sz w:val="16"/>
                <w:szCs w:val="16"/>
              </w:rPr>
              <w:t>ring</w:t>
            </w:r>
          </w:p>
        </w:tc>
        <w:tc>
          <w:tcPr>
            <w:tcW w:w="1128" w:type="dxa"/>
            <w:gridSpan w:val="2"/>
            <w:tcBorders>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89" w:type="dxa"/>
            <w:tcBorders>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9" w:type="dxa"/>
            <w:tcBorders>
              <w:left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r>
      <w:tr w:rsidR="00516E81" w:rsidRPr="00AD6BAC">
        <w:tblPrEx>
          <w:tblCellMar>
            <w:top w:w="0" w:type="dxa"/>
            <w:bottom w:w="0" w:type="dxa"/>
          </w:tblCellMar>
        </w:tblPrEx>
        <w:tc>
          <w:tcPr>
            <w:tcW w:w="3351"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Ingående balans</w:t>
            </w:r>
          </w:p>
        </w:tc>
        <w:tc>
          <w:tcPr>
            <w:tcW w:w="1128"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754 815</w:t>
            </w:r>
          </w:p>
        </w:tc>
        <w:tc>
          <w:tcPr>
            <w:tcW w:w="28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9" w:type="dxa"/>
            <w:tcBorders>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785 895</w:t>
            </w:r>
          </w:p>
        </w:tc>
      </w:tr>
      <w:tr w:rsidR="00516E81" w:rsidRPr="00AD6BAC">
        <w:tblPrEx>
          <w:tblCellMar>
            <w:top w:w="0" w:type="dxa"/>
            <w:bottom w:w="0" w:type="dxa"/>
          </w:tblCellMar>
        </w:tblPrEx>
        <w:tc>
          <w:tcPr>
            <w:tcW w:w="3351"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Föregående års kapitalförändring</w:t>
            </w:r>
          </w:p>
        </w:tc>
        <w:tc>
          <w:tcPr>
            <w:tcW w:w="1128"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–19 322</w:t>
            </w:r>
          </w:p>
        </w:tc>
        <w:tc>
          <w:tcPr>
            <w:tcW w:w="28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–31 080</w:t>
            </w:r>
          </w:p>
        </w:tc>
      </w:tr>
      <w:tr w:rsidR="00516E81" w:rsidRPr="00AD6BAC">
        <w:tblPrEx>
          <w:tblCellMar>
            <w:top w:w="0" w:type="dxa"/>
            <w:bottom w:w="0" w:type="dxa"/>
          </w:tblCellMar>
        </w:tblPrEx>
        <w:tc>
          <w:tcPr>
            <w:tcW w:w="3351"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Omföring anskaffningar, statskapital</w:t>
            </w:r>
          </w:p>
        </w:tc>
        <w:tc>
          <w:tcPr>
            <w:tcW w:w="1128" w:type="dxa"/>
            <w:gridSpan w:val="2"/>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–569 687</w:t>
            </w:r>
          </w:p>
        </w:tc>
        <w:tc>
          <w:tcPr>
            <w:tcW w:w="289"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9"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1"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Omföring avskrivningar, statskapital</w:t>
            </w:r>
          </w:p>
        </w:tc>
        <w:tc>
          <w:tcPr>
            <w:tcW w:w="1128" w:type="dxa"/>
            <w:gridSpan w:val="2"/>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265 500</w:t>
            </w:r>
          </w:p>
        </w:tc>
        <w:tc>
          <w:tcPr>
            <w:tcW w:w="289"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9"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1"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Omföring avskrivningar, donationskapital</w:t>
            </w:r>
          </w:p>
        </w:tc>
        <w:tc>
          <w:tcPr>
            <w:tcW w:w="1128" w:type="dxa"/>
            <w:gridSpan w:val="2"/>
            <w:tcBorders>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21</w:t>
            </w:r>
          </w:p>
        </w:tc>
        <w:tc>
          <w:tcPr>
            <w:tcW w:w="289" w:type="dxa"/>
            <w:tcBorders>
              <w:left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9" w:type="dxa"/>
            <w:tcBorders>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1"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Avsättningar för ledamöternas inkomstgara</w:t>
            </w:r>
            <w:r w:rsidRPr="00AD6BAC">
              <w:rPr>
                <w:sz w:val="16"/>
                <w:szCs w:val="16"/>
              </w:rPr>
              <w:t>n</w:t>
            </w:r>
            <w:r w:rsidRPr="00AD6BAC">
              <w:rPr>
                <w:sz w:val="16"/>
                <w:szCs w:val="16"/>
              </w:rPr>
              <w:t>tier och pensioner</w:t>
            </w:r>
          </w:p>
        </w:tc>
        <w:tc>
          <w:tcPr>
            <w:tcW w:w="1128" w:type="dxa"/>
            <w:gridSpan w:val="2"/>
            <w:tcBorders>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br/>
              <w:t>–1 662 000</w:t>
            </w:r>
          </w:p>
        </w:tc>
        <w:tc>
          <w:tcPr>
            <w:tcW w:w="289" w:type="dxa"/>
            <w:tcBorders>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9" w:type="dxa"/>
            <w:tcBorders>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br/>
              <w:t>–</w:t>
            </w:r>
          </w:p>
        </w:tc>
      </w:tr>
      <w:tr w:rsidR="00516E81" w:rsidRPr="00AD6BAC">
        <w:tblPrEx>
          <w:tblCellMar>
            <w:top w:w="0" w:type="dxa"/>
            <w:bottom w:w="0" w:type="dxa"/>
          </w:tblCellMar>
        </w:tblPrEx>
        <w:tc>
          <w:tcPr>
            <w:tcW w:w="3351" w:type="dxa"/>
            <w:gridSpan w:val="2"/>
            <w:tcBorders>
              <w:top w:val="nil"/>
              <w:left w:val="nil"/>
              <w:bottom w:val="nil"/>
              <w:right w:val="nil"/>
            </w:tcBorders>
          </w:tcPr>
          <w:p w:rsidR="00516E81" w:rsidRPr="00AD6BAC" w:rsidRDefault="00516E81">
            <w:pPr>
              <w:autoSpaceDE w:val="0"/>
              <w:autoSpaceDN w:val="0"/>
              <w:adjustRightInd w:val="0"/>
              <w:spacing w:before="60" w:line="200" w:lineRule="exact"/>
              <w:jc w:val="left"/>
              <w:rPr>
                <w:b/>
                <w:bCs/>
                <w:sz w:val="16"/>
                <w:szCs w:val="16"/>
              </w:rPr>
            </w:pPr>
            <w:r w:rsidRPr="00AD6BAC">
              <w:rPr>
                <w:b/>
                <w:bCs/>
                <w:sz w:val="16"/>
                <w:szCs w:val="16"/>
              </w:rPr>
              <w:t>Utgående balans</w:t>
            </w:r>
          </w:p>
        </w:tc>
        <w:tc>
          <w:tcPr>
            <w:tcW w:w="1128" w:type="dxa"/>
            <w:gridSpan w:val="2"/>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–1 230 674</w:t>
            </w:r>
          </w:p>
        </w:tc>
        <w:tc>
          <w:tcPr>
            <w:tcW w:w="28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29"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754 815</w:t>
            </w:r>
          </w:p>
        </w:tc>
      </w:tr>
    </w:tbl>
    <w:p w:rsidR="00516E81" w:rsidRPr="00AD6BAC" w:rsidRDefault="00516E81">
      <w:pPr>
        <w:spacing w:line="220" w:lineRule="exact"/>
        <w:rPr>
          <w:sz w:val="18"/>
          <w:szCs w:val="18"/>
        </w:rPr>
      </w:pPr>
      <w:r w:rsidRPr="00AD6BAC">
        <w:rPr>
          <w:sz w:val="18"/>
          <w:szCs w:val="18"/>
        </w:rPr>
        <w:t>Avsättningen för ledamöternas inkomstgarantier och pensioner är en del av statens totala pensionsåtagande. Myndighetskapitalet för riksdagsförvaltnin</w:t>
      </w:r>
      <w:r w:rsidRPr="00AD6BAC">
        <w:rPr>
          <w:sz w:val="18"/>
          <w:szCs w:val="18"/>
        </w:rPr>
        <w:t>g</w:t>
      </w:r>
      <w:r w:rsidRPr="00AD6BAC">
        <w:rPr>
          <w:sz w:val="18"/>
          <w:szCs w:val="18"/>
        </w:rPr>
        <w:t>en är således också en del av statens totala åtagande.</w:t>
      </w:r>
    </w:p>
    <w:tbl>
      <w:tblPr>
        <w:tblW w:w="5897" w:type="dxa"/>
        <w:tblInd w:w="40" w:type="dxa"/>
        <w:tblLayout w:type="fixed"/>
        <w:tblCellMar>
          <w:left w:w="70" w:type="dxa"/>
          <w:right w:w="70" w:type="dxa"/>
        </w:tblCellMar>
        <w:tblLook w:val="0000" w:firstRow="0" w:lastRow="0" w:firstColumn="0" w:lastColumn="0" w:noHBand="0" w:noVBand="0"/>
      </w:tblPr>
      <w:tblGrid>
        <w:gridCol w:w="3354"/>
        <w:gridCol w:w="1129"/>
        <w:gridCol w:w="284"/>
        <w:gridCol w:w="1130"/>
      </w:tblGrid>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sz w:val="16"/>
                <w:szCs w:val="16"/>
              </w:rPr>
            </w:pPr>
            <w:r w:rsidRPr="00AD6BAC">
              <w:rPr>
                <w:b/>
                <w:bCs/>
                <w:sz w:val="16"/>
                <w:szCs w:val="16"/>
              </w:rPr>
              <w:t>Not 16 Avsättningar för pensioner och likna</w:t>
            </w:r>
            <w:r w:rsidRPr="00AD6BAC">
              <w:rPr>
                <w:b/>
                <w:bCs/>
                <w:sz w:val="16"/>
                <w:szCs w:val="16"/>
              </w:rPr>
              <w:t>n</w:t>
            </w:r>
            <w:r w:rsidRPr="00AD6BAC">
              <w:rPr>
                <w:b/>
                <w:bCs/>
                <w:sz w:val="16"/>
                <w:szCs w:val="16"/>
              </w:rPr>
              <w:t>de förpliktelser</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i/>
                <w:sz w:val="16"/>
                <w:szCs w:val="16"/>
              </w:rPr>
            </w:pPr>
            <w:r w:rsidRPr="00AD6BAC">
              <w:rPr>
                <w:i/>
                <w:sz w:val="16"/>
                <w:szCs w:val="16"/>
              </w:rPr>
              <w:t>Deltidspensioner för tjänstemän</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i/>
                <w:sz w:val="16"/>
                <w:szCs w:val="16"/>
              </w:rPr>
            </w:pP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i/>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i/>
                <w:sz w:val="16"/>
                <w:szCs w:val="16"/>
              </w:rPr>
            </w:pP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Ingående avsättning</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936</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1 132</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Årets pensionskostnad, tjänstemän</w:t>
            </w:r>
          </w:p>
        </w:tc>
        <w:tc>
          <w:tcPr>
            <w:tcW w:w="1129"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213</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30"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198</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Årets pensionsutbetalningar, tjänstemän</w:t>
            </w:r>
          </w:p>
        </w:tc>
        <w:tc>
          <w:tcPr>
            <w:tcW w:w="1129"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–356</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3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–394</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sz w:val="16"/>
                <w:szCs w:val="16"/>
              </w:rPr>
            </w:pPr>
            <w:r w:rsidRPr="00AD6BAC">
              <w:rPr>
                <w:b/>
                <w:bCs/>
                <w:sz w:val="16"/>
                <w:szCs w:val="16"/>
              </w:rPr>
              <w:t>Utgående avsättning</w:t>
            </w:r>
          </w:p>
        </w:tc>
        <w:tc>
          <w:tcPr>
            <w:tcW w:w="1129"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793</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3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936</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0" w:line="200" w:lineRule="exact"/>
              <w:jc w:val="right"/>
              <w:rPr>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0" w:line="200" w:lineRule="exact"/>
              <w:jc w:val="right"/>
              <w:rPr>
                <w:sz w:val="16"/>
                <w:szCs w:val="16"/>
              </w:rPr>
            </w:pPr>
          </w:p>
        </w:tc>
        <w:tc>
          <w:tcPr>
            <w:tcW w:w="284" w:type="dxa"/>
            <w:tcBorders>
              <w:top w:val="nil"/>
              <w:left w:val="nil"/>
              <w:bottom w:val="nil"/>
              <w:right w:val="nil"/>
            </w:tcBorders>
          </w:tcPr>
          <w:p w:rsidR="00516E81" w:rsidRPr="00AD6BAC" w:rsidRDefault="00516E81">
            <w:pPr>
              <w:autoSpaceDE w:val="0"/>
              <w:autoSpaceDN w:val="0"/>
              <w:adjustRightInd w:val="0"/>
              <w:spacing w:before="0" w:line="200" w:lineRule="exact"/>
              <w:jc w:val="right"/>
              <w:rPr>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0" w:line="200" w:lineRule="exact"/>
              <w:jc w:val="right"/>
              <w:rPr>
                <w:sz w:val="16"/>
                <w:szCs w:val="16"/>
              </w:rPr>
            </w:pP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i/>
                <w:sz w:val="16"/>
                <w:szCs w:val="16"/>
              </w:rPr>
            </w:pPr>
            <w:r w:rsidRPr="00AD6BAC">
              <w:rPr>
                <w:i/>
                <w:sz w:val="16"/>
                <w:szCs w:val="16"/>
              </w:rPr>
              <w:t>Pensionsavsättning till ledamöter som lämnat riksdagen</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i/>
                <w:sz w:val="16"/>
                <w:szCs w:val="16"/>
              </w:rPr>
            </w:pP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i/>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i/>
                <w:sz w:val="16"/>
                <w:szCs w:val="16"/>
              </w:rPr>
            </w:pP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Ingående avsättning</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Avsatt till pensioner</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864 000</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Sociala avgifter</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210 000</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Årets pensionskostnad, ledamöter</w:t>
            </w:r>
          </w:p>
        </w:tc>
        <w:tc>
          <w:tcPr>
            <w:tcW w:w="1129"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60 334</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30"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Årets pensionsutbetalningar, ledamöter</w:t>
            </w:r>
          </w:p>
        </w:tc>
        <w:tc>
          <w:tcPr>
            <w:tcW w:w="1129"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–60 334</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3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sz w:val="16"/>
                <w:szCs w:val="16"/>
              </w:rPr>
            </w:pPr>
            <w:r w:rsidRPr="00AD6BAC">
              <w:rPr>
                <w:b/>
                <w:bCs/>
                <w:sz w:val="16"/>
                <w:szCs w:val="16"/>
              </w:rPr>
              <w:t>Utgående avsättning</w:t>
            </w:r>
          </w:p>
        </w:tc>
        <w:tc>
          <w:tcPr>
            <w:tcW w:w="1129"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1 074 000</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3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w:t>
            </w:r>
          </w:p>
        </w:tc>
      </w:tr>
    </w:tbl>
    <w:p w:rsidR="00516E81" w:rsidRPr="00AD6BAC" w:rsidRDefault="00516E81">
      <w:pPr>
        <w:spacing w:line="220" w:lineRule="exact"/>
        <w:rPr>
          <w:sz w:val="18"/>
          <w:szCs w:val="18"/>
        </w:rPr>
      </w:pPr>
      <w:r w:rsidRPr="00AD6BAC">
        <w:rPr>
          <w:sz w:val="18"/>
          <w:szCs w:val="18"/>
        </w:rPr>
        <w:t>Antal ledamöter där utbetalning har påbörjats uppgår till 563 (-) och antal ledam</w:t>
      </w:r>
      <w:r w:rsidRPr="00AD6BAC">
        <w:rPr>
          <w:sz w:val="18"/>
          <w:szCs w:val="18"/>
        </w:rPr>
        <w:t>ö</w:t>
      </w:r>
      <w:r w:rsidRPr="00AD6BAC">
        <w:rPr>
          <w:sz w:val="18"/>
          <w:szCs w:val="18"/>
        </w:rPr>
        <w:t>ter där utbetalning ännu inte har påbörjats uppgår till 331(-).</w:t>
      </w:r>
    </w:p>
    <w:tbl>
      <w:tblPr>
        <w:tblW w:w="5897" w:type="dxa"/>
        <w:tblInd w:w="40" w:type="dxa"/>
        <w:tblLayout w:type="fixed"/>
        <w:tblCellMar>
          <w:left w:w="70" w:type="dxa"/>
          <w:right w:w="70" w:type="dxa"/>
        </w:tblCellMar>
        <w:tblLook w:val="0000" w:firstRow="0" w:lastRow="0" w:firstColumn="0" w:lastColumn="0" w:noHBand="0" w:noVBand="0"/>
      </w:tblPr>
      <w:tblGrid>
        <w:gridCol w:w="3351"/>
        <w:gridCol w:w="1128"/>
        <w:gridCol w:w="289"/>
        <w:gridCol w:w="1129"/>
      </w:tblGrid>
      <w:tr w:rsidR="00516E81" w:rsidRPr="00AD6BAC">
        <w:tblPrEx>
          <w:tblCellMar>
            <w:top w:w="0" w:type="dxa"/>
            <w:bottom w:w="0" w:type="dxa"/>
          </w:tblCellMar>
        </w:tblPrEx>
        <w:tc>
          <w:tcPr>
            <w:tcW w:w="3351"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i/>
                <w:color w:val="000000"/>
                <w:sz w:val="16"/>
                <w:szCs w:val="16"/>
              </w:rPr>
            </w:pPr>
            <w:r w:rsidRPr="00AD6BAC">
              <w:rPr>
                <w:i/>
                <w:color w:val="000000"/>
                <w:sz w:val="16"/>
                <w:szCs w:val="16"/>
              </w:rPr>
              <w:t>Pensionsavsättning till ledamöter som tjäns</w:t>
            </w:r>
            <w:r w:rsidRPr="00AD6BAC">
              <w:rPr>
                <w:i/>
                <w:color w:val="000000"/>
                <w:sz w:val="16"/>
                <w:szCs w:val="16"/>
              </w:rPr>
              <w:t>t</w:t>
            </w:r>
            <w:r w:rsidRPr="00AD6BAC">
              <w:rPr>
                <w:i/>
                <w:color w:val="000000"/>
                <w:sz w:val="16"/>
                <w:szCs w:val="16"/>
              </w:rPr>
              <w:t>gör i riksdagen</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i/>
                <w:color w:val="000000"/>
                <w:sz w:val="16"/>
                <w:szCs w:val="16"/>
              </w:rPr>
            </w:pPr>
          </w:p>
        </w:tc>
        <w:tc>
          <w:tcPr>
            <w:tcW w:w="28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i/>
                <w:color w:val="000000"/>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i/>
                <w:sz w:val="16"/>
                <w:szCs w:val="16"/>
              </w:rPr>
            </w:pPr>
          </w:p>
        </w:tc>
      </w:tr>
      <w:tr w:rsidR="00516E81" w:rsidRPr="00AD6BAC">
        <w:tblPrEx>
          <w:tblCellMar>
            <w:top w:w="0" w:type="dxa"/>
            <w:bottom w:w="0" w:type="dxa"/>
          </w:tblCellMar>
        </w:tblPrEx>
        <w:tc>
          <w:tcPr>
            <w:tcW w:w="3351"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Ingående avsättning</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w:t>
            </w:r>
          </w:p>
        </w:tc>
        <w:tc>
          <w:tcPr>
            <w:tcW w:w="28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1"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Avsatt till pensioner</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362 000</w:t>
            </w:r>
          </w:p>
        </w:tc>
        <w:tc>
          <w:tcPr>
            <w:tcW w:w="28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1"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sz w:val="16"/>
                <w:szCs w:val="16"/>
              </w:rPr>
              <w:t>Sociala avgifter</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88 000</w:t>
            </w:r>
          </w:p>
        </w:tc>
        <w:tc>
          <w:tcPr>
            <w:tcW w:w="28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1"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Utgående avsättning</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450 000</w:t>
            </w:r>
          </w:p>
        </w:tc>
        <w:tc>
          <w:tcPr>
            <w:tcW w:w="28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w:t>
            </w:r>
          </w:p>
        </w:tc>
      </w:tr>
      <w:tr w:rsidR="00516E81" w:rsidRPr="00AD6BAC">
        <w:tblPrEx>
          <w:tblCellMar>
            <w:top w:w="0" w:type="dxa"/>
            <w:bottom w:w="0" w:type="dxa"/>
          </w:tblCellMar>
        </w:tblPrEx>
        <w:tc>
          <w:tcPr>
            <w:tcW w:w="3351" w:type="dxa"/>
            <w:tcBorders>
              <w:top w:val="nil"/>
              <w:left w:val="nil"/>
              <w:bottom w:val="nil"/>
              <w:right w:val="nil"/>
            </w:tcBorders>
          </w:tcPr>
          <w:p w:rsidR="00516E81" w:rsidRPr="00AD6BAC" w:rsidRDefault="00516E81">
            <w:pPr>
              <w:autoSpaceDE w:val="0"/>
              <w:autoSpaceDN w:val="0"/>
              <w:adjustRightInd w:val="0"/>
              <w:spacing w:before="0" w:line="200" w:lineRule="exact"/>
              <w:jc w:val="right"/>
              <w:rPr>
                <w:color w:val="000000"/>
                <w:sz w:val="16"/>
                <w:szCs w:val="16"/>
              </w:rPr>
            </w:pPr>
            <w:r w:rsidRPr="00AD6BAC">
              <w:rPr>
                <w:color w:val="000000"/>
                <w:sz w:val="16"/>
                <w:szCs w:val="16"/>
              </w:rPr>
              <w:t xml:space="preserve"> </w:t>
            </w:r>
          </w:p>
        </w:tc>
        <w:tc>
          <w:tcPr>
            <w:tcW w:w="1128" w:type="dxa"/>
            <w:tcBorders>
              <w:top w:val="nil"/>
              <w:left w:val="nil"/>
              <w:bottom w:val="nil"/>
              <w:right w:val="nil"/>
            </w:tcBorders>
          </w:tcPr>
          <w:p w:rsidR="00516E81" w:rsidRPr="00AD6BAC" w:rsidRDefault="00516E81">
            <w:pPr>
              <w:autoSpaceDE w:val="0"/>
              <w:autoSpaceDN w:val="0"/>
              <w:adjustRightInd w:val="0"/>
              <w:spacing w:before="0" w:line="200" w:lineRule="exact"/>
              <w:jc w:val="right"/>
              <w:rPr>
                <w:color w:val="000000"/>
                <w:sz w:val="16"/>
                <w:szCs w:val="16"/>
              </w:rPr>
            </w:pPr>
          </w:p>
        </w:tc>
        <w:tc>
          <w:tcPr>
            <w:tcW w:w="289" w:type="dxa"/>
            <w:tcBorders>
              <w:top w:val="nil"/>
              <w:left w:val="nil"/>
              <w:bottom w:val="nil"/>
              <w:right w:val="nil"/>
            </w:tcBorders>
          </w:tcPr>
          <w:p w:rsidR="00516E81" w:rsidRPr="00AD6BAC" w:rsidRDefault="00516E81">
            <w:pPr>
              <w:autoSpaceDE w:val="0"/>
              <w:autoSpaceDN w:val="0"/>
              <w:adjustRightInd w:val="0"/>
              <w:spacing w:before="0" w:line="200" w:lineRule="exact"/>
              <w:jc w:val="right"/>
              <w:rPr>
                <w:color w:val="000000"/>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0" w:line="200" w:lineRule="exact"/>
              <w:jc w:val="right"/>
              <w:rPr>
                <w:sz w:val="16"/>
                <w:szCs w:val="16"/>
              </w:rPr>
            </w:pPr>
          </w:p>
        </w:tc>
      </w:tr>
      <w:tr w:rsidR="00516E81" w:rsidRPr="00AD6BAC">
        <w:tblPrEx>
          <w:tblCellMar>
            <w:top w:w="0" w:type="dxa"/>
            <w:bottom w:w="0" w:type="dxa"/>
          </w:tblCellMar>
        </w:tblPrEx>
        <w:tc>
          <w:tcPr>
            <w:tcW w:w="3351" w:type="dxa"/>
            <w:tcBorders>
              <w:top w:val="nil"/>
              <w:left w:val="nil"/>
              <w:bottom w:val="nil"/>
              <w:right w:val="nil"/>
            </w:tcBorders>
          </w:tcPr>
          <w:p w:rsidR="00516E81" w:rsidRPr="00AD6BAC" w:rsidRDefault="00516E81">
            <w:pPr>
              <w:autoSpaceDE w:val="0"/>
              <w:autoSpaceDN w:val="0"/>
              <w:adjustRightInd w:val="0"/>
              <w:spacing w:before="0" w:line="200" w:lineRule="exact"/>
              <w:jc w:val="right"/>
              <w:rPr>
                <w:color w:val="000000"/>
                <w:sz w:val="16"/>
                <w:szCs w:val="16"/>
              </w:rPr>
            </w:pPr>
          </w:p>
        </w:tc>
        <w:tc>
          <w:tcPr>
            <w:tcW w:w="1128" w:type="dxa"/>
            <w:tcBorders>
              <w:top w:val="nil"/>
              <w:left w:val="nil"/>
              <w:bottom w:val="nil"/>
              <w:right w:val="nil"/>
            </w:tcBorders>
          </w:tcPr>
          <w:p w:rsidR="00516E81" w:rsidRPr="00AD6BAC" w:rsidRDefault="00516E81">
            <w:pPr>
              <w:autoSpaceDE w:val="0"/>
              <w:autoSpaceDN w:val="0"/>
              <w:adjustRightInd w:val="0"/>
              <w:spacing w:before="0" w:line="200" w:lineRule="exact"/>
              <w:jc w:val="right"/>
              <w:rPr>
                <w:color w:val="000000"/>
                <w:sz w:val="16"/>
                <w:szCs w:val="16"/>
              </w:rPr>
            </w:pPr>
          </w:p>
        </w:tc>
        <w:tc>
          <w:tcPr>
            <w:tcW w:w="289" w:type="dxa"/>
            <w:tcBorders>
              <w:top w:val="nil"/>
              <w:left w:val="nil"/>
              <w:bottom w:val="nil"/>
              <w:right w:val="nil"/>
            </w:tcBorders>
          </w:tcPr>
          <w:p w:rsidR="00516E81" w:rsidRPr="00AD6BAC" w:rsidRDefault="00516E81">
            <w:pPr>
              <w:autoSpaceDE w:val="0"/>
              <w:autoSpaceDN w:val="0"/>
              <w:adjustRightInd w:val="0"/>
              <w:spacing w:before="0" w:line="200" w:lineRule="exact"/>
              <w:jc w:val="right"/>
              <w:rPr>
                <w:color w:val="000000"/>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0" w:line="200" w:lineRule="exact"/>
              <w:jc w:val="right"/>
              <w:rPr>
                <w:sz w:val="16"/>
                <w:szCs w:val="16"/>
              </w:rPr>
            </w:pPr>
          </w:p>
        </w:tc>
      </w:tr>
      <w:tr w:rsidR="00516E81" w:rsidRPr="00AD6BAC">
        <w:tblPrEx>
          <w:tblCellMar>
            <w:top w:w="0" w:type="dxa"/>
            <w:bottom w:w="0" w:type="dxa"/>
          </w:tblCellMar>
        </w:tblPrEx>
        <w:tc>
          <w:tcPr>
            <w:tcW w:w="3351" w:type="dxa"/>
            <w:tcBorders>
              <w:top w:val="nil"/>
              <w:left w:val="nil"/>
              <w:bottom w:val="single" w:sz="4" w:space="0" w:color="auto"/>
              <w:right w:val="nil"/>
            </w:tcBorders>
          </w:tcPr>
          <w:p w:rsidR="00516E81" w:rsidRPr="00AD6BAC" w:rsidRDefault="00516E81">
            <w:pPr>
              <w:autoSpaceDE w:val="0"/>
              <w:autoSpaceDN w:val="0"/>
              <w:adjustRightInd w:val="0"/>
              <w:spacing w:before="0" w:line="200" w:lineRule="exact"/>
              <w:jc w:val="right"/>
              <w:rPr>
                <w:color w:val="000000"/>
                <w:sz w:val="16"/>
                <w:szCs w:val="16"/>
              </w:rPr>
            </w:pPr>
          </w:p>
        </w:tc>
        <w:tc>
          <w:tcPr>
            <w:tcW w:w="1128" w:type="dxa"/>
            <w:tcBorders>
              <w:top w:val="nil"/>
              <w:left w:val="nil"/>
              <w:bottom w:val="single" w:sz="4" w:space="0" w:color="auto"/>
              <w:right w:val="nil"/>
            </w:tcBorders>
          </w:tcPr>
          <w:p w:rsidR="00516E81" w:rsidRPr="00AD6BAC" w:rsidRDefault="00516E81">
            <w:pPr>
              <w:spacing w:before="60" w:line="200" w:lineRule="exact"/>
              <w:jc w:val="right"/>
              <w:rPr>
                <w:b/>
                <w:bCs/>
                <w:iCs/>
                <w:sz w:val="16"/>
                <w:szCs w:val="16"/>
              </w:rPr>
            </w:pPr>
            <w:r w:rsidRPr="00AD6BAC">
              <w:rPr>
                <w:b/>
                <w:bCs/>
                <w:iCs/>
                <w:sz w:val="16"/>
                <w:szCs w:val="16"/>
              </w:rPr>
              <w:t>2007</w:t>
            </w:r>
          </w:p>
        </w:tc>
        <w:tc>
          <w:tcPr>
            <w:tcW w:w="289" w:type="dxa"/>
            <w:tcBorders>
              <w:top w:val="nil"/>
              <w:left w:val="nil"/>
              <w:bottom w:val="single" w:sz="4" w:space="0" w:color="auto"/>
              <w:right w:val="nil"/>
            </w:tcBorders>
          </w:tcPr>
          <w:p w:rsidR="00516E81" w:rsidRPr="00AD6BAC" w:rsidRDefault="00516E81">
            <w:pPr>
              <w:spacing w:before="60" w:line="200" w:lineRule="exact"/>
              <w:jc w:val="right"/>
              <w:rPr>
                <w:b/>
                <w:bCs/>
                <w:i/>
                <w:iCs/>
                <w:sz w:val="16"/>
                <w:szCs w:val="16"/>
              </w:rPr>
            </w:pPr>
          </w:p>
        </w:tc>
        <w:tc>
          <w:tcPr>
            <w:tcW w:w="1129" w:type="dxa"/>
            <w:tcBorders>
              <w:top w:val="nil"/>
              <w:left w:val="nil"/>
              <w:bottom w:val="single" w:sz="4" w:space="0" w:color="auto"/>
              <w:right w:val="nil"/>
            </w:tcBorders>
          </w:tcPr>
          <w:p w:rsidR="00516E81" w:rsidRPr="00AD6BAC" w:rsidRDefault="00516E81">
            <w:pPr>
              <w:spacing w:before="60" w:line="200" w:lineRule="exact"/>
              <w:jc w:val="right"/>
              <w:rPr>
                <w:b/>
                <w:bCs/>
                <w:iCs/>
                <w:sz w:val="16"/>
                <w:szCs w:val="16"/>
              </w:rPr>
            </w:pPr>
            <w:r w:rsidRPr="00AD6BAC">
              <w:rPr>
                <w:b/>
                <w:bCs/>
                <w:iCs/>
                <w:sz w:val="16"/>
                <w:szCs w:val="16"/>
              </w:rPr>
              <w:t>2006</w:t>
            </w:r>
          </w:p>
        </w:tc>
      </w:tr>
      <w:tr w:rsidR="00516E81" w:rsidRPr="00AD6BAC">
        <w:tblPrEx>
          <w:tblCellMar>
            <w:top w:w="0" w:type="dxa"/>
            <w:bottom w:w="0" w:type="dxa"/>
          </w:tblCellMar>
        </w:tblPrEx>
        <w:tc>
          <w:tcPr>
            <w:tcW w:w="3351"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ind w:right="-148"/>
              <w:jc w:val="left"/>
              <w:rPr>
                <w:i/>
                <w:spacing w:val="-2"/>
                <w:sz w:val="16"/>
                <w:szCs w:val="16"/>
              </w:rPr>
            </w:pPr>
            <w:r w:rsidRPr="00AD6BAC">
              <w:rPr>
                <w:i/>
                <w:spacing w:val="-2"/>
                <w:sz w:val="16"/>
                <w:szCs w:val="16"/>
              </w:rPr>
              <w:t>Inkomstgaranti till ledamöter som lämnat riksd</w:t>
            </w:r>
            <w:r w:rsidRPr="00AD6BAC">
              <w:rPr>
                <w:i/>
                <w:spacing w:val="-2"/>
                <w:sz w:val="16"/>
                <w:szCs w:val="16"/>
              </w:rPr>
              <w:t>a</w:t>
            </w:r>
            <w:r w:rsidRPr="00AD6BAC">
              <w:rPr>
                <w:i/>
                <w:spacing w:val="-2"/>
                <w:sz w:val="16"/>
                <w:szCs w:val="16"/>
              </w:rPr>
              <w:t>gen</w:t>
            </w:r>
          </w:p>
        </w:tc>
        <w:tc>
          <w:tcPr>
            <w:tcW w:w="1128"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i/>
                <w:sz w:val="16"/>
                <w:szCs w:val="16"/>
              </w:rPr>
            </w:pPr>
          </w:p>
        </w:tc>
        <w:tc>
          <w:tcPr>
            <w:tcW w:w="289"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i/>
                <w:sz w:val="16"/>
                <w:szCs w:val="16"/>
              </w:rPr>
            </w:pPr>
          </w:p>
        </w:tc>
        <w:tc>
          <w:tcPr>
            <w:tcW w:w="1129"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i/>
                <w:sz w:val="16"/>
                <w:szCs w:val="16"/>
              </w:rPr>
            </w:pPr>
          </w:p>
        </w:tc>
      </w:tr>
      <w:tr w:rsidR="00516E81" w:rsidRPr="00AD6BAC">
        <w:tblPrEx>
          <w:tblCellMar>
            <w:top w:w="0" w:type="dxa"/>
            <w:bottom w:w="0" w:type="dxa"/>
          </w:tblCellMar>
        </w:tblPrEx>
        <w:tc>
          <w:tcPr>
            <w:tcW w:w="3351"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Ingående avsättning</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c>
          <w:tcPr>
            <w:tcW w:w="28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1"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Utfästa inkomstgarantier</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104 625</w:t>
            </w:r>
          </w:p>
        </w:tc>
        <w:tc>
          <w:tcPr>
            <w:tcW w:w="28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1"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Sociala avgifter</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33 375</w:t>
            </w:r>
          </w:p>
        </w:tc>
        <w:tc>
          <w:tcPr>
            <w:tcW w:w="28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1"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Årets kostnad för inkomstgarantier</w:t>
            </w:r>
          </w:p>
        </w:tc>
        <w:tc>
          <w:tcPr>
            <w:tcW w:w="1128"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59 356</w:t>
            </w:r>
          </w:p>
        </w:tc>
        <w:tc>
          <w:tcPr>
            <w:tcW w:w="28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9"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1"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sz w:val="16"/>
                <w:szCs w:val="16"/>
              </w:rPr>
            </w:pPr>
            <w:r w:rsidRPr="00AD6BAC">
              <w:rPr>
                <w:sz w:val="16"/>
                <w:szCs w:val="16"/>
              </w:rPr>
              <w:t>Årets utbetalning av inkomstgarantier</w:t>
            </w:r>
          </w:p>
        </w:tc>
        <w:tc>
          <w:tcPr>
            <w:tcW w:w="1128"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–59 356</w:t>
            </w:r>
          </w:p>
        </w:tc>
        <w:tc>
          <w:tcPr>
            <w:tcW w:w="28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9"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w:t>
            </w:r>
          </w:p>
        </w:tc>
      </w:tr>
      <w:tr w:rsidR="00516E81" w:rsidRPr="00AD6BAC">
        <w:tblPrEx>
          <w:tblCellMar>
            <w:top w:w="0" w:type="dxa"/>
            <w:bottom w:w="0" w:type="dxa"/>
          </w:tblCellMar>
        </w:tblPrEx>
        <w:tc>
          <w:tcPr>
            <w:tcW w:w="3351" w:type="dxa"/>
            <w:tcBorders>
              <w:top w:val="nil"/>
              <w:left w:val="nil"/>
              <w:right w:val="nil"/>
            </w:tcBorders>
          </w:tcPr>
          <w:p w:rsidR="00516E81" w:rsidRPr="00AD6BAC" w:rsidRDefault="00516E81">
            <w:pPr>
              <w:autoSpaceDE w:val="0"/>
              <w:autoSpaceDN w:val="0"/>
              <w:adjustRightInd w:val="0"/>
              <w:spacing w:before="60" w:line="200" w:lineRule="exact"/>
              <w:jc w:val="left"/>
              <w:rPr>
                <w:b/>
                <w:bCs/>
                <w:sz w:val="16"/>
                <w:szCs w:val="16"/>
              </w:rPr>
            </w:pPr>
            <w:r w:rsidRPr="00AD6BAC">
              <w:rPr>
                <w:b/>
                <w:bCs/>
                <w:sz w:val="16"/>
                <w:szCs w:val="16"/>
              </w:rPr>
              <w:t>Utgående avsättning</w:t>
            </w:r>
          </w:p>
        </w:tc>
        <w:tc>
          <w:tcPr>
            <w:tcW w:w="1128" w:type="dxa"/>
            <w:tcBorders>
              <w:top w:val="single" w:sz="4" w:space="0" w:color="auto"/>
              <w:left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138 000</w:t>
            </w:r>
          </w:p>
        </w:tc>
        <w:tc>
          <w:tcPr>
            <w:tcW w:w="289" w:type="dxa"/>
            <w:tcBorders>
              <w:top w:val="nil"/>
              <w:left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29" w:type="dxa"/>
            <w:tcBorders>
              <w:top w:val="single" w:sz="4" w:space="0" w:color="auto"/>
              <w:left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w:t>
            </w:r>
          </w:p>
        </w:tc>
      </w:tr>
    </w:tbl>
    <w:p w:rsidR="00516E81" w:rsidRPr="00AD6BAC" w:rsidRDefault="00516E81">
      <w:pPr>
        <w:spacing w:before="0" w:line="60" w:lineRule="exact"/>
      </w:pPr>
    </w:p>
    <w:p w:rsidR="00516E81" w:rsidRPr="00AD6BAC" w:rsidRDefault="00516E81">
      <w:pPr>
        <w:rPr>
          <w:sz w:val="16"/>
          <w:szCs w:val="16"/>
        </w:rPr>
      </w:pPr>
      <w:r w:rsidRPr="00AD6BAC">
        <w:rPr>
          <w:sz w:val="16"/>
          <w:szCs w:val="16"/>
        </w:rPr>
        <w:t>Beräkning av utfästelser för utfästa inkomstgarantier har gjorts under 2007.</w:t>
      </w:r>
    </w:p>
    <w:tbl>
      <w:tblPr>
        <w:tblW w:w="5897" w:type="dxa"/>
        <w:tblInd w:w="40" w:type="dxa"/>
        <w:tblLayout w:type="fixed"/>
        <w:tblCellMar>
          <w:left w:w="70" w:type="dxa"/>
          <w:right w:w="70" w:type="dxa"/>
        </w:tblCellMar>
        <w:tblLook w:val="0000" w:firstRow="0" w:lastRow="0" w:firstColumn="0" w:lastColumn="0" w:noHBand="0" w:noVBand="0"/>
      </w:tblPr>
      <w:tblGrid>
        <w:gridCol w:w="3354"/>
        <w:gridCol w:w="1129"/>
        <w:gridCol w:w="284"/>
        <w:gridCol w:w="1130"/>
      </w:tblGrid>
      <w:tr w:rsidR="00516E81" w:rsidRPr="00AD6BAC">
        <w:tblPrEx>
          <w:tblCellMar>
            <w:top w:w="0" w:type="dxa"/>
            <w:bottom w:w="0" w:type="dxa"/>
          </w:tblCellMar>
        </w:tblPrEx>
        <w:tc>
          <w:tcPr>
            <w:tcW w:w="3354" w:type="dxa"/>
            <w:tcBorders>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b/>
                <w:bCs/>
                <w:sz w:val="16"/>
                <w:szCs w:val="16"/>
              </w:rPr>
              <w:t>Avsättningar för pensioner och likna</w:t>
            </w:r>
            <w:r w:rsidRPr="00AD6BAC">
              <w:rPr>
                <w:b/>
                <w:bCs/>
                <w:sz w:val="16"/>
                <w:szCs w:val="16"/>
              </w:rPr>
              <w:t>n</w:t>
            </w:r>
            <w:r w:rsidRPr="00AD6BAC">
              <w:rPr>
                <w:b/>
                <w:bCs/>
                <w:sz w:val="16"/>
                <w:szCs w:val="16"/>
              </w:rPr>
              <w:t>de förpliktelser</w:t>
            </w:r>
            <w:r w:rsidRPr="00AD6BAC">
              <w:rPr>
                <w:color w:val="000000"/>
                <w:sz w:val="16"/>
                <w:szCs w:val="16"/>
              </w:rPr>
              <w:t xml:space="preserve"> </w:t>
            </w:r>
          </w:p>
        </w:tc>
        <w:tc>
          <w:tcPr>
            <w:tcW w:w="1129" w:type="dxa"/>
            <w:tcBorders>
              <w:left w:val="nil"/>
              <w:bottom w:val="nil"/>
              <w:right w:val="nil"/>
            </w:tcBorders>
          </w:tcPr>
          <w:p w:rsidR="00516E81" w:rsidRPr="00AD6BAC" w:rsidRDefault="00516E81">
            <w:pPr>
              <w:autoSpaceDE w:val="0"/>
              <w:autoSpaceDN w:val="0"/>
              <w:adjustRightInd w:val="0"/>
              <w:spacing w:before="60" w:line="200" w:lineRule="exact"/>
              <w:jc w:val="right"/>
              <w:rPr>
                <w:b/>
                <w:sz w:val="16"/>
                <w:szCs w:val="16"/>
              </w:rPr>
            </w:pPr>
            <w:r w:rsidRPr="00AD6BAC">
              <w:rPr>
                <w:b/>
                <w:sz w:val="16"/>
                <w:szCs w:val="16"/>
              </w:rPr>
              <w:br/>
              <w:t>1 662 793</w:t>
            </w:r>
          </w:p>
        </w:tc>
        <w:tc>
          <w:tcPr>
            <w:tcW w:w="284" w:type="dxa"/>
            <w:tcBorders>
              <w:left w:val="nil"/>
              <w:bottom w:val="nil"/>
              <w:right w:val="nil"/>
            </w:tcBorders>
          </w:tcPr>
          <w:p w:rsidR="00516E81" w:rsidRPr="00AD6BAC" w:rsidRDefault="00516E81">
            <w:pPr>
              <w:autoSpaceDE w:val="0"/>
              <w:autoSpaceDN w:val="0"/>
              <w:adjustRightInd w:val="0"/>
              <w:spacing w:before="60" w:line="200" w:lineRule="exact"/>
              <w:jc w:val="right"/>
              <w:rPr>
                <w:b/>
                <w:sz w:val="16"/>
                <w:szCs w:val="16"/>
              </w:rPr>
            </w:pPr>
          </w:p>
        </w:tc>
        <w:tc>
          <w:tcPr>
            <w:tcW w:w="1130" w:type="dxa"/>
            <w:tcBorders>
              <w:left w:val="nil"/>
              <w:bottom w:val="nil"/>
              <w:right w:val="nil"/>
            </w:tcBorders>
          </w:tcPr>
          <w:p w:rsidR="00516E81" w:rsidRPr="00AD6BAC" w:rsidRDefault="00516E81">
            <w:pPr>
              <w:autoSpaceDE w:val="0"/>
              <w:autoSpaceDN w:val="0"/>
              <w:adjustRightInd w:val="0"/>
              <w:spacing w:before="60" w:line="200" w:lineRule="exact"/>
              <w:jc w:val="right"/>
              <w:rPr>
                <w:b/>
                <w:sz w:val="16"/>
                <w:szCs w:val="16"/>
              </w:rPr>
            </w:pPr>
            <w:r w:rsidRPr="00AD6BAC">
              <w:rPr>
                <w:b/>
                <w:sz w:val="16"/>
                <w:szCs w:val="16"/>
              </w:rPr>
              <w:br/>
              <w:t>936</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sz w:val="16"/>
                <w:szCs w:val="16"/>
              </w:rPr>
            </w:pP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sz w:val="16"/>
                <w:szCs w:val="16"/>
              </w:rPr>
            </w:pP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17 Lån i Riksgälden</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Ingående balans</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272 731</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132 666</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Under året upptagna lån</w:t>
            </w:r>
          </w:p>
        </w:tc>
        <w:tc>
          <w:tcPr>
            <w:tcW w:w="1129"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63 642</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180 111</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Årets amorteringar</w:t>
            </w:r>
          </w:p>
        </w:tc>
        <w:tc>
          <w:tcPr>
            <w:tcW w:w="1129"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sz w:val="16"/>
                <w:szCs w:val="16"/>
              </w:rPr>
              <w:t>–</w:t>
            </w:r>
            <w:r w:rsidRPr="00AD6BAC">
              <w:rPr>
                <w:color w:val="000000"/>
                <w:sz w:val="16"/>
                <w:szCs w:val="16"/>
              </w:rPr>
              <w:t>194 453</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–40 046</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Utgående balans</w:t>
            </w:r>
          </w:p>
        </w:tc>
        <w:tc>
          <w:tcPr>
            <w:tcW w:w="1129"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141 920</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272 731</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Av riksdagen beviljad låneram</w:t>
            </w:r>
            <w:r w:rsidRPr="00AD6BAC">
              <w:rPr>
                <w:color w:val="000000"/>
                <w:sz w:val="16"/>
                <w:szCs w:val="16"/>
              </w:rPr>
              <w:br/>
              <w:t>(enl. anslagsdire</w:t>
            </w:r>
            <w:r w:rsidRPr="00AD6BAC">
              <w:rPr>
                <w:color w:val="000000"/>
                <w:sz w:val="16"/>
                <w:szCs w:val="16"/>
              </w:rPr>
              <w:t>k</w:t>
            </w:r>
            <w:r w:rsidRPr="00AD6BAC">
              <w:rPr>
                <w:color w:val="000000"/>
                <w:sz w:val="16"/>
                <w:szCs w:val="16"/>
              </w:rPr>
              <w:t>tiv) Se även not 5.</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300 000</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450 000</w:t>
            </w:r>
          </w:p>
        </w:tc>
      </w:tr>
    </w:tbl>
    <w:p w:rsidR="00516E81" w:rsidRPr="00AD6BAC" w:rsidRDefault="00516E81">
      <w:r w:rsidRPr="00AD6BAC">
        <w:t>Förändringen mellan år 2006 och år 2007 beror främst på lösen av lån 160 736 tkr hänförligt till investeringar för att bevara riksbyggnaderna på Helgeandsho</w:t>
      </w:r>
      <w:r w:rsidRPr="00AD6BAC">
        <w:t>l</w:t>
      </w:r>
      <w:r w:rsidRPr="00AD6BAC">
        <w:t>men.</w:t>
      </w:r>
    </w:p>
    <w:tbl>
      <w:tblPr>
        <w:tblW w:w="5897" w:type="dxa"/>
        <w:tblInd w:w="40" w:type="dxa"/>
        <w:tblLayout w:type="fixed"/>
        <w:tblCellMar>
          <w:left w:w="70" w:type="dxa"/>
          <w:right w:w="70" w:type="dxa"/>
        </w:tblCellMar>
        <w:tblLook w:val="0000" w:firstRow="0" w:lastRow="0" w:firstColumn="0" w:lastColumn="0" w:noHBand="0" w:noVBand="0"/>
      </w:tblPr>
      <w:tblGrid>
        <w:gridCol w:w="3354"/>
        <w:gridCol w:w="1129"/>
        <w:gridCol w:w="284"/>
        <w:gridCol w:w="1130"/>
      </w:tblGrid>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18 Skulder till andra myndigh</w:t>
            </w:r>
            <w:r w:rsidRPr="00AD6BAC">
              <w:rPr>
                <w:b/>
                <w:bCs/>
                <w:color w:val="000000"/>
                <w:sz w:val="16"/>
                <w:szCs w:val="16"/>
              </w:rPr>
              <w:t>e</w:t>
            </w:r>
            <w:r w:rsidRPr="00AD6BAC">
              <w:rPr>
                <w:b/>
                <w:bCs/>
                <w:color w:val="000000"/>
                <w:sz w:val="16"/>
                <w:szCs w:val="16"/>
              </w:rPr>
              <w:t>ter</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Arbetsgivaravgift</w:t>
            </w:r>
          </w:p>
        </w:tc>
        <w:tc>
          <w:tcPr>
            <w:tcW w:w="1129"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12 659</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11 953</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Övrigt</w:t>
            </w:r>
          </w:p>
        </w:tc>
        <w:tc>
          <w:tcPr>
            <w:tcW w:w="1129"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6 758</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5 003</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 skulder till andra myndigh</w:t>
            </w:r>
            <w:r w:rsidRPr="00AD6BAC">
              <w:rPr>
                <w:b/>
                <w:bCs/>
                <w:color w:val="000000"/>
                <w:sz w:val="16"/>
                <w:szCs w:val="16"/>
              </w:rPr>
              <w:t>e</w:t>
            </w:r>
            <w:r w:rsidRPr="00AD6BAC">
              <w:rPr>
                <w:b/>
                <w:bCs/>
                <w:color w:val="000000"/>
                <w:sz w:val="16"/>
                <w:szCs w:val="16"/>
              </w:rPr>
              <w:t>ter</w:t>
            </w:r>
          </w:p>
        </w:tc>
        <w:tc>
          <w:tcPr>
            <w:tcW w:w="1129"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19 417</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16 956</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19 Övriga skulder</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Personalens källskatt</w:t>
            </w:r>
          </w:p>
        </w:tc>
        <w:tc>
          <w:tcPr>
            <w:tcW w:w="1129"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14 657</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14 367</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Övrigt</w:t>
            </w:r>
          </w:p>
        </w:tc>
        <w:tc>
          <w:tcPr>
            <w:tcW w:w="1129"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265</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 övriga skulder</w:t>
            </w:r>
          </w:p>
        </w:tc>
        <w:tc>
          <w:tcPr>
            <w:tcW w:w="1129"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14 657</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14 632</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20 Periodavgränsningsposter</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Semesterlöner</w:t>
            </w:r>
          </w:p>
        </w:tc>
        <w:tc>
          <w:tcPr>
            <w:tcW w:w="112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18 787</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17 356</w:t>
            </w:r>
          </w:p>
        </w:tc>
      </w:tr>
      <w:tr w:rsidR="00516E81" w:rsidRPr="00AD6BAC">
        <w:tblPrEx>
          <w:tblCellMar>
            <w:top w:w="0" w:type="dxa"/>
            <w:bottom w:w="0" w:type="dxa"/>
          </w:tblCellMar>
        </w:tblPrEx>
        <w:tc>
          <w:tcPr>
            <w:tcW w:w="3354"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Arbetsgivaravgifter, Kåpan, avtalspremier på s</w:t>
            </w:r>
            <w:r w:rsidRPr="00AD6BAC">
              <w:rPr>
                <w:color w:val="000000"/>
                <w:sz w:val="16"/>
                <w:szCs w:val="16"/>
              </w:rPr>
              <w:t>e</w:t>
            </w:r>
            <w:r w:rsidRPr="00AD6BAC">
              <w:rPr>
                <w:color w:val="000000"/>
                <w:sz w:val="16"/>
                <w:szCs w:val="16"/>
              </w:rPr>
              <w:t>mesterlöner</w:t>
            </w:r>
          </w:p>
        </w:tc>
        <w:tc>
          <w:tcPr>
            <w:tcW w:w="1129"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br/>
              <w:t>10 114</w:t>
            </w:r>
          </w:p>
        </w:tc>
        <w:tc>
          <w:tcPr>
            <w:tcW w:w="284"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br/>
              <w:t>9 174</w:t>
            </w:r>
          </w:p>
        </w:tc>
      </w:tr>
      <w:tr w:rsidR="00516E81" w:rsidRPr="00AD6BAC">
        <w:tblPrEx>
          <w:tblCellMar>
            <w:top w:w="0" w:type="dxa"/>
            <w:bottom w:w="0" w:type="dxa"/>
          </w:tblCellMar>
        </w:tblPrEx>
        <w:trPr>
          <w:trHeight w:val="80"/>
        </w:trPr>
        <w:tc>
          <w:tcPr>
            <w:tcW w:w="3354" w:type="dxa"/>
            <w:tcBorders>
              <w:top w:val="nil"/>
              <w:left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Övrigt</w:t>
            </w:r>
          </w:p>
        </w:tc>
        <w:tc>
          <w:tcPr>
            <w:tcW w:w="1129"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r w:rsidRPr="00AD6BAC">
              <w:rPr>
                <w:color w:val="000000"/>
                <w:sz w:val="16"/>
                <w:szCs w:val="16"/>
              </w:rPr>
              <w:t>17 865</w:t>
            </w:r>
          </w:p>
        </w:tc>
        <w:tc>
          <w:tcPr>
            <w:tcW w:w="284" w:type="dxa"/>
            <w:tcBorders>
              <w:top w:val="nil"/>
              <w:left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30"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15 714</w:t>
            </w:r>
          </w:p>
        </w:tc>
      </w:tr>
      <w:tr w:rsidR="00516E81" w:rsidRPr="00AD6BAC">
        <w:tblPrEx>
          <w:tblCellMar>
            <w:top w:w="0" w:type="dxa"/>
            <w:bottom w:w="0" w:type="dxa"/>
          </w:tblCellMar>
        </w:tblPrEx>
        <w:tc>
          <w:tcPr>
            <w:tcW w:w="3354" w:type="dxa"/>
            <w:tcBorders>
              <w:left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 periodavgränsningsposter</w:t>
            </w:r>
          </w:p>
        </w:tc>
        <w:tc>
          <w:tcPr>
            <w:tcW w:w="1129" w:type="dxa"/>
            <w:tcBorders>
              <w:top w:val="single" w:sz="4" w:space="0" w:color="auto"/>
              <w:left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r w:rsidRPr="00AD6BAC">
              <w:rPr>
                <w:b/>
                <w:bCs/>
                <w:color w:val="000000"/>
                <w:sz w:val="16"/>
                <w:szCs w:val="16"/>
              </w:rPr>
              <w:t>46 766</w:t>
            </w:r>
          </w:p>
        </w:tc>
        <w:tc>
          <w:tcPr>
            <w:tcW w:w="284" w:type="dxa"/>
            <w:tcBorders>
              <w:left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30" w:type="dxa"/>
            <w:tcBorders>
              <w:top w:val="single" w:sz="4" w:space="0" w:color="auto"/>
              <w:left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42 244</w:t>
            </w:r>
          </w:p>
        </w:tc>
      </w:tr>
    </w:tbl>
    <w:p w:rsidR="00516E81" w:rsidRPr="00AD6BAC" w:rsidRDefault="00516E81">
      <w:pPr>
        <w:pStyle w:val="Normaltindrag"/>
        <w:pageBreakBefore/>
        <w:spacing w:line="20" w:lineRule="exact"/>
      </w:pPr>
    </w:p>
    <w:tbl>
      <w:tblPr>
        <w:tblW w:w="5897" w:type="dxa"/>
        <w:tblInd w:w="40" w:type="dxa"/>
        <w:tblLayout w:type="fixed"/>
        <w:tblCellMar>
          <w:left w:w="70" w:type="dxa"/>
          <w:right w:w="70" w:type="dxa"/>
        </w:tblCellMar>
        <w:tblLook w:val="0000" w:firstRow="0" w:lastRow="0" w:firstColumn="0" w:lastColumn="0" w:noHBand="0" w:noVBand="0"/>
      </w:tblPr>
      <w:tblGrid>
        <w:gridCol w:w="3348"/>
        <w:gridCol w:w="1125"/>
        <w:gridCol w:w="299"/>
        <w:gridCol w:w="1125"/>
      </w:tblGrid>
      <w:tr w:rsidR="00516E81" w:rsidRPr="00AD6BAC">
        <w:tblPrEx>
          <w:tblCellMar>
            <w:top w:w="0" w:type="dxa"/>
            <w:bottom w:w="0" w:type="dxa"/>
          </w:tblCellMar>
        </w:tblPrEx>
        <w:tc>
          <w:tcPr>
            <w:tcW w:w="3357" w:type="dxa"/>
            <w:tcBorders>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8" w:type="dxa"/>
            <w:tcBorders>
              <w:left w:val="nil"/>
              <w:bottom w:val="single" w:sz="4" w:space="0" w:color="auto"/>
              <w:right w:val="nil"/>
            </w:tcBorders>
          </w:tcPr>
          <w:p w:rsidR="00516E81" w:rsidRPr="00AD6BAC" w:rsidRDefault="00516E81">
            <w:pPr>
              <w:autoSpaceDE w:val="0"/>
              <w:autoSpaceDN w:val="0"/>
              <w:adjustRightInd w:val="0"/>
              <w:spacing w:before="60" w:line="200" w:lineRule="exact"/>
              <w:jc w:val="right"/>
              <w:rPr>
                <w:b/>
                <w:color w:val="000000"/>
                <w:sz w:val="16"/>
                <w:szCs w:val="16"/>
              </w:rPr>
            </w:pPr>
            <w:r w:rsidRPr="00AD6BAC">
              <w:rPr>
                <w:b/>
                <w:color w:val="000000"/>
                <w:sz w:val="16"/>
                <w:szCs w:val="16"/>
              </w:rPr>
              <w:t>2007</w:t>
            </w:r>
          </w:p>
        </w:tc>
        <w:tc>
          <w:tcPr>
            <w:tcW w:w="299" w:type="dxa"/>
            <w:tcBorders>
              <w:left w:val="nil"/>
              <w:bottom w:val="single" w:sz="4" w:space="0" w:color="auto"/>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8" w:type="dxa"/>
            <w:tcBorders>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b/>
                <w:bCs/>
                <w:sz w:val="16"/>
                <w:szCs w:val="16"/>
              </w:rPr>
              <w:t>2006</w:t>
            </w:r>
          </w:p>
        </w:tc>
      </w:tr>
      <w:tr w:rsidR="00516E81" w:rsidRPr="00AD6BAC">
        <w:tblPrEx>
          <w:tblCellMar>
            <w:top w:w="0" w:type="dxa"/>
            <w:bottom w:w="0" w:type="dxa"/>
          </w:tblCellMar>
        </w:tblPrEx>
        <w:tc>
          <w:tcPr>
            <w:tcW w:w="3357"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21 Anslag 1:90:2, Riksdagens förval</w:t>
            </w:r>
            <w:r w:rsidRPr="00AD6BAC">
              <w:rPr>
                <w:b/>
                <w:bCs/>
                <w:color w:val="000000"/>
                <w:sz w:val="16"/>
                <w:szCs w:val="16"/>
              </w:rPr>
              <w:t>t</w:t>
            </w:r>
            <w:r w:rsidRPr="00AD6BAC">
              <w:rPr>
                <w:b/>
                <w:bCs/>
                <w:color w:val="000000"/>
                <w:sz w:val="16"/>
                <w:szCs w:val="16"/>
              </w:rPr>
              <w:t>ningskos</w:t>
            </w:r>
            <w:r w:rsidRPr="00AD6BAC">
              <w:rPr>
                <w:b/>
                <w:bCs/>
                <w:color w:val="000000"/>
                <w:sz w:val="16"/>
                <w:szCs w:val="16"/>
              </w:rPr>
              <w:t>t</w:t>
            </w:r>
            <w:r w:rsidRPr="00AD6BAC">
              <w:rPr>
                <w:b/>
                <w:bCs/>
                <w:color w:val="000000"/>
                <w:sz w:val="16"/>
                <w:szCs w:val="16"/>
              </w:rPr>
              <w:t>nader</w:t>
            </w:r>
          </w:p>
        </w:tc>
        <w:tc>
          <w:tcPr>
            <w:tcW w:w="1128"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299"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8"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7" w:type="dxa"/>
            <w:tcBorders>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color w:val="000000"/>
                <w:sz w:val="16"/>
                <w:szCs w:val="16"/>
              </w:rPr>
              <w:t>Av riksdagen beviljad anslagskredit (5 % 2007, 3 % 2006)</w:t>
            </w:r>
          </w:p>
        </w:tc>
        <w:tc>
          <w:tcPr>
            <w:tcW w:w="1128" w:type="dxa"/>
            <w:tcBorders>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p w:rsidR="00516E81" w:rsidRPr="00AD6BAC" w:rsidRDefault="00516E81">
            <w:pPr>
              <w:pStyle w:val="Tabelltextsiffror"/>
            </w:pPr>
            <w:r w:rsidRPr="00AD6BAC">
              <w:t>38 556</w:t>
            </w:r>
          </w:p>
        </w:tc>
        <w:tc>
          <w:tcPr>
            <w:tcW w:w="299" w:type="dxa"/>
            <w:tcBorders>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8" w:type="dxa"/>
            <w:tcBorders>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br/>
              <w:t>23 115</w:t>
            </w:r>
          </w:p>
        </w:tc>
      </w:tr>
      <w:tr w:rsidR="00516E81" w:rsidRPr="00AD6BAC">
        <w:tblPrEx>
          <w:tblCellMar>
            <w:top w:w="0" w:type="dxa"/>
            <w:bottom w:w="0" w:type="dxa"/>
          </w:tblCellMar>
        </w:tblPrEx>
        <w:tc>
          <w:tcPr>
            <w:tcW w:w="3357" w:type="dxa"/>
            <w:tcBorders>
              <w:left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p>
        </w:tc>
        <w:tc>
          <w:tcPr>
            <w:tcW w:w="1128" w:type="dxa"/>
            <w:tcBorders>
              <w:left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299" w:type="dxa"/>
            <w:tcBorders>
              <w:left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8" w:type="dxa"/>
            <w:tcBorders>
              <w:left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c>
          <w:tcPr>
            <w:tcW w:w="3357" w:type="dxa"/>
            <w:tcBorders>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22 Anslag 1:90:3, Riksdagens förval</w:t>
            </w:r>
            <w:r w:rsidRPr="00AD6BAC">
              <w:rPr>
                <w:b/>
                <w:bCs/>
                <w:color w:val="000000"/>
                <w:sz w:val="16"/>
                <w:szCs w:val="16"/>
              </w:rPr>
              <w:t>t</w:t>
            </w:r>
            <w:r w:rsidRPr="00AD6BAC">
              <w:rPr>
                <w:b/>
                <w:bCs/>
                <w:color w:val="000000"/>
                <w:sz w:val="16"/>
                <w:szCs w:val="16"/>
              </w:rPr>
              <w:t>ningskos</w:t>
            </w:r>
            <w:r w:rsidRPr="00AD6BAC">
              <w:rPr>
                <w:b/>
                <w:bCs/>
                <w:color w:val="000000"/>
                <w:sz w:val="16"/>
                <w:szCs w:val="16"/>
              </w:rPr>
              <w:t>t</w:t>
            </w:r>
            <w:r w:rsidRPr="00AD6BAC">
              <w:rPr>
                <w:b/>
                <w:bCs/>
                <w:color w:val="000000"/>
                <w:sz w:val="16"/>
                <w:szCs w:val="16"/>
              </w:rPr>
              <w:t>nader</w:t>
            </w:r>
          </w:p>
        </w:tc>
        <w:tc>
          <w:tcPr>
            <w:tcW w:w="1128" w:type="dxa"/>
            <w:tcBorders>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299" w:type="dxa"/>
            <w:tcBorders>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28" w:type="dxa"/>
            <w:tcBorders>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i/>
                <w:iCs/>
                <w:color w:val="000000"/>
                <w:sz w:val="16"/>
                <w:szCs w:val="16"/>
              </w:rPr>
            </w:pPr>
            <w:r w:rsidRPr="00AD6BAC">
              <w:rPr>
                <w:color w:val="000000"/>
                <w:sz w:val="16"/>
                <w:szCs w:val="16"/>
              </w:rPr>
              <w:t>Av riksdagen beviljad anslagskredit (3 % 2007 och 2006)</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br/>
              <w:t>22 012</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br/>
              <w:t>17 530</w:t>
            </w: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23 Anslag 1:90:6, Stöd till pol</w:t>
            </w:r>
            <w:r w:rsidRPr="00AD6BAC">
              <w:rPr>
                <w:b/>
                <w:bCs/>
                <w:color w:val="000000"/>
                <w:sz w:val="16"/>
                <w:szCs w:val="16"/>
              </w:rPr>
              <w:t>i</w:t>
            </w:r>
            <w:r w:rsidRPr="00AD6BAC">
              <w:rPr>
                <w:b/>
                <w:bCs/>
                <w:color w:val="000000"/>
                <w:sz w:val="16"/>
                <w:szCs w:val="16"/>
              </w:rPr>
              <w:t>tiska partier</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i/>
                <w:iCs/>
                <w:color w:val="000000"/>
                <w:sz w:val="16"/>
                <w:szCs w:val="16"/>
              </w:rPr>
            </w:pPr>
            <w:r w:rsidRPr="00AD6BAC">
              <w:rPr>
                <w:color w:val="000000"/>
                <w:sz w:val="16"/>
                <w:szCs w:val="16"/>
              </w:rPr>
              <w:t>Av riksdagen beviljad anslagskredit (3 % 2007 och 2006)</w:t>
            </w:r>
          </w:p>
        </w:tc>
        <w:tc>
          <w:tcPr>
            <w:tcW w:w="1128"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br/>
              <w:t>5 106</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8"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br/>
              <w:t>5 106</w:t>
            </w: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color w:val="000000"/>
                <w:sz w:val="16"/>
                <w:szCs w:val="16"/>
              </w:rPr>
            </w:pP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24 Kostnader</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Verksamhetens kostnader enligt resultaträ</w:t>
            </w:r>
            <w:r w:rsidRPr="00AD6BAC">
              <w:rPr>
                <w:color w:val="000000"/>
                <w:sz w:val="16"/>
                <w:szCs w:val="16"/>
              </w:rPr>
              <w:t>k</w:t>
            </w:r>
            <w:r w:rsidRPr="00AD6BAC">
              <w:rPr>
                <w:color w:val="000000"/>
                <w:sz w:val="16"/>
                <w:szCs w:val="16"/>
              </w:rPr>
              <w:t>ningen</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–1 168 091</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–1 197 047</w:t>
            </w: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 xml:space="preserve">   avgår avskrivningar</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66 418</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67 128</w:t>
            </w: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 xml:space="preserve">   avgår årets förändringar av avsättningar för pensi</w:t>
            </w:r>
            <w:r w:rsidRPr="00AD6BAC">
              <w:rPr>
                <w:color w:val="000000"/>
                <w:sz w:val="16"/>
                <w:szCs w:val="16"/>
              </w:rPr>
              <w:t>o</w:t>
            </w:r>
            <w:r w:rsidRPr="00AD6BAC">
              <w:rPr>
                <w:color w:val="000000"/>
                <w:sz w:val="16"/>
                <w:szCs w:val="16"/>
              </w:rPr>
              <w:t xml:space="preserve">ner </w:t>
            </w:r>
          </w:p>
        </w:tc>
        <w:tc>
          <w:tcPr>
            <w:tcW w:w="1128"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–143</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8"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–905</w:t>
            </w: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 xml:space="preserve">   avgår realisationsförlust </w:t>
            </w:r>
          </w:p>
        </w:tc>
        <w:tc>
          <w:tcPr>
            <w:tcW w:w="1128"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66</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8"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868</w:t>
            </w: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w:t>
            </w:r>
          </w:p>
        </w:tc>
        <w:tc>
          <w:tcPr>
            <w:tcW w:w="1128"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–1 101 750</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28"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–1 129 956</w:t>
            </w: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color w:val="000000"/>
                <w:sz w:val="16"/>
                <w:szCs w:val="16"/>
              </w:rPr>
            </w:pP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Not 25 Intäkter av avgifter och andra ersät</w:t>
            </w:r>
            <w:r w:rsidRPr="00AD6BAC">
              <w:rPr>
                <w:b/>
                <w:bCs/>
                <w:color w:val="000000"/>
                <w:sz w:val="16"/>
                <w:szCs w:val="16"/>
              </w:rPr>
              <w:t>t</w:t>
            </w:r>
            <w:r w:rsidRPr="00AD6BAC">
              <w:rPr>
                <w:b/>
                <w:bCs/>
                <w:color w:val="000000"/>
                <w:sz w:val="16"/>
                <w:szCs w:val="16"/>
              </w:rPr>
              <w:t xml:space="preserve">ningar </w:t>
            </w: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28"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Intäkter av avgifter enligt resultaträknin</w:t>
            </w:r>
            <w:r w:rsidRPr="00AD6BAC">
              <w:rPr>
                <w:color w:val="000000"/>
                <w:sz w:val="16"/>
                <w:szCs w:val="16"/>
              </w:rPr>
              <w:t>g</w:t>
            </w:r>
            <w:r w:rsidRPr="00AD6BAC">
              <w:rPr>
                <w:color w:val="000000"/>
                <w:sz w:val="16"/>
                <w:szCs w:val="16"/>
              </w:rPr>
              <w:t>en</w:t>
            </w:r>
          </w:p>
        </w:tc>
        <w:tc>
          <w:tcPr>
            <w:tcW w:w="1128"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38 941</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8" w:type="dxa"/>
            <w:tcBorders>
              <w:top w:val="nil"/>
              <w:left w:val="nil"/>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54 935</w:t>
            </w: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color w:val="000000"/>
                <w:sz w:val="16"/>
                <w:szCs w:val="16"/>
              </w:rPr>
            </w:pPr>
            <w:r w:rsidRPr="00AD6BAC">
              <w:rPr>
                <w:color w:val="000000"/>
                <w:sz w:val="16"/>
                <w:szCs w:val="16"/>
              </w:rPr>
              <w:t xml:space="preserve">   avgår realisationsvinster</w:t>
            </w:r>
          </w:p>
        </w:tc>
        <w:tc>
          <w:tcPr>
            <w:tcW w:w="1128"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–42</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sz w:val="16"/>
                <w:szCs w:val="16"/>
              </w:rPr>
            </w:pPr>
          </w:p>
        </w:tc>
        <w:tc>
          <w:tcPr>
            <w:tcW w:w="1128" w:type="dxa"/>
            <w:tcBorders>
              <w:top w:val="nil"/>
              <w:left w:val="nil"/>
              <w:bottom w:val="single" w:sz="4" w:space="0" w:color="auto"/>
              <w:right w:val="nil"/>
            </w:tcBorders>
          </w:tcPr>
          <w:p w:rsidR="00516E81" w:rsidRPr="00AD6BAC" w:rsidRDefault="00516E81">
            <w:pPr>
              <w:autoSpaceDE w:val="0"/>
              <w:autoSpaceDN w:val="0"/>
              <w:adjustRightInd w:val="0"/>
              <w:spacing w:before="60" w:line="200" w:lineRule="exact"/>
              <w:jc w:val="right"/>
              <w:rPr>
                <w:sz w:val="16"/>
                <w:szCs w:val="16"/>
              </w:rPr>
            </w:pPr>
            <w:r w:rsidRPr="00AD6BAC">
              <w:rPr>
                <w:sz w:val="16"/>
                <w:szCs w:val="16"/>
              </w:rPr>
              <w:t>–176</w:t>
            </w:r>
          </w:p>
        </w:tc>
      </w:tr>
      <w:tr w:rsidR="00516E81" w:rsidRPr="00AD6BAC">
        <w:tblPrEx>
          <w:tblCellMar>
            <w:top w:w="0" w:type="dxa"/>
            <w:bottom w:w="0" w:type="dxa"/>
          </w:tblCellMar>
        </w:tblPrEx>
        <w:tc>
          <w:tcPr>
            <w:tcW w:w="3357" w:type="dxa"/>
            <w:tcBorders>
              <w:top w:val="nil"/>
              <w:left w:val="nil"/>
              <w:bottom w:val="nil"/>
              <w:right w:val="nil"/>
            </w:tcBorders>
          </w:tcPr>
          <w:p w:rsidR="00516E81" w:rsidRPr="00AD6BAC" w:rsidRDefault="00516E81">
            <w:pPr>
              <w:autoSpaceDE w:val="0"/>
              <w:autoSpaceDN w:val="0"/>
              <w:adjustRightInd w:val="0"/>
              <w:spacing w:before="60" w:line="200" w:lineRule="exact"/>
              <w:jc w:val="left"/>
              <w:rPr>
                <w:b/>
                <w:bCs/>
                <w:color w:val="000000"/>
                <w:sz w:val="16"/>
                <w:szCs w:val="16"/>
              </w:rPr>
            </w:pPr>
            <w:r w:rsidRPr="00AD6BAC">
              <w:rPr>
                <w:b/>
                <w:bCs/>
                <w:color w:val="000000"/>
                <w:sz w:val="16"/>
                <w:szCs w:val="16"/>
              </w:rPr>
              <w:t>Summa</w:t>
            </w:r>
          </w:p>
        </w:tc>
        <w:tc>
          <w:tcPr>
            <w:tcW w:w="1128"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38 899</w:t>
            </w:r>
          </w:p>
        </w:tc>
        <w:tc>
          <w:tcPr>
            <w:tcW w:w="299" w:type="dxa"/>
            <w:tcBorders>
              <w:top w:val="nil"/>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p>
        </w:tc>
        <w:tc>
          <w:tcPr>
            <w:tcW w:w="1128" w:type="dxa"/>
            <w:tcBorders>
              <w:top w:val="single" w:sz="4" w:space="0" w:color="auto"/>
              <w:left w:val="nil"/>
              <w:bottom w:val="nil"/>
              <w:right w:val="nil"/>
            </w:tcBorders>
          </w:tcPr>
          <w:p w:rsidR="00516E81" w:rsidRPr="00AD6BAC" w:rsidRDefault="00516E81">
            <w:pPr>
              <w:autoSpaceDE w:val="0"/>
              <w:autoSpaceDN w:val="0"/>
              <w:adjustRightInd w:val="0"/>
              <w:spacing w:before="60" w:line="200" w:lineRule="exact"/>
              <w:jc w:val="right"/>
              <w:rPr>
                <w:b/>
                <w:bCs/>
                <w:sz w:val="16"/>
                <w:szCs w:val="16"/>
              </w:rPr>
            </w:pPr>
            <w:r w:rsidRPr="00AD6BAC">
              <w:rPr>
                <w:b/>
                <w:bCs/>
                <w:sz w:val="16"/>
                <w:szCs w:val="16"/>
              </w:rPr>
              <w:t>54 759</w:t>
            </w:r>
          </w:p>
        </w:tc>
      </w:tr>
    </w:tbl>
    <w:p w:rsidR="00516E81" w:rsidRPr="00AD6BAC" w:rsidRDefault="00516E81"/>
    <w:p w:rsidR="00516E81" w:rsidRPr="00AD6BAC" w:rsidRDefault="00516E81">
      <w:pPr>
        <w:pStyle w:val="Rubrik2"/>
        <w:spacing w:before="0"/>
      </w:pPr>
      <w:r w:rsidRPr="00AD6BAC">
        <w:br w:type="page"/>
      </w:r>
      <w:bookmarkStart w:id="73" w:name="_Toc127170453"/>
      <w:bookmarkStart w:id="74" w:name="_Toc127262307"/>
      <w:bookmarkStart w:id="75" w:name="_Toc190680480"/>
      <w:r w:rsidRPr="00AD6BAC">
        <w:t>Sammanställning över väsentliga uppgifter</w:t>
      </w:r>
      <w:bookmarkEnd w:id="73"/>
      <w:bookmarkEnd w:id="74"/>
      <w:bookmarkEnd w:id="75"/>
    </w:p>
    <w:p w:rsidR="00516E81" w:rsidRPr="00AD6BAC" w:rsidRDefault="00516E81">
      <w:pPr>
        <w:spacing w:before="0"/>
        <w:rPr>
          <w:i/>
          <w:szCs w:val="24"/>
        </w:rPr>
      </w:pPr>
      <w:r w:rsidRPr="00AD6BAC">
        <w:rPr>
          <w:i/>
        </w:rPr>
        <w:t>(Belopp anges i tkr)</w:t>
      </w:r>
    </w:p>
    <w:tbl>
      <w:tblPr>
        <w:tblW w:w="6459" w:type="dxa"/>
        <w:tblInd w:w="68" w:type="dxa"/>
        <w:tblLayout w:type="fixed"/>
        <w:tblCellMar>
          <w:left w:w="68" w:type="dxa"/>
          <w:right w:w="68" w:type="dxa"/>
        </w:tblCellMar>
        <w:tblLook w:val="0000" w:firstRow="0" w:lastRow="0" w:firstColumn="0" w:lastColumn="0" w:noHBand="0" w:noVBand="0"/>
      </w:tblPr>
      <w:tblGrid>
        <w:gridCol w:w="2768"/>
        <w:gridCol w:w="842"/>
        <w:gridCol w:w="706"/>
        <w:gridCol w:w="705"/>
        <w:gridCol w:w="705"/>
        <w:gridCol w:w="733"/>
      </w:tblGrid>
      <w:tr w:rsidR="00516E81" w:rsidRPr="00AD6BAC">
        <w:tc>
          <w:tcPr>
            <w:tcW w:w="2768" w:type="dxa"/>
            <w:tcBorders>
              <w:top w:val="single" w:sz="4" w:space="0" w:color="auto"/>
              <w:left w:val="nil"/>
              <w:bottom w:val="single" w:sz="4" w:space="0" w:color="auto"/>
              <w:right w:val="nil"/>
            </w:tcBorders>
            <w:noWrap/>
            <w:vAlign w:val="bottom"/>
          </w:tcPr>
          <w:p w:rsidR="00516E81" w:rsidRPr="00AD6BAC" w:rsidRDefault="00516E81">
            <w:pPr>
              <w:spacing w:before="40" w:line="200" w:lineRule="exact"/>
              <w:jc w:val="center"/>
              <w:rPr>
                <w:sz w:val="16"/>
                <w:szCs w:val="16"/>
              </w:rPr>
            </w:pPr>
            <w:r w:rsidRPr="00AD6BAC">
              <w:rPr>
                <w:sz w:val="16"/>
                <w:szCs w:val="16"/>
              </w:rPr>
              <w:t>  </w:t>
            </w:r>
          </w:p>
        </w:tc>
        <w:tc>
          <w:tcPr>
            <w:tcW w:w="842" w:type="dxa"/>
            <w:tcBorders>
              <w:top w:val="single" w:sz="4" w:space="0" w:color="auto"/>
              <w:left w:val="nil"/>
              <w:bottom w:val="single" w:sz="4" w:space="0" w:color="auto"/>
              <w:right w:val="nil"/>
            </w:tcBorders>
          </w:tcPr>
          <w:p w:rsidR="00516E81" w:rsidRPr="00AD6BAC" w:rsidRDefault="00516E81">
            <w:pPr>
              <w:spacing w:before="40" w:line="200" w:lineRule="exact"/>
              <w:ind w:right="-57"/>
              <w:jc w:val="right"/>
              <w:rPr>
                <w:b/>
                <w:bCs/>
                <w:sz w:val="16"/>
                <w:szCs w:val="16"/>
              </w:rPr>
            </w:pPr>
            <w:r w:rsidRPr="00AD6BAC">
              <w:rPr>
                <w:b/>
                <w:bCs/>
                <w:sz w:val="16"/>
                <w:szCs w:val="16"/>
              </w:rPr>
              <w:t>2007</w:t>
            </w:r>
          </w:p>
        </w:tc>
        <w:tc>
          <w:tcPr>
            <w:tcW w:w="706" w:type="dxa"/>
            <w:tcBorders>
              <w:top w:val="single" w:sz="4" w:space="0" w:color="auto"/>
              <w:left w:val="nil"/>
              <w:bottom w:val="single" w:sz="4" w:space="0" w:color="auto"/>
              <w:right w:val="nil"/>
            </w:tcBorders>
          </w:tcPr>
          <w:p w:rsidR="00516E81" w:rsidRPr="00AD6BAC" w:rsidRDefault="00516E81">
            <w:pPr>
              <w:spacing w:before="40" w:line="200" w:lineRule="exact"/>
              <w:ind w:right="-57"/>
              <w:jc w:val="right"/>
              <w:rPr>
                <w:b/>
                <w:bCs/>
                <w:sz w:val="16"/>
                <w:szCs w:val="16"/>
              </w:rPr>
            </w:pPr>
            <w:r w:rsidRPr="00AD6BAC">
              <w:rPr>
                <w:b/>
                <w:bCs/>
                <w:sz w:val="16"/>
                <w:szCs w:val="16"/>
              </w:rPr>
              <w:t>2006</w:t>
            </w:r>
          </w:p>
        </w:tc>
        <w:tc>
          <w:tcPr>
            <w:tcW w:w="705" w:type="dxa"/>
            <w:tcBorders>
              <w:top w:val="single" w:sz="4" w:space="0" w:color="auto"/>
              <w:left w:val="nil"/>
              <w:bottom w:val="single" w:sz="4" w:space="0" w:color="auto"/>
              <w:right w:val="nil"/>
            </w:tcBorders>
            <w:noWrap/>
            <w:vAlign w:val="bottom"/>
          </w:tcPr>
          <w:p w:rsidR="00516E81" w:rsidRPr="00AD6BAC" w:rsidRDefault="00516E81">
            <w:pPr>
              <w:spacing w:before="40" w:line="200" w:lineRule="exact"/>
              <w:jc w:val="right"/>
              <w:rPr>
                <w:b/>
                <w:bCs/>
                <w:sz w:val="16"/>
                <w:szCs w:val="16"/>
              </w:rPr>
            </w:pPr>
            <w:r w:rsidRPr="00AD6BAC">
              <w:rPr>
                <w:b/>
                <w:bCs/>
                <w:sz w:val="16"/>
                <w:szCs w:val="16"/>
              </w:rPr>
              <w:t>2005</w:t>
            </w:r>
          </w:p>
        </w:tc>
        <w:tc>
          <w:tcPr>
            <w:tcW w:w="705" w:type="dxa"/>
            <w:tcBorders>
              <w:top w:val="single" w:sz="4" w:space="0" w:color="auto"/>
              <w:left w:val="nil"/>
              <w:bottom w:val="single" w:sz="4" w:space="0" w:color="auto"/>
              <w:right w:val="nil"/>
            </w:tcBorders>
            <w:noWrap/>
            <w:vAlign w:val="bottom"/>
          </w:tcPr>
          <w:p w:rsidR="00516E81" w:rsidRPr="00AD6BAC" w:rsidRDefault="00516E81">
            <w:pPr>
              <w:spacing w:before="40" w:line="200" w:lineRule="exact"/>
              <w:jc w:val="right"/>
              <w:rPr>
                <w:b/>
                <w:bCs/>
                <w:sz w:val="16"/>
                <w:szCs w:val="16"/>
              </w:rPr>
            </w:pPr>
            <w:r w:rsidRPr="00AD6BAC">
              <w:rPr>
                <w:b/>
                <w:bCs/>
                <w:sz w:val="16"/>
                <w:szCs w:val="16"/>
              </w:rPr>
              <w:t>2004</w:t>
            </w:r>
          </w:p>
        </w:tc>
        <w:tc>
          <w:tcPr>
            <w:tcW w:w="733" w:type="dxa"/>
            <w:tcBorders>
              <w:top w:val="single" w:sz="4" w:space="0" w:color="auto"/>
              <w:left w:val="nil"/>
              <w:bottom w:val="single" w:sz="4" w:space="0" w:color="auto"/>
              <w:right w:val="nil"/>
            </w:tcBorders>
            <w:noWrap/>
            <w:vAlign w:val="bottom"/>
          </w:tcPr>
          <w:p w:rsidR="00516E81" w:rsidRPr="00AD6BAC" w:rsidRDefault="00516E81">
            <w:pPr>
              <w:spacing w:before="40" w:line="200" w:lineRule="exact"/>
              <w:jc w:val="right"/>
              <w:rPr>
                <w:b/>
                <w:bCs/>
                <w:sz w:val="16"/>
                <w:szCs w:val="16"/>
              </w:rPr>
            </w:pPr>
            <w:r w:rsidRPr="00AD6BAC">
              <w:rPr>
                <w:b/>
                <w:bCs/>
                <w:sz w:val="16"/>
                <w:szCs w:val="16"/>
              </w:rPr>
              <w:t>2003</w:t>
            </w:r>
          </w:p>
        </w:tc>
      </w:tr>
      <w:tr w:rsidR="00516E81" w:rsidRPr="00AD6BAC">
        <w:tc>
          <w:tcPr>
            <w:tcW w:w="2768" w:type="dxa"/>
            <w:tcBorders>
              <w:top w:val="single" w:sz="4" w:space="0" w:color="auto"/>
              <w:left w:val="nil"/>
              <w:bottom w:val="nil"/>
              <w:right w:val="nil"/>
            </w:tcBorders>
            <w:noWrap/>
            <w:vAlign w:val="bottom"/>
          </w:tcPr>
          <w:p w:rsidR="00516E81" w:rsidRPr="00AD6BAC" w:rsidRDefault="00516E81">
            <w:pPr>
              <w:spacing w:before="40" w:line="200" w:lineRule="exact"/>
              <w:rPr>
                <w:b/>
                <w:sz w:val="16"/>
                <w:szCs w:val="16"/>
              </w:rPr>
            </w:pPr>
            <w:r w:rsidRPr="00AD6BAC">
              <w:rPr>
                <w:b/>
                <w:sz w:val="16"/>
                <w:szCs w:val="16"/>
              </w:rPr>
              <w:t>Låneram hos Riksgälden</w:t>
            </w:r>
          </w:p>
        </w:tc>
        <w:tc>
          <w:tcPr>
            <w:tcW w:w="842" w:type="dxa"/>
            <w:tcBorders>
              <w:top w:val="single" w:sz="4" w:space="0" w:color="auto"/>
              <w:left w:val="nil"/>
              <w:bottom w:val="nil"/>
              <w:right w:val="nil"/>
            </w:tcBorders>
          </w:tcPr>
          <w:p w:rsidR="00516E81" w:rsidRPr="00AD6BAC" w:rsidRDefault="00516E81">
            <w:pPr>
              <w:spacing w:before="40" w:line="200" w:lineRule="exact"/>
              <w:ind w:right="-57"/>
              <w:jc w:val="right"/>
              <w:rPr>
                <w:sz w:val="16"/>
                <w:szCs w:val="16"/>
              </w:rPr>
            </w:pPr>
          </w:p>
        </w:tc>
        <w:tc>
          <w:tcPr>
            <w:tcW w:w="706" w:type="dxa"/>
            <w:tcBorders>
              <w:top w:val="single" w:sz="4" w:space="0" w:color="auto"/>
              <w:left w:val="nil"/>
              <w:bottom w:val="nil"/>
              <w:right w:val="nil"/>
            </w:tcBorders>
          </w:tcPr>
          <w:p w:rsidR="00516E81" w:rsidRPr="00AD6BAC" w:rsidRDefault="00516E81">
            <w:pPr>
              <w:spacing w:before="40" w:line="200" w:lineRule="exact"/>
              <w:ind w:right="-57"/>
              <w:jc w:val="right"/>
              <w:rPr>
                <w:sz w:val="16"/>
                <w:szCs w:val="16"/>
              </w:rPr>
            </w:pPr>
          </w:p>
        </w:tc>
        <w:tc>
          <w:tcPr>
            <w:tcW w:w="705" w:type="dxa"/>
            <w:tcBorders>
              <w:top w:val="single" w:sz="4" w:space="0" w:color="auto"/>
              <w:left w:val="nil"/>
              <w:bottom w:val="nil"/>
              <w:right w:val="nil"/>
            </w:tcBorders>
            <w:noWrap/>
            <w:vAlign w:val="bottom"/>
          </w:tcPr>
          <w:p w:rsidR="00516E81" w:rsidRPr="00AD6BAC" w:rsidRDefault="00516E81">
            <w:pPr>
              <w:spacing w:before="40" w:line="200" w:lineRule="exact"/>
              <w:jc w:val="right"/>
              <w:rPr>
                <w:sz w:val="16"/>
                <w:szCs w:val="16"/>
              </w:rPr>
            </w:pPr>
          </w:p>
        </w:tc>
        <w:tc>
          <w:tcPr>
            <w:tcW w:w="705" w:type="dxa"/>
            <w:tcBorders>
              <w:top w:val="single" w:sz="4" w:space="0" w:color="auto"/>
              <w:left w:val="nil"/>
              <w:bottom w:val="nil"/>
              <w:right w:val="nil"/>
            </w:tcBorders>
            <w:noWrap/>
            <w:vAlign w:val="bottom"/>
          </w:tcPr>
          <w:p w:rsidR="00516E81" w:rsidRPr="00AD6BAC" w:rsidRDefault="00516E81">
            <w:pPr>
              <w:spacing w:before="40" w:line="200" w:lineRule="exact"/>
              <w:jc w:val="right"/>
              <w:rPr>
                <w:sz w:val="16"/>
                <w:szCs w:val="16"/>
              </w:rPr>
            </w:pPr>
          </w:p>
        </w:tc>
        <w:tc>
          <w:tcPr>
            <w:tcW w:w="733" w:type="dxa"/>
            <w:tcBorders>
              <w:top w:val="single" w:sz="4" w:space="0" w:color="auto"/>
              <w:left w:val="nil"/>
              <w:bottom w:val="nil"/>
              <w:right w:val="nil"/>
            </w:tcBorders>
            <w:noWrap/>
            <w:vAlign w:val="bottom"/>
          </w:tcPr>
          <w:p w:rsidR="00516E81" w:rsidRPr="00AD6BAC" w:rsidRDefault="00516E81">
            <w:pPr>
              <w:spacing w:before="40" w:line="200" w:lineRule="exact"/>
              <w:jc w:val="right"/>
              <w:rPr>
                <w:sz w:val="16"/>
                <w:szCs w:val="16"/>
              </w:rPr>
            </w:pP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sz w:val="16"/>
                <w:szCs w:val="16"/>
              </w:rPr>
              <w:t>Beviljad låneram</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300 000</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450 000</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450 000</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450 000</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350 000</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sz w:val="16"/>
                <w:szCs w:val="16"/>
              </w:rPr>
              <w:t>Utnyttjad låneram under året</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141 919</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272 731</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132 666</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129 923</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102 416</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b/>
                <w:sz w:val="16"/>
                <w:szCs w:val="16"/>
              </w:rPr>
            </w:pPr>
            <w:r w:rsidRPr="00AD6BAC">
              <w:rPr>
                <w:b/>
                <w:sz w:val="16"/>
                <w:szCs w:val="16"/>
              </w:rPr>
              <w:t>Kontokredit hos Riksgälden</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sz w:val="16"/>
                <w:szCs w:val="16"/>
              </w:rPr>
              <w:t>Kontokredit hos Riksgälden</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150 486</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135 483</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129 490</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119 121</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164 814</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sz w:val="16"/>
                <w:szCs w:val="16"/>
              </w:rPr>
              <w:t>Maximalt utnyttjad</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27 823</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74 660</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31 884</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34 795</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67 992</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b/>
                <w:sz w:val="16"/>
                <w:szCs w:val="16"/>
              </w:rPr>
            </w:pPr>
            <w:r w:rsidRPr="00AD6BAC">
              <w:rPr>
                <w:b/>
                <w:sz w:val="16"/>
                <w:szCs w:val="16"/>
              </w:rPr>
              <w:t>Avgiftsintäkter</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sz w:val="16"/>
                <w:szCs w:val="16"/>
              </w:rPr>
              <w:t>Avgiftsintäkter</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 xml:space="preserve">38 941 </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54 935</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58 518</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58 119</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58 792</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i/>
                <w:sz w:val="16"/>
                <w:szCs w:val="16"/>
              </w:rPr>
            </w:pPr>
            <w:r w:rsidRPr="00AD6BAC">
              <w:rPr>
                <w:i/>
                <w:sz w:val="16"/>
                <w:szCs w:val="16"/>
              </w:rPr>
              <w:t>Inget beräknat belopp i anslagsdire</w:t>
            </w:r>
            <w:r w:rsidRPr="00AD6BAC">
              <w:rPr>
                <w:i/>
                <w:sz w:val="16"/>
                <w:szCs w:val="16"/>
              </w:rPr>
              <w:t>k</w:t>
            </w:r>
            <w:r w:rsidRPr="00AD6BAC">
              <w:rPr>
                <w:i/>
                <w:sz w:val="16"/>
                <w:szCs w:val="16"/>
              </w:rPr>
              <w:t>tivet</w:t>
            </w:r>
          </w:p>
        </w:tc>
        <w:tc>
          <w:tcPr>
            <w:tcW w:w="842" w:type="dxa"/>
            <w:tcBorders>
              <w:top w:val="nil"/>
              <w:left w:val="nil"/>
              <w:bottom w:val="nil"/>
              <w:right w:val="nil"/>
            </w:tcBorders>
          </w:tcPr>
          <w:p w:rsidR="00516E81" w:rsidRPr="00AD6BAC" w:rsidRDefault="00516E81">
            <w:pPr>
              <w:spacing w:before="40" w:line="200" w:lineRule="exact"/>
              <w:ind w:right="-57"/>
              <w:jc w:val="right"/>
              <w:rPr>
                <w:i/>
                <w:sz w:val="16"/>
                <w:szCs w:val="16"/>
              </w:rPr>
            </w:pPr>
          </w:p>
        </w:tc>
        <w:tc>
          <w:tcPr>
            <w:tcW w:w="706" w:type="dxa"/>
            <w:tcBorders>
              <w:top w:val="nil"/>
              <w:left w:val="nil"/>
              <w:bottom w:val="nil"/>
              <w:right w:val="nil"/>
            </w:tcBorders>
          </w:tcPr>
          <w:p w:rsidR="00516E81" w:rsidRPr="00AD6BAC" w:rsidRDefault="00516E81">
            <w:pPr>
              <w:spacing w:before="40" w:line="200" w:lineRule="exact"/>
              <w:ind w:right="-57"/>
              <w:jc w:val="right"/>
              <w:rPr>
                <w:i/>
                <w:sz w:val="16"/>
                <w:szCs w:val="16"/>
              </w:rPr>
            </w:pPr>
          </w:p>
        </w:tc>
        <w:tc>
          <w:tcPr>
            <w:tcW w:w="705" w:type="dxa"/>
            <w:tcBorders>
              <w:top w:val="nil"/>
              <w:left w:val="nil"/>
              <w:bottom w:val="nil"/>
              <w:right w:val="nil"/>
            </w:tcBorders>
            <w:noWrap/>
            <w:vAlign w:val="bottom"/>
          </w:tcPr>
          <w:p w:rsidR="00516E81" w:rsidRPr="00AD6BAC" w:rsidRDefault="00516E81">
            <w:pPr>
              <w:spacing w:before="40" w:line="200" w:lineRule="exact"/>
              <w:jc w:val="right"/>
              <w:rPr>
                <w:i/>
                <w:sz w:val="16"/>
                <w:szCs w:val="16"/>
              </w:rPr>
            </w:pPr>
          </w:p>
        </w:tc>
        <w:tc>
          <w:tcPr>
            <w:tcW w:w="705" w:type="dxa"/>
            <w:tcBorders>
              <w:top w:val="nil"/>
              <w:left w:val="nil"/>
              <w:bottom w:val="nil"/>
              <w:right w:val="nil"/>
            </w:tcBorders>
            <w:noWrap/>
            <w:vAlign w:val="bottom"/>
          </w:tcPr>
          <w:p w:rsidR="00516E81" w:rsidRPr="00AD6BAC" w:rsidRDefault="00516E81">
            <w:pPr>
              <w:spacing w:before="40" w:line="200" w:lineRule="exact"/>
              <w:jc w:val="right"/>
              <w:rPr>
                <w:i/>
                <w:sz w:val="16"/>
                <w:szCs w:val="16"/>
              </w:rPr>
            </w:pPr>
          </w:p>
        </w:tc>
        <w:tc>
          <w:tcPr>
            <w:tcW w:w="733" w:type="dxa"/>
            <w:tcBorders>
              <w:top w:val="nil"/>
              <w:left w:val="nil"/>
              <w:bottom w:val="nil"/>
              <w:right w:val="nil"/>
            </w:tcBorders>
            <w:noWrap/>
            <w:vAlign w:val="bottom"/>
          </w:tcPr>
          <w:p w:rsidR="00516E81" w:rsidRPr="00AD6BAC" w:rsidRDefault="00516E81">
            <w:pPr>
              <w:spacing w:before="40" w:line="200" w:lineRule="exact"/>
              <w:jc w:val="right"/>
              <w:rPr>
                <w:i/>
                <w:sz w:val="16"/>
                <w:szCs w:val="16"/>
              </w:rPr>
            </w:pP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b/>
                <w:sz w:val="16"/>
                <w:szCs w:val="16"/>
              </w:rPr>
            </w:pPr>
            <w:r w:rsidRPr="00AD6BAC">
              <w:rPr>
                <w:b/>
                <w:sz w:val="16"/>
                <w:szCs w:val="16"/>
              </w:rPr>
              <w:t>Anslagsdirektiv</w:t>
            </w:r>
          </w:p>
        </w:tc>
        <w:tc>
          <w:tcPr>
            <w:tcW w:w="842" w:type="dxa"/>
            <w:tcBorders>
              <w:top w:val="nil"/>
              <w:left w:val="nil"/>
              <w:bottom w:val="nil"/>
              <w:right w:val="nil"/>
            </w:tcBorders>
          </w:tcPr>
          <w:p w:rsidR="00516E81" w:rsidRPr="00AD6BAC" w:rsidRDefault="00516E81">
            <w:pPr>
              <w:spacing w:before="40" w:line="200" w:lineRule="exact"/>
              <w:ind w:right="-57"/>
              <w:jc w:val="right"/>
              <w:rPr>
                <w:b/>
                <w:sz w:val="16"/>
                <w:szCs w:val="16"/>
              </w:rPr>
            </w:pPr>
          </w:p>
        </w:tc>
        <w:tc>
          <w:tcPr>
            <w:tcW w:w="706" w:type="dxa"/>
            <w:tcBorders>
              <w:top w:val="nil"/>
              <w:left w:val="nil"/>
              <w:bottom w:val="nil"/>
              <w:right w:val="nil"/>
            </w:tcBorders>
          </w:tcPr>
          <w:p w:rsidR="00516E81" w:rsidRPr="00AD6BAC" w:rsidRDefault="00516E81">
            <w:pPr>
              <w:spacing w:before="40" w:line="200" w:lineRule="exact"/>
              <w:ind w:right="-57"/>
              <w:jc w:val="right"/>
              <w:rPr>
                <w:b/>
                <w:sz w:val="16"/>
                <w:szCs w:val="16"/>
              </w:rPr>
            </w:pPr>
          </w:p>
        </w:tc>
        <w:tc>
          <w:tcPr>
            <w:tcW w:w="705" w:type="dxa"/>
            <w:tcBorders>
              <w:top w:val="nil"/>
              <w:left w:val="nil"/>
              <w:bottom w:val="nil"/>
              <w:right w:val="nil"/>
            </w:tcBorders>
            <w:noWrap/>
            <w:vAlign w:val="bottom"/>
          </w:tcPr>
          <w:p w:rsidR="00516E81" w:rsidRPr="00AD6BAC" w:rsidRDefault="00516E81">
            <w:pPr>
              <w:spacing w:before="40" w:line="200" w:lineRule="exact"/>
              <w:jc w:val="right"/>
              <w:rPr>
                <w:b/>
                <w:sz w:val="16"/>
                <w:szCs w:val="16"/>
              </w:rPr>
            </w:pPr>
          </w:p>
        </w:tc>
        <w:tc>
          <w:tcPr>
            <w:tcW w:w="705" w:type="dxa"/>
            <w:tcBorders>
              <w:top w:val="nil"/>
              <w:left w:val="nil"/>
              <w:bottom w:val="nil"/>
              <w:right w:val="nil"/>
            </w:tcBorders>
            <w:noWrap/>
            <w:vAlign w:val="bottom"/>
          </w:tcPr>
          <w:p w:rsidR="00516E81" w:rsidRPr="00AD6BAC" w:rsidRDefault="00516E81">
            <w:pPr>
              <w:spacing w:before="40" w:line="200" w:lineRule="exact"/>
              <w:jc w:val="right"/>
              <w:rPr>
                <w:b/>
                <w:sz w:val="16"/>
                <w:szCs w:val="16"/>
              </w:rPr>
            </w:pPr>
          </w:p>
        </w:tc>
        <w:tc>
          <w:tcPr>
            <w:tcW w:w="733" w:type="dxa"/>
            <w:tcBorders>
              <w:top w:val="nil"/>
              <w:left w:val="nil"/>
              <w:bottom w:val="nil"/>
              <w:right w:val="nil"/>
            </w:tcBorders>
            <w:noWrap/>
            <w:vAlign w:val="bottom"/>
          </w:tcPr>
          <w:p w:rsidR="00516E81" w:rsidRPr="00AD6BAC" w:rsidRDefault="00516E81">
            <w:pPr>
              <w:spacing w:before="40" w:line="200" w:lineRule="exact"/>
              <w:jc w:val="right"/>
              <w:rPr>
                <w:b/>
                <w:sz w:val="16"/>
                <w:szCs w:val="16"/>
              </w:rPr>
            </w:pP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sz w:val="16"/>
                <w:szCs w:val="16"/>
              </w:rPr>
              <w:t>Beviljad anslagskredit</w:t>
            </w:r>
            <w:r w:rsidRPr="00AD6BAC">
              <w:rPr>
                <w:rStyle w:val="Fotnotsreferens"/>
              </w:rPr>
              <w:footnoteReference w:id="84"/>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65 674</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45 751</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40 549</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125 681</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120 656</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sz w:val="16"/>
                <w:szCs w:val="16"/>
              </w:rPr>
              <w:t>Utnyttjad anslagskredit under året</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w:t>
            </w:r>
          </w:p>
        </w:tc>
      </w:tr>
      <w:tr w:rsidR="00516E81" w:rsidRPr="00AD6BAC">
        <w:tc>
          <w:tcPr>
            <w:tcW w:w="2768" w:type="dxa"/>
            <w:tcBorders>
              <w:top w:val="nil"/>
              <w:left w:val="nil"/>
              <w:bottom w:val="nil"/>
              <w:right w:val="nil"/>
            </w:tcBorders>
            <w:noWrap/>
            <w:vAlign w:val="bottom"/>
          </w:tcPr>
          <w:p w:rsidR="00516E81" w:rsidRPr="00AD6BAC" w:rsidRDefault="00516E81">
            <w:pPr>
              <w:spacing w:before="0" w:line="80" w:lineRule="exact"/>
              <w:rPr>
                <w:b/>
                <w:bCs/>
                <w:sz w:val="16"/>
                <w:szCs w:val="16"/>
              </w:rPr>
            </w:pPr>
          </w:p>
        </w:tc>
        <w:tc>
          <w:tcPr>
            <w:tcW w:w="842" w:type="dxa"/>
            <w:tcBorders>
              <w:top w:val="nil"/>
              <w:left w:val="nil"/>
              <w:bottom w:val="nil"/>
              <w:right w:val="nil"/>
            </w:tcBorders>
          </w:tcPr>
          <w:p w:rsidR="00516E81" w:rsidRPr="00AD6BAC" w:rsidRDefault="00516E81">
            <w:pPr>
              <w:spacing w:before="0" w:line="80" w:lineRule="exact"/>
              <w:ind w:right="-57"/>
              <w:rPr>
                <w:sz w:val="16"/>
                <w:szCs w:val="16"/>
              </w:rPr>
            </w:pPr>
          </w:p>
        </w:tc>
        <w:tc>
          <w:tcPr>
            <w:tcW w:w="706" w:type="dxa"/>
            <w:tcBorders>
              <w:top w:val="nil"/>
              <w:left w:val="nil"/>
              <w:bottom w:val="nil"/>
              <w:right w:val="nil"/>
            </w:tcBorders>
          </w:tcPr>
          <w:p w:rsidR="00516E81" w:rsidRPr="00AD6BAC" w:rsidRDefault="00516E81">
            <w:pPr>
              <w:spacing w:before="0" w:line="80" w:lineRule="exact"/>
              <w:ind w:right="-57"/>
              <w:rPr>
                <w:sz w:val="16"/>
                <w:szCs w:val="16"/>
              </w:rPr>
            </w:pPr>
          </w:p>
        </w:tc>
        <w:tc>
          <w:tcPr>
            <w:tcW w:w="705" w:type="dxa"/>
            <w:tcBorders>
              <w:top w:val="nil"/>
              <w:left w:val="nil"/>
              <w:bottom w:val="nil"/>
              <w:right w:val="nil"/>
            </w:tcBorders>
            <w:noWrap/>
            <w:vAlign w:val="bottom"/>
          </w:tcPr>
          <w:p w:rsidR="00516E81" w:rsidRPr="00AD6BAC" w:rsidRDefault="00516E81">
            <w:pPr>
              <w:spacing w:before="0" w:line="80" w:lineRule="exact"/>
              <w:rPr>
                <w:sz w:val="16"/>
                <w:szCs w:val="16"/>
              </w:rPr>
            </w:pPr>
          </w:p>
        </w:tc>
        <w:tc>
          <w:tcPr>
            <w:tcW w:w="705" w:type="dxa"/>
            <w:tcBorders>
              <w:top w:val="nil"/>
              <w:left w:val="nil"/>
              <w:bottom w:val="nil"/>
              <w:right w:val="nil"/>
            </w:tcBorders>
            <w:noWrap/>
            <w:vAlign w:val="bottom"/>
          </w:tcPr>
          <w:p w:rsidR="00516E81" w:rsidRPr="00AD6BAC" w:rsidRDefault="00516E81">
            <w:pPr>
              <w:spacing w:before="0" w:line="80" w:lineRule="exact"/>
              <w:rPr>
                <w:sz w:val="16"/>
                <w:szCs w:val="16"/>
              </w:rPr>
            </w:pPr>
          </w:p>
        </w:tc>
        <w:tc>
          <w:tcPr>
            <w:tcW w:w="733" w:type="dxa"/>
            <w:tcBorders>
              <w:top w:val="nil"/>
              <w:left w:val="nil"/>
              <w:bottom w:val="nil"/>
              <w:right w:val="nil"/>
            </w:tcBorders>
            <w:noWrap/>
            <w:vAlign w:val="bottom"/>
          </w:tcPr>
          <w:p w:rsidR="00516E81" w:rsidRPr="00AD6BAC" w:rsidRDefault="00516E81">
            <w:pPr>
              <w:spacing w:before="0" w:line="80" w:lineRule="exact"/>
              <w:rPr>
                <w:sz w:val="16"/>
                <w:szCs w:val="16"/>
              </w:rPr>
            </w:pP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b/>
                <w:bCs/>
                <w:sz w:val="16"/>
                <w:szCs w:val="16"/>
              </w:rPr>
            </w:pPr>
            <w:r w:rsidRPr="00AD6BAC">
              <w:rPr>
                <w:b/>
                <w:bCs/>
                <w:sz w:val="16"/>
                <w:szCs w:val="16"/>
              </w:rPr>
              <w:t>ANSLAGSSPARANDE</w:t>
            </w:r>
          </w:p>
        </w:tc>
        <w:tc>
          <w:tcPr>
            <w:tcW w:w="842" w:type="dxa"/>
            <w:tcBorders>
              <w:top w:val="nil"/>
              <w:left w:val="nil"/>
              <w:bottom w:val="nil"/>
              <w:right w:val="nil"/>
            </w:tcBorders>
          </w:tcPr>
          <w:p w:rsidR="00516E81" w:rsidRPr="00AD6BAC" w:rsidRDefault="00516E81">
            <w:pPr>
              <w:spacing w:before="40" w:line="200" w:lineRule="exact"/>
              <w:ind w:right="-57"/>
              <w:rPr>
                <w:sz w:val="16"/>
                <w:szCs w:val="16"/>
              </w:rPr>
            </w:pPr>
          </w:p>
        </w:tc>
        <w:tc>
          <w:tcPr>
            <w:tcW w:w="706" w:type="dxa"/>
            <w:tcBorders>
              <w:top w:val="nil"/>
              <w:left w:val="nil"/>
              <w:bottom w:val="nil"/>
              <w:right w:val="nil"/>
            </w:tcBorders>
          </w:tcPr>
          <w:p w:rsidR="00516E81" w:rsidRPr="00AD6BAC" w:rsidRDefault="00516E81">
            <w:pPr>
              <w:spacing w:before="40" w:line="200" w:lineRule="exact"/>
              <w:ind w:right="-57"/>
              <w:rPr>
                <w:sz w:val="16"/>
                <w:szCs w:val="16"/>
              </w:rPr>
            </w:pPr>
          </w:p>
        </w:tc>
        <w:tc>
          <w:tcPr>
            <w:tcW w:w="705" w:type="dxa"/>
            <w:tcBorders>
              <w:top w:val="nil"/>
              <w:left w:val="nil"/>
              <w:bottom w:val="nil"/>
              <w:right w:val="nil"/>
            </w:tcBorders>
            <w:noWrap/>
            <w:vAlign w:val="bottom"/>
          </w:tcPr>
          <w:p w:rsidR="00516E81" w:rsidRPr="00AD6BAC" w:rsidRDefault="00516E81">
            <w:pPr>
              <w:spacing w:before="40" w:line="200" w:lineRule="exact"/>
              <w:rPr>
                <w:sz w:val="16"/>
                <w:szCs w:val="16"/>
              </w:rPr>
            </w:pPr>
          </w:p>
        </w:tc>
        <w:tc>
          <w:tcPr>
            <w:tcW w:w="705" w:type="dxa"/>
            <w:tcBorders>
              <w:top w:val="nil"/>
              <w:left w:val="nil"/>
              <w:bottom w:val="nil"/>
              <w:right w:val="nil"/>
            </w:tcBorders>
            <w:noWrap/>
            <w:vAlign w:val="bottom"/>
          </w:tcPr>
          <w:p w:rsidR="00516E81" w:rsidRPr="00AD6BAC" w:rsidRDefault="00516E81">
            <w:pPr>
              <w:spacing w:before="40" w:line="200" w:lineRule="exact"/>
              <w:rPr>
                <w:sz w:val="16"/>
                <w:szCs w:val="16"/>
              </w:rPr>
            </w:pPr>
          </w:p>
        </w:tc>
        <w:tc>
          <w:tcPr>
            <w:tcW w:w="733" w:type="dxa"/>
            <w:tcBorders>
              <w:top w:val="nil"/>
              <w:left w:val="nil"/>
              <w:bottom w:val="nil"/>
              <w:right w:val="nil"/>
            </w:tcBorders>
            <w:noWrap/>
            <w:vAlign w:val="bottom"/>
          </w:tcPr>
          <w:p w:rsidR="00516E81" w:rsidRPr="00AD6BAC" w:rsidRDefault="00516E81">
            <w:pPr>
              <w:spacing w:before="40" w:line="200" w:lineRule="exact"/>
              <w:rPr>
                <w:sz w:val="16"/>
                <w:szCs w:val="16"/>
              </w:rPr>
            </w:pP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b/>
                <w:bCs/>
                <w:sz w:val="16"/>
                <w:szCs w:val="16"/>
              </w:rPr>
              <w:t>Ramanslag</w:t>
            </w:r>
          </w:p>
        </w:tc>
        <w:tc>
          <w:tcPr>
            <w:tcW w:w="842" w:type="dxa"/>
            <w:tcBorders>
              <w:top w:val="nil"/>
              <w:left w:val="nil"/>
              <w:bottom w:val="nil"/>
              <w:right w:val="nil"/>
            </w:tcBorders>
          </w:tcPr>
          <w:p w:rsidR="00516E81" w:rsidRPr="00AD6BAC" w:rsidRDefault="00516E81">
            <w:pPr>
              <w:spacing w:before="40" w:line="200" w:lineRule="exact"/>
              <w:ind w:right="-57"/>
              <w:rPr>
                <w:sz w:val="16"/>
                <w:szCs w:val="16"/>
              </w:rPr>
            </w:pPr>
          </w:p>
        </w:tc>
        <w:tc>
          <w:tcPr>
            <w:tcW w:w="706" w:type="dxa"/>
            <w:tcBorders>
              <w:top w:val="nil"/>
              <w:left w:val="nil"/>
              <w:bottom w:val="nil"/>
              <w:right w:val="nil"/>
            </w:tcBorders>
          </w:tcPr>
          <w:p w:rsidR="00516E81" w:rsidRPr="00AD6BAC" w:rsidRDefault="00516E81">
            <w:pPr>
              <w:spacing w:before="40" w:line="200" w:lineRule="exact"/>
              <w:ind w:right="-57"/>
              <w:rPr>
                <w:sz w:val="16"/>
                <w:szCs w:val="16"/>
              </w:rPr>
            </w:pPr>
          </w:p>
        </w:tc>
        <w:tc>
          <w:tcPr>
            <w:tcW w:w="705" w:type="dxa"/>
            <w:tcBorders>
              <w:top w:val="nil"/>
              <w:left w:val="nil"/>
              <w:bottom w:val="nil"/>
              <w:right w:val="nil"/>
            </w:tcBorders>
            <w:noWrap/>
            <w:vAlign w:val="bottom"/>
          </w:tcPr>
          <w:p w:rsidR="00516E81" w:rsidRPr="00AD6BAC" w:rsidRDefault="00516E81">
            <w:pPr>
              <w:spacing w:before="40" w:line="200" w:lineRule="exact"/>
              <w:rPr>
                <w:sz w:val="16"/>
                <w:szCs w:val="16"/>
              </w:rPr>
            </w:pPr>
          </w:p>
        </w:tc>
        <w:tc>
          <w:tcPr>
            <w:tcW w:w="705" w:type="dxa"/>
            <w:tcBorders>
              <w:top w:val="nil"/>
              <w:left w:val="nil"/>
              <w:bottom w:val="nil"/>
              <w:right w:val="nil"/>
            </w:tcBorders>
            <w:noWrap/>
            <w:vAlign w:val="bottom"/>
          </w:tcPr>
          <w:p w:rsidR="00516E81" w:rsidRPr="00AD6BAC" w:rsidRDefault="00516E81">
            <w:pPr>
              <w:spacing w:before="40" w:line="200" w:lineRule="exact"/>
              <w:rPr>
                <w:sz w:val="16"/>
                <w:szCs w:val="16"/>
              </w:rPr>
            </w:pPr>
          </w:p>
        </w:tc>
        <w:tc>
          <w:tcPr>
            <w:tcW w:w="733" w:type="dxa"/>
            <w:tcBorders>
              <w:top w:val="nil"/>
              <w:left w:val="nil"/>
              <w:bottom w:val="nil"/>
              <w:right w:val="nil"/>
            </w:tcBorders>
            <w:noWrap/>
            <w:vAlign w:val="bottom"/>
          </w:tcPr>
          <w:p w:rsidR="00516E81" w:rsidRPr="00AD6BAC" w:rsidRDefault="00516E81">
            <w:pPr>
              <w:spacing w:before="40" w:line="200" w:lineRule="exact"/>
              <w:rPr>
                <w:sz w:val="16"/>
                <w:szCs w:val="16"/>
              </w:rPr>
            </w:pP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sz w:val="16"/>
                <w:szCs w:val="16"/>
              </w:rPr>
              <w:t>Riksdagens ledamöter och partier m.m.</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25 768</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30 855</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44 454</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22 350</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28 703</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jc w:val="left"/>
              <w:rPr>
                <w:sz w:val="16"/>
                <w:szCs w:val="16"/>
              </w:rPr>
            </w:pPr>
            <w:r w:rsidRPr="00AD6BAC">
              <w:rPr>
                <w:sz w:val="16"/>
                <w:szCs w:val="16"/>
              </w:rPr>
              <w:t>Riksdagsförvaltningens förvaltning</w:t>
            </w:r>
            <w:r w:rsidRPr="00AD6BAC">
              <w:rPr>
                <w:sz w:val="16"/>
                <w:szCs w:val="16"/>
              </w:rPr>
              <w:t>s</w:t>
            </w:r>
            <w:r w:rsidRPr="00AD6BAC">
              <w:rPr>
                <w:sz w:val="16"/>
                <w:szCs w:val="16"/>
              </w:rPr>
              <w:t>kostnader</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br/>
              <w:t>45 174</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br/>
              <w:t>51 727</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61 191</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60 554</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20 210</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ind w:right="-55"/>
              <w:jc w:val="left"/>
              <w:rPr>
                <w:spacing w:val="-4"/>
                <w:sz w:val="16"/>
                <w:szCs w:val="16"/>
              </w:rPr>
            </w:pPr>
            <w:r w:rsidRPr="00AD6BAC">
              <w:rPr>
                <w:spacing w:val="-4"/>
                <w:sz w:val="16"/>
                <w:szCs w:val="16"/>
              </w:rPr>
              <w:t>Riksdagens revisorer: avvecklingskostn</w:t>
            </w:r>
            <w:r w:rsidRPr="00AD6BAC">
              <w:rPr>
                <w:spacing w:val="-4"/>
                <w:sz w:val="16"/>
                <w:szCs w:val="16"/>
              </w:rPr>
              <w:t>a</w:t>
            </w:r>
            <w:r w:rsidRPr="00AD6BAC">
              <w:rPr>
                <w:spacing w:val="-4"/>
                <w:sz w:val="16"/>
                <w:szCs w:val="16"/>
              </w:rPr>
              <w:t>der</w:t>
            </w:r>
          </w:p>
        </w:tc>
        <w:tc>
          <w:tcPr>
            <w:tcW w:w="842" w:type="dxa"/>
            <w:tcBorders>
              <w:top w:val="nil"/>
              <w:left w:val="nil"/>
              <w:bottom w:val="nil"/>
              <w:right w:val="nil"/>
            </w:tcBorders>
          </w:tcPr>
          <w:p w:rsidR="00516E81" w:rsidRPr="00AD6BAC" w:rsidRDefault="00516E81">
            <w:pPr>
              <w:spacing w:before="40" w:line="200" w:lineRule="exact"/>
              <w:jc w:val="right"/>
              <w:rPr>
                <w:sz w:val="16"/>
                <w:szCs w:val="16"/>
              </w:rPr>
            </w:pPr>
            <w:r w:rsidRPr="00AD6BAC">
              <w:rPr>
                <w:sz w:val="16"/>
                <w:szCs w:val="16"/>
              </w:rPr>
              <w:t>–</w:t>
            </w:r>
          </w:p>
        </w:tc>
        <w:tc>
          <w:tcPr>
            <w:tcW w:w="706" w:type="dxa"/>
            <w:tcBorders>
              <w:top w:val="nil"/>
              <w:left w:val="nil"/>
              <w:bottom w:val="nil"/>
              <w:right w:val="nil"/>
            </w:tcBorders>
            <w:vAlign w:val="bottom"/>
          </w:tcPr>
          <w:p w:rsidR="00516E81" w:rsidRPr="00AD6BAC" w:rsidRDefault="00516E81">
            <w:pPr>
              <w:spacing w:before="40" w:line="200" w:lineRule="exact"/>
              <w:jc w:val="right"/>
              <w:rPr>
                <w:sz w:val="16"/>
                <w:szCs w:val="16"/>
              </w:rPr>
            </w:pPr>
            <w:r w:rsidRPr="00AD6BAC">
              <w:rPr>
                <w:sz w:val="16"/>
                <w:szCs w:val="16"/>
              </w:rPr>
              <w:t>–</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0</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738</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sz w:val="16"/>
                <w:szCs w:val="16"/>
              </w:rPr>
              <w:t>Riksdagens revisorer</w:t>
            </w:r>
          </w:p>
        </w:tc>
        <w:tc>
          <w:tcPr>
            <w:tcW w:w="842" w:type="dxa"/>
            <w:tcBorders>
              <w:top w:val="nil"/>
              <w:left w:val="nil"/>
              <w:bottom w:val="nil"/>
              <w:right w:val="nil"/>
            </w:tcBorders>
          </w:tcPr>
          <w:p w:rsidR="00516E81" w:rsidRPr="00AD6BAC" w:rsidRDefault="00516E81">
            <w:pPr>
              <w:spacing w:before="40" w:line="200" w:lineRule="exact"/>
              <w:jc w:val="right"/>
              <w:rPr>
                <w:sz w:val="16"/>
                <w:szCs w:val="16"/>
              </w:rPr>
            </w:pPr>
            <w:r w:rsidRPr="00AD6BAC">
              <w:rPr>
                <w:sz w:val="16"/>
                <w:szCs w:val="16"/>
              </w:rPr>
              <w:t>–</w:t>
            </w:r>
          </w:p>
        </w:tc>
        <w:tc>
          <w:tcPr>
            <w:tcW w:w="706" w:type="dxa"/>
            <w:tcBorders>
              <w:top w:val="nil"/>
              <w:left w:val="nil"/>
              <w:bottom w:val="nil"/>
              <w:right w:val="nil"/>
            </w:tcBorders>
          </w:tcPr>
          <w:p w:rsidR="00516E81" w:rsidRPr="00AD6BAC" w:rsidRDefault="00516E81">
            <w:pPr>
              <w:spacing w:before="40" w:line="200" w:lineRule="exact"/>
              <w:jc w:val="right"/>
              <w:rPr>
                <w:sz w:val="16"/>
                <w:szCs w:val="16"/>
              </w:rPr>
            </w:pPr>
            <w:r w:rsidRPr="00AD6BAC">
              <w:rPr>
                <w:sz w:val="16"/>
                <w:szCs w:val="16"/>
              </w:rPr>
              <w:t>–</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0</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520</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jc w:val="left"/>
              <w:rPr>
                <w:b/>
                <w:bCs/>
                <w:sz w:val="16"/>
                <w:szCs w:val="16"/>
              </w:rPr>
            </w:pPr>
            <w:r w:rsidRPr="00AD6BAC">
              <w:rPr>
                <w:b/>
                <w:bCs/>
                <w:sz w:val="16"/>
                <w:szCs w:val="16"/>
              </w:rPr>
              <w:t xml:space="preserve">Summa anslagssparande  </w:t>
            </w:r>
          </w:p>
        </w:tc>
        <w:tc>
          <w:tcPr>
            <w:tcW w:w="842" w:type="dxa"/>
            <w:tcBorders>
              <w:top w:val="nil"/>
              <w:left w:val="nil"/>
              <w:bottom w:val="nil"/>
              <w:right w:val="nil"/>
            </w:tcBorders>
          </w:tcPr>
          <w:p w:rsidR="00516E81" w:rsidRPr="00AD6BAC" w:rsidRDefault="00516E81">
            <w:pPr>
              <w:spacing w:before="40" w:line="200" w:lineRule="exact"/>
              <w:ind w:right="-57"/>
              <w:jc w:val="right"/>
              <w:rPr>
                <w:b/>
                <w:sz w:val="16"/>
                <w:szCs w:val="16"/>
              </w:rPr>
            </w:pPr>
            <w:r w:rsidRPr="00AD6BAC">
              <w:rPr>
                <w:b/>
                <w:sz w:val="16"/>
                <w:szCs w:val="16"/>
              </w:rPr>
              <w:t>70 942</w:t>
            </w:r>
          </w:p>
        </w:tc>
        <w:tc>
          <w:tcPr>
            <w:tcW w:w="706" w:type="dxa"/>
            <w:tcBorders>
              <w:top w:val="nil"/>
              <w:left w:val="nil"/>
              <w:bottom w:val="nil"/>
              <w:right w:val="nil"/>
            </w:tcBorders>
          </w:tcPr>
          <w:p w:rsidR="00516E81" w:rsidRPr="00AD6BAC" w:rsidRDefault="00516E81">
            <w:pPr>
              <w:spacing w:before="40" w:line="200" w:lineRule="exact"/>
              <w:ind w:right="-57"/>
              <w:jc w:val="right"/>
              <w:rPr>
                <w:b/>
                <w:sz w:val="16"/>
                <w:szCs w:val="16"/>
              </w:rPr>
            </w:pPr>
            <w:r w:rsidRPr="00AD6BAC">
              <w:rPr>
                <w:b/>
                <w:sz w:val="16"/>
                <w:szCs w:val="16"/>
              </w:rPr>
              <w:t>82 582</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b/>
                <w:sz w:val="16"/>
                <w:szCs w:val="16"/>
              </w:rPr>
            </w:pPr>
            <w:r w:rsidRPr="00AD6BAC">
              <w:rPr>
                <w:b/>
                <w:sz w:val="16"/>
                <w:szCs w:val="16"/>
              </w:rPr>
              <w:t>105 645</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b/>
                <w:sz w:val="16"/>
                <w:szCs w:val="16"/>
              </w:rPr>
            </w:pPr>
            <w:r w:rsidRPr="00AD6BAC">
              <w:rPr>
                <w:b/>
                <w:sz w:val="16"/>
                <w:szCs w:val="16"/>
              </w:rPr>
              <w:t>83 642</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b/>
                <w:sz w:val="16"/>
                <w:szCs w:val="16"/>
              </w:rPr>
            </w:pPr>
            <w:r w:rsidRPr="00AD6BAC">
              <w:rPr>
                <w:b/>
                <w:sz w:val="16"/>
                <w:szCs w:val="16"/>
              </w:rPr>
              <w:t>49 433</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jc w:val="left"/>
              <w:rPr>
                <w:sz w:val="16"/>
                <w:szCs w:val="16"/>
              </w:rPr>
            </w:pPr>
            <w:r w:rsidRPr="00AD6BAC">
              <w:rPr>
                <w:sz w:val="16"/>
                <w:szCs w:val="16"/>
              </w:rPr>
              <w:t>Anslagssparande Stöd till politiska partier</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br/>
              <w:t>17 422</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br/>
              <w:t>5 680</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109</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–5 478</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9 718</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jc w:val="left"/>
              <w:rPr>
                <w:sz w:val="16"/>
                <w:szCs w:val="16"/>
              </w:rPr>
            </w:pPr>
            <w:r w:rsidRPr="00AD6BAC">
              <w:rPr>
                <w:sz w:val="16"/>
                <w:szCs w:val="16"/>
              </w:rPr>
              <w:t>Bemyndiganden</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inga</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inga</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inga</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inga</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inga</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40" w:lineRule="exact"/>
              <w:jc w:val="left"/>
              <w:rPr>
                <w:sz w:val="16"/>
                <w:szCs w:val="16"/>
              </w:rPr>
            </w:pPr>
            <w:r w:rsidRPr="00AD6BAC">
              <w:rPr>
                <w:sz w:val="16"/>
                <w:szCs w:val="16"/>
              </w:rPr>
              <w:t>Ränteintäkter (+) på ränt</w:t>
            </w:r>
            <w:r w:rsidRPr="00AD6BAC">
              <w:rPr>
                <w:sz w:val="16"/>
                <w:szCs w:val="16"/>
              </w:rPr>
              <w:t>e</w:t>
            </w:r>
            <w:r w:rsidRPr="00AD6BAC">
              <w:rPr>
                <w:sz w:val="16"/>
                <w:szCs w:val="16"/>
              </w:rPr>
              <w:t>konto</w:t>
            </w:r>
          </w:p>
        </w:tc>
        <w:tc>
          <w:tcPr>
            <w:tcW w:w="842" w:type="dxa"/>
            <w:tcBorders>
              <w:top w:val="nil"/>
              <w:left w:val="nil"/>
              <w:bottom w:val="nil"/>
              <w:right w:val="nil"/>
            </w:tcBorders>
            <w:vAlign w:val="bottom"/>
          </w:tcPr>
          <w:p w:rsidR="00516E81" w:rsidRPr="00AD6BAC" w:rsidRDefault="00516E81">
            <w:pPr>
              <w:spacing w:before="40" w:line="200" w:lineRule="exact"/>
              <w:ind w:right="-57"/>
              <w:jc w:val="right"/>
              <w:rPr>
                <w:sz w:val="16"/>
                <w:szCs w:val="16"/>
              </w:rPr>
            </w:pPr>
            <w:r w:rsidRPr="00AD6BAC">
              <w:rPr>
                <w:sz w:val="16"/>
                <w:szCs w:val="16"/>
              </w:rPr>
              <w:t>2 161</w:t>
            </w:r>
          </w:p>
        </w:tc>
        <w:tc>
          <w:tcPr>
            <w:tcW w:w="706" w:type="dxa"/>
            <w:tcBorders>
              <w:top w:val="nil"/>
              <w:left w:val="nil"/>
              <w:bottom w:val="nil"/>
              <w:right w:val="nil"/>
            </w:tcBorders>
            <w:vAlign w:val="bottom"/>
          </w:tcPr>
          <w:p w:rsidR="00516E81" w:rsidRPr="00AD6BAC" w:rsidRDefault="00516E81">
            <w:pPr>
              <w:spacing w:before="40" w:line="200" w:lineRule="exact"/>
              <w:ind w:right="-57"/>
              <w:jc w:val="right"/>
              <w:rPr>
                <w:sz w:val="16"/>
                <w:szCs w:val="16"/>
              </w:rPr>
            </w:pPr>
            <w:r w:rsidRPr="00AD6BAC">
              <w:rPr>
                <w:sz w:val="16"/>
                <w:szCs w:val="16"/>
              </w:rPr>
              <w:t>348</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684</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820</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761</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40" w:lineRule="exact"/>
              <w:jc w:val="left"/>
              <w:rPr>
                <w:sz w:val="16"/>
                <w:szCs w:val="16"/>
              </w:rPr>
            </w:pPr>
            <w:r w:rsidRPr="00AD6BAC">
              <w:rPr>
                <w:sz w:val="16"/>
                <w:szCs w:val="16"/>
              </w:rPr>
              <w:t>Räntekostnader (–) på ränt</w:t>
            </w:r>
            <w:r w:rsidRPr="00AD6BAC">
              <w:rPr>
                <w:sz w:val="16"/>
                <w:szCs w:val="16"/>
              </w:rPr>
              <w:t>e</w:t>
            </w:r>
            <w:r w:rsidRPr="00AD6BAC">
              <w:rPr>
                <w:sz w:val="16"/>
                <w:szCs w:val="16"/>
              </w:rPr>
              <w:t>konto</w:t>
            </w:r>
          </w:p>
        </w:tc>
        <w:tc>
          <w:tcPr>
            <w:tcW w:w="842" w:type="dxa"/>
            <w:tcBorders>
              <w:top w:val="nil"/>
              <w:left w:val="nil"/>
              <w:bottom w:val="nil"/>
              <w:right w:val="nil"/>
            </w:tcBorders>
          </w:tcPr>
          <w:p w:rsidR="00516E81" w:rsidRPr="00AD6BAC" w:rsidRDefault="00516E81">
            <w:pPr>
              <w:spacing w:before="40" w:line="200" w:lineRule="exact"/>
              <w:jc w:val="right"/>
              <w:rPr>
                <w:sz w:val="16"/>
                <w:szCs w:val="16"/>
              </w:rPr>
            </w:pPr>
            <w:r w:rsidRPr="00AD6BAC">
              <w:rPr>
                <w:sz w:val="16"/>
                <w:szCs w:val="16"/>
              </w:rPr>
              <w:t>–</w:t>
            </w:r>
          </w:p>
        </w:tc>
        <w:tc>
          <w:tcPr>
            <w:tcW w:w="706" w:type="dxa"/>
            <w:tcBorders>
              <w:top w:val="nil"/>
              <w:left w:val="nil"/>
              <w:bottom w:val="nil"/>
              <w:right w:val="nil"/>
            </w:tcBorders>
            <w:vAlign w:val="bottom"/>
          </w:tcPr>
          <w:p w:rsidR="00516E81" w:rsidRPr="00AD6BAC" w:rsidRDefault="00516E81">
            <w:pPr>
              <w:spacing w:before="40" w:line="200" w:lineRule="exact"/>
              <w:ind w:right="-57"/>
              <w:jc w:val="right"/>
              <w:rPr>
                <w:sz w:val="16"/>
                <w:szCs w:val="16"/>
              </w:rPr>
            </w:pPr>
            <w:r w:rsidRPr="00AD6BAC">
              <w:rPr>
                <w:sz w:val="16"/>
                <w:szCs w:val="16"/>
              </w:rPr>
              <w:t>–441</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–46</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jc w:val="left"/>
              <w:rPr>
                <w:sz w:val="16"/>
                <w:szCs w:val="16"/>
              </w:rPr>
            </w:pPr>
            <w:r w:rsidRPr="00AD6BAC">
              <w:rPr>
                <w:sz w:val="16"/>
                <w:szCs w:val="16"/>
              </w:rPr>
              <w:t>Driftskostnad per årsarbetskraft</w:t>
            </w:r>
            <w:r w:rsidRPr="00AD6BAC">
              <w:rPr>
                <w:rStyle w:val="Fotnotsreferens"/>
              </w:rPr>
              <w:footnoteReference w:id="85"/>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907</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934</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873</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856</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836</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jc w:val="left"/>
              <w:rPr>
                <w:sz w:val="16"/>
                <w:szCs w:val="16"/>
              </w:rPr>
            </w:pPr>
            <w:r w:rsidRPr="00AD6BAC">
              <w:rPr>
                <w:sz w:val="16"/>
                <w:szCs w:val="16"/>
              </w:rPr>
              <w:t>Årets kapitalförändring</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–36 233</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–19 322</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–31 100</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–61 638</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–63 516</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jc w:val="left"/>
              <w:rPr>
                <w:sz w:val="16"/>
                <w:szCs w:val="16"/>
              </w:rPr>
            </w:pPr>
            <w:r w:rsidRPr="00AD6BAC">
              <w:rPr>
                <w:sz w:val="16"/>
                <w:szCs w:val="16"/>
              </w:rPr>
              <w:t>Balanserad kapitalförändring</w:t>
            </w:r>
          </w:p>
        </w:tc>
        <w:tc>
          <w:tcPr>
            <w:tcW w:w="842" w:type="dxa"/>
            <w:tcBorders>
              <w:top w:val="nil"/>
              <w:left w:val="nil"/>
              <w:bottom w:val="nil"/>
              <w:right w:val="nil"/>
            </w:tcBorders>
          </w:tcPr>
          <w:p w:rsidR="00516E81" w:rsidRPr="00AD6BAC" w:rsidRDefault="00516E81">
            <w:pPr>
              <w:spacing w:before="40" w:line="200" w:lineRule="exact"/>
              <w:ind w:left="-81" w:right="-57" w:firstLine="81"/>
              <w:jc w:val="right"/>
              <w:rPr>
                <w:sz w:val="16"/>
                <w:szCs w:val="16"/>
              </w:rPr>
            </w:pPr>
            <w:r w:rsidRPr="00AD6BAC">
              <w:rPr>
                <w:sz w:val="16"/>
                <w:szCs w:val="16"/>
              </w:rPr>
              <w:t>–1 230 674</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754 815</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785 895</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991 680</w:t>
            </w:r>
          </w:p>
        </w:tc>
        <w:tc>
          <w:tcPr>
            <w:tcW w:w="733" w:type="dxa"/>
            <w:tcBorders>
              <w:top w:val="nil"/>
              <w:left w:val="nil"/>
              <w:bottom w:val="nil"/>
              <w:right w:val="nil"/>
            </w:tcBorders>
            <w:noWrap/>
            <w:vAlign w:val="bottom"/>
          </w:tcPr>
          <w:p w:rsidR="00516E81" w:rsidRPr="00AD6BAC" w:rsidRDefault="00516E81">
            <w:pPr>
              <w:spacing w:before="40" w:line="200" w:lineRule="exact"/>
              <w:ind w:right="-57"/>
              <w:jc w:val="right"/>
              <w:rPr>
                <w:sz w:val="16"/>
                <w:szCs w:val="16"/>
              </w:rPr>
            </w:pPr>
            <w:r w:rsidRPr="00AD6BAC">
              <w:rPr>
                <w:sz w:val="16"/>
                <w:szCs w:val="16"/>
              </w:rPr>
              <w:t>1 055 196</w:t>
            </w:r>
          </w:p>
        </w:tc>
      </w:tr>
      <w:tr w:rsidR="00516E81" w:rsidRPr="00AD6BAC">
        <w:tc>
          <w:tcPr>
            <w:tcW w:w="2768" w:type="dxa"/>
            <w:tcBorders>
              <w:top w:val="nil"/>
              <w:left w:val="nil"/>
              <w:bottom w:val="single" w:sz="4" w:space="0" w:color="auto"/>
              <w:right w:val="nil"/>
            </w:tcBorders>
            <w:noWrap/>
            <w:vAlign w:val="bottom"/>
          </w:tcPr>
          <w:p w:rsidR="00516E81" w:rsidRPr="00AD6BAC" w:rsidRDefault="00516E81">
            <w:pPr>
              <w:spacing w:before="40" w:line="240" w:lineRule="exact"/>
              <w:jc w:val="left"/>
              <w:rPr>
                <w:b/>
                <w:bCs/>
                <w:i/>
                <w:sz w:val="16"/>
                <w:szCs w:val="16"/>
              </w:rPr>
            </w:pPr>
            <w:r w:rsidRPr="00AD6BAC">
              <w:rPr>
                <w:b/>
                <w:bCs/>
                <w:sz w:val="16"/>
                <w:szCs w:val="16"/>
              </w:rPr>
              <w:t>Personal</w:t>
            </w:r>
            <w:r w:rsidRPr="00AD6BAC">
              <w:rPr>
                <w:b/>
                <w:bCs/>
                <w:i/>
                <w:sz w:val="16"/>
                <w:szCs w:val="16"/>
              </w:rPr>
              <w:t xml:space="preserve"> (antal)</w:t>
            </w:r>
          </w:p>
        </w:tc>
        <w:tc>
          <w:tcPr>
            <w:tcW w:w="842" w:type="dxa"/>
            <w:tcBorders>
              <w:top w:val="nil"/>
              <w:left w:val="nil"/>
              <w:bottom w:val="single" w:sz="4" w:space="0" w:color="auto"/>
              <w:right w:val="nil"/>
            </w:tcBorders>
          </w:tcPr>
          <w:p w:rsidR="00516E81" w:rsidRPr="00AD6BAC" w:rsidRDefault="00516E81">
            <w:pPr>
              <w:spacing w:before="40" w:line="200" w:lineRule="exact"/>
              <w:ind w:right="-57"/>
              <w:jc w:val="right"/>
              <w:rPr>
                <w:b/>
                <w:bCs/>
                <w:sz w:val="16"/>
                <w:szCs w:val="16"/>
                <w:highlight w:val="yellow"/>
              </w:rPr>
            </w:pPr>
          </w:p>
        </w:tc>
        <w:tc>
          <w:tcPr>
            <w:tcW w:w="706" w:type="dxa"/>
            <w:tcBorders>
              <w:top w:val="nil"/>
              <w:left w:val="nil"/>
              <w:bottom w:val="single" w:sz="4" w:space="0" w:color="auto"/>
              <w:right w:val="nil"/>
            </w:tcBorders>
          </w:tcPr>
          <w:p w:rsidR="00516E81" w:rsidRPr="00AD6BAC" w:rsidRDefault="00516E81">
            <w:pPr>
              <w:spacing w:before="40" w:line="200" w:lineRule="exact"/>
              <w:ind w:right="-57"/>
              <w:jc w:val="right"/>
              <w:rPr>
                <w:b/>
                <w:bCs/>
                <w:sz w:val="16"/>
                <w:szCs w:val="16"/>
                <w:highlight w:val="yellow"/>
              </w:rPr>
            </w:pPr>
          </w:p>
        </w:tc>
        <w:tc>
          <w:tcPr>
            <w:tcW w:w="705" w:type="dxa"/>
            <w:tcBorders>
              <w:top w:val="nil"/>
              <w:left w:val="nil"/>
              <w:bottom w:val="single" w:sz="4" w:space="0" w:color="auto"/>
              <w:right w:val="nil"/>
            </w:tcBorders>
            <w:noWrap/>
            <w:vAlign w:val="bottom"/>
          </w:tcPr>
          <w:p w:rsidR="00516E81" w:rsidRPr="00AD6BAC" w:rsidRDefault="00516E81">
            <w:pPr>
              <w:spacing w:before="40" w:line="200" w:lineRule="exact"/>
              <w:jc w:val="right"/>
              <w:rPr>
                <w:b/>
                <w:bCs/>
                <w:sz w:val="16"/>
                <w:szCs w:val="16"/>
                <w:highlight w:val="yellow"/>
              </w:rPr>
            </w:pPr>
          </w:p>
        </w:tc>
        <w:tc>
          <w:tcPr>
            <w:tcW w:w="705" w:type="dxa"/>
            <w:tcBorders>
              <w:top w:val="nil"/>
              <w:left w:val="nil"/>
              <w:bottom w:val="single" w:sz="4" w:space="0" w:color="auto"/>
              <w:right w:val="nil"/>
            </w:tcBorders>
            <w:noWrap/>
            <w:vAlign w:val="bottom"/>
          </w:tcPr>
          <w:p w:rsidR="00516E81" w:rsidRPr="00AD6BAC" w:rsidRDefault="00516E81">
            <w:pPr>
              <w:spacing w:before="40" w:line="200" w:lineRule="exact"/>
              <w:jc w:val="right"/>
              <w:rPr>
                <w:b/>
                <w:bCs/>
                <w:sz w:val="16"/>
                <w:szCs w:val="16"/>
              </w:rPr>
            </w:pPr>
          </w:p>
        </w:tc>
        <w:tc>
          <w:tcPr>
            <w:tcW w:w="733" w:type="dxa"/>
            <w:tcBorders>
              <w:top w:val="nil"/>
              <w:left w:val="nil"/>
              <w:bottom w:val="single" w:sz="4" w:space="0" w:color="auto"/>
              <w:right w:val="nil"/>
            </w:tcBorders>
            <w:noWrap/>
            <w:vAlign w:val="bottom"/>
          </w:tcPr>
          <w:p w:rsidR="00516E81" w:rsidRPr="00AD6BAC" w:rsidRDefault="00516E81">
            <w:pPr>
              <w:spacing w:before="40" w:line="200" w:lineRule="exact"/>
              <w:jc w:val="right"/>
              <w:rPr>
                <w:b/>
                <w:bCs/>
                <w:sz w:val="16"/>
                <w:szCs w:val="16"/>
              </w:rPr>
            </w:pP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sz w:val="16"/>
                <w:szCs w:val="16"/>
              </w:rPr>
              <w:t>Medelantal kvinnor under året</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378</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381</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highlight w:val="yellow"/>
              </w:rPr>
            </w:pPr>
            <w:r w:rsidRPr="00AD6BAC">
              <w:rPr>
                <w:sz w:val="16"/>
                <w:szCs w:val="16"/>
              </w:rPr>
              <w:t>375</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366</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363</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sz w:val="16"/>
                <w:szCs w:val="16"/>
              </w:rPr>
              <w:t>Medelantal män under året</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290</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274</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highlight w:val="yellow"/>
              </w:rPr>
            </w:pPr>
            <w:r w:rsidRPr="00AD6BAC">
              <w:rPr>
                <w:sz w:val="16"/>
                <w:szCs w:val="16"/>
              </w:rPr>
              <w:t>271</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263</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261</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sz w:val="16"/>
                <w:szCs w:val="16"/>
              </w:rPr>
              <w:t>Medelantal anställda under året</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668</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655</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highlight w:val="yellow"/>
              </w:rPr>
            </w:pPr>
            <w:r w:rsidRPr="00AD6BAC">
              <w:rPr>
                <w:sz w:val="16"/>
                <w:szCs w:val="16"/>
              </w:rPr>
              <w:t>646</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629</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624</w:t>
            </w:r>
          </w:p>
        </w:tc>
      </w:tr>
      <w:tr w:rsidR="00516E81" w:rsidRPr="00AD6BAC">
        <w:tc>
          <w:tcPr>
            <w:tcW w:w="2768" w:type="dxa"/>
            <w:tcBorders>
              <w:top w:val="nil"/>
              <w:left w:val="nil"/>
              <w:bottom w:val="nil"/>
              <w:right w:val="nil"/>
            </w:tcBorders>
            <w:noWrap/>
            <w:vAlign w:val="bottom"/>
          </w:tcPr>
          <w:p w:rsidR="00516E81" w:rsidRPr="00AD6BAC" w:rsidRDefault="00516E81">
            <w:pPr>
              <w:spacing w:before="40" w:line="200" w:lineRule="exact"/>
              <w:rPr>
                <w:sz w:val="16"/>
                <w:szCs w:val="16"/>
              </w:rPr>
            </w:pPr>
            <w:r w:rsidRPr="00AD6BAC">
              <w:rPr>
                <w:sz w:val="16"/>
                <w:szCs w:val="16"/>
              </w:rPr>
              <w:t>Antal årsarbetskrafter</w:t>
            </w:r>
          </w:p>
        </w:tc>
        <w:tc>
          <w:tcPr>
            <w:tcW w:w="842"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591</w:t>
            </w:r>
          </w:p>
        </w:tc>
        <w:tc>
          <w:tcPr>
            <w:tcW w:w="706" w:type="dxa"/>
            <w:tcBorders>
              <w:top w:val="nil"/>
              <w:left w:val="nil"/>
              <w:bottom w:val="nil"/>
              <w:right w:val="nil"/>
            </w:tcBorders>
          </w:tcPr>
          <w:p w:rsidR="00516E81" w:rsidRPr="00AD6BAC" w:rsidRDefault="00516E81">
            <w:pPr>
              <w:spacing w:before="40" w:line="200" w:lineRule="exact"/>
              <w:ind w:right="-57"/>
              <w:jc w:val="right"/>
              <w:rPr>
                <w:sz w:val="16"/>
                <w:szCs w:val="16"/>
              </w:rPr>
            </w:pPr>
            <w:r w:rsidRPr="00AD6BAC">
              <w:rPr>
                <w:sz w:val="16"/>
                <w:szCs w:val="16"/>
              </w:rPr>
              <w:t>582</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highlight w:val="yellow"/>
              </w:rPr>
            </w:pPr>
            <w:r w:rsidRPr="00AD6BAC">
              <w:rPr>
                <w:sz w:val="16"/>
                <w:szCs w:val="16"/>
              </w:rPr>
              <w:t>582</w:t>
            </w:r>
          </w:p>
        </w:tc>
        <w:tc>
          <w:tcPr>
            <w:tcW w:w="705"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558</w:t>
            </w:r>
          </w:p>
        </w:tc>
        <w:tc>
          <w:tcPr>
            <w:tcW w:w="733" w:type="dxa"/>
            <w:tcBorders>
              <w:top w:val="nil"/>
              <w:left w:val="nil"/>
              <w:bottom w:val="nil"/>
              <w:right w:val="nil"/>
            </w:tcBorders>
            <w:noWrap/>
            <w:vAlign w:val="bottom"/>
          </w:tcPr>
          <w:p w:rsidR="00516E81" w:rsidRPr="00AD6BAC" w:rsidRDefault="00516E81">
            <w:pPr>
              <w:spacing w:before="40" w:line="200" w:lineRule="exact"/>
              <w:jc w:val="right"/>
              <w:rPr>
                <w:sz w:val="16"/>
                <w:szCs w:val="16"/>
              </w:rPr>
            </w:pPr>
            <w:r w:rsidRPr="00AD6BAC">
              <w:rPr>
                <w:sz w:val="16"/>
                <w:szCs w:val="16"/>
              </w:rPr>
              <w:t>553</w:t>
            </w:r>
          </w:p>
        </w:tc>
      </w:tr>
    </w:tbl>
    <w:p w:rsidR="00516E81" w:rsidRPr="00AD6BAC" w:rsidRDefault="00516E81">
      <w:pPr>
        <w:pStyle w:val="Rubrik1"/>
        <w:rPr>
          <w:noProof w:val="0"/>
        </w:rPr>
        <w:sectPr w:rsidR="00516E81" w:rsidRPr="00AD6BAC">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7" w:left="1304" w:header="340" w:footer="227" w:gutter="0"/>
          <w:cols w:space="720"/>
          <w:titlePg/>
          <w:docGrid w:linePitch="258"/>
        </w:sectPr>
      </w:pPr>
    </w:p>
    <w:p w:rsidR="00516E81" w:rsidRPr="00AD6BAC" w:rsidRDefault="00516E81">
      <w:pPr>
        <w:pStyle w:val="Rubrik1"/>
        <w:numPr>
          <w:ilvl w:val="0"/>
          <w:numId w:val="0"/>
        </w:numPr>
        <w:spacing w:after="0" w:line="20" w:lineRule="exact"/>
        <w:rPr>
          <w:noProof w:val="0"/>
          <w:snapToGrid w:val="0"/>
        </w:rPr>
      </w:pPr>
      <w:bookmarkStart w:id="76" w:name="_Toc127170455"/>
      <w:bookmarkStart w:id="77" w:name="_Toc127262309"/>
    </w:p>
    <w:p w:rsidR="00516E81" w:rsidRPr="00AD6BAC" w:rsidRDefault="00516E81">
      <w:pPr>
        <w:spacing w:before="0" w:line="220" w:lineRule="exact"/>
        <w:rPr>
          <w:b/>
          <w:snapToGrid w:val="0"/>
          <w:spacing w:val="-6"/>
          <w:sz w:val="20"/>
        </w:rPr>
      </w:pPr>
      <w:r w:rsidRPr="00AD6BAC">
        <w:rPr>
          <w:b/>
          <w:snapToGrid w:val="0"/>
          <w:spacing w:val="-6"/>
          <w:sz w:val="20"/>
        </w:rPr>
        <w:t>Riksdagsstyrelsens ledamöters uppdrag som styrelse- och rådsledam</w:t>
      </w:r>
      <w:r w:rsidRPr="00AD6BAC">
        <w:rPr>
          <w:b/>
          <w:snapToGrid w:val="0"/>
          <w:spacing w:val="-6"/>
          <w:sz w:val="20"/>
        </w:rPr>
        <w:t>ö</w:t>
      </w:r>
      <w:r w:rsidRPr="00AD6BAC">
        <w:rPr>
          <w:b/>
          <w:snapToGrid w:val="0"/>
          <w:spacing w:val="-6"/>
          <w:sz w:val="20"/>
        </w:rPr>
        <w:t>ter i andra statliga myndigheter och uppdrag som styrelseledamöter i aktieb</w:t>
      </w:r>
      <w:r w:rsidRPr="00AD6BAC">
        <w:rPr>
          <w:b/>
          <w:snapToGrid w:val="0"/>
          <w:spacing w:val="-6"/>
          <w:sz w:val="20"/>
        </w:rPr>
        <w:t>o</w:t>
      </w:r>
      <w:r w:rsidRPr="00AD6BAC">
        <w:rPr>
          <w:b/>
          <w:snapToGrid w:val="0"/>
          <w:spacing w:val="-6"/>
          <w:sz w:val="20"/>
        </w:rPr>
        <w:t>lag samt ersättningar</w:t>
      </w:r>
      <w:r w:rsidRPr="00AD6BAC">
        <w:rPr>
          <w:rStyle w:val="Fotnotsreferens"/>
          <w:snapToGrid w:val="0"/>
          <w:spacing w:val="-6"/>
          <w:sz w:val="16"/>
          <w:szCs w:val="16"/>
        </w:rPr>
        <w:footnoteReference w:id="86"/>
      </w:r>
      <w:r w:rsidRPr="00AD6BAC">
        <w:rPr>
          <w:b/>
          <w:snapToGrid w:val="0"/>
          <w:spacing w:val="-6"/>
          <w:sz w:val="20"/>
        </w:rPr>
        <w:t xml:space="preserve"> utbetalade av riksdagsförvaltningen u</w:t>
      </w:r>
      <w:r w:rsidRPr="00AD6BAC">
        <w:rPr>
          <w:b/>
          <w:snapToGrid w:val="0"/>
          <w:spacing w:val="-6"/>
          <w:sz w:val="20"/>
        </w:rPr>
        <w:t>n</w:t>
      </w:r>
      <w:r w:rsidRPr="00AD6BAC">
        <w:rPr>
          <w:b/>
          <w:snapToGrid w:val="0"/>
          <w:spacing w:val="-6"/>
          <w:sz w:val="20"/>
        </w:rPr>
        <w:t xml:space="preserve">der 2007 </w:t>
      </w:r>
    </w:p>
    <w:p w:rsidR="00516E81" w:rsidRPr="00AD6BAC" w:rsidRDefault="00516E81">
      <w:pPr>
        <w:rPr>
          <w:i/>
          <w:snapToGrid w:val="0"/>
        </w:rPr>
      </w:pPr>
      <w:r w:rsidRPr="00AD6BAC">
        <w:rPr>
          <w:i/>
          <w:snapToGrid w:val="0"/>
        </w:rPr>
        <w:t xml:space="preserve">Riksdagsstyrelsens ledamöter 31 december 2007 </w:t>
      </w:r>
    </w:p>
    <w:tbl>
      <w:tblPr>
        <w:tblStyle w:val="Tabellrutnt"/>
        <w:tblW w:w="6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48"/>
        <w:gridCol w:w="3325"/>
      </w:tblGrid>
      <w:tr w:rsidR="00516E81" w:rsidRPr="00AD6BAC">
        <w:trPr>
          <w:trHeight w:val="8493"/>
        </w:trPr>
        <w:tc>
          <w:tcPr>
            <w:tcW w:w="3148" w:type="dxa"/>
          </w:tcPr>
          <w:p w:rsidR="00516E81" w:rsidRPr="00AD6BAC" w:rsidRDefault="00516E81">
            <w:pPr>
              <w:spacing w:before="0"/>
              <w:jc w:val="left"/>
              <w:rPr>
                <w:b/>
                <w:snapToGrid w:val="0"/>
                <w:sz w:val="14"/>
                <w:szCs w:val="14"/>
              </w:rPr>
            </w:pPr>
            <w:r w:rsidRPr="00AD6BAC">
              <w:rPr>
                <w:b/>
                <w:snapToGrid w:val="0"/>
                <w:sz w:val="14"/>
                <w:szCs w:val="14"/>
              </w:rPr>
              <w:t xml:space="preserve">Per Westerberg </w:t>
            </w:r>
            <w:r w:rsidRPr="00AD6BAC">
              <w:rPr>
                <w:snapToGrid w:val="0"/>
                <w:sz w:val="14"/>
                <w:szCs w:val="14"/>
              </w:rPr>
              <w:t>(m), ordförande</w:t>
            </w:r>
            <w:r w:rsidRPr="00AD6BAC">
              <w:rPr>
                <w:b/>
                <w:snapToGrid w:val="0"/>
                <w:sz w:val="14"/>
                <w:szCs w:val="14"/>
              </w:rPr>
              <w:t xml:space="preserve"> </w:t>
            </w:r>
          </w:p>
          <w:p w:rsidR="00516E81" w:rsidRPr="00AD6BAC" w:rsidRDefault="00516E81">
            <w:pPr>
              <w:spacing w:before="0" w:line="160" w:lineRule="exact"/>
              <w:jc w:val="left"/>
              <w:rPr>
                <w:snapToGrid w:val="0"/>
                <w:sz w:val="14"/>
                <w:szCs w:val="14"/>
              </w:rPr>
            </w:pPr>
            <w:r w:rsidRPr="00AD6BAC">
              <w:rPr>
                <w:snapToGrid w:val="0"/>
                <w:sz w:val="14"/>
                <w:szCs w:val="14"/>
              </w:rPr>
              <w:t xml:space="preserve">Övriga uppdrag: </w:t>
            </w:r>
          </w:p>
          <w:p w:rsidR="00516E81" w:rsidRPr="00AD6BAC" w:rsidRDefault="00516E81">
            <w:pPr>
              <w:spacing w:before="0" w:line="160" w:lineRule="exact"/>
              <w:jc w:val="left"/>
              <w:rPr>
                <w:snapToGrid w:val="0"/>
                <w:sz w:val="14"/>
                <w:szCs w:val="14"/>
              </w:rPr>
            </w:pPr>
            <w:r w:rsidRPr="00AD6BAC">
              <w:rPr>
                <w:snapToGrid w:val="0"/>
                <w:sz w:val="14"/>
                <w:szCs w:val="14"/>
              </w:rPr>
              <w:t>Östsvenska Handelskammaren</w:t>
            </w:r>
          </w:p>
          <w:p w:rsidR="00516E81" w:rsidRPr="00AD6BAC" w:rsidRDefault="00516E81">
            <w:pPr>
              <w:spacing w:before="0" w:line="160" w:lineRule="exact"/>
              <w:jc w:val="left"/>
              <w:rPr>
                <w:snapToGrid w:val="0"/>
                <w:sz w:val="14"/>
                <w:szCs w:val="14"/>
              </w:rPr>
            </w:pPr>
            <w:r w:rsidRPr="00AD6BAC">
              <w:rPr>
                <w:snapToGrid w:val="0"/>
                <w:sz w:val="14"/>
                <w:szCs w:val="14"/>
              </w:rPr>
              <w:t>Servic</w:t>
            </w:r>
            <w:r w:rsidRPr="00AD6BAC">
              <w:rPr>
                <w:snapToGrid w:val="0"/>
                <w:sz w:val="14"/>
                <w:szCs w:val="14"/>
              </w:rPr>
              <w:t>e</w:t>
            </w:r>
            <w:r w:rsidRPr="00AD6BAC">
              <w:rPr>
                <w:snapToGrid w:val="0"/>
                <w:sz w:val="14"/>
                <w:szCs w:val="14"/>
              </w:rPr>
              <w:t xml:space="preserve"> AB, ledamot</w:t>
            </w:r>
          </w:p>
          <w:p w:rsidR="00516E81" w:rsidRPr="00AD6BAC" w:rsidRDefault="00516E81">
            <w:pPr>
              <w:spacing w:before="0" w:line="160" w:lineRule="exact"/>
              <w:jc w:val="left"/>
              <w:rPr>
                <w:snapToGrid w:val="0"/>
                <w:sz w:val="14"/>
                <w:szCs w:val="14"/>
              </w:rPr>
            </w:pPr>
            <w:r w:rsidRPr="00AD6BAC">
              <w:rPr>
                <w:snapToGrid w:val="0"/>
                <w:sz w:val="14"/>
                <w:szCs w:val="14"/>
              </w:rPr>
              <w:t>Ersättning: 1 528 981 kr</w:t>
            </w:r>
          </w:p>
          <w:p w:rsidR="00516E81" w:rsidRPr="00AD6BAC" w:rsidRDefault="00516E81">
            <w:pPr>
              <w:spacing w:before="0"/>
              <w:jc w:val="left"/>
              <w:rPr>
                <w:b/>
                <w:snapToGrid w:val="0"/>
                <w:sz w:val="14"/>
                <w:szCs w:val="14"/>
              </w:rPr>
            </w:pPr>
            <w:r w:rsidRPr="00AD6BAC">
              <w:rPr>
                <w:b/>
                <w:snapToGrid w:val="0"/>
                <w:sz w:val="14"/>
                <w:szCs w:val="14"/>
              </w:rPr>
              <w:t xml:space="preserve">Britt Bohlin Olsson </w:t>
            </w:r>
            <w:r w:rsidRPr="00AD6BAC">
              <w:rPr>
                <w:snapToGrid w:val="0"/>
                <w:sz w:val="14"/>
                <w:szCs w:val="14"/>
              </w:rPr>
              <w:t>(s), ledamot</w:t>
            </w:r>
          </w:p>
          <w:p w:rsidR="00516E81" w:rsidRPr="00AD6BAC" w:rsidRDefault="00516E81">
            <w:pPr>
              <w:spacing w:before="0" w:line="160" w:lineRule="exact"/>
              <w:jc w:val="left"/>
              <w:rPr>
                <w:snapToGrid w:val="0"/>
                <w:sz w:val="14"/>
                <w:szCs w:val="14"/>
              </w:rPr>
            </w:pPr>
            <w:r w:rsidRPr="00AD6BAC">
              <w:rPr>
                <w:snapToGrid w:val="0"/>
                <w:sz w:val="14"/>
                <w:szCs w:val="14"/>
              </w:rPr>
              <w:t xml:space="preserve">Ersättning: 846 819 kr </w:t>
            </w:r>
          </w:p>
          <w:p w:rsidR="00516E81" w:rsidRPr="00AD6BAC" w:rsidRDefault="00516E81">
            <w:pPr>
              <w:spacing w:before="0"/>
              <w:jc w:val="left"/>
              <w:rPr>
                <w:b/>
                <w:snapToGrid w:val="0"/>
                <w:sz w:val="14"/>
                <w:szCs w:val="14"/>
              </w:rPr>
            </w:pPr>
            <w:r w:rsidRPr="00AD6BAC">
              <w:rPr>
                <w:b/>
                <w:snapToGrid w:val="0"/>
                <w:sz w:val="14"/>
                <w:szCs w:val="14"/>
              </w:rPr>
              <w:t xml:space="preserve">Lars Lindblad </w:t>
            </w:r>
            <w:r w:rsidRPr="00AD6BAC">
              <w:rPr>
                <w:snapToGrid w:val="0"/>
                <w:sz w:val="14"/>
                <w:szCs w:val="14"/>
              </w:rPr>
              <w:t>(m), ledamot</w:t>
            </w:r>
          </w:p>
          <w:p w:rsidR="00516E81" w:rsidRPr="00AD6BAC" w:rsidRDefault="00516E81">
            <w:pPr>
              <w:spacing w:before="0" w:line="160" w:lineRule="exact"/>
              <w:jc w:val="left"/>
              <w:rPr>
                <w:snapToGrid w:val="0"/>
                <w:sz w:val="14"/>
                <w:szCs w:val="14"/>
              </w:rPr>
            </w:pPr>
            <w:r w:rsidRPr="00AD6BAC">
              <w:rPr>
                <w:snapToGrid w:val="0"/>
                <w:sz w:val="14"/>
                <w:szCs w:val="14"/>
              </w:rPr>
              <w:t>Ersättning: 800 591 kr</w:t>
            </w:r>
          </w:p>
          <w:p w:rsidR="00516E81" w:rsidRPr="00AD6BAC" w:rsidRDefault="00516E81">
            <w:pPr>
              <w:spacing w:before="0"/>
              <w:jc w:val="left"/>
              <w:rPr>
                <w:b/>
                <w:snapToGrid w:val="0"/>
                <w:sz w:val="14"/>
                <w:szCs w:val="14"/>
              </w:rPr>
            </w:pPr>
            <w:r w:rsidRPr="00AD6BAC">
              <w:rPr>
                <w:b/>
                <w:snapToGrid w:val="0"/>
                <w:sz w:val="14"/>
                <w:szCs w:val="14"/>
              </w:rPr>
              <w:t xml:space="preserve">Leif Jakobsson </w:t>
            </w:r>
            <w:r w:rsidRPr="00AD6BAC">
              <w:rPr>
                <w:snapToGrid w:val="0"/>
                <w:sz w:val="14"/>
                <w:szCs w:val="14"/>
              </w:rPr>
              <w:t>(s), ledamot</w:t>
            </w:r>
          </w:p>
          <w:p w:rsidR="00516E81" w:rsidRPr="00AD6BAC" w:rsidRDefault="00516E81">
            <w:pPr>
              <w:spacing w:before="0" w:line="160" w:lineRule="exact"/>
              <w:jc w:val="left"/>
              <w:rPr>
                <w:snapToGrid w:val="0"/>
                <w:sz w:val="14"/>
                <w:szCs w:val="14"/>
              </w:rPr>
            </w:pPr>
            <w:r w:rsidRPr="00AD6BAC">
              <w:rPr>
                <w:snapToGrid w:val="0"/>
                <w:sz w:val="14"/>
                <w:szCs w:val="14"/>
              </w:rPr>
              <w:t>Övriga uppdrag:</w:t>
            </w:r>
          </w:p>
          <w:p w:rsidR="00516E81" w:rsidRPr="00AD6BAC" w:rsidRDefault="00516E81">
            <w:pPr>
              <w:spacing w:before="0" w:line="160" w:lineRule="exact"/>
              <w:jc w:val="left"/>
              <w:rPr>
                <w:snapToGrid w:val="0"/>
                <w:sz w:val="14"/>
                <w:szCs w:val="14"/>
              </w:rPr>
            </w:pPr>
            <w:r w:rsidRPr="00AD6BAC">
              <w:rPr>
                <w:snapToGrid w:val="0"/>
                <w:sz w:val="14"/>
                <w:szCs w:val="14"/>
              </w:rPr>
              <w:t>SBAB, ledamot</w:t>
            </w:r>
          </w:p>
          <w:p w:rsidR="00516E81" w:rsidRPr="00AD6BAC" w:rsidRDefault="00516E81">
            <w:pPr>
              <w:spacing w:before="0" w:line="160" w:lineRule="exact"/>
              <w:jc w:val="left"/>
              <w:rPr>
                <w:snapToGrid w:val="0"/>
                <w:sz w:val="14"/>
                <w:szCs w:val="14"/>
              </w:rPr>
            </w:pPr>
            <w:r w:rsidRPr="00AD6BAC">
              <w:rPr>
                <w:snapToGrid w:val="0"/>
                <w:sz w:val="14"/>
                <w:szCs w:val="14"/>
              </w:rPr>
              <w:t>SABO AB, ledamot</w:t>
            </w:r>
          </w:p>
          <w:p w:rsidR="00516E81" w:rsidRPr="00AD6BAC" w:rsidRDefault="00516E81">
            <w:pPr>
              <w:spacing w:before="0" w:line="160" w:lineRule="exact"/>
              <w:jc w:val="left"/>
              <w:rPr>
                <w:snapToGrid w:val="0"/>
                <w:sz w:val="14"/>
                <w:szCs w:val="14"/>
              </w:rPr>
            </w:pPr>
            <w:r w:rsidRPr="00AD6BAC">
              <w:rPr>
                <w:snapToGrid w:val="0"/>
                <w:sz w:val="14"/>
                <w:szCs w:val="14"/>
              </w:rPr>
              <w:t>Ersättning: 752 700 kr</w:t>
            </w:r>
          </w:p>
          <w:p w:rsidR="00516E81" w:rsidRPr="00AD6BAC" w:rsidRDefault="00516E81">
            <w:pPr>
              <w:spacing w:before="0"/>
              <w:jc w:val="left"/>
              <w:rPr>
                <w:b/>
                <w:snapToGrid w:val="0"/>
                <w:sz w:val="14"/>
                <w:szCs w:val="14"/>
              </w:rPr>
            </w:pPr>
            <w:r w:rsidRPr="00AD6BAC">
              <w:rPr>
                <w:b/>
                <w:snapToGrid w:val="0"/>
                <w:sz w:val="14"/>
                <w:szCs w:val="14"/>
              </w:rPr>
              <w:t xml:space="preserve">Margareta Pålsson </w:t>
            </w:r>
            <w:r w:rsidRPr="00AD6BAC">
              <w:rPr>
                <w:snapToGrid w:val="0"/>
                <w:sz w:val="14"/>
                <w:szCs w:val="14"/>
              </w:rPr>
              <w:t>(m), ledamot</w:t>
            </w:r>
            <w:r w:rsidRPr="00AD6BAC">
              <w:rPr>
                <w:b/>
                <w:snapToGrid w:val="0"/>
                <w:sz w:val="14"/>
                <w:szCs w:val="14"/>
              </w:rPr>
              <w:t xml:space="preserve"> </w:t>
            </w:r>
          </w:p>
          <w:p w:rsidR="00516E81" w:rsidRPr="00AD6BAC" w:rsidRDefault="00516E81">
            <w:pPr>
              <w:spacing w:before="0" w:line="160" w:lineRule="exact"/>
              <w:jc w:val="left"/>
              <w:rPr>
                <w:snapToGrid w:val="0"/>
                <w:sz w:val="14"/>
                <w:szCs w:val="14"/>
              </w:rPr>
            </w:pPr>
            <w:r w:rsidRPr="00AD6BAC">
              <w:rPr>
                <w:snapToGrid w:val="0"/>
                <w:sz w:val="14"/>
                <w:szCs w:val="14"/>
              </w:rPr>
              <w:t>Övriga uppdrag:</w:t>
            </w:r>
          </w:p>
          <w:p w:rsidR="00516E81" w:rsidRPr="00AD6BAC" w:rsidRDefault="00516E81">
            <w:pPr>
              <w:spacing w:before="0" w:line="160" w:lineRule="exact"/>
              <w:jc w:val="left"/>
              <w:rPr>
                <w:snapToGrid w:val="0"/>
                <w:sz w:val="14"/>
                <w:szCs w:val="14"/>
              </w:rPr>
            </w:pPr>
            <w:r w:rsidRPr="00AD6BAC">
              <w:rPr>
                <w:snapToGrid w:val="0"/>
                <w:sz w:val="14"/>
                <w:szCs w:val="14"/>
              </w:rPr>
              <w:t>Länsstyrelsen Skåne, led</w:t>
            </w:r>
            <w:r w:rsidRPr="00AD6BAC">
              <w:rPr>
                <w:snapToGrid w:val="0"/>
                <w:sz w:val="14"/>
                <w:szCs w:val="14"/>
              </w:rPr>
              <w:t>a</w:t>
            </w:r>
            <w:r w:rsidRPr="00AD6BAC">
              <w:rPr>
                <w:snapToGrid w:val="0"/>
                <w:sz w:val="14"/>
                <w:szCs w:val="14"/>
              </w:rPr>
              <w:t>mot</w:t>
            </w:r>
          </w:p>
          <w:p w:rsidR="00516E81" w:rsidRPr="00AD6BAC" w:rsidRDefault="00516E81">
            <w:pPr>
              <w:spacing w:before="0" w:line="160" w:lineRule="exact"/>
              <w:jc w:val="left"/>
              <w:rPr>
                <w:snapToGrid w:val="0"/>
                <w:sz w:val="14"/>
                <w:szCs w:val="14"/>
              </w:rPr>
            </w:pPr>
            <w:r w:rsidRPr="00AD6BAC">
              <w:rPr>
                <w:snapToGrid w:val="0"/>
                <w:sz w:val="14"/>
                <w:szCs w:val="14"/>
              </w:rPr>
              <w:t>Högskolan Kristianstad, ledamot</w:t>
            </w:r>
          </w:p>
          <w:p w:rsidR="00516E81" w:rsidRPr="00AD6BAC" w:rsidRDefault="00516E81">
            <w:pPr>
              <w:spacing w:before="0" w:line="160" w:lineRule="exact"/>
              <w:jc w:val="left"/>
              <w:rPr>
                <w:snapToGrid w:val="0"/>
                <w:sz w:val="14"/>
                <w:szCs w:val="14"/>
              </w:rPr>
            </w:pPr>
            <w:r w:rsidRPr="00AD6BAC">
              <w:rPr>
                <w:snapToGrid w:val="0"/>
                <w:sz w:val="14"/>
                <w:szCs w:val="14"/>
              </w:rPr>
              <w:t>Nordvästra Skånes Renhållnings AB, Helsin</w:t>
            </w:r>
            <w:r w:rsidRPr="00AD6BAC">
              <w:rPr>
                <w:snapToGrid w:val="0"/>
                <w:sz w:val="14"/>
                <w:szCs w:val="14"/>
              </w:rPr>
              <w:t>g</w:t>
            </w:r>
            <w:r w:rsidRPr="00AD6BAC">
              <w:rPr>
                <w:snapToGrid w:val="0"/>
                <w:sz w:val="14"/>
                <w:szCs w:val="14"/>
              </w:rPr>
              <w:t>borg, su</w:t>
            </w:r>
            <w:r w:rsidRPr="00AD6BAC">
              <w:rPr>
                <w:snapToGrid w:val="0"/>
                <w:sz w:val="14"/>
                <w:szCs w:val="14"/>
              </w:rPr>
              <w:t>p</w:t>
            </w:r>
            <w:r w:rsidRPr="00AD6BAC">
              <w:rPr>
                <w:snapToGrid w:val="0"/>
                <w:sz w:val="14"/>
                <w:szCs w:val="14"/>
              </w:rPr>
              <w:t>pleant</w:t>
            </w:r>
          </w:p>
          <w:p w:rsidR="00516E81" w:rsidRPr="00AD6BAC" w:rsidRDefault="00516E81">
            <w:pPr>
              <w:spacing w:before="0" w:line="160" w:lineRule="exact"/>
              <w:jc w:val="left"/>
              <w:rPr>
                <w:snapToGrid w:val="0"/>
                <w:sz w:val="14"/>
                <w:szCs w:val="14"/>
              </w:rPr>
            </w:pPr>
            <w:r w:rsidRPr="00AD6BAC">
              <w:rPr>
                <w:snapToGrid w:val="0"/>
                <w:sz w:val="14"/>
                <w:szCs w:val="14"/>
              </w:rPr>
              <w:t>Ersättning: 743 080 kr</w:t>
            </w:r>
          </w:p>
          <w:p w:rsidR="00516E81" w:rsidRPr="00AD6BAC" w:rsidRDefault="00516E81">
            <w:pPr>
              <w:spacing w:before="0"/>
              <w:jc w:val="left"/>
              <w:rPr>
                <w:b/>
                <w:snapToGrid w:val="0"/>
                <w:sz w:val="14"/>
                <w:szCs w:val="14"/>
              </w:rPr>
            </w:pPr>
            <w:r w:rsidRPr="00AD6BAC">
              <w:rPr>
                <w:b/>
                <w:snapToGrid w:val="0"/>
                <w:sz w:val="14"/>
                <w:szCs w:val="14"/>
              </w:rPr>
              <w:t xml:space="preserve">Berit Andnor </w:t>
            </w:r>
            <w:r w:rsidRPr="00AD6BAC">
              <w:rPr>
                <w:snapToGrid w:val="0"/>
                <w:sz w:val="14"/>
                <w:szCs w:val="14"/>
              </w:rPr>
              <w:t>(s), ledamot</w:t>
            </w:r>
            <w:r w:rsidRPr="00AD6BAC">
              <w:rPr>
                <w:b/>
                <w:snapToGrid w:val="0"/>
                <w:sz w:val="14"/>
                <w:szCs w:val="14"/>
              </w:rPr>
              <w:t xml:space="preserve"> </w:t>
            </w:r>
          </w:p>
          <w:p w:rsidR="00516E81" w:rsidRPr="00AD6BAC" w:rsidRDefault="00516E81">
            <w:pPr>
              <w:spacing w:before="0" w:line="160" w:lineRule="exact"/>
              <w:jc w:val="left"/>
              <w:rPr>
                <w:snapToGrid w:val="0"/>
                <w:sz w:val="14"/>
                <w:szCs w:val="14"/>
              </w:rPr>
            </w:pPr>
            <w:r w:rsidRPr="00AD6BAC">
              <w:rPr>
                <w:snapToGrid w:val="0"/>
                <w:sz w:val="14"/>
                <w:szCs w:val="14"/>
              </w:rPr>
              <w:t>Ersättning: 878 287 kr</w:t>
            </w:r>
          </w:p>
          <w:p w:rsidR="00516E81" w:rsidRPr="00AD6BAC" w:rsidRDefault="00516E81">
            <w:pPr>
              <w:spacing w:before="0"/>
              <w:jc w:val="left"/>
              <w:rPr>
                <w:b/>
                <w:snapToGrid w:val="0"/>
                <w:sz w:val="14"/>
                <w:szCs w:val="14"/>
              </w:rPr>
            </w:pPr>
            <w:r w:rsidRPr="00AD6BAC">
              <w:rPr>
                <w:b/>
                <w:snapToGrid w:val="0"/>
                <w:sz w:val="14"/>
                <w:szCs w:val="14"/>
              </w:rPr>
              <w:t xml:space="preserve">Morgan Johansson </w:t>
            </w:r>
            <w:r w:rsidRPr="00AD6BAC">
              <w:rPr>
                <w:snapToGrid w:val="0"/>
                <w:sz w:val="14"/>
                <w:szCs w:val="14"/>
              </w:rPr>
              <w:t>(s), ledamot</w:t>
            </w:r>
          </w:p>
          <w:p w:rsidR="00516E81" w:rsidRPr="00AD6BAC" w:rsidRDefault="00516E81">
            <w:pPr>
              <w:spacing w:before="0" w:line="160" w:lineRule="exact"/>
              <w:jc w:val="left"/>
              <w:rPr>
                <w:snapToGrid w:val="0"/>
                <w:sz w:val="14"/>
                <w:szCs w:val="14"/>
              </w:rPr>
            </w:pPr>
            <w:r w:rsidRPr="00AD6BAC">
              <w:rPr>
                <w:snapToGrid w:val="0"/>
                <w:sz w:val="14"/>
                <w:szCs w:val="14"/>
              </w:rPr>
              <w:t>Ersättning: 585 547 kr</w:t>
            </w:r>
          </w:p>
          <w:p w:rsidR="00516E81" w:rsidRPr="00AD6BAC" w:rsidRDefault="00516E81">
            <w:pPr>
              <w:spacing w:before="0"/>
              <w:jc w:val="left"/>
              <w:rPr>
                <w:snapToGrid w:val="0"/>
                <w:sz w:val="14"/>
                <w:szCs w:val="14"/>
              </w:rPr>
            </w:pPr>
            <w:r w:rsidRPr="00AD6BAC">
              <w:rPr>
                <w:b/>
                <w:snapToGrid w:val="0"/>
                <w:sz w:val="14"/>
                <w:szCs w:val="14"/>
              </w:rPr>
              <w:t xml:space="preserve">Hillevi Engström </w:t>
            </w:r>
            <w:r w:rsidRPr="00AD6BAC">
              <w:rPr>
                <w:snapToGrid w:val="0"/>
                <w:sz w:val="14"/>
                <w:szCs w:val="14"/>
              </w:rPr>
              <w:t xml:space="preserve">(m), ledamot </w:t>
            </w:r>
          </w:p>
          <w:p w:rsidR="00516E81" w:rsidRPr="00AD6BAC" w:rsidRDefault="00516E81">
            <w:pPr>
              <w:spacing w:before="0" w:line="160" w:lineRule="exact"/>
              <w:jc w:val="left"/>
              <w:rPr>
                <w:snapToGrid w:val="0"/>
                <w:sz w:val="14"/>
                <w:szCs w:val="14"/>
              </w:rPr>
            </w:pPr>
            <w:r w:rsidRPr="00AD6BAC">
              <w:rPr>
                <w:snapToGrid w:val="0"/>
                <w:sz w:val="14"/>
                <w:szCs w:val="14"/>
              </w:rPr>
              <w:t>Övriga uppdrag:</w:t>
            </w:r>
          </w:p>
          <w:p w:rsidR="00516E81" w:rsidRPr="00AD6BAC" w:rsidRDefault="00516E81">
            <w:pPr>
              <w:spacing w:before="0" w:line="160" w:lineRule="exact"/>
              <w:jc w:val="left"/>
              <w:rPr>
                <w:snapToGrid w:val="0"/>
                <w:sz w:val="14"/>
                <w:szCs w:val="14"/>
              </w:rPr>
            </w:pPr>
            <w:r w:rsidRPr="00AD6BAC">
              <w:rPr>
                <w:snapToGrid w:val="0"/>
                <w:sz w:val="14"/>
                <w:szCs w:val="14"/>
              </w:rPr>
              <w:t>AB Sollentunahem, ordf</w:t>
            </w:r>
            <w:r w:rsidRPr="00AD6BAC">
              <w:rPr>
                <w:snapToGrid w:val="0"/>
                <w:sz w:val="14"/>
                <w:szCs w:val="14"/>
              </w:rPr>
              <w:t>ö</w:t>
            </w:r>
            <w:r w:rsidRPr="00AD6BAC">
              <w:rPr>
                <w:snapToGrid w:val="0"/>
                <w:sz w:val="14"/>
                <w:szCs w:val="14"/>
              </w:rPr>
              <w:t>rande</w:t>
            </w:r>
          </w:p>
          <w:p w:rsidR="00516E81" w:rsidRPr="00AD6BAC" w:rsidRDefault="00516E81">
            <w:pPr>
              <w:spacing w:before="0" w:line="160" w:lineRule="exact"/>
              <w:jc w:val="left"/>
              <w:rPr>
                <w:snapToGrid w:val="0"/>
                <w:sz w:val="14"/>
                <w:szCs w:val="14"/>
              </w:rPr>
            </w:pPr>
            <w:r w:rsidRPr="00AD6BAC">
              <w:rPr>
                <w:snapToGrid w:val="0"/>
                <w:sz w:val="14"/>
                <w:szCs w:val="14"/>
              </w:rPr>
              <w:t>AB Dina försäkringar, suppleant</w:t>
            </w:r>
          </w:p>
          <w:p w:rsidR="00516E81" w:rsidRPr="00AD6BAC" w:rsidRDefault="00516E81">
            <w:pPr>
              <w:spacing w:before="0" w:line="160" w:lineRule="exact"/>
              <w:jc w:val="left"/>
              <w:rPr>
                <w:snapToGrid w:val="0"/>
                <w:sz w:val="14"/>
                <w:szCs w:val="14"/>
              </w:rPr>
            </w:pPr>
            <w:r w:rsidRPr="00AD6BAC">
              <w:rPr>
                <w:snapToGrid w:val="0"/>
                <w:sz w:val="14"/>
                <w:szCs w:val="14"/>
              </w:rPr>
              <w:t>Ersättning: 749 053 kr</w:t>
            </w:r>
          </w:p>
          <w:p w:rsidR="00516E81" w:rsidRPr="00AD6BAC" w:rsidRDefault="00516E81">
            <w:pPr>
              <w:spacing w:before="0"/>
              <w:jc w:val="left"/>
              <w:rPr>
                <w:snapToGrid w:val="0"/>
                <w:sz w:val="14"/>
                <w:szCs w:val="14"/>
              </w:rPr>
            </w:pPr>
            <w:r w:rsidRPr="00AD6BAC">
              <w:rPr>
                <w:b/>
                <w:snapToGrid w:val="0"/>
                <w:sz w:val="14"/>
                <w:szCs w:val="14"/>
              </w:rPr>
              <w:t xml:space="preserve">Roger Tiefensee </w:t>
            </w:r>
            <w:r w:rsidRPr="00AD6BAC">
              <w:rPr>
                <w:snapToGrid w:val="0"/>
                <w:sz w:val="14"/>
                <w:szCs w:val="14"/>
              </w:rPr>
              <w:t>(c), ledamot</w:t>
            </w:r>
          </w:p>
          <w:p w:rsidR="00516E81" w:rsidRPr="00AD6BAC" w:rsidRDefault="00516E81">
            <w:pPr>
              <w:spacing w:before="0" w:line="160" w:lineRule="exact"/>
              <w:jc w:val="left"/>
              <w:rPr>
                <w:snapToGrid w:val="0"/>
                <w:sz w:val="14"/>
                <w:szCs w:val="14"/>
              </w:rPr>
            </w:pPr>
            <w:r w:rsidRPr="00AD6BAC">
              <w:rPr>
                <w:snapToGrid w:val="0"/>
                <w:sz w:val="14"/>
                <w:szCs w:val="14"/>
              </w:rPr>
              <w:t>Övriga uppdrag:</w:t>
            </w:r>
          </w:p>
          <w:p w:rsidR="00516E81" w:rsidRPr="00AD6BAC" w:rsidRDefault="00516E81">
            <w:pPr>
              <w:spacing w:before="0" w:line="160" w:lineRule="exact"/>
              <w:jc w:val="left"/>
              <w:rPr>
                <w:snapToGrid w:val="0"/>
                <w:sz w:val="14"/>
                <w:szCs w:val="14"/>
              </w:rPr>
            </w:pPr>
            <w:r w:rsidRPr="00AD6BAC">
              <w:rPr>
                <w:snapToGrid w:val="0"/>
                <w:sz w:val="14"/>
                <w:szCs w:val="14"/>
              </w:rPr>
              <w:t>Mälardalens högskola, ledamot (t.o.m. 070430)</w:t>
            </w:r>
          </w:p>
          <w:p w:rsidR="00516E81" w:rsidRPr="00AD6BAC" w:rsidRDefault="00516E81">
            <w:pPr>
              <w:spacing w:before="0" w:line="160" w:lineRule="exact"/>
              <w:jc w:val="left"/>
              <w:rPr>
                <w:snapToGrid w:val="0"/>
                <w:sz w:val="14"/>
                <w:szCs w:val="14"/>
              </w:rPr>
            </w:pPr>
            <w:r w:rsidRPr="00AD6BAC">
              <w:rPr>
                <w:snapToGrid w:val="0"/>
                <w:sz w:val="14"/>
                <w:szCs w:val="14"/>
              </w:rPr>
              <w:t>Randello Invest AB, suppleant</w:t>
            </w:r>
          </w:p>
          <w:p w:rsidR="00516E81" w:rsidRPr="00AD6BAC" w:rsidRDefault="00516E81">
            <w:pPr>
              <w:spacing w:before="0" w:line="160" w:lineRule="exact"/>
              <w:jc w:val="left"/>
              <w:rPr>
                <w:b/>
                <w:snapToGrid w:val="0"/>
                <w:sz w:val="14"/>
                <w:szCs w:val="14"/>
              </w:rPr>
            </w:pPr>
            <w:r w:rsidRPr="00AD6BAC">
              <w:rPr>
                <w:snapToGrid w:val="0"/>
                <w:sz w:val="14"/>
                <w:szCs w:val="14"/>
              </w:rPr>
              <w:t>Ersättning: 588 906 kr</w:t>
            </w:r>
          </w:p>
          <w:p w:rsidR="00516E81" w:rsidRPr="00AD6BAC" w:rsidRDefault="00516E81">
            <w:pPr>
              <w:spacing w:before="0"/>
              <w:jc w:val="left"/>
              <w:rPr>
                <w:b/>
                <w:snapToGrid w:val="0"/>
                <w:sz w:val="14"/>
                <w:szCs w:val="14"/>
              </w:rPr>
            </w:pPr>
            <w:r w:rsidRPr="00AD6BAC">
              <w:rPr>
                <w:b/>
                <w:snapToGrid w:val="0"/>
                <w:sz w:val="14"/>
                <w:szCs w:val="14"/>
              </w:rPr>
              <w:t xml:space="preserve">Johan Pehrson </w:t>
            </w:r>
            <w:r w:rsidRPr="00AD6BAC">
              <w:rPr>
                <w:snapToGrid w:val="0"/>
                <w:sz w:val="14"/>
                <w:szCs w:val="14"/>
              </w:rPr>
              <w:t>(fp), ledamot</w:t>
            </w:r>
            <w:r w:rsidRPr="00AD6BAC">
              <w:rPr>
                <w:b/>
                <w:snapToGrid w:val="0"/>
                <w:sz w:val="14"/>
                <w:szCs w:val="14"/>
              </w:rPr>
              <w:t xml:space="preserve"> </w:t>
            </w:r>
          </w:p>
          <w:p w:rsidR="00516E81" w:rsidRPr="00AD6BAC" w:rsidRDefault="00516E81">
            <w:pPr>
              <w:spacing w:before="0" w:line="160" w:lineRule="exact"/>
              <w:jc w:val="left"/>
              <w:rPr>
                <w:snapToGrid w:val="0"/>
                <w:sz w:val="14"/>
                <w:szCs w:val="14"/>
              </w:rPr>
            </w:pPr>
            <w:r w:rsidRPr="00AD6BAC">
              <w:rPr>
                <w:snapToGrid w:val="0"/>
                <w:sz w:val="14"/>
                <w:szCs w:val="14"/>
              </w:rPr>
              <w:t>Övriga uppdrag:</w:t>
            </w:r>
          </w:p>
          <w:p w:rsidR="00516E81" w:rsidRPr="00AD6BAC" w:rsidRDefault="00516E81">
            <w:pPr>
              <w:spacing w:before="0" w:line="160" w:lineRule="exact"/>
              <w:jc w:val="left"/>
              <w:rPr>
                <w:snapToGrid w:val="0"/>
                <w:sz w:val="14"/>
                <w:szCs w:val="14"/>
              </w:rPr>
            </w:pPr>
            <w:r w:rsidRPr="00AD6BAC">
              <w:rPr>
                <w:snapToGrid w:val="0"/>
                <w:sz w:val="14"/>
                <w:szCs w:val="14"/>
              </w:rPr>
              <w:t>Riksbanksfullmäktige, suppl</w:t>
            </w:r>
            <w:r w:rsidRPr="00AD6BAC">
              <w:rPr>
                <w:snapToGrid w:val="0"/>
                <w:sz w:val="14"/>
                <w:szCs w:val="14"/>
              </w:rPr>
              <w:t>e</w:t>
            </w:r>
            <w:r w:rsidRPr="00AD6BAC">
              <w:rPr>
                <w:snapToGrid w:val="0"/>
                <w:sz w:val="14"/>
                <w:szCs w:val="14"/>
              </w:rPr>
              <w:t>ant</w:t>
            </w:r>
          </w:p>
          <w:p w:rsidR="00516E81" w:rsidRPr="00AD6BAC" w:rsidRDefault="00516E81">
            <w:pPr>
              <w:spacing w:before="0" w:line="160" w:lineRule="exact"/>
              <w:jc w:val="left"/>
              <w:rPr>
                <w:snapToGrid w:val="0"/>
                <w:sz w:val="14"/>
                <w:szCs w:val="14"/>
              </w:rPr>
            </w:pPr>
            <w:r w:rsidRPr="00AD6BAC">
              <w:rPr>
                <w:snapToGrid w:val="0"/>
                <w:sz w:val="14"/>
                <w:szCs w:val="14"/>
              </w:rPr>
              <w:t>Riksbankens Jubileumsfond, suppl</w:t>
            </w:r>
            <w:r w:rsidRPr="00AD6BAC">
              <w:rPr>
                <w:snapToGrid w:val="0"/>
                <w:sz w:val="14"/>
                <w:szCs w:val="14"/>
              </w:rPr>
              <w:t>e</w:t>
            </w:r>
            <w:r w:rsidRPr="00AD6BAC">
              <w:rPr>
                <w:snapToGrid w:val="0"/>
                <w:sz w:val="14"/>
                <w:szCs w:val="14"/>
              </w:rPr>
              <w:t>ant</w:t>
            </w:r>
          </w:p>
          <w:p w:rsidR="00516E81" w:rsidRPr="00AD6BAC" w:rsidRDefault="00516E81">
            <w:pPr>
              <w:spacing w:before="0" w:line="160" w:lineRule="exact"/>
              <w:jc w:val="left"/>
              <w:rPr>
                <w:snapToGrid w:val="0"/>
                <w:sz w:val="14"/>
                <w:szCs w:val="14"/>
              </w:rPr>
            </w:pPr>
            <w:r w:rsidRPr="00AD6BAC">
              <w:rPr>
                <w:snapToGrid w:val="0"/>
                <w:sz w:val="14"/>
                <w:szCs w:val="14"/>
              </w:rPr>
              <w:t>Ersättning: 738 089 kr</w:t>
            </w:r>
          </w:p>
          <w:p w:rsidR="00516E81" w:rsidRPr="00AD6BAC" w:rsidRDefault="00516E81">
            <w:pPr>
              <w:spacing w:before="0"/>
              <w:jc w:val="left"/>
              <w:rPr>
                <w:b/>
                <w:snapToGrid w:val="0"/>
                <w:sz w:val="14"/>
                <w:szCs w:val="14"/>
              </w:rPr>
            </w:pPr>
            <w:r w:rsidRPr="00AD6BAC">
              <w:rPr>
                <w:b/>
                <w:snapToGrid w:val="0"/>
                <w:sz w:val="14"/>
                <w:szCs w:val="14"/>
              </w:rPr>
              <w:t xml:space="preserve">Margareta Israelsson </w:t>
            </w:r>
            <w:r w:rsidRPr="00AD6BAC">
              <w:rPr>
                <w:snapToGrid w:val="0"/>
                <w:sz w:val="14"/>
                <w:szCs w:val="14"/>
              </w:rPr>
              <w:t>(s), led</w:t>
            </w:r>
            <w:r w:rsidRPr="00AD6BAC">
              <w:rPr>
                <w:snapToGrid w:val="0"/>
                <w:sz w:val="14"/>
                <w:szCs w:val="14"/>
              </w:rPr>
              <w:t>a</w:t>
            </w:r>
            <w:r w:rsidRPr="00AD6BAC">
              <w:rPr>
                <w:snapToGrid w:val="0"/>
                <w:sz w:val="14"/>
                <w:szCs w:val="14"/>
              </w:rPr>
              <w:t>mot</w:t>
            </w:r>
          </w:p>
          <w:p w:rsidR="00516E81" w:rsidRPr="00AD6BAC" w:rsidRDefault="00516E81">
            <w:pPr>
              <w:spacing w:before="0" w:line="160" w:lineRule="exact"/>
              <w:jc w:val="left"/>
              <w:rPr>
                <w:snapToGrid w:val="0"/>
                <w:sz w:val="14"/>
                <w:szCs w:val="14"/>
              </w:rPr>
            </w:pPr>
            <w:r w:rsidRPr="00AD6BAC">
              <w:rPr>
                <w:snapToGrid w:val="0"/>
                <w:sz w:val="14"/>
                <w:szCs w:val="14"/>
              </w:rPr>
              <w:t xml:space="preserve">Övriga uppdrag: </w:t>
            </w:r>
          </w:p>
          <w:p w:rsidR="00516E81" w:rsidRPr="00AD6BAC" w:rsidRDefault="00516E81">
            <w:pPr>
              <w:spacing w:before="0" w:line="160" w:lineRule="exact"/>
              <w:jc w:val="left"/>
              <w:rPr>
                <w:snapToGrid w:val="0"/>
                <w:sz w:val="14"/>
                <w:szCs w:val="14"/>
              </w:rPr>
            </w:pPr>
            <w:r w:rsidRPr="00AD6BAC">
              <w:rPr>
                <w:snapToGrid w:val="0"/>
                <w:sz w:val="14"/>
                <w:szCs w:val="14"/>
              </w:rPr>
              <w:t>Mälardalens högskola, led</w:t>
            </w:r>
            <w:r w:rsidRPr="00AD6BAC">
              <w:rPr>
                <w:snapToGrid w:val="0"/>
                <w:sz w:val="14"/>
                <w:szCs w:val="14"/>
              </w:rPr>
              <w:t>a</w:t>
            </w:r>
            <w:r w:rsidRPr="00AD6BAC">
              <w:rPr>
                <w:snapToGrid w:val="0"/>
                <w:sz w:val="14"/>
                <w:szCs w:val="14"/>
              </w:rPr>
              <w:t>mot (t.o.m. 070425)</w:t>
            </w:r>
          </w:p>
          <w:p w:rsidR="00516E81" w:rsidRPr="00AD6BAC" w:rsidRDefault="00516E81">
            <w:pPr>
              <w:spacing w:before="0" w:line="160" w:lineRule="exact"/>
              <w:jc w:val="left"/>
              <w:rPr>
                <w:snapToGrid w:val="0"/>
                <w:sz w:val="14"/>
                <w:szCs w:val="14"/>
              </w:rPr>
            </w:pPr>
            <w:r w:rsidRPr="00AD6BAC">
              <w:rPr>
                <w:snapToGrid w:val="0"/>
                <w:sz w:val="14"/>
                <w:szCs w:val="14"/>
              </w:rPr>
              <w:t>Socialstyrelsen, ledamot</w:t>
            </w:r>
          </w:p>
          <w:p w:rsidR="00516E81" w:rsidRPr="00AD6BAC" w:rsidRDefault="00516E81">
            <w:pPr>
              <w:spacing w:before="0" w:line="160" w:lineRule="exact"/>
              <w:jc w:val="left"/>
              <w:rPr>
                <w:snapToGrid w:val="0"/>
                <w:sz w:val="14"/>
                <w:szCs w:val="14"/>
              </w:rPr>
            </w:pPr>
            <w:r w:rsidRPr="00AD6BAC">
              <w:rPr>
                <w:snapToGrid w:val="0"/>
                <w:sz w:val="14"/>
                <w:szCs w:val="14"/>
              </w:rPr>
              <w:t>Statens institutionsstyrelse, ledamot (t.o.m. 070630)</w:t>
            </w:r>
          </w:p>
          <w:p w:rsidR="00516E81" w:rsidRPr="00AD6BAC" w:rsidRDefault="00516E81">
            <w:pPr>
              <w:spacing w:before="0" w:line="160" w:lineRule="exact"/>
              <w:jc w:val="left"/>
              <w:rPr>
                <w:snapToGrid w:val="0"/>
                <w:sz w:val="14"/>
                <w:szCs w:val="14"/>
              </w:rPr>
            </w:pPr>
            <w:r w:rsidRPr="00AD6BAC">
              <w:rPr>
                <w:snapToGrid w:val="0"/>
                <w:sz w:val="14"/>
                <w:szCs w:val="14"/>
              </w:rPr>
              <w:t>Brottsoffermyndighetens nämnd, suppl</w:t>
            </w:r>
            <w:r w:rsidRPr="00AD6BAC">
              <w:rPr>
                <w:snapToGrid w:val="0"/>
                <w:sz w:val="14"/>
                <w:szCs w:val="14"/>
              </w:rPr>
              <w:t>e</w:t>
            </w:r>
            <w:r w:rsidRPr="00AD6BAC">
              <w:rPr>
                <w:snapToGrid w:val="0"/>
                <w:sz w:val="14"/>
                <w:szCs w:val="14"/>
              </w:rPr>
              <w:t>ant</w:t>
            </w:r>
          </w:p>
          <w:p w:rsidR="00516E81" w:rsidRPr="00AD6BAC" w:rsidRDefault="00516E81">
            <w:pPr>
              <w:spacing w:before="0" w:line="160" w:lineRule="exact"/>
              <w:jc w:val="left"/>
              <w:rPr>
                <w:b/>
                <w:snapToGrid w:val="0"/>
                <w:sz w:val="14"/>
                <w:szCs w:val="14"/>
              </w:rPr>
            </w:pPr>
            <w:r w:rsidRPr="00AD6BAC">
              <w:rPr>
                <w:snapToGrid w:val="0"/>
                <w:sz w:val="14"/>
                <w:szCs w:val="14"/>
              </w:rPr>
              <w:t>Ersättning: 717 216 kr</w:t>
            </w:r>
          </w:p>
        </w:tc>
        <w:tc>
          <w:tcPr>
            <w:tcW w:w="3325" w:type="dxa"/>
          </w:tcPr>
          <w:p w:rsidR="00516E81" w:rsidRPr="00AD6BAC" w:rsidRDefault="00516E81">
            <w:pPr>
              <w:spacing w:before="2"/>
              <w:jc w:val="left"/>
              <w:rPr>
                <w:b/>
                <w:snapToGrid w:val="0"/>
                <w:sz w:val="14"/>
                <w:szCs w:val="14"/>
              </w:rPr>
            </w:pPr>
            <w:r w:rsidRPr="00AD6BAC">
              <w:rPr>
                <w:b/>
                <w:snapToGrid w:val="0"/>
                <w:sz w:val="14"/>
                <w:szCs w:val="14"/>
              </w:rPr>
              <w:t xml:space="preserve">Kristina Zakrisson </w:t>
            </w:r>
            <w:r w:rsidRPr="00AD6BAC">
              <w:rPr>
                <w:snapToGrid w:val="0"/>
                <w:sz w:val="14"/>
                <w:szCs w:val="14"/>
              </w:rPr>
              <w:t>(s), suppleant</w:t>
            </w:r>
            <w:r w:rsidRPr="00AD6BAC">
              <w:rPr>
                <w:b/>
                <w:snapToGrid w:val="0"/>
                <w:sz w:val="14"/>
                <w:szCs w:val="14"/>
              </w:rPr>
              <w:t xml:space="preserve"> </w:t>
            </w:r>
          </w:p>
          <w:p w:rsidR="00516E81" w:rsidRPr="00AD6BAC" w:rsidRDefault="00516E81">
            <w:pPr>
              <w:spacing w:before="0" w:line="160" w:lineRule="exact"/>
              <w:jc w:val="left"/>
              <w:rPr>
                <w:snapToGrid w:val="0"/>
                <w:sz w:val="14"/>
                <w:szCs w:val="14"/>
              </w:rPr>
            </w:pPr>
            <w:r w:rsidRPr="00AD6BAC">
              <w:rPr>
                <w:snapToGrid w:val="0"/>
                <w:sz w:val="14"/>
                <w:szCs w:val="14"/>
              </w:rPr>
              <w:t xml:space="preserve">Övriga uppdrag: </w:t>
            </w:r>
          </w:p>
          <w:p w:rsidR="00516E81" w:rsidRPr="00AD6BAC" w:rsidRDefault="00516E81">
            <w:pPr>
              <w:spacing w:before="0" w:line="160" w:lineRule="exact"/>
              <w:jc w:val="left"/>
              <w:rPr>
                <w:snapToGrid w:val="0"/>
                <w:sz w:val="14"/>
                <w:szCs w:val="14"/>
              </w:rPr>
            </w:pPr>
            <w:r w:rsidRPr="00AD6BAC">
              <w:rPr>
                <w:snapToGrid w:val="0"/>
                <w:sz w:val="14"/>
                <w:szCs w:val="14"/>
              </w:rPr>
              <w:t>Lantmäteriet, ledamot</w:t>
            </w:r>
          </w:p>
          <w:p w:rsidR="00516E81" w:rsidRPr="00AD6BAC" w:rsidRDefault="00516E81">
            <w:pPr>
              <w:spacing w:before="0" w:line="160" w:lineRule="exact"/>
              <w:jc w:val="left"/>
              <w:rPr>
                <w:snapToGrid w:val="0"/>
                <w:sz w:val="14"/>
                <w:szCs w:val="14"/>
              </w:rPr>
            </w:pPr>
            <w:r w:rsidRPr="00AD6BAC">
              <w:rPr>
                <w:snapToGrid w:val="0"/>
                <w:sz w:val="14"/>
                <w:szCs w:val="14"/>
              </w:rPr>
              <w:t>Ersättning: 633 394 kr</w:t>
            </w:r>
          </w:p>
          <w:p w:rsidR="00516E81" w:rsidRPr="00AD6BAC" w:rsidRDefault="00516E81">
            <w:pPr>
              <w:spacing w:before="0"/>
              <w:jc w:val="left"/>
              <w:rPr>
                <w:b/>
                <w:snapToGrid w:val="0"/>
                <w:sz w:val="14"/>
                <w:szCs w:val="14"/>
              </w:rPr>
            </w:pPr>
            <w:r w:rsidRPr="00AD6BAC">
              <w:rPr>
                <w:b/>
                <w:snapToGrid w:val="0"/>
                <w:sz w:val="14"/>
                <w:szCs w:val="14"/>
              </w:rPr>
              <w:t xml:space="preserve">Catharina Elmsäter-Svärd </w:t>
            </w:r>
            <w:r w:rsidRPr="00AD6BAC">
              <w:rPr>
                <w:snapToGrid w:val="0"/>
                <w:sz w:val="14"/>
                <w:szCs w:val="14"/>
              </w:rPr>
              <w:t>(m), su</w:t>
            </w:r>
            <w:r w:rsidRPr="00AD6BAC">
              <w:rPr>
                <w:snapToGrid w:val="0"/>
                <w:sz w:val="14"/>
                <w:szCs w:val="14"/>
              </w:rPr>
              <w:t>p</w:t>
            </w:r>
            <w:r w:rsidRPr="00AD6BAC">
              <w:rPr>
                <w:snapToGrid w:val="0"/>
                <w:sz w:val="14"/>
                <w:szCs w:val="14"/>
              </w:rPr>
              <w:t>pleant</w:t>
            </w:r>
          </w:p>
          <w:p w:rsidR="00516E81" w:rsidRPr="00AD6BAC" w:rsidRDefault="00516E81">
            <w:pPr>
              <w:spacing w:before="0" w:line="160" w:lineRule="exact"/>
              <w:jc w:val="left"/>
              <w:rPr>
                <w:snapToGrid w:val="0"/>
                <w:sz w:val="14"/>
                <w:szCs w:val="14"/>
              </w:rPr>
            </w:pPr>
            <w:r w:rsidRPr="00AD6BAC">
              <w:rPr>
                <w:snapToGrid w:val="0"/>
                <w:sz w:val="14"/>
                <w:szCs w:val="14"/>
              </w:rPr>
              <w:t>Övriga uppdrag:</w:t>
            </w:r>
          </w:p>
          <w:p w:rsidR="00516E81" w:rsidRPr="00AD6BAC" w:rsidRDefault="00516E81">
            <w:pPr>
              <w:spacing w:before="0" w:line="160" w:lineRule="exact"/>
              <w:jc w:val="left"/>
              <w:rPr>
                <w:snapToGrid w:val="0"/>
                <w:sz w:val="14"/>
                <w:szCs w:val="14"/>
              </w:rPr>
            </w:pPr>
            <w:r w:rsidRPr="00AD6BAC">
              <w:rPr>
                <w:snapToGrid w:val="0"/>
                <w:sz w:val="14"/>
                <w:szCs w:val="14"/>
              </w:rPr>
              <w:t>Riksbanksfullmäktige, suppl</w:t>
            </w:r>
            <w:r w:rsidRPr="00AD6BAC">
              <w:rPr>
                <w:snapToGrid w:val="0"/>
                <w:sz w:val="14"/>
                <w:szCs w:val="14"/>
              </w:rPr>
              <w:t>e</w:t>
            </w:r>
            <w:r w:rsidRPr="00AD6BAC">
              <w:rPr>
                <w:snapToGrid w:val="0"/>
                <w:sz w:val="14"/>
                <w:szCs w:val="14"/>
              </w:rPr>
              <w:t xml:space="preserve">ant </w:t>
            </w:r>
          </w:p>
          <w:p w:rsidR="00516E81" w:rsidRPr="00AD6BAC" w:rsidRDefault="00516E81">
            <w:pPr>
              <w:spacing w:before="0" w:line="160" w:lineRule="exact"/>
              <w:jc w:val="left"/>
              <w:rPr>
                <w:snapToGrid w:val="0"/>
                <w:sz w:val="14"/>
                <w:szCs w:val="14"/>
              </w:rPr>
            </w:pPr>
            <w:r w:rsidRPr="00AD6BAC">
              <w:rPr>
                <w:snapToGrid w:val="0"/>
                <w:sz w:val="14"/>
                <w:szCs w:val="14"/>
              </w:rPr>
              <w:t>Ersättning: 771 246 kr</w:t>
            </w:r>
          </w:p>
          <w:p w:rsidR="00516E81" w:rsidRPr="00AD6BAC" w:rsidRDefault="00516E81">
            <w:pPr>
              <w:spacing w:before="60"/>
              <w:jc w:val="left"/>
              <w:rPr>
                <w:snapToGrid w:val="0"/>
                <w:sz w:val="14"/>
                <w:szCs w:val="14"/>
              </w:rPr>
            </w:pPr>
            <w:r w:rsidRPr="00AD6BAC">
              <w:rPr>
                <w:b/>
                <w:snapToGrid w:val="0"/>
                <w:sz w:val="14"/>
                <w:szCs w:val="14"/>
              </w:rPr>
              <w:t>Tone Tingsgård</w:t>
            </w:r>
            <w:r w:rsidRPr="00AD6BAC">
              <w:rPr>
                <w:snapToGrid w:val="0"/>
                <w:sz w:val="14"/>
                <w:szCs w:val="14"/>
              </w:rPr>
              <w:t xml:space="preserve"> (s), suppleant</w:t>
            </w:r>
          </w:p>
          <w:p w:rsidR="00516E81" w:rsidRPr="00AD6BAC" w:rsidRDefault="00516E81">
            <w:pPr>
              <w:spacing w:before="0" w:line="160" w:lineRule="exact"/>
              <w:jc w:val="left"/>
              <w:rPr>
                <w:snapToGrid w:val="0"/>
                <w:sz w:val="14"/>
                <w:szCs w:val="14"/>
              </w:rPr>
            </w:pPr>
            <w:r w:rsidRPr="00AD6BAC">
              <w:rPr>
                <w:snapToGrid w:val="0"/>
                <w:sz w:val="14"/>
                <w:szCs w:val="14"/>
              </w:rPr>
              <w:t>Ersättning: 637 594 kr</w:t>
            </w:r>
          </w:p>
          <w:p w:rsidR="00516E81" w:rsidRPr="00AD6BAC" w:rsidRDefault="00516E81">
            <w:pPr>
              <w:spacing w:before="0"/>
              <w:jc w:val="left"/>
              <w:rPr>
                <w:snapToGrid w:val="0"/>
                <w:sz w:val="14"/>
                <w:szCs w:val="14"/>
              </w:rPr>
            </w:pPr>
            <w:r w:rsidRPr="00AD6BAC">
              <w:rPr>
                <w:b/>
                <w:snapToGrid w:val="0"/>
                <w:sz w:val="14"/>
                <w:szCs w:val="14"/>
              </w:rPr>
              <w:t xml:space="preserve">Jan-Evert Rådhström </w:t>
            </w:r>
            <w:r w:rsidRPr="00AD6BAC">
              <w:rPr>
                <w:snapToGrid w:val="0"/>
                <w:sz w:val="14"/>
                <w:szCs w:val="14"/>
              </w:rPr>
              <w:t>(m), su</w:t>
            </w:r>
            <w:r w:rsidRPr="00AD6BAC">
              <w:rPr>
                <w:snapToGrid w:val="0"/>
                <w:sz w:val="14"/>
                <w:szCs w:val="14"/>
              </w:rPr>
              <w:t>p</w:t>
            </w:r>
            <w:r w:rsidRPr="00AD6BAC">
              <w:rPr>
                <w:snapToGrid w:val="0"/>
                <w:sz w:val="14"/>
                <w:szCs w:val="14"/>
              </w:rPr>
              <w:t>pleant</w:t>
            </w:r>
          </w:p>
          <w:p w:rsidR="00516E81" w:rsidRPr="00AD6BAC" w:rsidRDefault="00516E81">
            <w:pPr>
              <w:spacing w:before="0" w:line="160" w:lineRule="exact"/>
              <w:jc w:val="left"/>
              <w:rPr>
                <w:snapToGrid w:val="0"/>
                <w:sz w:val="14"/>
                <w:szCs w:val="14"/>
              </w:rPr>
            </w:pPr>
            <w:r w:rsidRPr="00AD6BAC">
              <w:rPr>
                <w:snapToGrid w:val="0"/>
                <w:sz w:val="14"/>
                <w:szCs w:val="14"/>
              </w:rPr>
              <w:t>Övriga uppdrag:</w:t>
            </w:r>
          </w:p>
          <w:p w:rsidR="00516E81" w:rsidRPr="00AD6BAC" w:rsidRDefault="00516E81">
            <w:pPr>
              <w:spacing w:before="0" w:line="160" w:lineRule="exact"/>
              <w:jc w:val="left"/>
              <w:rPr>
                <w:snapToGrid w:val="0"/>
                <w:sz w:val="14"/>
                <w:szCs w:val="14"/>
              </w:rPr>
            </w:pPr>
            <w:r w:rsidRPr="00AD6BAC">
              <w:rPr>
                <w:snapToGrid w:val="0"/>
                <w:sz w:val="14"/>
                <w:szCs w:val="14"/>
              </w:rPr>
              <w:t>Länsstyrelsens styrelse i Vär</w:t>
            </w:r>
            <w:r w:rsidRPr="00AD6BAC">
              <w:rPr>
                <w:snapToGrid w:val="0"/>
                <w:sz w:val="14"/>
                <w:szCs w:val="14"/>
              </w:rPr>
              <w:t>m</w:t>
            </w:r>
            <w:r w:rsidRPr="00AD6BAC">
              <w:rPr>
                <w:snapToGrid w:val="0"/>
                <w:sz w:val="14"/>
                <w:szCs w:val="14"/>
              </w:rPr>
              <w:t>land, ledamot</w:t>
            </w:r>
          </w:p>
          <w:p w:rsidR="00516E81" w:rsidRPr="00AD6BAC" w:rsidRDefault="00516E81">
            <w:pPr>
              <w:spacing w:before="0" w:line="160" w:lineRule="exact"/>
              <w:jc w:val="left"/>
              <w:rPr>
                <w:snapToGrid w:val="0"/>
                <w:sz w:val="14"/>
                <w:szCs w:val="14"/>
              </w:rPr>
            </w:pPr>
            <w:r w:rsidRPr="00AD6BAC">
              <w:rPr>
                <w:snapToGrid w:val="0"/>
                <w:sz w:val="14"/>
                <w:szCs w:val="14"/>
              </w:rPr>
              <w:t>Vägverkets styrelse, ledamot</w:t>
            </w:r>
          </w:p>
          <w:p w:rsidR="00516E81" w:rsidRPr="00AD6BAC" w:rsidRDefault="00516E81">
            <w:pPr>
              <w:spacing w:before="0" w:line="160" w:lineRule="exact"/>
              <w:jc w:val="left"/>
              <w:rPr>
                <w:snapToGrid w:val="0"/>
                <w:sz w:val="14"/>
                <w:szCs w:val="14"/>
              </w:rPr>
            </w:pPr>
            <w:r w:rsidRPr="00AD6BAC">
              <w:rPr>
                <w:snapToGrid w:val="0"/>
                <w:sz w:val="14"/>
                <w:szCs w:val="14"/>
              </w:rPr>
              <w:t>Ersättning: 727 594 kr</w:t>
            </w:r>
          </w:p>
          <w:p w:rsidR="00516E81" w:rsidRPr="00AD6BAC" w:rsidRDefault="00516E81">
            <w:pPr>
              <w:spacing w:before="0"/>
              <w:jc w:val="left"/>
              <w:rPr>
                <w:b/>
                <w:snapToGrid w:val="0"/>
                <w:sz w:val="14"/>
                <w:szCs w:val="14"/>
              </w:rPr>
            </w:pPr>
            <w:r w:rsidRPr="00AD6BAC">
              <w:rPr>
                <w:b/>
                <w:snapToGrid w:val="0"/>
                <w:sz w:val="14"/>
                <w:szCs w:val="14"/>
              </w:rPr>
              <w:t xml:space="preserve">Karl Gustav Abramsson </w:t>
            </w:r>
            <w:r w:rsidRPr="00AD6BAC">
              <w:rPr>
                <w:snapToGrid w:val="0"/>
                <w:sz w:val="14"/>
                <w:szCs w:val="14"/>
              </w:rPr>
              <w:t>(s), suppleant</w:t>
            </w:r>
          </w:p>
          <w:p w:rsidR="00516E81" w:rsidRPr="00AD6BAC" w:rsidRDefault="00516E81">
            <w:pPr>
              <w:spacing w:before="0" w:line="160" w:lineRule="exact"/>
              <w:jc w:val="left"/>
              <w:rPr>
                <w:snapToGrid w:val="0"/>
                <w:sz w:val="14"/>
                <w:szCs w:val="14"/>
              </w:rPr>
            </w:pPr>
            <w:r w:rsidRPr="00AD6BAC">
              <w:rPr>
                <w:snapToGrid w:val="0"/>
                <w:sz w:val="14"/>
                <w:szCs w:val="14"/>
              </w:rPr>
              <w:t>Övriga uppdrag:</w:t>
            </w:r>
          </w:p>
          <w:p w:rsidR="00516E81" w:rsidRPr="00AD6BAC" w:rsidRDefault="00516E81">
            <w:pPr>
              <w:spacing w:before="0" w:line="160" w:lineRule="exact"/>
              <w:jc w:val="left"/>
              <w:rPr>
                <w:snapToGrid w:val="0"/>
                <w:sz w:val="14"/>
                <w:szCs w:val="14"/>
              </w:rPr>
            </w:pPr>
            <w:r w:rsidRPr="00AD6BAC">
              <w:rPr>
                <w:snapToGrid w:val="0"/>
                <w:sz w:val="14"/>
                <w:szCs w:val="14"/>
              </w:rPr>
              <w:t>Vilhelmina Bostäder AB, vice ordf</w:t>
            </w:r>
            <w:r w:rsidRPr="00AD6BAC">
              <w:rPr>
                <w:snapToGrid w:val="0"/>
                <w:sz w:val="14"/>
                <w:szCs w:val="14"/>
              </w:rPr>
              <w:t>ö</w:t>
            </w:r>
            <w:r w:rsidRPr="00AD6BAC">
              <w:rPr>
                <w:snapToGrid w:val="0"/>
                <w:sz w:val="14"/>
                <w:szCs w:val="14"/>
              </w:rPr>
              <w:t>rande</w:t>
            </w:r>
          </w:p>
          <w:p w:rsidR="00516E81" w:rsidRPr="00AD6BAC" w:rsidRDefault="00516E81">
            <w:pPr>
              <w:spacing w:before="0" w:line="160" w:lineRule="exact"/>
              <w:jc w:val="left"/>
              <w:rPr>
                <w:snapToGrid w:val="0"/>
                <w:sz w:val="14"/>
                <w:szCs w:val="14"/>
              </w:rPr>
            </w:pPr>
            <w:r w:rsidRPr="00AD6BAC">
              <w:rPr>
                <w:snapToGrid w:val="0"/>
                <w:sz w:val="14"/>
                <w:szCs w:val="14"/>
              </w:rPr>
              <w:t>Västerbotten Tele och Data AB, ordf</w:t>
            </w:r>
            <w:r w:rsidRPr="00AD6BAC">
              <w:rPr>
                <w:snapToGrid w:val="0"/>
                <w:sz w:val="14"/>
                <w:szCs w:val="14"/>
              </w:rPr>
              <w:t>ö</w:t>
            </w:r>
            <w:r w:rsidRPr="00AD6BAC">
              <w:rPr>
                <w:snapToGrid w:val="0"/>
                <w:sz w:val="14"/>
                <w:szCs w:val="14"/>
              </w:rPr>
              <w:t>rande</w:t>
            </w:r>
          </w:p>
          <w:p w:rsidR="00516E81" w:rsidRPr="00AD6BAC" w:rsidRDefault="00516E81">
            <w:pPr>
              <w:spacing w:before="0" w:line="160" w:lineRule="exact"/>
              <w:jc w:val="left"/>
              <w:rPr>
                <w:snapToGrid w:val="0"/>
                <w:sz w:val="14"/>
                <w:szCs w:val="14"/>
              </w:rPr>
            </w:pPr>
            <w:r w:rsidRPr="00AD6BAC">
              <w:rPr>
                <w:snapToGrid w:val="0"/>
                <w:sz w:val="14"/>
                <w:szCs w:val="14"/>
              </w:rPr>
              <w:t>Polismyndigheten i Västerbo</w:t>
            </w:r>
            <w:r w:rsidRPr="00AD6BAC">
              <w:rPr>
                <w:snapToGrid w:val="0"/>
                <w:sz w:val="14"/>
                <w:szCs w:val="14"/>
              </w:rPr>
              <w:t>t</w:t>
            </w:r>
            <w:r w:rsidRPr="00AD6BAC">
              <w:rPr>
                <w:snapToGrid w:val="0"/>
                <w:sz w:val="14"/>
                <w:szCs w:val="14"/>
              </w:rPr>
              <w:t>tens län, ordf.</w:t>
            </w:r>
          </w:p>
          <w:p w:rsidR="00516E81" w:rsidRPr="00AD6BAC" w:rsidRDefault="00516E81">
            <w:pPr>
              <w:spacing w:before="0" w:line="160" w:lineRule="exact"/>
              <w:jc w:val="left"/>
              <w:rPr>
                <w:snapToGrid w:val="0"/>
                <w:sz w:val="14"/>
                <w:szCs w:val="14"/>
              </w:rPr>
            </w:pPr>
            <w:r w:rsidRPr="00AD6BAC">
              <w:rPr>
                <w:snapToGrid w:val="0"/>
                <w:sz w:val="14"/>
                <w:szCs w:val="14"/>
              </w:rPr>
              <w:t xml:space="preserve">Jordbruksverkets styrelse, ledamot </w:t>
            </w:r>
          </w:p>
          <w:p w:rsidR="00516E81" w:rsidRPr="00AD6BAC" w:rsidRDefault="00516E81">
            <w:pPr>
              <w:spacing w:before="0" w:line="160" w:lineRule="exact"/>
              <w:jc w:val="left"/>
              <w:rPr>
                <w:snapToGrid w:val="0"/>
                <w:sz w:val="14"/>
                <w:szCs w:val="14"/>
              </w:rPr>
            </w:pPr>
            <w:r w:rsidRPr="00AD6BAC">
              <w:rPr>
                <w:snapToGrid w:val="0"/>
                <w:sz w:val="14"/>
                <w:szCs w:val="14"/>
              </w:rPr>
              <w:t>Ersättning: 648 097 kr</w:t>
            </w:r>
          </w:p>
          <w:p w:rsidR="00516E81" w:rsidRPr="00AD6BAC" w:rsidRDefault="00516E81">
            <w:pPr>
              <w:spacing w:before="0"/>
              <w:jc w:val="left"/>
              <w:rPr>
                <w:b/>
                <w:snapToGrid w:val="0"/>
                <w:sz w:val="14"/>
                <w:szCs w:val="14"/>
              </w:rPr>
            </w:pPr>
            <w:r w:rsidRPr="00AD6BAC">
              <w:rPr>
                <w:b/>
                <w:snapToGrid w:val="0"/>
                <w:sz w:val="14"/>
                <w:szCs w:val="14"/>
              </w:rPr>
              <w:t xml:space="preserve">Alf Eriksson </w:t>
            </w:r>
            <w:r w:rsidRPr="00AD6BAC">
              <w:rPr>
                <w:snapToGrid w:val="0"/>
                <w:sz w:val="14"/>
                <w:szCs w:val="14"/>
              </w:rPr>
              <w:t>(s), suppleant</w:t>
            </w:r>
          </w:p>
          <w:p w:rsidR="00516E81" w:rsidRPr="00AD6BAC" w:rsidRDefault="00516E81">
            <w:pPr>
              <w:spacing w:before="0" w:line="160" w:lineRule="exact"/>
              <w:jc w:val="left"/>
              <w:rPr>
                <w:snapToGrid w:val="0"/>
                <w:sz w:val="14"/>
                <w:szCs w:val="14"/>
              </w:rPr>
            </w:pPr>
            <w:r w:rsidRPr="00AD6BAC">
              <w:rPr>
                <w:snapToGrid w:val="0"/>
                <w:sz w:val="14"/>
                <w:szCs w:val="14"/>
              </w:rPr>
              <w:t xml:space="preserve">Övriga uppdrag: </w:t>
            </w:r>
          </w:p>
          <w:p w:rsidR="00516E81" w:rsidRPr="00AD6BAC" w:rsidRDefault="00516E81">
            <w:pPr>
              <w:spacing w:before="0" w:line="160" w:lineRule="exact"/>
              <w:jc w:val="left"/>
              <w:rPr>
                <w:snapToGrid w:val="0"/>
                <w:sz w:val="14"/>
                <w:szCs w:val="14"/>
              </w:rPr>
            </w:pPr>
            <w:r w:rsidRPr="00AD6BAC">
              <w:rPr>
                <w:snapToGrid w:val="0"/>
                <w:sz w:val="14"/>
                <w:szCs w:val="14"/>
              </w:rPr>
              <w:t>Gentekniknämnden, ledamot</w:t>
            </w:r>
          </w:p>
          <w:p w:rsidR="00516E81" w:rsidRPr="00AD6BAC" w:rsidRDefault="00516E81">
            <w:pPr>
              <w:spacing w:before="0" w:line="160" w:lineRule="exact"/>
              <w:jc w:val="left"/>
              <w:rPr>
                <w:snapToGrid w:val="0"/>
                <w:sz w:val="14"/>
                <w:szCs w:val="14"/>
              </w:rPr>
            </w:pPr>
            <w:r w:rsidRPr="00AD6BAC">
              <w:rPr>
                <w:snapToGrid w:val="0"/>
                <w:sz w:val="14"/>
                <w:szCs w:val="14"/>
              </w:rPr>
              <w:t>Riksrevisionen, ledamot</w:t>
            </w:r>
          </w:p>
          <w:p w:rsidR="00516E81" w:rsidRPr="00AD6BAC" w:rsidRDefault="00516E81">
            <w:pPr>
              <w:spacing w:before="0" w:line="160" w:lineRule="exact"/>
              <w:jc w:val="left"/>
              <w:rPr>
                <w:snapToGrid w:val="0"/>
                <w:sz w:val="14"/>
                <w:szCs w:val="14"/>
              </w:rPr>
            </w:pPr>
            <w:r w:rsidRPr="00AD6BAC">
              <w:rPr>
                <w:snapToGrid w:val="0"/>
                <w:sz w:val="14"/>
                <w:szCs w:val="14"/>
              </w:rPr>
              <w:t>Oljekrisnämnden, ledamot (fr.o.m. 071109)</w:t>
            </w:r>
          </w:p>
          <w:p w:rsidR="00516E81" w:rsidRPr="00AD6BAC" w:rsidRDefault="00516E81">
            <w:pPr>
              <w:spacing w:before="0" w:line="160" w:lineRule="exact"/>
              <w:jc w:val="left"/>
              <w:rPr>
                <w:snapToGrid w:val="0"/>
                <w:sz w:val="14"/>
                <w:szCs w:val="14"/>
              </w:rPr>
            </w:pPr>
            <w:r w:rsidRPr="00AD6BAC">
              <w:rPr>
                <w:snapToGrid w:val="0"/>
                <w:sz w:val="14"/>
                <w:szCs w:val="14"/>
              </w:rPr>
              <w:t>Ersättning: 633 370 kr</w:t>
            </w:r>
          </w:p>
          <w:p w:rsidR="00516E81" w:rsidRPr="00AD6BAC" w:rsidRDefault="00516E81">
            <w:pPr>
              <w:spacing w:before="0"/>
              <w:jc w:val="left"/>
              <w:rPr>
                <w:b/>
                <w:snapToGrid w:val="0"/>
                <w:sz w:val="14"/>
                <w:szCs w:val="14"/>
              </w:rPr>
            </w:pPr>
            <w:r w:rsidRPr="00AD6BAC">
              <w:rPr>
                <w:b/>
                <w:snapToGrid w:val="0"/>
                <w:sz w:val="14"/>
                <w:szCs w:val="14"/>
              </w:rPr>
              <w:t xml:space="preserve">Magdalena Andersson </w:t>
            </w:r>
            <w:r w:rsidRPr="00AD6BAC">
              <w:rPr>
                <w:snapToGrid w:val="0"/>
                <w:sz w:val="14"/>
                <w:szCs w:val="14"/>
              </w:rPr>
              <w:t>(m), su</w:t>
            </w:r>
            <w:r w:rsidRPr="00AD6BAC">
              <w:rPr>
                <w:snapToGrid w:val="0"/>
                <w:sz w:val="14"/>
                <w:szCs w:val="14"/>
              </w:rPr>
              <w:t>p</w:t>
            </w:r>
            <w:r w:rsidRPr="00AD6BAC">
              <w:rPr>
                <w:snapToGrid w:val="0"/>
                <w:sz w:val="14"/>
                <w:szCs w:val="14"/>
              </w:rPr>
              <w:t>pleant</w:t>
            </w:r>
          </w:p>
          <w:p w:rsidR="00516E81" w:rsidRPr="00AD6BAC" w:rsidRDefault="00516E81">
            <w:pPr>
              <w:spacing w:before="0" w:line="160" w:lineRule="exact"/>
              <w:jc w:val="left"/>
              <w:rPr>
                <w:snapToGrid w:val="0"/>
                <w:sz w:val="14"/>
                <w:szCs w:val="14"/>
              </w:rPr>
            </w:pPr>
            <w:r w:rsidRPr="00AD6BAC">
              <w:rPr>
                <w:snapToGrid w:val="0"/>
                <w:sz w:val="14"/>
                <w:szCs w:val="14"/>
              </w:rPr>
              <w:t>Övriga uppdrag:</w:t>
            </w:r>
          </w:p>
          <w:p w:rsidR="00516E81" w:rsidRPr="00AD6BAC" w:rsidRDefault="00516E81">
            <w:pPr>
              <w:spacing w:before="0" w:line="160" w:lineRule="exact"/>
              <w:jc w:val="left"/>
              <w:rPr>
                <w:snapToGrid w:val="0"/>
                <w:sz w:val="14"/>
                <w:szCs w:val="14"/>
              </w:rPr>
            </w:pPr>
            <w:r w:rsidRPr="00AD6BAC">
              <w:rPr>
                <w:snapToGrid w:val="0"/>
                <w:sz w:val="14"/>
                <w:szCs w:val="14"/>
              </w:rPr>
              <w:t>Läkemedelsverkets styrelse, l</w:t>
            </w:r>
            <w:r w:rsidRPr="00AD6BAC">
              <w:rPr>
                <w:snapToGrid w:val="0"/>
                <w:sz w:val="14"/>
                <w:szCs w:val="14"/>
              </w:rPr>
              <w:t>e</w:t>
            </w:r>
            <w:r w:rsidRPr="00AD6BAC">
              <w:rPr>
                <w:snapToGrid w:val="0"/>
                <w:sz w:val="14"/>
                <w:szCs w:val="14"/>
              </w:rPr>
              <w:t>damot</w:t>
            </w:r>
          </w:p>
          <w:p w:rsidR="00516E81" w:rsidRPr="00AD6BAC" w:rsidRDefault="00516E81">
            <w:pPr>
              <w:spacing w:before="0" w:line="160" w:lineRule="exact"/>
              <w:jc w:val="left"/>
              <w:rPr>
                <w:snapToGrid w:val="0"/>
                <w:sz w:val="14"/>
                <w:szCs w:val="14"/>
              </w:rPr>
            </w:pPr>
            <w:r w:rsidRPr="00AD6BAC">
              <w:rPr>
                <w:snapToGrid w:val="0"/>
                <w:sz w:val="14"/>
                <w:szCs w:val="14"/>
              </w:rPr>
              <w:t>Stiftelsen Fria Media, ledamot</w:t>
            </w:r>
          </w:p>
          <w:p w:rsidR="00516E81" w:rsidRPr="00AD6BAC" w:rsidRDefault="00516E81">
            <w:pPr>
              <w:spacing w:before="0" w:line="160" w:lineRule="exact"/>
              <w:jc w:val="left"/>
              <w:rPr>
                <w:snapToGrid w:val="0"/>
                <w:sz w:val="14"/>
                <w:szCs w:val="14"/>
              </w:rPr>
            </w:pPr>
            <w:r w:rsidRPr="00AD6BAC">
              <w:rPr>
                <w:snapToGrid w:val="0"/>
                <w:sz w:val="14"/>
                <w:szCs w:val="14"/>
              </w:rPr>
              <w:t>Ersättning: 648 244 kr</w:t>
            </w:r>
          </w:p>
          <w:p w:rsidR="00516E81" w:rsidRPr="00AD6BAC" w:rsidRDefault="00516E81">
            <w:pPr>
              <w:spacing w:before="0"/>
              <w:jc w:val="left"/>
              <w:rPr>
                <w:b/>
                <w:snapToGrid w:val="0"/>
                <w:sz w:val="14"/>
                <w:szCs w:val="14"/>
              </w:rPr>
            </w:pPr>
            <w:r w:rsidRPr="00AD6BAC">
              <w:rPr>
                <w:b/>
                <w:snapToGrid w:val="0"/>
                <w:sz w:val="14"/>
                <w:szCs w:val="14"/>
              </w:rPr>
              <w:t xml:space="preserve">Annika Qarlsson </w:t>
            </w:r>
            <w:r w:rsidRPr="00AD6BAC">
              <w:rPr>
                <w:snapToGrid w:val="0"/>
                <w:sz w:val="14"/>
                <w:szCs w:val="14"/>
              </w:rPr>
              <w:t>(c), suppleant</w:t>
            </w:r>
          </w:p>
          <w:p w:rsidR="00516E81" w:rsidRPr="00AD6BAC" w:rsidRDefault="00516E81">
            <w:pPr>
              <w:spacing w:before="0" w:line="160" w:lineRule="exact"/>
              <w:jc w:val="left"/>
              <w:rPr>
                <w:snapToGrid w:val="0"/>
                <w:sz w:val="14"/>
                <w:szCs w:val="14"/>
              </w:rPr>
            </w:pPr>
            <w:r w:rsidRPr="00AD6BAC">
              <w:rPr>
                <w:snapToGrid w:val="0"/>
                <w:sz w:val="14"/>
                <w:szCs w:val="14"/>
              </w:rPr>
              <w:t>Övriga uppdrag:</w:t>
            </w:r>
          </w:p>
          <w:p w:rsidR="00516E81" w:rsidRPr="00AD6BAC" w:rsidRDefault="00516E81">
            <w:pPr>
              <w:spacing w:before="0" w:line="160" w:lineRule="exact"/>
              <w:jc w:val="left"/>
              <w:rPr>
                <w:snapToGrid w:val="0"/>
                <w:sz w:val="14"/>
                <w:szCs w:val="14"/>
              </w:rPr>
            </w:pPr>
            <w:r w:rsidRPr="00AD6BAC">
              <w:rPr>
                <w:snapToGrid w:val="0"/>
                <w:sz w:val="14"/>
                <w:szCs w:val="14"/>
              </w:rPr>
              <w:t>Randello Invest AB, ledamot</w:t>
            </w:r>
          </w:p>
          <w:p w:rsidR="00516E81" w:rsidRPr="00AD6BAC" w:rsidRDefault="00516E81">
            <w:pPr>
              <w:spacing w:before="0" w:line="160" w:lineRule="exact"/>
              <w:jc w:val="left"/>
              <w:rPr>
                <w:snapToGrid w:val="0"/>
                <w:sz w:val="14"/>
                <w:szCs w:val="14"/>
              </w:rPr>
            </w:pPr>
            <w:r w:rsidRPr="00AD6BAC">
              <w:rPr>
                <w:snapToGrid w:val="0"/>
                <w:sz w:val="14"/>
                <w:szCs w:val="14"/>
              </w:rPr>
              <w:t>Ersättning: 641 975 kr</w:t>
            </w:r>
          </w:p>
          <w:p w:rsidR="00516E81" w:rsidRPr="00AD6BAC" w:rsidRDefault="00516E81">
            <w:pPr>
              <w:spacing w:before="0"/>
              <w:jc w:val="left"/>
              <w:rPr>
                <w:b/>
                <w:snapToGrid w:val="0"/>
                <w:sz w:val="14"/>
                <w:szCs w:val="14"/>
              </w:rPr>
            </w:pPr>
            <w:r w:rsidRPr="00AD6BAC">
              <w:rPr>
                <w:b/>
                <w:snapToGrid w:val="0"/>
                <w:sz w:val="14"/>
                <w:szCs w:val="14"/>
              </w:rPr>
              <w:t xml:space="preserve">Allan Widman </w:t>
            </w:r>
            <w:r w:rsidRPr="00AD6BAC">
              <w:rPr>
                <w:snapToGrid w:val="0"/>
                <w:sz w:val="14"/>
                <w:szCs w:val="14"/>
              </w:rPr>
              <w:t>(fp), suppleant</w:t>
            </w:r>
          </w:p>
          <w:p w:rsidR="00516E81" w:rsidRPr="00AD6BAC" w:rsidRDefault="00516E81">
            <w:pPr>
              <w:spacing w:before="0" w:line="160" w:lineRule="exact"/>
              <w:jc w:val="left"/>
              <w:rPr>
                <w:snapToGrid w:val="0"/>
                <w:sz w:val="14"/>
                <w:szCs w:val="14"/>
              </w:rPr>
            </w:pPr>
            <w:r w:rsidRPr="00AD6BAC">
              <w:rPr>
                <w:snapToGrid w:val="0"/>
                <w:sz w:val="14"/>
                <w:szCs w:val="14"/>
              </w:rPr>
              <w:t>Ersättning: 629 681 kr</w:t>
            </w:r>
          </w:p>
          <w:p w:rsidR="00516E81" w:rsidRPr="00AD6BAC" w:rsidRDefault="00516E81">
            <w:pPr>
              <w:spacing w:before="0"/>
              <w:jc w:val="left"/>
              <w:rPr>
                <w:b/>
                <w:snapToGrid w:val="0"/>
                <w:sz w:val="14"/>
                <w:szCs w:val="14"/>
              </w:rPr>
            </w:pPr>
            <w:r w:rsidRPr="00AD6BAC">
              <w:rPr>
                <w:b/>
                <w:snapToGrid w:val="0"/>
                <w:sz w:val="14"/>
                <w:szCs w:val="14"/>
              </w:rPr>
              <w:t xml:space="preserve">Elisebeht Markström </w:t>
            </w:r>
            <w:r w:rsidRPr="00AD6BAC">
              <w:rPr>
                <w:snapToGrid w:val="0"/>
                <w:sz w:val="14"/>
                <w:szCs w:val="14"/>
              </w:rPr>
              <w:t>(s), suppl</w:t>
            </w:r>
            <w:r w:rsidRPr="00AD6BAC">
              <w:rPr>
                <w:snapToGrid w:val="0"/>
                <w:sz w:val="14"/>
                <w:szCs w:val="14"/>
              </w:rPr>
              <w:t>e</w:t>
            </w:r>
            <w:r w:rsidRPr="00AD6BAC">
              <w:rPr>
                <w:snapToGrid w:val="0"/>
                <w:sz w:val="14"/>
                <w:szCs w:val="14"/>
              </w:rPr>
              <w:t>ant</w:t>
            </w:r>
            <w:r w:rsidRPr="00AD6BAC">
              <w:rPr>
                <w:b/>
                <w:snapToGrid w:val="0"/>
                <w:sz w:val="14"/>
                <w:szCs w:val="14"/>
              </w:rPr>
              <w:t xml:space="preserve"> </w:t>
            </w:r>
          </w:p>
          <w:p w:rsidR="00516E81" w:rsidRPr="00AD6BAC" w:rsidRDefault="00516E81">
            <w:pPr>
              <w:spacing w:before="0" w:line="160" w:lineRule="exact"/>
              <w:jc w:val="left"/>
              <w:rPr>
                <w:snapToGrid w:val="0"/>
                <w:sz w:val="14"/>
                <w:szCs w:val="14"/>
              </w:rPr>
            </w:pPr>
            <w:r w:rsidRPr="00AD6BAC">
              <w:rPr>
                <w:snapToGrid w:val="0"/>
                <w:sz w:val="14"/>
                <w:szCs w:val="14"/>
              </w:rPr>
              <w:t>Övriga uppdrag:</w:t>
            </w:r>
          </w:p>
          <w:p w:rsidR="00516E81" w:rsidRPr="00AD6BAC" w:rsidRDefault="00516E81">
            <w:pPr>
              <w:spacing w:before="0" w:line="160" w:lineRule="exact"/>
              <w:jc w:val="left"/>
              <w:rPr>
                <w:snapToGrid w:val="0"/>
                <w:sz w:val="14"/>
                <w:szCs w:val="14"/>
              </w:rPr>
            </w:pPr>
            <w:r w:rsidRPr="00AD6BAC">
              <w:rPr>
                <w:snapToGrid w:val="0"/>
                <w:sz w:val="14"/>
                <w:szCs w:val="14"/>
              </w:rPr>
              <w:t>Systembolaget AB, ledamot (t.o.m. 070316)</w:t>
            </w:r>
          </w:p>
          <w:p w:rsidR="00516E81" w:rsidRPr="00AD6BAC" w:rsidRDefault="00516E81">
            <w:pPr>
              <w:spacing w:before="0" w:line="160" w:lineRule="exact"/>
              <w:jc w:val="left"/>
              <w:rPr>
                <w:snapToGrid w:val="0"/>
                <w:sz w:val="14"/>
                <w:szCs w:val="14"/>
              </w:rPr>
            </w:pPr>
            <w:r w:rsidRPr="00AD6BAC">
              <w:rPr>
                <w:snapToGrid w:val="0"/>
                <w:sz w:val="14"/>
                <w:szCs w:val="14"/>
              </w:rPr>
              <w:t>Kriminalvårdsstyrelsen, ledamot</w:t>
            </w:r>
          </w:p>
          <w:p w:rsidR="00516E81" w:rsidRPr="00AD6BAC" w:rsidRDefault="00516E81">
            <w:pPr>
              <w:spacing w:before="0" w:line="160" w:lineRule="exact"/>
              <w:jc w:val="left"/>
              <w:rPr>
                <w:snapToGrid w:val="0"/>
                <w:sz w:val="14"/>
                <w:szCs w:val="14"/>
              </w:rPr>
            </w:pPr>
            <w:r w:rsidRPr="00AD6BAC">
              <w:rPr>
                <w:snapToGrid w:val="0"/>
                <w:sz w:val="14"/>
                <w:szCs w:val="14"/>
              </w:rPr>
              <w:t>Statens institutionsstyrelse, ledamot (t.o.m. 070630)</w:t>
            </w:r>
          </w:p>
          <w:p w:rsidR="00516E81" w:rsidRPr="00AD6BAC" w:rsidRDefault="00516E81">
            <w:pPr>
              <w:spacing w:before="0" w:line="160" w:lineRule="exact"/>
              <w:jc w:val="left"/>
              <w:rPr>
                <w:snapToGrid w:val="0"/>
                <w:sz w:val="14"/>
                <w:szCs w:val="14"/>
              </w:rPr>
            </w:pPr>
            <w:r w:rsidRPr="00AD6BAC">
              <w:rPr>
                <w:snapToGrid w:val="0"/>
                <w:sz w:val="14"/>
                <w:szCs w:val="14"/>
              </w:rPr>
              <w:t>Ersättning: 664 075 kr</w:t>
            </w:r>
          </w:p>
          <w:p w:rsidR="00516E81" w:rsidRPr="00AD6BAC" w:rsidRDefault="00516E81">
            <w:pPr>
              <w:spacing w:before="0"/>
              <w:jc w:val="left"/>
              <w:rPr>
                <w:b/>
                <w:snapToGrid w:val="0"/>
                <w:sz w:val="14"/>
                <w:szCs w:val="14"/>
              </w:rPr>
            </w:pPr>
            <w:r w:rsidRPr="00AD6BAC">
              <w:rPr>
                <w:b/>
                <w:snapToGrid w:val="0"/>
                <w:sz w:val="14"/>
                <w:szCs w:val="14"/>
              </w:rPr>
              <w:t>Anders Forsberg,</w:t>
            </w:r>
            <w:r w:rsidRPr="00AD6BAC">
              <w:rPr>
                <w:snapToGrid w:val="0"/>
                <w:sz w:val="14"/>
                <w:szCs w:val="14"/>
              </w:rPr>
              <w:t xml:space="preserve"> riksdagsdirektör</w:t>
            </w:r>
          </w:p>
          <w:p w:rsidR="00516E81" w:rsidRPr="00AD6BAC" w:rsidRDefault="00516E81">
            <w:pPr>
              <w:spacing w:before="0" w:line="160" w:lineRule="exact"/>
              <w:jc w:val="left"/>
              <w:rPr>
                <w:snapToGrid w:val="0"/>
                <w:sz w:val="14"/>
                <w:szCs w:val="14"/>
              </w:rPr>
            </w:pPr>
            <w:r w:rsidRPr="00AD6BAC">
              <w:rPr>
                <w:snapToGrid w:val="0"/>
                <w:sz w:val="14"/>
                <w:szCs w:val="14"/>
              </w:rPr>
              <w:t>Ersättning: 1 128 795 kr</w:t>
            </w:r>
          </w:p>
        </w:tc>
      </w:tr>
    </w:tbl>
    <w:p w:rsidR="00516E81" w:rsidRPr="00AD6BAC" w:rsidRDefault="00516E81">
      <w:pPr>
        <w:spacing w:before="0" w:line="20" w:lineRule="exact"/>
      </w:pPr>
    </w:p>
    <w:p w:rsidR="00516E81" w:rsidRPr="00AD6BAC" w:rsidRDefault="00516E81">
      <w:pPr>
        <w:pStyle w:val="Rubrik1"/>
        <w:spacing w:after="0" w:line="20" w:lineRule="exact"/>
        <w:rPr>
          <w:noProof w:val="0"/>
        </w:rPr>
        <w:sectPr w:rsidR="00516E81" w:rsidRPr="00AD6BAC">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516E81" w:rsidRPr="00AD6BAC" w:rsidRDefault="00516E81">
      <w:pPr>
        <w:pStyle w:val="Rubrik1"/>
        <w:rPr>
          <w:noProof w:val="0"/>
        </w:rPr>
      </w:pPr>
      <w:bookmarkStart w:id="78" w:name="_Toc190680481"/>
      <w:r w:rsidRPr="00AD6BAC">
        <w:rPr>
          <w:noProof w:val="0"/>
        </w:rPr>
        <w:t>Bilaga till årsredovisningen</w:t>
      </w:r>
      <w:bookmarkEnd w:id="76"/>
      <w:bookmarkEnd w:id="77"/>
      <w:bookmarkEnd w:id="78"/>
    </w:p>
    <w:p w:rsidR="00516E81" w:rsidRPr="00AD6BAC" w:rsidRDefault="00516E81">
      <w:r w:rsidRPr="00AD6BAC">
        <w:t>Redogörelse för behandlingen under 2007 av riksdagens skrivelser till rik</w:t>
      </w:r>
      <w:r w:rsidRPr="00AD6BAC">
        <w:t>s</w:t>
      </w:r>
      <w:r w:rsidRPr="00AD6BAC">
        <w:t>dagsstyrelsen.</w:t>
      </w:r>
    </w:p>
    <w:p w:rsidR="00516E81" w:rsidRPr="00AD6BAC" w:rsidRDefault="00516E81">
      <w:pPr>
        <w:pStyle w:val="R3"/>
      </w:pPr>
      <w:r w:rsidRPr="00AD6BAC">
        <w:t>Riksmötet 2006/07</w:t>
      </w:r>
    </w:p>
    <w:p w:rsidR="00516E81" w:rsidRPr="00AD6BAC" w:rsidRDefault="00516E81">
      <w:pPr>
        <w:pStyle w:val="R4"/>
      </w:pPr>
      <w:r w:rsidRPr="00AD6BAC">
        <w:t>Rskr. nr 173 till riksdagsstyrelsen (nr 172 till regeringen, nr 174 till Riksrev</w:t>
      </w:r>
      <w:r w:rsidRPr="00AD6BAC">
        <w:t>i</w:t>
      </w:r>
      <w:r w:rsidRPr="00AD6BAC">
        <w:t>sionen)</w:t>
      </w:r>
    </w:p>
    <w:p w:rsidR="00516E81" w:rsidRPr="00AD6BAC" w:rsidRDefault="00516E81">
      <w:r w:rsidRPr="00AD6BAC">
        <w:t>2006/07:RR1 Riksrevisorernas framställning angående ändring i sekretessl</w:t>
      </w:r>
      <w:r w:rsidRPr="00AD6BAC">
        <w:t>a</w:t>
      </w:r>
      <w:r w:rsidRPr="00AD6BAC">
        <w:t>gen</w:t>
      </w:r>
    </w:p>
    <w:p w:rsidR="00516E81" w:rsidRPr="00AD6BAC" w:rsidRDefault="00516E81">
      <w:r w:rsidRPr="00AD6BAC">
        <w:t>2006/07:RS1 Fastställande av löner för Riksdagens ombudsmän, m.m.</w:t>
      </w:r>
    </w:p>
    <w:p w:rsidR="00516E81" w:rsidRPr="00AD6BAC" w:rsidRDefault="00516E81">
      <w:r w:rsidRPr="00AD6BAC">
        <w:t>Betänkande 2006/07:KU21</w:t>
      </w:r>
    </w:p>
    <w:p w:rsidR="00516E81" w:rsidRPr="00AD6BAC" w:rsidRDefault="00516E81">
      <w:r w:rsidRPr="00AD6BAC">
        <w:t xml:space="preserve">Protokoll 2006/07:112 </w:t>
      </w:r>
    </w:p>
    <w:p w:rsidR="00516E81" w:rsidRPr="00AD6BAC" w:rsidRDefault="00516E81">
      <w:pPr>
        <w:rPr>
          <w:i/>
        </w:rPr>
      </w:pPr>
      <w:r w:rsidRPr="00AD6BAC">
        <w:rPr>
          <w:i/>
        </w:rPr>
        <w:t>Genomförda lagändringar:</w:t>
      </w:r>
    </w:p>
    <w:p w:rsidR="00516E81" w:rsidRPr="00AD6BAC" w:rsidRDefault="00516E81">
      <w:r w:rsidRPr="00AD6BAC">
        <w:t>Lag (2007:343) om ändring i riksdagsordningen, lag (2007:344) om ändring i lagen (2002:1024) om lön till riksrevisorerna, lag (2007:342) om ändring i sekr</w:t>
      </w:r>
      <w:r w:rsidRPr="00AD6BAC">
        <w:t>e</w:t>
      </w:r>
      <w:r w:rsidRPr="00AD6BAC">
        <w:t>tesslagen (1980:100), lag (2007:341) om ändring i lagen (2000:419) med instru</w:t>
      </w:r>
      <w:r w:rsidRPr="00AD6BAC">
        <w:t>k</w:t>
      </w:r>
      <w:r w:rsidRPr="00AD6BAC">
        <w:t xml:space="preserve">tion för riksdagsförvaltningen. </w:t>
      </w:r>
    </w:p>
    <w:p w:rsidR="00516E81" w:rsidRPr="00AD6BAC" w:rsidRDefault="00516E81">
      <w:pPr>
        <w:rPr>
          <w:i/>
        </w:rPr>
      </w:pPr>
      <w:r w:rsidRPr="00AD6BAC">
        <w:rPr>
          <w:i/>
        </w:rPr>
        <w:t xml:space="preserve">Skrivelsen är slutbehandlad. </w:t>
      </w:r>
    </w:p>
    <w:p w:rsidR="00516E81" w:rsidRPr="00AD6BAC" w:rsidRDefault="00516E81">
      <w:r w:rsidRPr="00AD6BAC">
        <w:t>------------------------------------------------------------------------------------</w:t>
      </w:r>
    </w:p>
    <w:p w:rsidR="00516E81" w:rsidRPr="00AD6BAC" w:rsidRDefault="00516E81">
      <w:pPr>
        <w:rPr>
          <w:rStyle w:val="R3Char"/>
        </w:rPr>
      </w:pPr>
      <w:r w:rsidRPr="00AD6BAC">
        <w:rPr>
          <w:rStyle w:val="R3Char"/>
        </w:rPr>
        <w:t>Riksmötet 2007/08</w:t>
      </w:r>
    </w:p>
    <w:p w:rsidR="00516E81" w:rsidRPr="00AD6BAC" w:rsidRDefault="00516E81">
      <w:pPr>
        <w:pStyle w:val="R3"/>
        <w:rPr>
          <w:b w:val="0"/>
          <w:i/>
        </w:rPr>
      </w:pPr>
      <w:r w:rsidRPr="00AD6BAC">
        <w:rPr>
          <w:b w:val="0"/>
          <w:i/>
        </w:rPr>
        <w:t xml:space="preserve">Rskr. nr 114 till riksdagsstyrelsen (nr 112 och nr 113 till regeringen, nr 115 till Riksrevisionens styrelse) </w:t>
      </w:r>
    </w:p>
    <w:p w:rsidR="00516E81" w:rsidRPr="00AD6BAC" w:rsidRDefault="00516E81">
      <w:r w:rsidRPr="00AD6BAC">
        <w:t>Prop. 2007/08:1 Budgetpropositionen för 2008, utgiftsområde 2 Samhäll</w:t>
      </w:r>
      <w:r w:rsidRPr="00AD6BAC">
        <w:t>s</w:t>
      </w:r>
      <w:r w:rsidRPr="00AD6BAC">
        <w:t>ekon</w:t>
      </w:r>
      <w:r w:rsidRPr="00AD6BAC">
        <w:t>o</w:t>
      </w:r>
      <w:r w:rsidRPr="00AD6BAC">
        <w:t>mi och finansförvaltning (Riksrevisionen)</w:t>
      </w:r>
    </w:p>
    <w:p w:rsidR="00516E81" w:rsidRPr="00AD6BAC" w:rsidRDefault="00516E81">
      <w:r w:rsidRPr="00AD6BAC">
        <w:t>Motioner</w:t>
      </w:r>
    </w:p>
    <w:p w:rsidR="00516E81" w:rsidRPr="00AD6BAC" w:rsidRDefault="00516E81">
      <w:r w:rsidRPr="00AD6BAC">
        <w:t>Betänkande 2007/08: FiU2</w:t>
      </w:r>
    </w:p>
    <w:p w:rsidR="00516E81" w:rsidRPr="00AD6BAC" w:rsidRDefault="00516E81">
      <w:r w:rsidRPr="00AD6BAC">
        <w:t>Protokoll 2007/08:48</w:t>
      </w:r>
    </w:p>
    <w:p w:rsidR="00516E81" w:rsidRPr="00AD6BAC" w:rsidRDefault="00516E81">
      <w:pPr>
        <w:rPr>
          <w:i/>
        </w:rPr>
      </w:pPr>
      <w:r w:rsidRPr="00AD6BAC">
        <w:rPr>
          <w:i/>
        </w:rPr>
        <w:t>Genomförda lagändringar:</w:t>
      </w:r>
    </w:p>
    <w:p w:rsidR="00516E81" w:rsidRPr="00AD6BAC" w:rsidRDefault="00516E81">
      <w:r w:rsidRPr="00AD6BAC">
        <w:t>Lag (2007:1448) om ändring i lagen (1988:1387) om statens upplåning och skul</w:t>
      </w:r>
      <w:r w:rsidRPr="00AD6BAC">
        <w:t>d</w:t>
      </w:r>
      <w:r w:rsidRPr="00AD6BAC">
        <w:t>förvaltning, lag (2007:1449) om ändring i inkomstskattelagen (1999:1229), lag (2007:1450) om ändring i lagen (2001:1227) om självdekl</w:t>
      </w:r>
      <w:r w:rsidRPr="00AD6BAC">
        <w:t>a</w:t>
      </w:r>
      <w:r w:rsidRPr="00AD6BAC">
        <w:t>ration och kontrollup</w:t>
      </w:r>
      <w:r w:rsidRPr="00AD6BAC">
        <w:t>p</w:t>
      </w:r>
      <w:r w:rsidRPr="00AD6BAC">
        <w:t>gifter, lag (2007:1432) om ändring i sekretesslagen (1980:100), lag (2007:1433) om ändring i lagen (1995:1571) om insättning</w:t>
      </w:r>
      <w:r w:rsidRPr="00AD6BAC">
        <w:t>s</w:t>
      </w:r>
      <w:r w:rsidRPr="00AD6BAC">
        <w:t>garanti, lag (2007:1434) om ändring i lagen (1999:158) om investera</w:t>
      </w:r>
      <w:r w:rsidRPr="00AD6BAC">
        <w:t>r</w:t>
      </w:r>
      <w:r w:rsidRPr="00AD6BAC">
        <w:t>skydd.</w:t>
      </w:r>
      <w:r w:rsidRPr="00AD6BAC">
        <w:rPr>
          <w:rStyle w:val="Fotnotsreferens"/>
        </w:rPr>
        <w:footnoteReference w:id="87"/>
      </w:r>
      <w:r w:rsidRPr="00AD6BAC">
        <w:t xml:space="preserve"> </w:t>
      </w:r>
    </w:p>
    <w:p w:rsidR="00516E81" w:rsidRPr="00AD6BAC" w:rsidRDefault="00516E81">
      <w:pPr>
        <w:rPr>
          <w:i/>
        </w:rPr>
      </w:pPr>
      <w:r w:rsidRPr="00AD6BAC">
        <w:rPr>
          <w:i/>
        </w:rPr>
        <w:t>Skrivelsen är slutbehandlad.</w:t>
      </w:r>
    </w:p>
    <w:p w:rsidR="00516E81" w:rsidRPr="00AD6BAC" w:rsidRDefault="00516E81">
      <w:r w:rsidRPr="00AD6BAC">
        <w:t>-------------------------------------------------------------------------------------</w:t>
      </w:r>
    </w:p>
    <w:p w:rsidR="00516E81" w:rsidRPr="00AD6BAC" w:rsidRDefault="00516E81">
      <w:pPr>
        <w:pStyle w:val="R3"/>
        <w:rPr>
          <w:b w:val="0"/>
          <w:i/>
        </w:rPr>
      </w:pPr>
      <w:r w:rsidRPr="00AD6BAC">
        <w:rPr>
          <w:b w:val="0"/>
          <w:i/>
        </w:rPr>
        <w:t>Rskr. nr 102 till riksdagsstyrelsen (nr 101 till regeringen)</w:t>
      </w:r>
    </w:p>
    <w:p w:rsidR="00516E81" w:rsidRPr="00AD6BAC" w:rsidRDefault="00516E81">
      <w:r w:rsidRPr="00AD6BAC">
        <w:t>2006/07:RS3 Obligatorisk registrering av riksdagsledamöternas åtaganden och ekonomiska intressen.</w:t>
      </w:r>
    </w:p>
    <w:p w:rsidR="00516E81" w:rsidRPr="00AD6BAC" w:rsidRDefault="00516E81">
      <w:r w:rsidRPr="00AD6BAC">
        <w:t xml:space="preserve">Motioner </w:t>
      </w:r>
    </w:p>
    <w:p w:rsidR="00516E81" w:rsidRPr="00AD6BAC" w:rsidRDefault="00516E81">
      <w:r w:rsidRPr="00AD6BAC">
        <w:t xml:space="preserve">Betänkande 2007/08:KU2 </w:t>
      </w:r>
    </w:p>
    <w:p w:rsidR="00516E81" w:rsidRPr="00AD6BAC" w:rsidRDefault="00516E81">
      <w:r w:rsidRPr="00AD6BAC">
        <w:t>Protokoll 2007/08:47</w:t>
      </w:r>
    </w:p>
    <w:p w:rsidR="00516E81" w:rsidRPr="00AD6BAC" w:rsidRDefault="00516E81">
      <w:pPr>
        <w:rPr>
          <w:i/>
        </w:rPr>
      </w:pPr>
      <w:r w:rsidRPr="00AD6BAC">
        <w:rPr>
          <w:i/>
        </w:rPr>
        <w:t>Genomförda lagändringar</w:t>
      </w:r>
    </w:p>
    <w:p w:rsidR="00516E81" w:rsidRPr="00AD6BAC" w:rsidRDefault="00516E81">
      <w:pPr>
        <w:autoSpaceDE w:val="0"/>
        <w:autoSpaceDN w:val="0"/>
        <w:adjustRightInd w:val="0"/>
        <w:spacing w:before="0" w:line="240" w:lineRule="auto"/>
        <w:jc w:val="left"/>
        <w:rPr>
          <w:rFonts w:ascii="Tms Rmn" w:hAnsi="Tms Rmn"/>
          <w:sz w:val="24"/>
          <w:szCs w:val="24"/>
        </w:rPr>
      </w:pPr>
      <w:r w:rsidRPr="00AD6BAC">
        <w:t xml:space="preserve">Lag </w:t>
      </w:r>
      <w:r w:rsidRPr="00AD6BAC">
        <w:rPr>
          <w:rFonts w:ascii="Tms Rmn" w:hAnsi="Tms Rmn"/>
          <w:sz w:val="24"/>
          <w:szCs w:val="24"/>
        </w:rPr>
        <w:t>(</w:t>
      </w:r>
      <w:r w:rsidRPr="00AD6BAC">
        <w:t>2008:38)</w:t>
      </w:r>
      <w:r w:rsidRPr="00AD6BAC">
        <w:rPr>
          <w:rFonts w:ascii="Tms Rmn" w:hAnsi="Tms Rmn"/>
          <w:sz w:val="24"/>
          <w:szCs w:val="24"/>
        </w:rPr>
        <w:t xml:space="preserve"> </w:t>
      </w:r>
      <w:r w:rsidRPr="00AD6BAC">
        <w:t>om ändring i lagen (1996:810) om</w:t>
      </w:r>
      <w:r w:rsidRPr="00AD6BAC">
        <w:rPr>
          <w:szCs w:val="19"/>
        </w:rPr>
        <w:t xml:space="preserve"> registrering av riksdagsl</w:t>
      </w:r>
      <w:r w:rsidRPr="00AD6BAC">
        <w:rPr>
          <w:szCs w:val="19"/>
        </w:rPr>
        <w:t>e</w:t>
      </w:r>
      <w:r w:rsidRPr="00AD6BAC">
        <w:rPr>
          <w:szCs w:val="19"/>
        </w:rPr>
        <w:t>damöters åtaga</w:t>
      </w:r>
      <w:r w:rsidRPr="00AD6BAC">
        <w:rPr>
          <w:szCs w:val="19"/>
        </w:rPr>
        <w:t>n</w:t>
      </w:r>
      <w:r w:rsidRPr="00AD6BAC">
        <w:rPr>
          <w:szCs w:val="19"/>
        </w:rPr>
        <w:t>den och ekonomiska intressen, med ikraftträdande den 1 mars 2008 har ännu inte utkommit ur trycket</w:t>
      </w:r>
    </w:p>
    <w:p w:rsidR="00516E81" w:rsidRPr="00AD6BAC" w:rsidRDefault="00516E81">
      <w:r w:rsidRPr="00AD6BAC">
        <w:t>-------------------------------------------------------------------------------------</w:t>
      </w:r>
    </w:p>
    <w:p w:rsidR="00516E81" w:rsidRPr="00AD6BAC" w:rsidRDefault="00516E81">
      <w:pPr>
        <w:pStyle w:val="R4"/>
      </w:pPr>
      <w:r w:rsidRPr="00AD6BAC">
        <w:t>Rskr. nr 81 till riksdagsstyrelsen (nr 75-80 till regeringen, nr 82 till Riksdagens ombudsmän)</w:t>
      </w:r>
    </w:p>
    <w:p w:rsidR="00516E81" w:rsidRPr="00AD6BAC" w:rsidRDefault="00516E81">
      <w:r w:rsidRPr="00AD6BAC">
        <w:t>2006/07:RS2 Riksdagsförvaltningens årsredovisning för verksamhetsåret 2006</w:t>
      </w:r>
    </w:p>
    <w:p w:rsidR="00516E81" w:rsidRPr="00AD6BAC" w:rsidRDefault="00516E81">
      <w:r w:rsidRPr="00AD6BAC">
        <w:t>Prop. 2007/08:1 Budgetpropositionen för 2008, utgiftsområde 1 Rikets styre</w:t>
      </w:r>
      <w:r w:rsidRPr="00AD6BAC">
        <w:t>l</w:t>
      </w:r>
      <w:r w:rsidRPr="00AD6BAC">
        <w:t>se</w:t>
      </w:r>
    </w:p>
    <w:p w:rsidR="00516E81" w:rsidRPr="00AD6BAC" w:rsidRDefault="00516E81">
      <w:r w:rsidRPr="00AD6BAC">
        <w:t>Motioner</w:t>
      </w:r>
    </w:p>
    <w:p w:rsidR="00516E81" w:rsidRPr="00AD6BAC" w:rsidRDefault="00516E81">
      <w:r w:rsidRPr="00AD6BAC">
        <w:t>Betänkande 2007/08:KU1</w:t>
      </w:r>
    </w:p>
    <w:p w:rsidR="00516E81" w:rsidRPr="00AD6BAC" w:rsidRDefault="00516E81">
      <w:r w:rsidRPr="00AD6BAC">
        <w:t>Protokoll 2007/08:42-43</w:t>
      </w:r>
    </w:p>
    <w:p w:rsidR="00516E81" w:rsidRPr="00AD6BAC" w:rsidRDefault="00516E81">
      <w:pPr>
        <w:rPr>
          <w:i/>
        </w:rPr>
      </w:pPr>
      <w:r w:rsidRPr="00AD6BAC">
        <w:rPr>
          <w:i/>
        </w:rPr>
        <w:t xml:space="preserve">Genomförda lagändringar: </w:t>
      </w:r>
    </w:p>
    <w:p w:rsidR="00516E81" w:rsidRPr="00AD6BAC" w:rsidRDefault="00516E81">
      <w:r w:rsidRPr="00AD6BAC">
        <w:t>Lag (2007:1355) om ändring i lagen (1999:1209) om stöd till riksdagsled</w:t>
      </w:r>
      <w:r w:rsidRPr="00AD6BAC">
        <w:t>a</w:t>
      </w:r>
      <w:r w:rsidRPr="00AD6BAC">
        <w:t>möte</w:t>
      </w:r>
      <w:r w:rsidRPr="00AD6BAC">
        <w:t>r</w:t>
      </w:r>
      <w:r w:rsidRPr="00AD6BAC">
        <w:t>nas och partigruppernas arbete i riksdagen.</w:t>
      </w:r>
    </w:p>
    <w:p w:rsidR="00516E81" w:rsidRPr="00AD6BAC" w:rsidRDefault="00516E81">
      <w:pPr>
        <w:rPr>
          <w:i/>
        </w:rPr>
      </w:pPr>
      <w:r w:rsidRPr="00AD6BAC">
        <w:rPr>
          <w:i/>
        </w:rPr>
        <w:t>Skrivelsen är slutbehandlad.</w:t>
      </w:r>
    </w:p>
    <w:p w:rsidR="00516E81" w:rsidRPr="00AD6BAC" w:rsidRDefault="00516E81">
      <w:r w:rsidRPr="00AD6BAC">
        <w:t>-------------------------------------------------------------------------------------</w:t>
      </w:r>
    </w:p>
    <w:p w:rsidR="00516E81" w:rsidRPr="00AD6BAC" w:rsidRDefault="00516E81">
      <w:pPr>
        <w:pStyle w:val="R4"/>
      </w:pPr>
      <w:r w:rsidRPr="00AD6BAC">
        <w:t>Rskr. nr 66 till riksdagsstyrelsen (nr 65 till regeringen, nr 67 till Riksrevisionens styrelse)</w:t>
      </w:r>
    </w:p>
    <w:p w:rsidR="00516E81" w:rsidRPr="00AD6BAC" w:rsidRDefault="00516E81">
      <w:r w:rsidRPr="00AD6BAC">
        <w:t>Utgiftsområde 7 Internationellt bistånd</w:t>
      </w:r>
    </w:p>
    <w:p w:rsidR="00516E81" w:rsidRPr="00AD6BAC" w:rsidRDefault="00516E81">
      <w:r w:rsidRPr="00AD6BAC">
        <w:t>Betänkande 2007/08:UU2</w:t>
      </w:r>
    </w:p>
    <w:p w:rsidR="00516E81" w:rsidRPr="00AD6BAC" w:rsidRDefault="00516E81">
      <w:r w:rsidRPr="00AD6BAC">
        <w:t>Prop. 2007/08:1 Budgetpropositionen för 2008, utgiftsområde 7 Internati</w:t>
      </w:r>
      <w:r w:rsidRPr="00AD6BAC">
        <w:t>o</w:t>
      </w:r>
      <w:r w:rsidRPr="00AD6BAC">
        <w:t>nellt bistånd</w:t>
      </w:r>
    </w:p>
    <w:p w:rsidR="00516E81" w:rsidRPr="00AD6BAC" w:rsidRDefault="00516E81">
      <w:r w:rsidRPr="00AD6BAC">
        <w:t>Motioner</w:t>
      </w:r>
    </w:p>
    <w:p w:rsidR="00516E81" w:rsidRPr="00AD6BAC" w:rsidRDefault="00516E81">
      <w:r w:rsidRPr="00AD6BAC">
        <w:t>Protokoll 2007/08:38, 42</w:t>
      </w:r>
    </w:p>
    <w:p w:rsidR="00516E81" w:rsidRPr="00AD6BAC" w:rsidRDefault="00516E81">
      <w:pPr>
        <w:rPr>
          <w:i/>
        </w:rPr>
      </w:pPr>
      <w:r w:rsidRPr="00AD6BAC">
        <w:rPr>
          <w:i/>
        </w:rPr>
        <w:t>Skrivelsen är slutbehandlad.</w:t>
      </w:r>
    </w:p>
    <w:p w:rsidR="00516E81" w:rsidRPr="00AD6BAC" w:rsidRDefault="00516E81">
      <w:r w:rsidRPr="00AD6BAC">
        <w:t>-------------------------------------------------------------------------------------</w:t>
      </w:r>
    </w:p>
    <w:p w:rsidR="00516E81" w:rsidRPr="00AD6BAC" w:rsidRDefault="00516E81">
      <w:pPr>
        <w:pStyle w:val="R4"/>
      </w:pPr>
      <w:r w:rsidRPr="00AD6BAC">
        <w:t>Rskr. nr 45 till riksdagsstyrelsen (nr 46 till regeringen)</w:t>
      </w:r>
    </w:p>
    <w:p w:rsidR="00516E81" w:rsidRPr="00AD6BAC" w:rsidRDefault="00516E81">
      <w:r w:rsidRPr="00AD6BAC">
        <w:t>2007/08:RS1 Sekretess för statistiska uppgifter inom riksdagsförvaltningen (utredningstjänsten)</w:t>
      </w:r>
    </w:p>
    <w:p w:rsidR="00516E81" w:rsidRPr="00AD6BAC" w:rsidRDefault="00516E81">
      <w:r w:rsidRPr="00AD6BAC">
        <w:t>Betänkande 2007/08:KU8</w:t>
      </w:r>
    </w:p>
    <w:p w:rsidR="00516E81" w:rsidRPr="00AD6BAC" w:rsidRDefault="00516E81">
      <w:r w:rsidRPr="00AD6BAC">
        <w:t>Protokoll 2007/08:33</w:t>
      </w:r>
    </w:p>
    <w:p w:rsidR="00516E81" w:rsidRPr="00AD6BAC" w:rsidRDefault="00516E81">
      <w:pPr>
        <w:rPr>
          <w:i/>
        </w:rPr>
      </w:pPr>
      <w:r w:rsidRPr="00AD6BAC">
        <w:rPr>
          <w:i/>
        </w:rPr>
        <w:t>Genomförda lagändringar:</w:t>
      </w:r>
    </w:p>
    <w:p w:rsidR="00516E81" w:rsidRPr="00AD6BAC" w:rsidRDefault="00516E81">
      <w:r w:rsidRPr="00AD6BAC">
        <w:t>Lag (2007:1210) om ändring i lagen (2007:983) om ändring i sekretesslagen (1980:100), lag (2007:1211) om ändring i lagen (2007:325) om ändring i sekr</w:t>
      </w:r>
      <w:r w:rsidRPr="00AD6BAC">
        <w:t>e</w:t>
      </w:r>
      <w:r w:rsidRPr="00AD6BAC">
        <w:t>tesslagen (1980:100), lag (2007:1212) om ändring i sekretesslagen (1980:100).</w:t>
      </w:r>
    </w:p>
    <w:p w:rsidR="00516E81" w:rsidRPr="00AD6BAC" w:rsidRDefault="00516E81">
      <w:pPr>
        <w:rPr>
          <w:i/>
        </w:rPr>
      </w:pPr>
      <w:r w:rsidRPr="00AD6BAC">
        <w:rPr>
          <w:i/>
        </w:rPr>
        <w:t>Skrivelsen är slutbehandlad.</w:t>
      </w:r>
    </w:p>
    <w:p w:rsidR="00516E81" w:rsidRPr="00AD6BAC" w:rsidRDefault="00516E81">
      <w:r w:rsidRPr="00AD6BAC">
        <w:t>-------------------------------------------------------------------------------------</w:t>
      </w:r>
    </w:p>
    <w:p w:rsidR="00516E81" w:rsidRPr="00AD6BAC" w:rsidRDefault="00516E81">
      <w:pPr>
        <w:pStyle w:val="R4"/>
      </w:pPr>
      <w:r w:rsidRPr="00AD6BAC">
        <w:t>Rskr. nr 27 till riksdagsstyrelsen (nr 16–26 till regeringen)</w:t>
      </w:r>
    </w:p>
    <w:p w:rsidR="00516E81" w:rsidRPr="00AD6BAC" w:rsidRDefault="00516E81">
      <w:r w:rsidRPr="00AD6BAC">
        <w:t>Prop. 2007/08:1 Budgetproposition för 2008, Finansplanen, riksdagsstyre</w:t>
      </w:r>
      <w:r w:rsidRPr="00AD6BAC">
        <w:t>l</w:t>
      </w:r>
      <w:r w:rsidRPr="00AD6BAC">
        <w:t>sens förslag punkt 1 (Tilläggsbudget 2 för 2007)</w:t>
      </w:r>
    </w:p>
    <w:p w:rsidR="00516E81" w:rsidRPr="00AD6BAC" w:rsidRDefault="00516E81">
      <w:r w:rsidRPr="00AD6BAC">
        <w:t>Betänkande 2007/08:FiU11</w:t>
      </w:r>
    </w:p>
    <w:p w:rsidR="00516E81" w:rsidRPr="00AD6BAC" w:rsidRDefault="00516E81">
      <w:r w:rsidRPr="00AD6BAC">
        <w:t>Motioner</w:t>
      </w:r>
    </w:p>
    <w:p w:rsidR="00516E81" w:rsidRPr="00AD6BAC" w:rsidRDefault="00516E81">
      <w:r w:rsidRPr="00AD6BAC">
        <w:t>Protokoll 2007/08:24, 25</w:t>
      </w:r>
    </w:p>
    <w:p w:rsidR="00516E81" w:rsidRPr="00AD6BAC" w:rsidRDefault="00516E81">
      <w:pPr>
        <w:rPr>
          <w:i/>
        </w:rPr>
      </w:pPr>
      <w:r w:rsidRPr="00AD6BAC">
        <w:rPr>
          <w:i/>
        </w:rPr>
        <w:t>Skrivelsen är slutbehandlad.</w:t>
      </w:r>
    </w:p>
    <w:p w:rsidR="00516E81" w:rsidRPr="00AD6BAC" w:rsidRDefault="00516E81">
      <w:r w:rsidRPr="00AD6BAC">
        <w:t>-------------------------------------------------------------------------------------</w:t>
      </w:r>
    </w:p>
    <w:p w:rsidR="00516E81" w:rsidRPr="00AD6BAC" w:rsidRDefault="00516E81"/>
    <w:p w:rsidR="00516E81" w:rsidRPr="00AD6BAC" w:rsidRDefault="00516E81"/>
    <w:p w:rsidR="00516E81" w:rsidRPr="00AD6BAC" w:rsidRDefault="00516E81"/>
    <w:p w:rsidR="00516E81" w:rsidRPr="00AD6BAC" w:rsidRDefault="00516E81"/>
    <w:p w:rsidR="00516E81" w:rsidRPr="00AD6BAC" w:rsidRDefault="00516E81"/>
    <w:p w:rsidR="00D52983" w:rsidRPr="00AD6BAC" w:rsidRDefault="00D52983">
      <w:pPr>
        <w:pStyle w:val="Normaltindrag"/>
        <w:sectPr w:rsidR="00D52983" w:rsidRPr="00AD6BAC">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D52983" w:rsidRPr="00AD6BAC" w:rsidRDefault="00D52983" w:rsidP="00D52983"/>
    <w:p w:rsidR="00D52983" w:rsidRPr="00AD6BAC" w:rsidRDefault="00AD6BAC" w:rsidP="00D52983">
      <w:r w:rsidRPr="00AD6BAC">
        <w:rPr>
          <w:noProof/>
        </w:rPr>
        <w:drawing>
          <wp:inline distT="0" distB="0" distL="0" distR="0">
            <wp:extent cx="3777615" cy="51435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77615" cy="5143500"/>
                    </a:xfrm>
                    <a:prstGeom prst="rect">
                      <a:avLst/>
                    </a:prstGeom>
                    <a:noFill/>
                    <a:ln>
                      <a:noFill/>
                    </a:ln>
                  </pic:spPr>
                </pic:pic>
              </a:graphicData>
            </a:graphic>
          </wp:inline>
        </w:drawing>
      </w:r>
    </w:p>
    <w:p w:rsidR="00D52983" w:rsidRPr="00AD6BAC" w:rsidRDefault="00D52983" w:rsidP="00D52983">
      <w:pPr>
        <w:pStyle w:val="Normaltindrag"/>
      </w:pPr>
    </w:p>
    <w:p w:rsidR="002B45B8" w:rsidRPr="00AD6BAC" w:rsidRDefault="002B45B8">
      <w:pPr>
        <w:pStyle w:val="Normaltindrag"/>
      </w:pPr>
    </w:p>
    <w:p w:rsidR="002B45B8" w:rsidRPr="00AD6BAC" w:rsidRDefault="002B45B8" w:rsidP="002B45B8">
      <w:pPr>
        <w:pStyle w:val="Tryckort"/>
        <w:framePr w:wrap="around"/>
        <w:jc w:val="right"/>
      </w:pPr>
      <w:r w:rsidRPr="00AD6BAC">
        <w:t>Elanders, Vällingby  2008</w:t>
      </w:r>
    </w:p>
    <w:p w:rsidR="00516E81" w:rsidRPr="00AD6BAC" w:rsidRDefault="00516E81">
      <w:pPr>
        <w:pStyle w:val="Normaltindrag"/>
      </w:pPr>
    </w:p>
    <w:sectPr w:rsidR="00516E81" w:rsidRPr="00AD6BAC">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755" w:rsidRPr="00AD6BAC" w:rsidRDefault="00767755">
      <w:r w:rsidRPr="00AD6BAC">
        <w:separator/>
      </w:r>
    </w:p>
  </w:endnote>
  <w:endnote w:type="continuationSeparator" w:id="0">
    <w:p w:rsidR="00767755" w:rsidRPr="00AD6BAC" w:rsidRDefault="00767755">
      <w:r w:rsidRPr="00AD6B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Sans Light">
    <w:altName w:val="Calibri"/>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t>2</w:t>
    </w:r>
    <w:r w:rsidRPr="00AD6BAC">
      <w:fldChar w:fldCharType="end"/>
    </w:r>
  </w:p>
  <w:p w:rsidR="008B55CC" w:rsidRPr="00AD6BAC" w:rsidRDefault="008B55C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t>64</w:t>
    </w:r>
    <w:r w:rsidRPr="00AD6BAC">
      <w:fldChar w:fldCharType="end"/>
    </w:r>
  </w:p>
  <w:p w:rsidR="008B55CC" w:rsidRPr="00AD6BAC" w:rsidRDefault="008B55C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H"/>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t>65</w:t>
    </w:r>
    <w:r w:rsidRPr="00AD6BAC">
      <w:fldChar w:fldCharType="end"/>
    </w:r>
  </w:p>
  <w:p w:rsidR="008B55CC" w:rsidRPr="00AD6BAC" w:rsidRDefault="008B55C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if </w:instrText>
    </w:r>
    <w:r w:rsidRPr="00AD6BAC">
      <w:fldChar w:fldCharType="begin" w:fldLock="1"/>
    </w:r>
    <w:r w:rsidRPr="00AD6BAC">
      <w:instrText xml:space="preserve"> = </w:instrText>
    </w:r>
    <w:r w:rsidRPr="00AD6BAC">
      <w:fldChar w:fldCharType="begin" w:fldLock="1"/>
    </w:r>
    <w:r w:rsidRPr="00AD6BAC">
      <w:instrText xml:space="preserve"> = </w:instrText>
    </w:r>
    <w:r w:rsidRPr="00AD6BAC">
      <w:fldChar w:fldCharType="begin" w:fldLock="1"/>
    </w:r>
    <w:r w:rsidRPr="00AD6BAC">
      <w:instrText xml:space="preserve"> page</w:instrText>
    </w:r>
    <w:r w:rsidRPr="00AD6BAC">
      <w:fldChar w:fldCharType="separate"/>
    </w:r>
    <w:r w:rsidR="00597D04" w:rsidRPr="00AD6BAC">
      <w:instrText>5</w:instrText>
    </w:r>
    <w:r w:rsidRPr="00AD6BAC">
      <w:fldChar w:fldCharType="end"/>
    </w:r>
    <w:r w:rsidRPr="00AD6BAC">
      <w:instrText xml:space="preserve">/2 </w:instrText>
    </w:r>
    <w:r w:rsidRPr="00AD6BAC">
      <w:fldChar w:fldCharType="separate"/>
    </w:r>
    <w:r w:rsidR="00597D04" w:rsidRPr="00AD6BAC">
      <w:instrText>2,5</w:instrText>
    </w:r>
    <w:r w:rsidRPr="00AD6BAC">
      <w:fldChar w:fldCharType="end"/>
    </w:r>
    <w:r w:rsidRPr="00AD6BAC">
      <w:instrText xml:space="preserve"> - </w:instrText>
    </w:r>
    <w:r w:rsidRPr="00AD6BAC">
      <w:fldChar w:fldCharType="begin" w:fldLock="1"/>
    </w:r>
    <w:r w:rsidRPr="00AD6BAC">
      <w:instrText xml:space="preserve"> = int(</w:instrText>
    </w:r>
    <w:r w:rsidRPr="00AD6BAC">
      <w:fldChar w:fldCharType="begin" w:fldLock="1"/>
    </w:r>
    <w:r w:rsidRPr="00AD6BAC">
      <w:instrText xml:space="preserve"> page</w:instrText>
    </w:r>
    <w:r w:rsidRPr="00AD6BAC">
      <w:fldChar w:fldCharType="separate"/>
    </w:r>
    <w:r w:rsidR="00597D04" w:rsidRPr="00AD6BAC">
      <w:instrText>5</w:instrText>
    </w:r>
    <w:r w:rsidRPr="00AD6BAC">
      <w:fldChar w:fldCharType="end"/>
    </w:r>
    <w:r w:rsidRPr="00AD6BAC">
      <w:instrText xml:space="preserve">/2) </w:instrText>
    </w:r>
    <w:r w:rsidRPr="00AD6BAC">
      <w:fldChar w:fldCharType="separate"/>
    </w:r>
    <w:r w:rsidR="00597D04" w:rsidRPr="00AD6BAC">
      <w:instrText>2</w:instrText>
    </w:r>
    <w:r w:rsidRPr="00AD6BAC">
      <w:fldChar w:fldCharType="end"/>
    </w:r>
    <w:r w:rsidRPr="00AD6BAC">
      <w:fldChar w:fldCharType="separate"/>
    </w:r>
    <w:r w:rsidR="00597D04" w:rsidRPr="00AD6BAC">
      <w:instrText>0,5</w:instrText>
    </w:r>
    <w:r w:rsidRPr="00AD6BAC">
      <w:fldChar w:fldCharType="end"/>
    </w:r>
    <w:r w:rsidRPr="00AD6BAC">
      <w:instrText xml:space="preserve"> = 0 "</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instrText>6</w:instrText>
    </w:r>
    <w:r w:rsidRPr="00AD6BAC">
      <w:fldChar w:fldCharType="end"/>
    </w:r>
  </w:p>
  <w:p w:rsidR="008B55CC" w:rsidRPr="00AD6BAC" w:rsidRDefault="008B55CC">
    <w:pPr>
      <w:pStyle w:val="SidfotH"/>
      <w:framePr w:w="8732" w:h="284" w:hRule="exact" w:hSpace="0" w:vSpace="0" w:wrap="around" w:xAlign="inside" w:y="13042" w:anchorLock="0"/>
    </w:pPr>
    <w:r w:rsidRPr="00AD6BAC">
      <w:instrText>""</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instrText>5</w:instrText>
    </w:r>
    <w:r w:rsidRPr="00AD6BAC">
      <w:fldChar w:fldCharType="end"/>
    </w:r>
    <w:r w:rsidRPr="00AD6BAC">
      <w:instrText>"</w:instrText>
    </w:r>
    <w:r w:rsidRPr="00AD6BAC">
      <w:fldChar w:fldCharType="separate"/>
    </w:r>
    <w:r w:rsidR="00597D04" w:rsidRPr="00AD6BAC">
      <w:t>5</w:t>
    </w:r>
    <w:r w:rsidRPr="00AD6BAC">
      <w:fldChar w:fldCharType="end"/>
    </w:r>
  </w:p>
  <w:p w:rsidR="008B55CC" w:rsidRPr="00AD6BAC" w:rsidRDefault="008B55C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t>68</w:t>
    </w:r>
    <w:r w:rsidRPr="00AD6BAC">
      <w:fldChar w:fldCharType="end"/>
    </w:r>
  </w:p>
  <w:p w:rsidR="008B55CC" w:rsidRPr="00AD6BAC" w:rsidRDefault="008B55C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H"/>
      <w:framePr w:w="8957" w:h="283" w:hRule="exact" w:hSpace="0" w:vSpace="0" w:wrap="around" w:xAlign="inside" w:y="13040"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t>83</w:t>
    </w:r>
    <w:r w:rsidRPr="00AD6BAC">
      <w:fldChar w:fldCharType="end"/>
    </w:r>
  </w:p>
  <w:p w:rsidR="008B55CC" w:rsidRPr="00AD6BAC" w:rsidRDefault="008B55C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957" w:h="283" w:hRule="exact" w:hSpace="0" w:vSpace="0" w:wrap="around" w:xAlign="inside" w:y="13040" w:anchorLock="0"/>
    </w:pPr>
    <w:r w:rsidRPr="00AD6BAC">
      <w:fldChar w:fldCharType="begin" w:fldLock="1"/>
    </w:r>
    <w:r w:rsidRPr="00AD6BAC">
      <w:instrText xml:space="preserve"> if </w:instrText>
    </w:r>
    <w:r w:rsidRPr="00AD6BAC">
      <w:fldChar w:fldCharType="begin" w:fldLock="1"/>
    </w:r>
    <w:r w:rsidRPr="00AD6BAC">
      <w:instrText xml:space="preserve"> = </w:instrText>
    </w:r>
    <w:r w:rsidRPr="00AD6BAC">
      <w:fldChar w:fldCharType="begin" w:fldLock="1"/>
    </w:r>
    <w:r w:rsidRPr="00AD6BAC">
      <w:instrText xml:space="preserve"> = </w:instrText>
    </w:r>
    <w:r w:rsidRPr="00AD6BAC">
      <w:fldChar w:fldCharType="begin" w:fldLock="1"/>
    </w:r>
    <w:r w:rsidRPr="00AD6BAC">
      <w:instrText xml:space="preserve"> page</w:instrText>
    </w:r>
    <w:r w:rsidRPr="00AD6BAC">
      <w:fldChar w:fldCharType="separate"/>
    </w:r>
    <w:r w:rsidR="00597D04" w:rsidRPr="00AD6BAC">
      <w:instrText>66</w:instrText>
    </w:r>
    <w:r w:rsidRPr="00AD6BAC">
      <w:fldChar w:fldCharType="end"/>
    </w:r>
    <w:r w:rsidRPr="00AD6BAC">
      <w:instrText xml:space="preserve">/2 </w:instrText>
    </w:r>
    <w:r w:rsidRPr="00AD6BAC">
      <w:fldChar w:fldCharType="separate"/>
    </w:r>
    <w:r w:rsidR="00597D04" w:rsidRPr="00AD6BAC">
      <w:instrText>33</w:instrText>
    </w:r>
    <w:r w:rsidRPr="00AD6BAC">
      <w:fldChar w:fldCharType="end"/>
    </w:r>
    <w:r w:rsidRPr="00AD6BAC">
      <w:instrText xml:space="preserve"> - </w:instrText>
    </w:r>
    <w:r w:rsidRPr="00AD6BAC">
      <w:fldChar w:fldCharType="begin" w:fldLock="1"/>
    </w:r>
    <w:r w:rsidRPr="00AD6BAC">
      <w:instrText xml:space="preserve"> = int(</w:instrText>
    </w:r>
    <w:r w:rsidRPr="00AD6BAC">
      <w:fldChar w:fldCharType="begin" w:fldLock="1"/>
    </w:r>
    <w:r w:rsidRPr="00AD6BAC">
      <w:instrText xml:space="preserve"> page</w:instrText>
    </w:r>
    <w:r w:rsidRPr="00AD6BAC">
      <w:fldChar w:fldCharType="separate"/>
    </w:r>
    <w:r w:rsidR="00597D04" w:rsidRPr="00AD6BAC">
      <w:instrText>66</w:instrText>
    </w:r>
    <w:r w:rsidRPr="00AD6BAC">
      <w:fldChar w:fldCharType="end"/>
    </w:r>
    <w:r w:rsidRPr="00AD6BAC">
      <w:instrText xml:space="preserve">/2) </w:instrText>
    </w:r>
    <w:r w:rsidRPr="00AD6BAC">
      <w:fldChar w:fldCharType="separate"/>
    </w:r>
    <w:r w:rsidR="00597D04" w:rsidRPr="00AD6BAC">
      <w:instrText>33</w:instrText>
    </w:r>
    <w:r w:rsidRPr="00AD6BAC">
      <w:fldChar w:fldCharType="end"/>
    </w:r>
    <w:r w:rsidRPr="00AD6BAC">
      <w:fldChar w:fldCharType="separate"/>
    </w:r>
    <w:r w:rsidR="00597D04" w:rsidRPr="00AD6BAC">
      <w:instrText>0</w:instrText>
    </w:r>
    <w:r w:rsidRPr="00AD6BAC">
      <w:fldChar w:fldCharType="end"/>
    </w:r>
    <w:r w:rsidRPr="00AD6BAC">
      <w:instrText xml:space="preserve"> = 0 "</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instrText>66</w:instrText>
    </w:r>
    <w:r w:rsidRPr="00AD6BAC">
      <w:fldChar w:fldCharType="end"/>
    </w:r>
  </w:p>
  <w:p w:rsidR="00597D04" w:rsidRPr="00AD6BAC" w:rsidRDefault="008B55CC">
    <w:pPr>
      <w:pStyle w:val="SidfotV"/>
      <w:framePr w:w="8957" w:h="283" w:hRule="exact" w:hSpace="0" w:vSpace="0" w:wrap="around" w:xAlign="inside" w:y="13040" w:anchorLock="0"/>
    </w:pPr>
    <w:r w:rsidRPr="00AD6BAC">
      <w:instrText>""</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instrText>67</w:instrText>
    </w:r>
    <w:r w:rsidRPr="00AD6BAC">
      <w:fldChar w:fldCharType="end"/>
    </w:r>
    <w:r w:rsidRPr="00AD6BAC">
      <w:instrText>"</w:instrText>
    </w:r>
    <w:r w:rsidRPr="00AD6BAC">
      <w:fldChar w:fldCharType="separate"/>
    </w:r>
    <w:r w:rsidR="00597D04" w:rsidRPr="00AD6BAC">
      <w:t>66</w:t>
    </w:r>
  </w:p>
  <w:p w:rsidR="008B55CC" w:rsidRPr="00AD6BAC" w:rsidRDefault="008B55CC">
    <w:pPr>
      <w:pStyle w:val="SidfotH"/>
      <w:framePr w:w="8957" w:h="283" w:hRule="exact" w:hSpace="0" w:vSpace="0" w:wrap="around" w:xAlign="inside" w:y="13040" w:anchorLock="0"/>
    </w:pPr>
    <w:r w:rsidRPr="00AD6BAC">
      <w:fldChar w:fldCharType="end"/>
    </w:r>
  </w:p>
  <w:p w:rsidR="008B55CC" w:rsidRPr="00AD6BAC" w:rsidRDefault="008B55C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t>88</w:t>
    </w:r>
    <w:r w:rsidRPr="00AD6BAC">
      <w:fldChar w:fldCharType="end"/>
    </w:r>
  </w:p>
  <w:p w:rsidR="008B55CC" w:rsidRPr="00AD6BAC" w:rsidRDefault="008B55C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H"/>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t>89</w:t>
    </w:r>
    <w:r w:rsidRPr="00AD6BAC">
      <w:fldChar w:fldCharType="end"/>
    </w:r>
  </w:p>
  <w:p w:rsidR="008B55CC" w:rsidRPr="00AD6BAC" w:rsidRDefault="008B55C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if </w:instrText>
    </w:r>
    <w:r w:rsidRPr="00AD6BAC">
      <w:fldChar w:fldCharType="begin" w:fldLock="1"/>
    </w:r>
    <w:r w:rsidRPr="00AD6BAC">
      <w:instrText xml:space="preserve"> = </w:instrText>
    </w:r>
    <w:r w:rsidRPr="00AD6BAC">
      <w:fldChar w:fldCharType="begin" w:fldLock="1"/>
    </w:r>
    <w:r w:rsidRPr="00AD6BAC">
      <w:instrText xml:space="preserve"> = </w:instrText>
    </w:r>
    <w:r w:rsidRPr="00AD6BAC">
      <w:fldChar w:fldCharType="begin" w:fldLock="1"/>
    </w:r>
    <w:r w:rsidRPr="00AD6BAC">
      <w:instrText xml:space="preserve"> page</w:instrText>
    </w:r>
    <w:r w:rsidRPr="00AD6BAC">
      <w:fldChar w:fldCharType="separate"/>
    </w:r>
    <w:r w:rsidR="00597D04" w:rsidRPr="00AD6BAC">
      <w:instrText>84</w:instrText>
    </w:r>
    <w:r w:rsidRPr="00AD6BAC">
      <w:fldChar w:fldCharType="end"/>
    </w:r>
    <w:r w:rsidRPr="00AD6BAC">
      <w:instrText xml:space="preserve">/2 </w:instrText>
    </w:r>
    <w:r w:rsidRPr="00AD6BAC">
      <w:fldChar w:fldCharType="separate"/>
    </w:r>
    <w:r w:rsidR="00597D04" w:rsidRPr="00AD6BAC">
      <w:instrText>42</w:instrText>
    </w:r>
    <w:r w:rsidRPr="00AD6BAC">
      <w:fldChar w:fldCharType="end"/>
    </w:r>
    <w:r w:rsidRPr="00AD6BAC">
      <w:instrText xml:space="preserve"> - </w:instrText>
    </w:r>
    <w:r w:rsidRPr="00AD6BAC">
      <w:fldChar w:fldCharType="begin" w:fldLock="1"/>
    </w:r>
    <w:r w:rsidRPr="00AD6BAC">
      <w:instrText xml:space="preserve"> = int(</w:instrText>
    </w:r>
    <w:r w:rsidRPr="00AD6BAC">
      <w:fldChar w:fldCharType="begin" w:fldLock="1"/>
    </w:r>
    <w:r w:rsidRPr="00AD6BAC">
      <w:instrText xml:space="preserve"> page</w:instrText>
    </w:r>
    <w:r w:rsidRPr="00AD6BAC">
      <w:fldChar w:fldCharType="separate"/>
    </w:r>
    <w:r w:rsidR="00597D04" w:rsidRPr="00AD6BAC">
      <w:instrText>84</w:instrText>
    </w:r>
    <w:r w:rsidRPr="00AD6BAC">
      <w:fldChar w:fldCharType="end"/>
    </w:r>
    <w:r w:rsidRPr="00AD6BAC">
      <w:instrText xml:space="preserve">/2) </w:instrText>
    </w:r>
    <w:r w:rsidRPr="00AD6BAC">
      <w:fldChar w:fldCharType="separate"/>
    </w:r>
    <w:r w:rsidR="00597D04" w:rsidRPr="00AD6BAC">
      <w:instrText>42</w:instrText>
    </w:r>
    <w:r w:rsidRPr="00AD6BAC">
      <w:fldChar w:fldCharType="end"/>
    </w:r>
    <w:r w:rsidRPr="00AD6BAC">
      <w:fldChar w:fldCharType="separate"/>
    </w:r>
    <w:r w:rsidR="00597D04" w:rsidRPr="00AD6BAC">
      <w:instrText>0</w:instrText>
    </w:r>
    <w:r w:rsidRPr="00AD6BAC">
      <w:fldChar w:fldCharType="end"/>
    </w:r>
    <w:r w:rsidRPr="00AD6BAC">
      <w:instrText xml:space="preserve"> = 0 "</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instrText>84</w:instrText>
    </w:r>
    <w:r w:rsidRPr="00AD6BAC">
      <w:fldChar w:fldCharType="end"/>
    </w:r>
  </w:p>
  <w:p w:rsidR="00597D04" w:rsidRPr="00AD6BAC" w:rsidRDefault="008B55CC">
    <w:pPr>
      <w:pStyle w:val="SidfotV"/>
      <w:framePr w:w="8732" w:h="284" w:hRule="exact" w:hSpace="0" w:vSpace="0" w:wrap="around" w:xAlign="inside" w:y="13042" w:anchorLock="0"/>
    </w:pPr>
    <w:r w:rsidRPr="00AD6BAC">
      <w:instrText>""</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instrText>85</w:instrText>
    </w:r>
    <w:r w:rsidRPr="00AD6BAC">
      <w:fldChar w:fldCharType="end"/>
    </w:r>
    <w:r w:rsidRPr="00AD6BAC">
      <w:instrText>"</w:instrText>
    </w:r>
    <w:r w:rsidRPr="00AD6BAC">
      <w:fldChar w:fldCharType="separate"/>
    </w:r>
    <w:r w:rsidR="00597D04" w:rsidRPr="00AD6BAC">
      <w:t>84</w:t>
    </w:r>
  </w:p>
  <w:p w:rsidR="008B55CC" w:rsidRPr="00AD6BAC" w:rsidRDefault="008B55CC">
    <w:pPr>
      <w:pStyle w:val="SidfotH"/>
      <w:framePr w:w="8732" w:h="284" w:hRule="exact" w:hSpace="0" w:vSpace="0" w:wrap="around" w:xAlign="inside" w:y="13042" w:anchorLock="0"/>
    </w:pPr>
    <w:r w:rsidRPr="00AD6BAC">
      <w:fldChar w:fldCharType="end"/>
    </w:r>
  </w:p>
  <w:p w:rsidR="008B55CC" w:rsidRPr="00AD6BAC" w:rsidRDefault="008B55C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t>86</w:t>
    </w:r>
    <w:r w:rsidRPr="00AD6BAC">
      <w:fldChar w:fldCharType="end"/>
    </w:r>
  </w:p>
  <w:p w:rsidR="008B55CC" w:rsidRPr="00AD6BAC" w:rsidRDefault="008B55C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H"/>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t>89</w:t>
    </w:r>
    <w:r w:rsidRPr="00AD6BAC">
      <w:fldChar w:fldCharType="end"/>
    </w:r>
  </w:p>
  <w:p w:rsidR="008B55CC" w:rsidRPr="00AD6BAC" w:rsidRDefault="008B55C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H"/>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t>87</w:t>
    </w:r>
    <w:r w:rsidRPr="00AD6BAC">
      <w:fldChar w:fldCharType="end"/>
    </w:r>
  </w:p>
  <w:p w:rsidR="008B55CC" w:rsidRPr="00AD6BAC" w:rsidRDefault="008B55C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if </w:instrText>
    </w:r>
    <w:r w:rsidRPr="00AD6BAC">
      <w:fldChar w:fldCharType="begin" w:fldLock="1"/>
    </w:r>
    <w:r w:rsidRPr="00AD6BAC">
      <w:instrText xml:space="preserve"> = </w:instrText>
    </w:r>
    <w:r w:rsidRPr="00AD6BAC">
      <w:fldChar w:fldCharType="begin" w:fldLock="1"/>
    </w:r>
    <w:r w:rsidRPr="00AD6BAC">
      <w:instrText xml:space="preserve"> = </w:instrText>
    </w:r>
    <w:r w:rsidRPr="00AD6BAC">
      <w:fldChar w:fldCharType="begin" w:fldLock="1"/>
    </w:r>
    <w:r w:rsidRPr="00AD6BAC">
      <w:instrText xml:space="preserve"> page</w:instrText>
    </w:r>
    <w:r w:rsidRPr="00AD6BAC">
      <w:fldChar w:fldCharType="separate"/>
    </w:r>
    <w:r w:rsidR="00597D04" w:rsidRPr="00AD6BAC">
      <w:instrText>85</w:instrText>
    </w:r>
    <w:r w:rsidRPr="00AD6BAC">
      <w:fldChar w:fldCharType="end"/>
    </w:r>
    <w:r w:rsidRPr="00AD6BAC">
      <w:instrText xml:space="preserve">/2 </w:instrText>
    </w:r>
    <w:r w:rsidRPr="00AD6BAC">
      <w:fldChar w:fldCharType="separate"/>
    </w:r>
    <w:r w:rsidR="00597D04" w:rsidRPr="00AD6BAC">
      <w:instrText>42,5</w:instrText>
    </w:r>
    <w:r w:rsidRPr="00AD6BAC">
      <w:fldChar w:fldCharType="end"/>
    </w:r>
    <w:r w:rsidRPr="00AD6BAC">
      <w:instrText xml:space="preserve"> - </w:instrText>
    </w:r>
    <w:r w:rsidRPr="00AD6BAC">
      <w:fldChar w:fldCharType="begin" w:fldLock="1"/>
    </w:r>
    <w:r w:rsidRPr="00AD6BAC">
      <w:instrText xml:space="preserve"> = int(</w:instrText>
    </w:r>
    <w:r w:rsidRPr="00AD6BAC">
      <w:fldChar w:fldCharType="begin" w:fldLock="1"/>
    </w:r>
    <w:r w:rsidRPr="00AD6BAC">
      <w:instrText xml:space="preserve"> page</w:instrText>
    </w:r>
    <w:r w:rsidRPr="00AD6BAC">
      <w:fldChar w:fldCharType="separate"/>
    </w:r>
    <w:r w:rsidR="00597D04" w:rsidRPr="00AD6BAC">
      <w:instrText>85</w:instrText>
    </w:r>
    <w:r w:rsidRPr="00AD6BAC">
      <w:fldChar w:fldCharType="end"/>
    </w:r>
    <w:r w:rsidRPr="00AD6BAC">
      <w:instrText xml:space="preserve">/2) </w:instrText>
    </w:r>
    <w:r w:rsidRPr="00AD6BAC">
      <w:fldChar w:fldCharType="separate"/>
    </w:r>
    <w:r w:rsidR="00597D04" w:rsidRPr="00AD6BAC">
      <w:instrText>42</w:instrText>
    </w:r>
    <w:r w:rsidRPr="00AD6BAC">
      <w:fldChar w:fldCharType="end"/>
    </w:r>
    <w:r w:rsidRPr="00AD6BAC">
      <w:fldChar w:fldCharType="separate"/>
    </w:r>
    <w:r w:rsidR="00597D04" w:rsidRPr="00AD6BAC">
      <w:instrText>0,5</w:instrText>
    </w:r>
    <w:r w:rsidRPr="00AD6BAC">
      <w:fldChar w:fldCharType="end"/>
    </w:r>
    <w:r w:rsidRPr="00AD6BAC">
      <w:instrText xml:space="preserve"> = 0 "</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instrText>86</w:instrText>
    </w:r>
    <w:r w:rsidRPr="00AD6BAC">
      <w:fldChar w:fldCharType="end"/>
    </w:r>
  </w:p>
  <w:p w:rsidR="008B55CC" w:rsidRPr="00AD6BAC" w:rsidRDefault="008B55CC">
    <w:pPr>
      <w:pStyle w:val="SidfotH"/>
      <w:framePr w:w="8732" w:h="284" w:hRule="exact" w:hSpace="0" w:vSpace="0" w:wrap="around" w:xAlign="inside" w:y="13042" w:anchorLock="0"/>
    </w:pPr>
    <w:r w:rsidRPr="00AD6BAC">
      <w:instrText>""</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instrText>85</w:instrText>
    </w:r>
    <w:r w:rsidRPr="00AD6BAC">
      <w:fldChar w:fldCharType="end"/>
    </w:r>
    <w:r w:rsidRPr="00AD6BAC">
      <w:instrText>"</w:instrText>
    </w:r>
    <w:r w:rsidRPr="00AD6BAC">
      <w:fldChar w:fldCharType="separate"/>
    </w:r>
    <w:r w:rsidR="00597D04" w:rsidRPr="00AD6BAC">
      <w:t>85</w:t>
    </w:r>
    <w:r w:rsidRPr="00AD6BAC">
      <w:fldChar w:fldCharType="end"/>
    </w:r>
  </w:p>
  <w:p w:rsidR="008B55CC" w:rsidRPr="00AD6BAC" w:rsidRDefault="008B55C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t>86</w:t>
    </w:r>
    <w:r w:rsidRPr="00AD6BAC">
      <w:fldChar w:fldCharType="end"/>
    </w:r>
  </w:p>
  <w:p w:rsidR="008B55CC" w:rsidRPr="00AD6BAC" w:rsidRDefault="008B55C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H"/>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t>87</w:t>
    </w:r>
    <w:r w:rsidRPr="00AD6BAC">
      <w:fldChar w:fldCharType="end"/>
    </w:r>
  </w:p>
  <w:p w:rsidR="008B55CC" w:rsidRPr="00AD6BAC" w:rsidRDefault="008B55C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if </w:instrText>
    </w:r>
    <w:r w:rsidRPr="00AD6BAC">
      <w:fldChar w:fldCharType="begin" w:fldLock="1"/>
    </w:r>
    <w:r w:rsidRPr="00AD6BAC">
      <w:instrText xml:space="preserve"> = </w:instrText>
    </w:r>
    <w:r w:rsidRPr="00AD6BAC">
      <w:fldChar w:fldCharType="begin" w:fldLock="1"/>
    </w:r>
    <w:r w:rsidRPr="00AD6BAC">
      <w:instrText xml:space="preserve"> = </w:instrText>
    </w:r>
    <w:r w:rsidRPr="00AD6BAC">
      <w:fldChar w:fldCharType="begin" w:fldLock="1"/>
    </w:r>
    <w:r w:rsidRPr="00AD6BAC">
      <w:instrText xml:space="preserve"> page</w:instrText>
    </w:r>
    <w:r w:rsidRPr="00AD6BAC">
      <w:fldChar w:fldCharType="separate"/>
    </w:r>
    <w:r w:rsidR="00597D04" w:rsidRPr="00AD6BAC">
      <w:instrText>88</w:instrText>
    </w:r>
    <w:r w:rsidRPr="00AD6BAC">
      <w:fldChar w:fldCharType="end"/>
    </w:r>
    <w:r w:rsidRPr="00AD6BAC">
      <w:instrText xml:space="preserve">/2 </w:instrText>
    </w:r>
    <w:r w:rsidRPr="00AD6BAC">
      <w:fldChar w:fldCharType="separate"/>
    </w:r>
    <w:r w:rsidR="00597D04" w:rsidRPr="00AD6BAC">
      <w:instrText>44</w:instrText>
    </w:r>
    <w:r w:rsidRPr="00AD6BAC">
      <w:fldChar w:fldCharType="end"/>
    </w:r>
    <w:r w:rsidRPr="00AD6BAC">
      <w:instrText xml:space="preserve"> - </w:instrText>
    </w:r>
    <w:r w:rsidRPr="00AD6BAC">
      <w:fldChar w:fldCharType="begin" w:fldLock="1"/>
    </w:r>
    <w:r w:rsidRPr="00AD6BAC">
      <w:instrText xml:space="preserve"> = int(</w:instrText>
    </w:r>
    <w:r w:rsidRPr="00AD6BAC">
      <w:fldChar w:fldCharType="begin" w:fldLock="1"/>
    </w:r>
    <w:r w:rsidRPr="00AD6BAC">
      <w:instrText xml:space="preserve"> page</w:instrText>
    </w:r>
    <w:r w:rsidRPr="00AD6BAC">
      <w:fldChar w:fldCharType="separate"/>
    </w:r>
    <w:r w:rsidR="00597D04" w:rsidRPr="00AD6BAC">
      <w:instrText>88</w:instrText>
    </w:r>
    <w:r w:rsidRPr="00AD6BAC">
      <w:fldChar w:fldCharType="end"/>
    </w:r>
    <w:r w:rsidRPr="00AD6BAC">
      <w:instrText xml:space="preserve">/2) </w:instrText>
    </w:r>
    <w:r w:rsidRPr="00AD6BAC">
      <w:fldChar w:fldCharType="separate"/>
    </w:r>
    <w:r w:rsidR="00597D04" w:rsidRPr="00AD6BAC">
      <w:instrText>44</w:instrText>
    </w:r>
    <w:r w:rsidRPr="00AD6BAC">
      <w:fldChar w:fldCharType="end"/>
    </w:r>
    <w:r w:rsidRPr="00AD6BAC">
      <w:fldChar w:fldCharType="separate"/>
    </w:r>
    <w:r w:rsidR="00597D04" w:rsidRPr="00AD6BAC">
      <w:instrText>0</w:instrText>
    </w:r>
    <w:r w:rsidRPr="00AD6BAC">
      <w:fldChar w:fldCharType="end"/>
    </w:r>
    <w:r w:rsidRPr="00AD6BAC">
      <w:instrText xml:space="preserve"> = 0 "</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instrText>88</w:instrText>
    </w:r>
    <w:r w:rsidRPr="00AD6BAC">
      <w:fldChar w:fldCharType="end"/>
    </w:r>
  </w:p>
  <w:p w:rsidR="00597D04" w:rsidRPr="00AD6BAC" w:rsidRDefault="008B55CC">
    <w:pPr>
      <w:pStyle w:val="SidfotV"/>
      <w:framePr w:w="8732" w:h="284" w:hRule="exact" w:hSpace="0" w:vSpace="0" w:wrap="around" w:xAlign="inside" w:y="13042" w:anchorLock="0"/>
    </w:pPr>
    <w:r w:rsidRPr="00AD6BAC">
      <w:instrText>""</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instrText>89</w:instrText>
    </w:r>
    <w:r w:rsidRPr="00AD6BAC">
      <w:fldChar w:fldCharType="end"/>
    </w:r>
    <w:r w:rsidRPr="00AD6BAC">
      <w:instrText>"</w:instrText>
    </w:r>
    <w:r w:rsidRPr="00AD6BAC">
      <w:fldChar w:fldCharType="separate"/>
    </w:r>
    <w:r w:rsidR="00597D04" w:rsidRPr="00AD6BAC">
      <w:t>88</w:t>
    </w:r>
  </w:p>
  <w:p w:rsidR="008B55CC" w:rsidRPr="00AD6BAC" w:rsidRDefault="008B55CC">
    <w:pPr>
      <w:pStyle w:val="SidfotH"/>
      <w:framePr w:w="8732" w:h="284" w:hRule="exact" w:hSpace="0" w:vSpace="0" w:wrap="around" w:xAlign="inside" w:y="13042" w:anchorLock="0"/>
    </w:pPr>
    <w:r w:rsidRPr="00AD6BAC">
      <w:fldChar w:fldCharType="end"/>
    </w:r>
  </w:p>
  <w:p w:rsidR="008B55CC" w:rsidRPr="00AD6BAC" w:rsidRDefault="008B55C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if </w:instrText>
    </w:r>
    <w:r w:rsidRPr="00AD6BAC">
      <w:fldChar w:fldCharType="begin" w:fldLock="1"/>
    </w:r>
    <w:r w:rsidRPr="00AD6BAC">
      <w:instrText xml:space="preserve"> = </w:instrText>
    </w:r>
    <w:r w:rsidRPr="00AD6BAC">
      <w:fldChar w:fldCharType="begin" w:fldLock="1"/>
    </w:r>
    <w:r w:rsidRPr="00AD6BAC">
      <w:instrText xml:space="preserve"> = </w:instrText>
    </w:r>
    <w:r w:rsidRPr="00AD6BAC">
      <w:fldChar w:fldCharType="begin" w:fldLock="1"/>
    </w:r>
    <w:r w:rsidRPr="00AD6BAC">
      <w:instrText xml:space="preserve"> page</w:instrText>
    </w:r>
    <w:r w:rsidRPr="00AD6BAC">
      <w:fldChar w:fldCharType="separate"/>
    </w:r>
    <w:r w:rsidR="00AD6BAC">
      <w:rPr>
        <w:noProof/>
      </w:rPr>
      <w:instrText>1</w:instrText>
    </w:r>
    <w:r w:rsidRPr="00AD6BAC">
      <w:fldChar w:fldCharType="end"/>
    </w:r>
    <w:r w:rsidRPr="00AD6BAC">
      <w:instrText xml:space="preserve">/2 </w:instrText>
    </w:r>
    <w:r w:rsidRPr="00AD6BAC">
      <w:fldChar w:fldCharType="separate"/>
    </w:r>
    <w:r w:rsidR="00AD6BAC">
      <w:rPr>
        <w:noProof/>
      </w:rPr>
      <w:instrText>0,5</w:instrText>
    </w:r>
    <w:r w:rsidRPr="00AD6BAC">
      <w:fldChar w:fldCharType="end"/>
    </w:r>
    <w:r w:rsidRPr="00AD6BAC">
      <w:instrText xml:space="preserve"> - </w:instrText>
    </w:r>
    <w:r w:rsidRPr="00AD6BAC">
      <w:fldChar w:fldCharType="begin" w:fldLock="1"/>
    </w:r>
    <w:r w:rsidRPr="00AD6BAC">
      <w:instrText xml:space="preserve"> = int(</w:instrText>
    </w:r>
    <w:r w:rsidRPr="00AD6BAC">
      <w:fldChar w:fldCharType="begin" w:fldLock="1"/>
    </w:r>
    <w:r w:rsidRPr="00AD6BAC">
      <w:instrText xml:space="preserve"> page</w:instrText>
    </w:r>
    <w:r w:rsidRPr="00AD6BAC">
      <w:fldChar w:fldCharType="separate"/>
    </w:r>
    <w:r w:rsidR="00AD6BAC">
      <w:rPr>
        <w:noProof/>
      </w:rPr>
      <w:instrText>1</w:instrText>
    </w:r>
    <w:r w:rsidRPr="00AD6BAC">
      <w:fldChar w:fldCharType="end"/>
    </w:r>
    <w:r w:rsidRPr="00AD6BAC">
      <w:instrText xml:space="preserve">/2) </w:instrText>
    </w:r>
    <w:r w:rsidRPr="00AD6BAC">
      <w:fldChar w:fldCharType="separate"/>
    </w:r>
    <w:r w:rsidR="00AD6BAC">
      <w:rPr>
        <w:noProof/>
      </w:rPr>
      <w:instrText>0</w:instrText>
    </w:r>
    <w:r w:rsidRPr="00AD6BAC">
      <w:fldChar w:fldCharType="end"/>
    </w:r>
    <w:r w:rsidRPr="00AD6BAC">
      <w:fldChar w:fldCharType="separate"/>
    </w:r>
    <w:r w:rsidR="00AD6BAC">
      <w:rPr>
        <w:noProof/>
      </w:rPr>
      <w:instrText>0,5</w:instrText>
    </w:r>
    <w:r w:rsidRPr="00AD6BAC">
      <w:fldChar w:fldCharType="end"/>
    </w:r>
    <w:r w:rsidRPr="00AD6BAC">
      <w:instrText xml:space="preserve"> = 0 "</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instrText>1</w:instrText>
    </w:r>
    <w:r w:rsidRPr="00AD6BAC">
      <w:fldChar w:fldCharType="end"/>
    </w:r>
  </w:p>
  <w:p w:rsidR="008B55CC" w:rsidRPr="00AD6BAC" w:rsidRDefault="008B55CC">
    <w:pPr>
      <w:pStyle w:val="SidfotH"/>
      <w:framePr w:w="8732" w:h="284" w:hRule="exact" w:hSpace="0" w:vSpace="0" w:wrap="around" w:xAlign="inside" w:y="13042" w:anchorLock="0"/>
    </w:pPr>
    <w:r w:rsidRPr="00AD6BAC">
      <w:instrText>""</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AD6BAC">
      <w:rPr>
        <w:noProof/>
      </w:rPr>
      <w:instrText>1</w:instrText>
    </w:r>
    <w:r w:rsidRPr="00AD6BAC">
      <w:fldChar w:fldCharType="end"/>
    </w:r>
    <w:r w:rsidRPr="00AD6BAC">
      <w:instrText>"</w:instrText>
    </w:r>
    <w:r w:rsidRPr="00AD6BAC">
      <w:fldChar w:fldCharType="separate"/>
    </w:r>
    <w:r w:rsidR="00AD6BAC">
      <w:rPr>
        <w:noProof/>
      </w:rPr>
      <w:t>1</w:t>
    </w:r>
    <w:r w:rsidRPr="00AD6BAC">
      <w:fldChar w:fldCharType="end"/>
    </w:r>
  </w:p>
  <w:p w:rsidR="008B55CC" w:rsidRPr="00AD6BAC" w:rsidRDefault="008B55C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t>89</w:t>
    </w:r>
    <w:r w:rsidRPr="00AD6BAC">
      <w:fldChar w:fldCharType="end"/>
    </w:r>
  </w:p>
  <w:p w:rsidR="008B55CC" w:rsidRPr="00AD6BAC" w:rsidRDefault="008B55C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H"/>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t>89</w:t>
    </w:r>
    <w:r w:rsidRPr="00AD6BAC">
      <w:fldChar w:fldCharType="end"/>
    </w:r>
  </w:p>
  <w:p w:rsidR="008B55CC" w:rsidRPr="00AD6BAC" w:rsidRDefault="008B55C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if </w:instrText>
    </w:r>
    <w:r w:rsidRPr="00AD6BAC">
      <w:fldChar w:fldCharType="begin" w:fldLock="1"/>
    </w:r>
    <w:r w:rsidRPr="00AD6BAC">
      <w:instrText xml:space="preserve"> = </w:instrText>
    </w:r>
    <w:r w:rsidRPr="00AD6BAC">
      <w:fldChar w:fldCharType="begin" w:fldLock="1"/>
    </w:r>
    <w:r w:rsidRPr="00AD6BAC">
      <w:instrText xml:space="preserve"> = </w:instrText>
    </w:r>
    <w:r w:rsidRPr="00AD6BAC">
      <w:fldChar w:fldCharType="begin" w:fldLock="1"/>
    </w:r>
    <w:r w:rsidRPr="00AD6BAC">
      <w:instrText xml:space="preserve"> page</w:instrText>
    </w:r>
    <w:r w:rsidRPr="00AD6BAC">
      <w:fldChar w:fldCharType="separate"/>
    </w:r>
    <w:r w:rsidR="00597D04" w:rsidRPr="00AD6BAC">
      <w:instrText>2</w:instrText>
    </w:r>
    <w:r w:rsidRPr="00AD6BAC">
      <w:fldChar w:fldCharType="end"/>
    </w:r>
    <w:r w:rsidRPr="00AD6BAC">
      <w:instrText xml:space="preserve">/2 </w:instrText>
    </w:r>
    <w:r w:rsidRPr="00AD6BAC">
      <w:fldChar w:fldCharType="separate"/>
    </w:r>
    <w:r w:rsidR="00597D04" w:rsidRPr="00AD6BAC">
      <w:instrText>1</w:instrText>
    </w:r>
    <w:r w:rsidRPr="00AD6BAC">
      <w:fldChar w:fldCharType="end"/>
    </w:r>
    <w:r w:rsidRPr="00AD6BAC">
      <w:instrText xml:space="preserve"> - </w:instrText>
    </w:r>
    <w:r w:rsidRPr="00AD6BAC">
      <w:fldChar w:fldCharType="begin" w:fldLock="1"/>
    </w:r>
    <w:r w:rsidRPr="00AD6BAC">
      <w:instrText xml:space="preserve"> = int(</w:instrText>
    </w:r>
    <w:r w:rsidRPr="00AD6BAC">
      <w:fldChar w:fldCharType="begin" w:fldLock="1"/>
    </w:r>
    <w:r w:rsidRPr="00AD6BAC">
      <w:instrText xml:space="preserve"> page</w:instrText>
    </w:r>
    <w:r w:rsidRPr="00AD6BAC">
      <w:fldChar w:fldCharType="separate"/>
    </w:r>
    <w:r w:rsidR="00597D04" w:rsidRPr="00AD6BAC">
      <w:instrText>2</w:instrText>
    </w:r>
    <w:r w:rsidRPr="00AD6BAC">
      <w:fldChar w:fldCharType="end"/>
    </w:r>
    <w:r w:rsidRPr="00AD6BAC">
      <w:instrText xml:space="preserve">/2) </w:instrText>
    </w:r>
    <w:r w:rsidRPr="00AD6BAC">
      <w:fldChar w:fldCharType="separate"/>
    </w:r>
    <w:r w:rsidR="00597D04" w:rsidRPr="00AD6BAC">
      <w:instrText>1</w:instrText>
    </w:r>
    <w:r w:rsidRPr="00AD6BAC">
      <w:fldChar w:fldCharType="end"/>
    </w:r>
    <w:r w:rsidRPr="00AD6BAC">
      <w:fldChar w:fldCharType="separate"/>
    </w:r>
    <w:r w:rsidR="00597D04" w:rsidRPr="00AD6BAC">
      <w:instrText>0</w:instrText>
    </w:r>
    <w:r w:rsidRPr="00AD6BAC">
      <w:fldChar w:fldCharType="end"/>
    </w:r>
    <w:r w:rsidRPr="00AD6BAC">
      <w:instrText xml:space="preserve"> = 0 "</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instrText>2</w:instrText>
    </w:r>
    <w:r w:rsidRPr="00AD6BAC">
      <w:fldChar w:fldCharType="end"/>
    </w:r>
  </w:p>
  <w:p w:rsidR="00597D04" w:rsidRPr="00AD6BAC" w:rsidRDefault="008B55CC">
    <w:pPr>
      <w:pStyle w:val="SidfotV"/>
      <w:framePr w:w="8732" w:h="284" w:hRule="exact" w:hSpace="0" w:vSpace="0" w:wrap="around" w:xAlign="inside" w:y="13042" w:anchorLock="0"/>
    </w:pPr>
    <w:r w:rsidRPr="00AD6BAC">
      <w:instrText>""</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instrText>3</w:instrText>
    </w:r>
    <w:r w:rsidRPr="00AD6BAC">
      <w:fldChar w:fldCharType="end"/>
    </w:r>
    <w:r w:rsidRPr="00AD6BAC">
      <w:instrText>"</w:instrText>
    </w:r>
    <w:r w:rsidRPr="00AD6BAC">
      <w:fldChar w:fldCharType="separate"/>
    </w:r>
    <w:r w:rsidR="00597D04" w:rsidRPr="00AD6BAC">
      <w:t>2</w:t>
    </w:r>
  </w:p>
  <w:p w:rsidR="008B55CC" w:rsidRPr="00AD6BAC" w:rsidRDefault="008B55CC">
    <w:pPr>
      <w:pStyle w:val="SidfotH"/>
      <w:framePr w:w="8732" w:h="284" w:hRule="exact" w:hSpace="0" w:vSpace="0" w:wrap="around" w:xAlign="inside" w:y="13042" w:anchorLock="0"/>
    </w:pPr>
    <w:r w:rsidRPr="00AD6BAC">
      <w:fldChar w:fldCharType="end"/>
    </w:r>
  </w:p>
  <w:p w:rsidR="008B55CC" w:rsidRPr="00AD6BAC" w:rsidRDefault="008B55C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t>4</w:t>
    </w:r>
    <w:r w:rsidRPr="00AD6BAC">
      <w:fldChar w:fldCharType="end"/>
    </w:r>
  </w:p>
  <w:p w:rsidR="008B55CC" w:rsidRPr="00AD6BAC" w:rsidRDefault="008B55C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H"/>
      <w:framePr w:w="8732" w:h="284" w:hRule="exact" w:hSpace="0" w:vSpace="0" w:wrap="around" w:xAlign="inside" w:y="13042" w:anchorLock="0"/>
    </w:pP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t>5</w:t>
    </w:r>
    <w:r w:rsidRPr="00AD6BAC">
      <w:fldChar w:fldCharType="end"/>
    </w:r>
  </w:p>
  <w:p w:rsidR="008B55CC" w:rsidRPr="00AD6BAC" w:rsidRDefault="008B55C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fotV"/>
      <w:framePr w:w="8732" w:h="284" w:hRule="exact" w:hSpace="0" w:vSpace="0" w:wrap="around" w:xAlign="inside" w:y="13042" w:anchorLock="0"/>
    </w:pPr>
    <w:r w:rsidRPr="00AD6BAC">
      <w:fldChar w:fldCharType="begin" w:fldLock="1"/>
    </w:r>
    <w:r w:rsidRPr="00AD6BAC">
      <w:instrText xml:space="preserve"> if </w:instrText>
    </w:r>
    <w:r w:rsidRPr="00AD6BAC">
      <w:fldChar w:fldCharType="begin" w:fldLock="1"/>
    </w:r>
    <w:r w:rsidRPr="00AD6BAC">
      <w:instrText xml:space="preserve"> = </w:instrText>
    </w:r>
    <w:r w:rsidRPr="00AD6BAC">
      <w:fldChar w:fldCharType="begin" w:fldLock="1"/>
    </w:r>
    <w:r w:rsidRPr="00AD6BAC">
      <w:instrText xml:space="preserve"> = </w:instrText>
    </w:r>
    <w:r w:rsidRPr="00AD6BAC">
      <w:fldChar w:fldCharType="begin" w:fldLock="1"/>
    </w:r>
    <w:r w:rsidRPr="00AD6BAC">
      <w:instrText xml:space="preserve"> page</w:instrText>
    </w:r>
    <w:r w:rsidRPr="00AD6BAC">
      <w:fldChar w:fldCharType="separate"/>
    </w:r>
    <w:r w:rsidR="00597D04" w:rsidRPr="00AD6BAC">
      <w:instrText>3</w:instrText>
    </w:r>
    <w:r w:rsidRPr="00AD6BAC">
      <w:fldChar w:fldCharType="end"/>
    </w:r>
    <w:r w:rsidRPr="00AD6BAC">
      <w:instrText xml:space="preserve">/2 </w:instrText>
    </w:r>
    <w:r w:rsidRPr="00AD6BAC">
      <w:fldChar w:fldCharType="separate"/>
    </w:r>
    <w:r w:rsidR="00597D04" w:rsidRPr="00AD6BAC">
      <w:instrText>1,5</w:instrText>
    </w:r>
    <w:r w:rsidRPr="00AD6BAC">
      <w:fldChar w:fldCharType="end"/>
    </w:r>
    <w:r w:rsidRPr="00AD6BAC">
      <w:instrText xml:space="preserve"> - </w:instrText>
    </w:r>
    <w:r w:rsidRPr="00AD6BAC">
      <w:fldChar w:fldCharType="begin" w:fldLock="1"/>
    </w:r>
    <w:r w:rsidRPr="00AD6BAC">
      <w:instrText xml:space="preserve"> = int(</w:instrText>
    </w:r>
    <w:r w:rsidRPr="00AD6BAC">
      <w:fldChar w:fldCharType="begin" w:fldLock="1"/>
    </w:r>
    <w:r w:rsidRPr="00AD6BAC">
      <w:instrText xml:space="preserve"> page</w:instrText>
    </w:r>
    <w:r w:rsidRPr="00AD6BAC">
      <w:fldChar w:fldCharType="separate"/>
    </w:r>
    <w:r w:rsidR="00597D04" w:rsidRPr="00AD6BAC">
      <w:instrText>3</w:instrText>
    </w:r>
    <w:r w:rsidRPr="00AD6BAC">
      <w:fldChar w:fldCharType="end"/>
    </w:r>
    <w:r w:rsidRPr="00AD6BAC">
      <w:instrText xml:space="preserve">/2) </w:instrText>
    </w:r>
    <w:r w:rsidRPr="00AD6BAC">
      <w:fldChar w:fldCharType="separate"/>
    </w:r>
    <w:r w:rsidR="00597D04" w:rsidRPr="00AD6BAC">
      <w:instrText>1</w:instrText>
    </w:r>
    <w:r w:rsidRPr="00AD6BAC">
      <w:fldChar w:fldCharType="end"/>
    </w:r>
    <w:r w:rsidRPr="00AD6BAC">
      <w:fldChar w:fldCharType="separate"/>
    </w:r>
    <w:r w:rsidR="00597D04" w:rsidRPr="00AD6BAC">
      <w:instrText>0,5</w:instrText>
    </w:r>
    <w:r w:rsidRPr="00AD6BAC">
      <w:fldChar w:fldCharType="end"/>
    </w:r>
    <w:r w:rsidRPr="00AD6BAC">
      <w:instrText xml:space="preserve"> = 0 "</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Pr="00AD6BAC">
      <w:instrText>4</w:instrText>
    </w:r>
    <w:r w:rsidRPr="00AD6BAC">
      <w:fldChar w:fldCharType="end"/>
    </w:r>
  </w:p>
  <w:p w:rsidR="008B55CC" w:rsidRPr="00AD6BAC" w:rsidRDefault="008B55CC">
    <w:pPr>
      <w:pStyle w:val="SidfotH"/>
      <w:framePr w:w="8732" w:h="284" w:hRule="exact" w:hSpace="0" w:vSpace="0" w:wrap="around" w:xAlign="inside" w:y="13042" w:anchorLock="0"/>
    </w:pPr>
    <w:r w:rsidRPr="00AD6BAC">
      <w:instrText>""</w:instrText>
    </w:r>
    <w:r w:rsidRPr="00AD6BAC">
      <w:fldChar w:fldCharType="begin" w:fldLock="1"/>
    </w:r>
    <w:r w:rsidRPr="00AD6BAC">
      <w:instrText xml:space="preserve"> P</w:instrText>
    </w:r>
    <w:r w:rsidRPr="00AD6BAC">
      <w:instrText>A</w:instrText>
    </w:r>
    <w:r w:rsidRPr="00AD6BAC">
      <w:instrText xml:space="preserve">GE </w:instrText>
    </w:r>
    <w:r w:rsidRPr="00AD6BAC">
      <w:fldChar w:fldCharType="separate"/>
    </w:r>
    <w:r w:rsidR="00597D04" w:rsidRPr="00AD6BAC">
      <w:instrText>3</w:instrText>
    </w:r>
    <w:r w:rsidRPr="00AD6BAC">
      <w:fldChar w:fldCharType="end"/>
    </w:r>
    <w:r w:rsidRPr="00AD6BAC">
      <w:instrText>"</w:instrText>
    </w:r>
    <w:r w:rsidRPr="00AD6BAC">
      <w:fldChar w:fldCharType="separate"/>
    </w:r>
    <w:r w:rsidR="00597D04" w:rsidRPr="00AD6BAC">
      <w:t>3</w:t>
    </w:r>
    <w:r w:rsidRPr="00AD6BAC">
      <w:fldChar w:fldCharType="end"/>
    </w:r>
  </w:p>
  <w:p w:rsidR="008B55CC" w:rsidRPr="00AD6BAC" w:rsidRDefault="008B55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755" w:rsidRPr="00AD6BAC" w:rsidRDefault="00767755">
      <w:pPr>
        <w:pStyle w:val="Sidfot"/>
      </w:pPr>
    </w:p>
  </w:footnote>
  <w:footnote w:type="continuationSeparator" w:id="0">
    <w:p w:rsidR="00767755" w:rsidRPr="00AD6BAC" w:rsidRDefault="00767755">
      <w:pPr>
        <w:pStyle w:val="Sidfot"/>
      </w:pPr>
    </w:p>
  </w:footnote>
  <w:footnote w:type="continuationNotice" w:id="1">
    <w:p w:rsidR="00767755" w:rsidRPr="00AD6BAC" w:rsidRDefault="00767755"/>
  </w:footnote>
  <w:footnote w:id="2">
    <w:p w:rsidR="008B55CC" w:rsidRPr="00AD6BAC" w:rsidRDefault="008B55CC">
      <w:pPr>
        <w:pStyle w:val="Fotnotstext"/>
      </w:pPr>
      <w:r w:rsidRPr="00AD6BAC">
        <w:rPr>
          <w:rStyle w:val="Fotnotsreferens"/>
          <w:szCs w:val="19"/>
        </w:rPr>
        <w:footnoteRef/>
      </w:r>
      <w:r w:rsidRPr="00AD6BAC">
        <w:t xml:space="preserve"> Riksdagsordningen (1974:153).</w:t>
      </w:r>
    </w:p>
  </w:footnote>
  <w:footnote w:id="3">
    <w:p w:rsidR="008B55CC" w:rsidRPr="00AD6BAC" w:rsidRDefault="008B55CC">
      <w:pPr>
        <w:pStyle w:val="Fotnotstext"/>
      </w:pPr>
      <w:r w:rsidRPr="00AD6BAC">
        <w:rPr>
          <w:rStyle w:val="Fotnotsreferens"/>
          <w:szCs w:val="19"/>
        </w:rPr>
        <w:footnoteRef/>
      </w:r>
      <w:r w:rsidRPr="00AD6BAC">
        <w:t xml:space="preserve"> Lagen (2000:419) med instruktion för riksdagsförvaltningen.</w:t>
      </w:r>
    </w:p>
  </w:footnote>
  <w:footnote w:id="4">
    <w:p w:rsidR="008B55CC" w:rsidRPr="00AD6BAC" w:rsidRDefault="008B55CC">
      <w:pPr>
        <w:pStyle w:val="Fotnotstext"/>
      </w:pPr>
      <w:r w:rsidRPr="00AD6BAC">
        <w:rPr>
          <w:rStyle w:val="Fotnotsreferens"/>
          <w:szCs w:val="19"/>
        </w:rPr>
        <w:footnoteRef/>
      </w:r>
      <w:r w:rsidRPr="00AD6BAC">
        <w:t xml:space="preserve"> Föreskrift (RFS 2000:2) om arbetsordning för riksdagsförvaltningen.</w:t>
      </w:r>
    </w:p>
  </w:footnote>
  <w:footnote w:id="5">
    <w:p w:rsidR="008B55CC" w:rsidRPr="00AD6BAC" w:rsidRDefault="008B55CC">
      <w:pPr>
        <w:pStyle w:val="Fotnotstext"/>
      </w:pPr>
      <w:r w:rsidRPr="00AD6BAC">
        <w:rPr>
          <w:rStyle w:val="Fotnotsreferens"/>
          <w:szCs w:val="19"/>
        </w:rPr>
        <w:footnoteRef/>
      </w:r>
      <w:r w:rsidRPr="00AD6BAC">
        <w:t xml:space="preserve"> Prop. 2006/07:1 utg.omr. 1 bet. 2006/07: KU1, rskr. 50.</w:t>
      </w:r>
    </w:p>
  </w:footnote>
  <w:footnote w:id="6">
    <w:p w:rsidR="008B55CC" w:rsidRPr="00AD6BAC" w:rsidRDefault="008B55CC">
      <w:pPr>
        <w:pStyle w:val="Fotnotstext"/>
      </w:pPr>
      <w:r w:rsidRPr="00AD6BAC">
        <w:rPr>
          <w:rStyle w:val="Fotnotsreferens"/>
          <w:szCs w:val="19"/>
        </w:rPr>
        <w:footnoteRef/>
      </w:r>
      <w:r w:rsidRPr="00AD6BAC">
        <w:t xml:space="preserve"> Dnr 250-953-06/07.</w:t>
      </w:r>
    </w:p>
  </w:footnote>
  <w:footnote w:id="7">
    <w:p w:rsidR="008B55CC" w:rsidRPr="00AD6BAC" w:rsidRDefault="008B55CC">
      <w:pPr>
        <w:pStyle w:val="Fotnotstext"/>
      </w:pPr>
      <w:r w:rsidRPr="00AD6BAC">
        <w:rPr>
          <w:rStyle w:val="Fotnotsreferens"/>
          <w:szCs w:val="19"/>
        </w:rPr>
        <w:footnoteRef/>
      </w:r>
      <w:r w:rsidRPr="00AD6BAC">
        <w:t>Dnr 250-2265-05/06, Planeringsanvisning för riksdagsförvaltningens, Riksdagens o</w:t>
      </w:r>
      <w:r w:rsidRPr="00AD6BAC">
        <w:t>m</w:t>
      </w:r>
      <w:r w:rsidRPr="00AD6BAC">
        <w:t>budsmäns (JO) och Riksrevisionens budgetförslag till 2007 års budgetproposition.</w:t>
      </w:r>
    </w:p>
  </w:footnote>
  <w:footnote w:id="8">
    <w:p w:rsidR="00AD6BAC" w:rsidRPr="00AD6BAC" w:rsidRDefault="00AD6BAC"/>
    <w:p w:rsidR="008B55CC" w:rsidRPr="00AD6BAC" w:rsidRDefault="008B55CC">
      <w:pPr>
        <w:pStyle w:val="Fotnotstext"/>
      </w:pPr>
    </w:p>
  </w:footnote>
  <w:footnote w:id="9">
    <w:p w:rsidR="008B55CC" w:rsidRPr="00AD6BAC" w:rsidRDefault="008B55CC">
      <w:pPr>
        <w:pStyle w:val="Fotnotstext"/>
      </w:pPr>
      <w:r w:rsidRPr="00AD6BAC">
        <w:rPr>
          <w:rStyle w:val="Fotnotsreferens"/>
          <w:szCs w:val="19"/>
        </w:rPr>
        <w:footnoteRef/>
      </w:r>
      <w:r w:rsidRPr="00AD6BAC">
        <w:rPr>
          <w:rStyle w:val="FotnotstextChar1"/>
        </w:rPr>
        <w:t xml:space="preserve"> Ett delprojekt inom Styrplan 08, se även avsnittet Administrativa utvecklingsprojekt.</w:t>
      </w:r>
    </w:p>
  </w:footnote>
  <w:footnote w:id="10">
    <w:p w:rsidR="008B55CC" w:rsidRPr="00AD6BAC" w:rsidRDefault="008B55CC">
      <w:pPr>
        <w:pStyle w:val="Fotnotstext"/>
      </w:pPr>
      <w:r w:rsidRPr="00AD6BAC">
        <w:rPr>
          <w:rStyle w:val="Fotnotsreferens"/>
          <w:szCs w:val="19"/>
        </w:rPr>
        <w:footnoteRef/>
      </w:r>
      <w:r w:rsidRPr="00AD6BAC">
        <w:t xml:space="preserve"> Ingen medarbetarenkät har genomförts 2007.</w:t>
      </w:r>
    </w:p>
  </w:footnote>
  <w:footnote w:id="11">
    <w:p w:rsidR="008B55CC" w:rsidRPr="00AD6BAC" w:rsidRDefault="008B55CC">
      <w:pPr>
        <w:pStyle w:val="Fotnotstext"/>
      </w:pPr>
      <w:r w:rsidRPr="00AD6BAC">
        <w:rPr>
          <w:rStyle w:val="Fotnotsreferens"/>
        </w:rPr>
        <w:footnoteRef/>
      </w:r>
      <w:r w:rsidRPr="00AD6BAC">
        <w:t xml:space="preserve"> Prop. 2006/07:1 utg.omr. 1 bet. 2006/07: KU1, rskr. 50.</w:t>
      </w:r>
    </w:p>
  </w:footnote>
  <w:footnote w:id="12">
    <w:p w:rsidR="008B55CC" w:rsidRPr="00AD6BAC" w:rsidRDefault="008B55CC">
      <w:pPr>
        <w:pStyle w:val="Fotnotstext"/>
      </w:pPr>
      <w:r w:rsidRPr="00AD6BAC">
        <w:rPr>
          <w:rStyle w:val="Fotnotsreferens"/>
        </w:rPr>
        <w:footnoteRef/>
      </w:r>
      <w:r w:rsidRPr="00AD6BAC">
        <w:t xml:space="preserve"> För närvara</w:t>
      </w:r>
      <w:r w:rsidRPr="00AD6BAC">
        <w:t>n</w:t>
      </w:r>
      <w:r w:rsidRPr="00AD6BAC">
        <w:t>de högst 7 000 kr per månad.</w:t>
      </w:r>
    </w:p>
  </w:footnote>
  <w:footnote w:id="13">
    <w:p w:rsidR="008B55CC" w:rsidRPr="00AD6BAC" w:rsidRDefault="008B55CC">
      <w:pPr>
        <w:pStyle w:val="Fotnotstext"/>
      </w:pPr>
      <w:r w:rsidRPr="00AD6BAC">
        <w:rPr>
          <w:rStyle w:val="Fotnotsreferens"/>
        </w:rPr>
        <w:footnoteRef/>
      </w:r>
      <w:r w:rsidRPr="00AD6BAC">
        <w:t xml:space="preserve"> Avgiften är en utgång</w:t>
      </w:r>
      <w:r w:rsidRPr="00AD6BAC">
        <w:t>s</w:t>
      </w:r>
      <w:r w:rsidRPr="00AD6BAC">
        <w:t>punkt för logiersättningen som betalas till de ledamöter som har egna övernattningsbostäder i Stockholm och ett underlag för att reducera logiersättningen när en närstående övernattat i övernattningsbostaden som riksdagsförvaltningen tillhand</w:t>
      </w:r>
      <w:r w:rsidRPr="00AD6BAC">
        <w:t>a</w:t>
      </w:r>
      <w:r w:rsidRPr="00AD6BAC">
        <w:t>håller.</w:t>
      </w:r>
    </w:p>
  </w:footnote>
  <w:footnote w:id="14">
    <w:p w:rsidR="008B55CC" w:rsidRPr="00AD6BAC" w:rsidRDefault="008B55CC">
      <w:pPr>
        <w:pStyle w:val="Fotnotstext"/>
      </w:pPr>
      <w:r w:rsidRPr="00AD6BAC">
        <w:rPr>
          <w:rStyle w:val="Fotnotsreferens"/>
        </w:rPr>
        <w:footnoteRef/>
      </w:r>
      <w:r w:rsidRPr="00AD6BAC">
        <w:t xml:space="preserve"> Prop. 2005/06:1  utg.omr.1 bet. 2005/06: KU1, rskr. 64.</w:t>
      </w:r>
    </w:p>
  </w:footnote>
  <w:footnote w:id="15">
    <w:p w:rsidR="008B55CC" w:rsidRPr="00AD6BAC" w:rsidRDefault="008B55CC">
      <w:pPr>
        <w:pStyle w:val="Fotnotstext"/>
      </w:pPr>
      <w:r w:rsidRPr="00AD6BAC">
        <w:rPr>
          <w:rStyle w:val="Fotnotsreferens"/>
        </w:rPr>
        <w:footnoteRef/>
      </w:r>
      <w:r w:rsidRPr="00AD6BAC">
        <w:t xml:space="preserve"> Dnr 230-3365-06/07.</w:t>
      </w:r>
    </w:p>
  </w:footnote>
  <w:footnote w:id="16">
    <w:p w:rsidR="008B55CC" w:rsidRPr="00AD6BAC" w:rsidRDefault="008B55CC">
      <w:pPr>
        <w:pStyle w:val="Fotnotstext"/>
      </w:pPr>
      <w:r w:rsidRPr="00AD6BAC">
        <w:rPr>
          <w:rStyle w:val="Fotnotsreferens"/>
        </w:rPr>
        <w:footnoteRef/>
      </w:r>
      <w:r w:rsidRPr="00AD6BAC">
        <w:t xml:space="preserve"> Utom intäkter av anslag.</w:t>
      </w:r>
    </w:p>
  </w:footnote>
  <w:footnote w:id="17">
    <w:p w:rsidR="008B55CC" w:rsidRPr="00AD6BAC" w:rsidRDefault="008B55CC">
      <w:pPr>
        <w:pStyle w:val="Fotnotstext"/>
      </w:pPr>
      <w:r w:rsidRPr="00AD6BAC">
        <w:rPr>
          <w:rStyle w:val="Fotnotsreferens"/>
        </w:rPr>
        <w:footnoteRef/>
      </w:r>
      <w:r w:rsidRPr="00AD6BAC">
        <w:t xml:space="preserve"> Anges som transferering i resultaträkningen.</w:t>
      </w:r>
    </w:p>
  </w:footnote>
  <w:footnote w:id="18">
    <w:p w:rsidR="008B55CC" w:rsidRPr="00AD6BAC" w:rsidRDefault="008B55CC">
      <w:pPr>
        <w:pStyle w:val="Fotnotstext"/>
      </w:pPr>
      <w:r w:rsidRPr="00AD6BAC">
        <w:rPr>
          <w:rStyle w:val="Fotnotsreferens"/>
        </w:rPr>
        <w:footnoteRef/>
      </w:r>
      <w:r w:rsidRPr="00AD6BAC">
        <w:t xml:space="preserve"> </w:t>
      </w:r>
      <w:r w:rsidRPr="00AD6BAC">
        <w:rPr>
          <w:szCs w:val="16"/>
        </w:rPr>
        <w:t>Nöjd-kund-index.</w:t>
      </w:r>
    </w:p>
  </w:footnote>
  <w:footnote w:id="19">
    <w:p w:rsidR="008B55CC" w:rsidRPr="00AD6BAC" w:rsidRDefault="008B55CC">
      <w:pPr>
        <w:pStyle w:val="Fotnotstext"/>
      </w:pPr>
      <w:r w:rsidRPr="00AD6BAC">
        <w:rPr>
          <w:rStyle w:val="Fotnotsreferens"/>
        </w:rPr>
        <w:footnoteRef/>
      </w:r>
      <w:r w:rsidRPr="00AD6BAC">
        <w:t xml:space="preserve"> Ingen intern medarbetarenkät genomfördes 2007, den senaste attitydmätningen geno</w:t>
      </w:r>
      <w:r w:rsidRPr="00AD6BAC">
        <w:t>m</w:t>
      </w:r>
      <w:r w:rsidRPr="00AD6BAC">
        <w:t>fördes 2005.</w:t>
      </w:r>
    </w:p>
  </w:footnote>
  <w:footnote w:id="20">
    <w:p w:rsidR="008B55CC" w:rsidRPr="00AD6BAC" w:rsidRDefault="008B55CC">
      <w:pPr>
        <w:pStyle w:val="Fotnotstext"/>
      </w:pPr>
      <w:r w:rsidRPr="00AD6BAC">
        <w:rPr>
          <w:rStyle w:val="Fotnotsreferens"/>
        </w:rPr>
        <w:footnoteRef/>
      </w:r>
      <w:r w:rsidRPr="00AD6BAC">
        <w:t xml:space="preserve"> </w:t>
      </w:r>
      <w:r w:rsidRPr="00AD6BAC">
        <w:rPr>
          <w:szCs w:val="16"/>
        </w:rPr>
        <w:t>Dnr 250-2265-05/06.</w:t>
      </w:r>
    </w:p>
  </w:footnote>
  <w:footnote w:id="21">
    <w:p w:rsidR="008B55CC" w:rsidRPr="00AD6BAC" w:rsidRDefault="008B55CC">
      <w:pPr>
        <w:pStyle w:val="Fotnotstext"/>
      </w:pPr>
      <w:r w:rsidRPr="00AD6BAC">
        <w:rPr>
          <w:rStyle w:val="Fotnotsreferens"/>
        </w:rPr>
        <w:footnoteRef/>
      </w:r>
      <w:r w:rsidRPr="00AD6BAC">
        <w:t xml:space="preserve"> Sällskapet Riksdagsledamöter och forskare.</w:t>
      </w:r>
    </w:p>
  </w:footnote>
  <w:footnote w:id="22">
    <w:p w:rsidR="008B55CC" w:rsidRPr="00AD6BAC" w:rsidRDefault="008B55CC">
      <w:pPr>
        <w:pStyle w:val="Fotnotstext"/>
      </w:pPr>
      <w:r w:rsidRPr="00AD6BAC">
        <w:rPr>
          <w:rStyle w:val="Fotnotsreferens"/>
        </w:rPr>
        <w:footnoteRef/>
      </w:r>
      <w:r w:rsidRPr="00AD6BAC">
        <w:t xml:space="preserve"> Ingenjörsvetenskapsakademien.</w:t>
      </w:r>
    </w:p>
  </w:footnote>
  <w:footnote w:id="23">
    <w:p w:rsidR="008B55CC" w:rsidRPr="00AD6BAC" w:rsidRDefault="008B55CC">
      <w:pPr>
        <w:pStyle w:val="Fotnotstext"/>
      </w:pPr>
      <w:r w:rsidRPr="00AD6BAC">
        <w:rPr>
          <w:rStyle w:val="Fotnotsreferens"/>
        </w:rPr>
        <w:footnoteRef/>
      </w:r>
      <w:r w:rsidRPr="00AD6BAC">
        <w:t xml:space="preserve"> Försvarets radioanstalt. </w:t>
      </w:r>
    </w:p>
  </w:footnote>
  <w:footnote w:id="24">
    <w:p w:rsidR="008B55CC" w:rsidRPr="00AD6BAC" w:rsidRDefault="008B55CC">
      <w:pPr>
        <w:pStyle w:val="Fotnotstext"/>
      </w:pPr>
      <w:r w:rsidRPr="00AD6BAC">
        <w:rPr>
          <w:rStyle w:val="Fotnotsreferens"/>
        </w:rPr>
        <w:footnoteRef/>
      </w:r>
      <w:r w:rsidRPr="00AD6BAC">
        <w:t xml:space="preserve"> Public Key Infrastructure (PKI), en infrastruktur, bestående av ett antal ko</w:t>
      </w:r>
      <w:r w:rsidRPr="00AD6BAC">
        <w:t>m</w:t>
      </w:r>
      <w:r w:rsidRPr="00AD6BAC">
        <w:t>ponenter, som tillsammans skapar förutsättningar för sekretess, riktighet, tillgänglighet och spårba</w:t>
      </w:r>
      <w:r w:rsidRPr="00AD6BAC">
        <w:t>r</w:t>
      </w:r>
      <w:r w:rsidRPr="00AD6BAC">
        <w:t>het.</w:t>
      </w:r>
    </w:p>
  </w:footnote>
  <w:footnote w:id="25">
    <w:p w:rsidR="008B55CC" w:rsidRPr="00AD6BAC" w:rsidRDefault="008B55CC">
      <w:pPr>
        <w:pStyle w:val="Fotnotstext"/>
      </w:pPr>
      <w:r w:rsidRPr="00AD6BAC">
        <w:rPr>
          <w:rStyle w:val="Fotnotsreferens"/>
        </w:rPr>
        <w:footnoteRef/>
      </w:r>
      <w:r w:rsidRPr="00AD6BAC">
        <w:t xml:space="preserve"> Rich document format Site Summary.</w:t>
      </w:r>
    </w:p>
  </w:footnote>
  <w:footnote w:id="26">
    <w:p w:rsidR="008B55CC" w:rsidRPr="00AD6BAC" w:rsidRDefault="008B55CC">
      <w:pPr>
        <w:pStyle w:val="Fotnotstext"/>
      </w:pPr>
      <w:r w:rsidRPr="00AD6BAC">
        <w:rPr>
          <w:rStyle w:val="Fotnotsreferens"/>
        </w:rPr>
        <w:footnoteRef/>
      </w:r>
      <w:r w:rsidRPr="00AD6BAC">
        <w:t xml:space="preserve"> Fastställdes i juni 2006, dnr 230-2932-05/06</w:t>
      </w:r>
      <w:r w:rsidRPr="00AD6BAC">
        <w:rPr>
          <w:sz w:val="18"/>
          <w:szCs w:val="18"/>
        </w:rPr>
        <w:t>.</w:t>
      </w:r>
    </w:p>
  </w:footnote>
  <w:footnote w:id="27">
    <w:p w:rsidR="008B55CC" w:rsidRPr="00AD6BAC" w:rsidRDefault="008B55CC">
      <w:pPr>
        <w:pStyle w:val="Fotnotstext"/>
      </w:pPr>
      <w:r w:rsidRPr="00AD6BAC">
        <w:rPr>
          <w:rStyle w:val="Fotnotsreferens"/>
        </w:rPr>
        <w:footnoteRef/>
      </w:r>
      <w:r w:rsidRPr="00AD6BAC">
        <w:t xml:space="preserve"> Det finns propositioner och betänkanden som är behandlade i utskott men inte beslutade i kammaren samma riksmöte. </w:t>
      </w:r>
    </w:p>
  </w:footnote>
  <w:footnote w:id="28">
    <w:p w:rsidR="008B55CC" w:rsidRPr="00AD6BAC" w:rsidRDefault="008B55CC">
      <w:pPr>
        <w:pStyle w:val="Fotnotstext"/>
      </w:pPr>
      <w:r w:rsidRPr="00AD6BAC">
        <w:rPr>
          <w:rStyle w:val="Fotnotsreferens"/>
        </w:rPr>
        <w:footnoteRef/>
      </w:r>
      <w:r w:rsidRPr="00AD6BAC">
        <w:t xml:space="preserve"> Varav 56 interpellat</w:t>
      </w:r>
      <w:r w:rsidRPr="00AD6BAC">
        <w:rPr>
          <w:spacing w:val="-2"/>
        </w:rPr>
        <w:t>ioner väckta under försöksverksamheten</w:t>
      </w:r>
      <w:r w:rsidRPr="00AD6BAC">
        <w:t xml:space="preserve"> </w:t>
      </w:r>
      <w:r w:rsidRPr="00AD6BAC">
        <w:rPr>
          <w:spacing w:val="-2"/>
        </w:rPr>
        <w:t>med interpellationer i augu</w:t>
      </w:r>
      <w:r w:rsidRPr="00AD6BAC">
        <w:rPr>
          <w:spacing w:val="-2"/>
        </w:rPr>
        <w:t>s</w:t>
      </w:r>
      <w:r w:rsidRPr="00AD6BAC">
        <w:t>ti–september 2007.</w:t>
      </w:r>
    </w:p>
  </w:footnote>
  <w:footnote w:id="29">
    <w:p w:rsidR="008B55CC" w:rsidRPr="00AD6BAC" w:rsidRDefault="008B55CC">
      <w:pPr>
        <w:pStyle w:val="Fotnotstext"/>
      </w:pPr>
      <w:r w:rsidRPr="00AD6BAC">
        <w:rPr>
          <w:rStyle w:val="Fotnotsreferens"/>
        </w:rPr>
        <w:footnoteRef/>
      </w:r>
      <w:r w:rsidRPr="00AD6BAC">
        <w:t xml:space="preserve"> </w:t>
      </w:r>
      <w:r w:rsidRPr="00AD6BAC">
        <w:rPr>
          <w:rFonts w:ascii="Helv" w:hAnsi="Helv" w:cs="Helv"/>
          <w:b/>
          <w:bCs/>
          <w:color w:val="000080"/>
          <w:sz w:val="20"/>
        </w:rPr>
        <w:t xml:space="preserve"> </w:t>
      </w:r>
      <w:r w:rsidRPr="00AD6BAC">
        <w:t>Inte att förväxla med EU-nämnden som är ett politiskt samrådsorgan. Regeringen samr</w:t>
      </w:r>
      <w:r w:rsidRPr="00AD6BAC">
        <w:t>å</w:t>
      </w:r>
      <w:r w:rsidRPr="00AD6BAC">
        <w:t>der med nämnden om rege</w:t>
      </w:r>
      <w:r w:rsidRPr="00AD6BAC">
        <w:t>r</w:t>
      </w:r>
      <w:r w:rsidRPr="00AD6BAC">
        <w:t>ingens position inför beslut i ministerrådet.</w:t>
      </w:r>
      <w:r w:rsidRPr="00AD6BAC">
        <w:rPr>
          <w:rFonts w:ascii="Helv" w:hAnsi="Helv" w:cs="Helv"/>
          <w:b/>
          <w:bCs/>
          <w:i/>
          <w:iCs/>
          <w:color w:val="000080"/>
          <w:sz w:val="20"/>
        </w:rPr>
        <w:t xml:space="preserve"> </w:t>
      </w:r>
      <w:r w:rsidRPr="00AD6BAC">
        <w:rPr>
          <w:rFonts w:ascii="Helv" w:hAnsi="Helv" w:cs="Helv"/>
          <w:b/>
          <w:bCs/>
          <w:color w:val="000080"/>
          <w:sz w:val="20"/>
        </w:rPr>
        <w:tab/>
      </w:r>
    </w:p>
  </w:footnote>
  <w:footnote w:id="30">
    <w:p w:rsidR="008B55CC" w:rsidRPr="00AD6BAC" w:rsidRDefault="008B55CC">
      <w:pPr>
        <w:pStyle w:val="Fotnotstext"/>
      </w:pPr>
      <w:r w:rsidRPr="00AD6BAC">
        <w:rPr>
          <w:rStyle w:val="Fotnotsreferens"/>
        </w:rPr>
        <w:footnoteRef/>
      </w:r>
      <w:r w:rsidRPr="00AD6BAC">
        <w:t xml:space="preserve"> </w:t>
      </w:r>
      <w:r w:rsidRPr="00AD6BAC">
        <w:rPr>
          <w:szCs w:val="16"/>
        </w:rPr>
        <w:t>Interparliamentary EU Information Exchange.</w:t>
      </w:r>
    </w:p>
  </w:footnote>
  <w:footnote w:id="31">
    <w:p w:rsidR="008B55CC" w:rsidRPr="00AD6BAC" w:rsidRDefault="008B55CC">
      <w:pPr>
        <w:pStyle w:val="Fotnotstext"/>
        <w:spacing w:after="80"/>
      </w:pPr>
      <w:r w:rsidRPr="00AD6BAC">
        <w:rPr>
          <w:rStyle w:val="Fotnotsreferens"/>
        </w:rPr>
        <w:footnoteRef/>
      </w:r>
      <w:r w:rsidRPr="00AD6BAC">
        <w:t xml:space="preserve"> Budgetpropositionens bilagor, som har remitterats till flera utskott, har i detta samma</w:t>
      </w:r>
      <w:r w:rsidRPr="00AD6BAC">
        <w:t>n</w:t>
      </w:r>
      <w:r w:rsidRPr="00AD6BAC">
        <w:t xml:space="preserve">hang var och en räknats som en proposition. </w:t>
      </w:r>
    </w:p>
  </w:footnote>
  <w:footnote w:id="32">
    <w:p w:rsidR="008B55CC" w:rsidRPr="00AD6BAC" w:rsidRDefault="008B55CC">
      <w:pPr>
        <w:pStyle w:val="Fotnotstext"/>
      </w:pPr>
      <w:r w:rsidRPr="00AD6BAC">
        <w:rPr>
          <w:rStyle w:val="Fotnotsreferens"/>
        </w:rPr>
        <w:footnoteRef/>
      </w:r>
      <w:r w:rsidRPr="00AD6BAC">
        <w:t xml:space="preserve"> Exempelvis JO, rik</w:t>
      </w:r>
      <w:r w:rsidRPr="00AD6BAC">
        <w:t>s</w:t>
      </w:r>
      <w:r w:rsidRPr="00AD6BAC">
        <w:t>dagsstyrelsen och Riksbanken</w:t>
      </w:r>
      <w:r w:rsidRPr="00AD6BAC">
        <w:rPr>
          <w:rFonts w:ascii="Helv" w:hAnsi="Helv" w:cs="Helv"/>
          <w:color w:val="000000"/>
          <w:sz w:val="20"/>
        </w:rPr>
        <w:t>.</w:t>
      </w:r>
    </w:p>
  </w:footnote>
  <w:footnote w:id="33">
    <w:p w:rsidR="008B55CC" w:rsidRPr="00AD6BAC" w:rsidRDefault="008B55CC">
      <w:pPr>
        <w:pStyle w:val="Fotnotstext"/>
      </w:pPr>
      <w:r w:rsidRPr="00AD6BAC">
        <w:rPr>
          <w:rStyle w:val="Fotnotsreferens"/>
        </w:rPr>
        <w:footnoteRef/>
      </w:r>
      <w:r w:rsidRPr="00AD6BAC">
        <w:t xml:space="preserve"> Enligt 7 kap. 7 § föreskrift (RFS 2006:10) om tillämpning av lagen (2006:999) med ekonomiadministrativa bestämmelser m.m. för riksdagsförvaltningen, Riksdagens ombud</w:t>
      </w:r>
      <w:r w:rsidRPr="00AD6BAC">
        <w:t>s</w:t>
      </w:r>
      <w:r w:rsidRPr="00AD6BAC">
        <w:t>män och Riksrev</w:t>
      </w:r>
      <w:r w:rsidRPr="00AD6BAC">
        <w:t>i</w:t>
      </w:r>
      <w:r w:rsidRPr="00AD6BAC">
        <w:t>sionen.</w:t>
      </w:r>
    </w:p>
  </w:footnote>
  <w:footnote w:id="34">
    <w:p w:rsidR="008B55CC" w:rsidRPr="00AD6BAC" w:rsidRDefault="008B55CC">
      <w:pPr>
        <w:pStyle w:val="Fotnotstext"/>
      </w:pPr>
      <w:r w:rsidRPr="00AD6BAC">
        <w:rPr>
          <w:rStyle w:val="Fotnotsreferens"/>
        </w:rPr>
        <w:footnoteRef/>
      </w:r>
      <w:r w:rsidRPr="00AD6BAC">
        <w:t xml:space="preserve"> Direkta kostnader.</w:t>
      </w:r>
    </w:p>
  </w:footnote>
  <w:footnote w:id="35">
    <w:p w:rsidR="008B55CC" w:rsidRPr="00AD6BAC" w:rsidRDefault="008B55CC">
      <w:pPr>
        <w:pStyle w:val="Fotnotstext"/>
      </w:pPr>
      <w:r w:rsidRPr="00AD6BAC">
        <w:rPr>
          <w:rStyle w:val="Fotnotsreferens"/>
        </w:rPr>
        <w:footnoteRef/>
      </w:r>
      <w:r w:rsidRPr="00AD6BAC">
        <w:t xml:space="preserve"> Lönekostnaderna baseras på fyra årsarbetskrafter</w:t>
      </w:r>
      <w:r w:rsidRPr="00AD6BAC">
        <w:rPr>
          <w:szCs w:val="16"/>
        </w:rPr>
        <w:t>.</w:t>
      </w:r>
    </w:p>
  </w:footnote>
  <w:footnote w:id="36">
    <w:p w:rsidR="008B55CC" w:rsidRPr="00AD6BAC" w:rsidRDefault="008B55CC">
      <w:pPr>
        <w:pStyle w:val="Fotnotstext"/>
      </w:pPr>
      <w:r w:rsidRPr="00AD6BAC">
        <w:rPr>
          <w:rStyle w:val="Fotnotsreferens"/>
        </w:rPr>
        <w:footnoteRef/>
      </w:r>
      <w:r w:rsidRPr="00AD6BAC">
        <w:t xml:space="preserve"> Kostnaderna för produktion och distribution motsvarar volymen försålda riksdagstryck. </w:t>
      </w:r>
    </w:p>
  </w:footnote>
  <w:footnote w:id="37">
    <w:p w:rsidR="008B55CC" w:rsidRPr="00AD6BAC" w:rsidRDefault="008B55CC">
      <w:pPr>
        <w:pStyle w:val="Fotnotstext"/>
      </w:pPr>
      <w:r w:rsidRPr="00AD6BAC">
        <w:rPr>
          <w:rStyle w:val="Fotnotsreferens"/>
        </w:rPr>
        <w:footnoteRef/>
      </w:r>
      <w:r w:rsidRPr="00AD6BAC">
        <w:t xml:space="preserve"> Nationella parlament, ej Europaparlamentet. </w:t>
      </w:r>
    </w:p>
  </w:footnote>
  <w:footnote w:id="38">
    <w:p w:rsidR="008B55CC" w:rsidRPr="00AD6BAC" w:rsidRDefault="008B55CC">
      <w:pPr>
        <w:pStyle w:val="Fotnotstext"/>
      </w:pPr>
      <w:r w:rsidRPr="00AD6BAC">
        <w:rPr>
          <w:rStyle w:val="Fotnotsreferens"/>
        </w:rPr>
        <w:footnoteRef/>
      </w:r>
      <w:r w:rsidRPr="00AD6BAC">
        <w:t xml:space="preserve"> MEP, info-pm, Europaparlamentet, Europarådet, Statsrådsarvodesnämnden och Valmy</w:t>
      </w:r>
      <w:r w:rsidRPr="00AD6BAC">
        <w:t>n</w:t>
      </w:r>
      <w:r w:rsidRPr="00AD6BAC">
        <w:t>digheten, f.d. ledamöter m.fl.</w:t>
      </w:r>
    </w:p>
  </w:footnote>
  <w:footnote w:id="39">
    <w:p w:rsidR="008B55CC" w:rsidRPr="00AD6BAC" w:rsidRDefault="008B55CC">
      <w:pPr>
        <w:pStyle w:val="Fotnotstext"/>
      </w:pPr>
      <w:r w:rsidRPr="00AD6BAC">
        <w:rPr>
          <w:rStyle w:val="Fotnotsreferens"/>
        </w:rPr>
        <w:footnoteRef/>
      </w:r>
      <w:r w:rsidRPr="00AD6BAC">
        <w:t xml:space="preserve"> Se även not 16, avsnitt 3.5 Tilläggsupplysningar och noter.</w:t>
      </w:r>
    </w:p>
  </w:footnote>
  <w:footnote w:id="40">
    <w:p w:rsidR="008B55CC" w:rsidRPr="00AD6BAC" w:rsidRDefault="008B55CC">
      <w:pPr>
        <w:pStyle w:val="Fotnotstext"/>
      </w:pPr>
      <w:r w:rsidRPr="00AD6BAC">
        <w:rPr>
          <w:rStyle w:val="Fotnotsreferens"/>
        </w:rPr>
        <w:footnoteRef/>
      </w:r>
      <w:r w:rsidRPr="00AD6BAC">
        <w:t xml:space="preserve"> </w:t>
      </w:r>
      <w:r w:rsidRPr="00AD6BAC">
        <w:rPr>
          <w:rStyle w:val="FotnotstextChar1"/>
        </w:rPr>
        <w:t>Omfattar inredning, luft, temperatur, lokalvård, ljus och ljud.</w:t>
      </w:r>
    </w:p>
  </w:footnote>
  <w:footnote w:id="41">
    <w:p w:rsidR="008B55CC" w:rsidRPr="00AD6BAC" w:rsidRDefault="008B55CC">
      <w:pPr>
        <w:pStyle w:val="Fotnotstext"/>
      </w:pPr>
      <w:r w:rsidRPr="00AD6BAC">
        <w:rPr>
          <w:rStyle w:val="Fotnotsreferens"/>
        </w:rPr>
        <w:footnoteRef/>
      </w:r>
      <w:r w:rsidRPr="00AD6BAC">
        <w:rPr>
          <w:rStyle w:val="FotnotstextChar1"/>
        </w:rPr>
        <w:t xml:space="preserve"> Omfattar ljus, möblering, ljud, temperatur, utrustning och luft.</w:t>
      </w:r>
    </w:p>
  </w:footnote>
  <w:footnote w:id="42">
    <w:p w:rsidR="008B55CC" w:rsidRPr="00AD6BAC" w:rsidRDefault="008B55CC">
      <w:pPr>
        <w:pStyle w:val="Fotnotstext"/>
      </w:pPr>
      <w:r w:rsidRPr="00AD6BAC">
        <w:rPr>
          <w:rStyle w:val="Fotnotsreferens"/>
        </w:rPr>
        <w:footnoteRef/>
      </w:r>
      <w:r w:rsidRPr="00AD6BAC">
        <w:t xml:space="preserve"> </w:t>
      </w:r>
      <w:r w:rsidRPr="00AD6BAC">
        <w:rPr>
          <w:rStyle w:val="FotnotstextChar1"/>
        </w:rPr>
        <w:t>Omfattar inredning, luft, temperatur, lokalvård, ljus och ljud.</w:t>
      </w:r>
    </w:p>
  </w:footnote>
  <w:footnote w:id="43">
    <w:p w:rsidR="008B55CC" w:rsidRPr="00AD6BAC" w:rsidRDefault="008B55CC">
      <w:pPr>
        <w:pStyle w:val="Fotnotstext"/>
      </w:pPr>
      <w:r w:rsidRPr="00AD6BAC">
        <w:rPr>
          <w:rStyle w:val="Fotnotsreferens"/>
        </w:rPr>
        <w:footnoteRef/>
      </w:r>
      <w:r w:rsidRPr="00AD6BAC">
        <w:rPr>
          <w:rStyle w:val="Fotnotsreferens"/>
        </w:rPr>
        <w:t xml:space="preserve"> </w:t>
      </w:r>
      <w:r w:rsidRPr="00AD6BAC">
        <w:rPr>
          <w:rStyle w:val="FotnotstextChar1"/>
        </w:rPr>
        <w:t>Omfattar luft, ventilation, temperatur, lokalvård, arbetsmiljö och belysning.</w:t>
      </w:r>
    </w:p>
  </w:footnote>
  <w:footnote w:id="44">
    <w:p w:rsidR="008B55CC" w:rsidRPr="00AD6BAC" w:rsidRDefault="008B55CC">
      <w:pPr>
        <w:pStyle w:val="Fotnotstext"/>
      </w:pPr>
      <w:r w:rsidRPr="00AD6BAC">
        <w:rPr>
          <w:rStyle w:val="Fotnotsreferens"/>
          <w:sz w:val="16"/>
          <w:szCs w:val="16"/>
        </w:rPr>
        <w:footnoteRef/>
      </w:r>
      <w:r w:rsidRPr="00AD6BAC">
        <w:rPr>
          <w:rStyle w:val="Fotnotsreferens"/>
        </w:rPr>
        <w:t xml:space="preserve"> </w:t>
      </w:r>
      <w:r w:rsidRPr="00AD6BAC">
        <w:rPr>
          <w:sz w:val="19"/>
        </w:rPr>
        <w:t xml:space="preserve"> </w:t>
      </w:r>
      <w:r w:rsidRPr="00AD6BAC">
        <w:t xml:space="preserve">Varav ca </w:t>
      </w:r>
      <w:smartTag w:uri="urn:schemas-microsoft-com:office:smarttags" w:element="metricconverter">
        <w:smartTagPr>
          <w:attr w:name="ProductID" w:val="2ﾠ696 m"/>
        </w:smartTagPr>
        <w:r w:rsidRPr="00AD6BAC">
          <w:t>2 696 m</w:t>
        </w:r>
      </w:smartTag>
      <w:r w:rsidRPr="00AD6BAC">
        <w:rPr>
          <w:rStyle w:val="Fotnotsreferens"/>
          <w:bCs/>
          <w:sz w:val="18"/>
        </w:rPr>
        <w:t>2</w:t>
      </w:r>
      <w:r w:rsidRPr="00AD6BAC">
        <w:t xml:space="preserve"> hyrs av Riksdagens ombudsmän (JO).</w:t>
      </w:r>
    </w:p>
  </w:footnote>
  <w:footnote w:id="45">
    <w:p w:rsidR="008B55CC" w:rsidRPr="00AD6BAC" w:rsidRDefault="008B55CC">
      <w:pPr>
        <w:pStyle w:val="Fotnotstext"/>
      </w:pPr>
      <w:r w:rsidRPr="00AD6BAC">
        <w:rPr>
          <w:rStyle w:val="Fotnotsreferens"/>
        </w:rPr>
        <w:footnoteRef/>
      </w:r>
      <w:r w:rsidRPr="00AD6BAC">
        <w:t xml:space="preserve"> Enligt föreskrift (RFS 2006:10) om tillämpning av 7 kap. 7 § lagen (2006:999) med ekonomiadministrativa bestämmelser m.m. för riksdagsförvaltningen, Riksdagens ombud</w:t>
      </w:r>
      <w:r w:rsidRPr="00AD6BAC">
        <w:t>s</w:t>
      </w:r>
      <w:r w:rsidRPr="00AD6BAC">
        <w:t>män och Riksrev</w:t>
      </w:r>
      <w:r w:rsidRPr="00AD6BAC">
        <w:t>i</w:t>
      </w:r>
      <w:r w:rsidRPr="00AD6BAC">
        <w:t>sionen.</w:t>
      </w:r>
    </w:p>
  </w:footnote>
  <w:footnote w:id="46">
    <w:p w:rsidR="008B55CC" w:rsidRPr="00AD6BAC" w:rsidRDefault="008B55CC">
      <w:pPr>
        <w:pStyle w:val="Fotnotstext"/>
      </w:pPr>
      <w:r w:rsidRPr="00AD6BAC">
        <w:rPr>
          <w:rStyle w:val="Fotnotsreferens"/>
        </w:rPr>
        <w:footnoteRef/>
      </w:r>
      <w:r w:rsidRPr="00AD6BAC">
        <w:t xml:space="preserve"> Avser hyresintäkter för kommersiella lokaler (butiker och restauranger) samt vissa bost</w:t>
      </w:r>
      <w:r w:rsidRPr="00AD6BAC">
        <w:t>ä</w:t>
      </w:r>
      <w:r w:rsidRPr="00AD6BAC">
        <w:t>der samt uthyrning av lokaler till Medeltidsmuseet och Riksdagens ombudsmän (JO).</w:t>
      </w:r>
    </w:p>
  </w:footnote>
  <w:footnote w:id="47">
    <w:p w:rsidR="008B55CC" w:rsidRPr="00AD6BAC" w:rsidRDefault="008B55CC">
      <w:pPr>
        <w:pStyle w:val="Fotnotstext"/>
      </w:pPr>
      <w:r w:rsidRPr="00AD6BAC">
        <w:rPr>
          <w:rStyle w:val="Fotnotsreferens"/>
        </w:rPr>
        <w:footnoteRef/>
      </w:r>
      <w:r w:rsidRPr="00AD6BAC">
        <w:t xml:space="preserve"> Direkta kostnader.</w:t>
      </w:r>
    </w:p>
  </w:footnote>
  <w:footnote w:id="48">
    <w:p w:rsidR="008B55CC" w:rsidRPr="00AD6BAC" w:rsidRDefault="008B55CC">
      <w:pPr>
        <w:pStyle w:val="Fotnotstext"/>
      </w:pPr>
      <w:r w:rsidRPr="00AD6BAC">
        <w:rPr>
          <w:rStyle w:val="Fotnotsreferens"/>
        </w:rPr>
        <w:footnoteRef/>
      </w:r>
      <w:r w:rsidRPr="00AD6BAC">
        <w:t xml:space="preserve"> Lönekostnaderna baseras på två årsarbetskrafter.</w:t>
      </w:r>
    </w:p>
  </w:footnote>
  <w:footnote w:id="49">
    <w:p w:rsidR="008B55CC" w:rsidRPr="00AD6BAC" w:rsidRDefault="008B55CC">
      <w:pPr>
        <w:pStyle w:val="Fotnotstext"/>
      </w:pPr>
      <w:r w:rsidRPr="00AD6BAC">
        <w:rPr>
          <w:rStyle w:val="Fotnotsreferens"/>
        </w:rPr>
        <w:footnoteRef/>
      </w:r>
      <w:r w:rsidRPr="00AD6BAC">
        <w:t xml:space="preserve"> Kostnaderna har justerats med manuella beräkningar.</w:t>
      </w:r>
    </w:p>
  </w:footnote>
  <w:footnote w:id="50">
    <w:p w:rsidR="008B55CC" w:rsidRPr="00AD6BAC" w:rsidRDefault="008B55CC">
      <w:pPr>
        <w:pStyle w:val="Fotnotstext"/>
      </w:pPr>
      <w:r w:rsidRPr="00AD6BAC">
        <w:rPr>
          <w:rStyle w:val="Fotnotsreferens"/>
        </w:rPr>
        <w:footnoteRef/>
      </w:r>
      <w:r w:rsidRPr="00AD6BAC">
        <w:t xml:space="preserve"> Med media avses kostnader för el</w:t>
      </w:r>
      <w:r w:rsidRPr="00AD6BAC">
        <w:rPr>
          <w:rFonts w:ascii="Microsoft Sans Serif" w:hAnsi="Microsoft Sans Serif" w:cs="Microsoft Sans Serif"/>
          <w:color w:val="0000C8"/>
          <w:szCs w:val="16"/>
        </w:rPr>
        <w:t xml:space="preserve">, </w:t>
      </w:r>
      <w:r w:rsidRPr="00AD6BAC">
        <w:t>vatten, gas och fjärrvärme.</w:t>
      </w:r>
    </w:p>
  </w:footnote>
  <w:footnote w:id="51">
    <w:p w:rsidR="008B55CC" w:rsidRPr="00AD6BAC" w:rsidRDefault="008B55CC">
      <w:pPr>
        <w:pStyle w:val="Fotnotstext"/>
      </w:pPr>
      <w:r w:rsidRPr="00AD6BAC">
        <w:rPr>
          <w:rStyle w:val="Fotnotsreferens"/>
        </w:rPr>
        <w:footnoteRef/>
      </w:r>
      <w:r w:rsidRPr="00AD6BAC">
        <w:t xml:space="preserve"> Varav fyra var offentliga EU-nämndsmöten.</w:t>
      </w:r>
    </w:p>
  </w:footnote>
  <w:footnote w:id="52">
    <w:p w:rsidR="008B55CC" w:rsidRPr="00AD6BAC" w:rsidRDefault="008B55CC">
      <w:pPr>
        <w:pStyle w:val="Fotnotstext"/>
      </w:pPr>
      <w:r w:rsidRPr="00AD6BAC">
        <w:rPr>
          <w:rStyle w:val="Fotnotsreferens"/>
        </w:rPr>
        <w:footnoteRef/>
      </w:r>
      <w:r w:rsidRPr="00AD6BAC">
        <w:t xml:space="preserve"> </w:t>
      </w:r>
      <w:r w:rsidRPr="00AD6BAC">
        <w:rPr>
          <w:rStyle w:val="FotnotstextChar1"/>
        </w:rPr>
        <w:t>Exempelvis Första- och Andrakammarsalarna samt Skandiasalen.</w:t>
      </w:r>
      <w:r w:rsidRPr="00AD6BAC">
        <w:t xml:space="preserve"> </w:t>
      </w:r>
    </w:p>
    <w:p w:rsidR="008B55CC" w:rsidRPr="00AD6BAC" w:rsidRDefault="008B55CC">
      <w:pPr>
        <w:pStyle w:val="Fotnotstext"/>
      </w:pPr>
    </w:p>
  </w:footnote>
  <w:footnote w:id="53">
    <w:p w:rsidR="008B55CC" w:rsidRPr="00AD6BAC" w:rsidRDefault="008B55CC">
      <w:pPr>
        <w:pStyle w:val="Fotnotstext"/>
      </w:pPr>
      <w:r w:rsidRPr="00AD6BAC">
        <w:rPr>
          <w:rStyle w:val="Fotnotsreferens"/>
        </w:rPr>
        <w:footnoteRef/>
      </w:r>
      <w:r w:rsidRPr="00AD6BAC">
        <w:t xml:space="preserve"> Avser datorer, skrivare, fasta telefoner och faxar och servicen för dessa.</w:t>
      </w:r>
    </w:p>
  </w:footnote>
  <w:footnote w:id="54">
    <w:p w:rsidR="008B55CC" w:rsidRPr="00AD6BAC" w:rsidRDefault="008B55CC">
      <w:pPr>
        <w:pStyle w:val="Fotnotstext"/>
      </w:pPr>
      <w:r w:rsidRPr="00AD6BAC">
        <w:rPr>
          <w:rStyle w:val="Fotnotsreferens"/>
        </w:rPr>
        <w:footnoteRef/>
      </w:r>
      <w:r w:rsidRPr="00AD6BAC">
        <w:t xml:space="preserve"> Ingen uppgift från 2004.</w:t>
      </w:r>
    </w:p>
  </w:footnote>
  <w:footnote w:id="55">
    <w:p w:rsidR="008B55CC" w:rsidRPr="00AD6BAC" w:rsidRDefault="008B55CC">
      <w:pPr>
        <w:pStyle w:val="Fotnotstext"/>
      </w:pPr>
      <w:r w:rsidRPr="00AD6BAC">
        <w:rPr>
          <w:rStyle w:val="Fotnotsreferens"/>
        </w:rPr>
        <w:footnoteRef/>
      </w:r>
      <w:r w:rsidRPr="00AD6BAC">
        <w:t xml:space="preserve"> Avser datorer, skrivare, fasta telefoner och faxar och servicen för dessa.</w:t>
      </w:r>
    </w:p>
  </w:footnote>
  <w:footnote w:id="56">
    <w:p w:rsidR="008B55CC" w:rsidRPr="00AD6BAC" w:rsidRDefault="008B55CC">
      <w:pPr>
        <w:pStyle w:val="Fotnotstext"/>
      </w:pPr>
      <w:r w:rsidRPr="00AD6BAC">
        <w:rPr>
          <w:rStyle w:val="Fotnotsreferens"/>
        </w:rPr>
        <w:footnoteRef/>
      </w:r>
      <w:r w:rsidRPr="00AD6BAC">
        <w:t xml:space="preserve"> Under 2007 fick Riksdagens arvodesnämnd, Statsrådsarvodesnämnden, Nämnden för lön till riksdagens ombudsmän och riksrevisorerna och Partibidragsnämnden hjälp med tillsa</w:t>
      </w:r>
      <w:r w:rsidRPr="00AD6BAC">
        <w:t>m</w:t>
      </w:r>
      <w:r w:rsidRPr="00AD6BAC">
        <w:t>mans sju pressmeddelanden.</w:t>
      </w:r>
    </w:p>
  </w:footnote>
  <w:footnote w:id="57">
    <w:p w:rsidR="008B55CC" w:rsidRPr="00AD6BAC" w:rsidRDefault="008B55CC">
      <w:pPr>
        <w:pStyle w:val="Fotnotstext"/>
      </w:pPr>
      <w:r w:rsidRPr="00AD6BAC">
        <w:rPr>
          <w:rStyle w:val="Fotnotsreferens"/>
        </w:rPr>
        <w:footnoteRef/>
      </w:r>
      <w:r w:rsidRPr="00AD6BAC">
        <w:t xml:space="preserve"> Mättes under perioden v. 42–52, 1 450 unika besök per vecka, estimerat till 75 000 per år.</w:t>
      </w:r>
    </w:p>
  </w:footnote>
  <w:footnote w:id="58">
    <w:p w:rsidR="008B55CC" w:rsidRPr="00AD6BAC" w:rsidRDefault="008B55CC">
      <w:pPr>
        <w:pStyle w:val="Fotnotstext"/>
      </w:pPr>
      <w:r w:rsidRPr="00AD6BAC">
        <w:rPr>
          <w:rStyle w:val="Fotnotsreferens"/>
          <w:szCs w:val="19"/>
        </w:rPr>
        <w:footnoteRef/>
      </w:r>
      <w:r w:rsidRPr="00AD6BAC">
        <w:t xml:space="preserve"> OSSE, Organisationen för säkerhet och samarbete i Europa.</w:t>
      </w:r>
    </w:p>
  </w:footnote>
  <w:footnote w:id="59">
    <w:p w:rsidR="008B55CC" w:rsidRPr="00AD6BAC" w:rsidRDefault="008B55CC">
      <w:pPr>
        <w:pStyle w:val="Fotnotstext"/>
      </w:pPr>
      <w:r w:rsidRPr="00AD6BAC">
        <w:rPr>
          <w:rStyle w:val="Fotnotsreferens"/>
          <w:szCs w:val="19"/>
        </w:rPr>
        <w:footnoteRef/>
      </w:r>
      <w:r w:rsidRPr="00AD6BAC">
        <w:rPr>
          <w:sz w:val="19"/>
          <w:szCs w:val="19"/>
        </w:rPr>
        <w:t xml:space="preserve"> </w:t>
      </w:r>
      <w:r w:rsidRPr="00AD6BAC">
        <w:t>EMPA, Europa - Medelhavets pa</w:t>
      </w:r>
      <w:r w:rsidRPr="00AD6BAC">
        <w:t>r</w:t>
      </w:r>
      <w:r w:rsidRPr="00AD6BAC">
        <w:t>lamentariska församling</w:t>
      </w:r>
    </w:p>
  </w:footnote>
  <w:footnote w:id="60">
    <w:p w:rsidR="008B55CC" w:rsidRPr="00AD6BAC" w:rsidRDefault="008B55CC">
      <w:pPr>
        <w:pStyle w:val="Fotnotstext"/>
      </w:pPr>
      <w:r w:rsidRPr="00AD6BAC">
        <w:rPr>
          <w:rStyle w:val="Fotnotsreferens"/>
          <w:szCs w:val="19"/>
        </w:rPr>
        <w:footnoteRef/>
      </w:r>
      <w:r w:rsidRPr="00AD6BAC">
        <w:t xml:space="preserve"> IPU, Interparlamentariska unionen.</w:t>
      </w:r>
    </w:p>
  </w:footnote>
  <w:footnote w:id="61">
    <w:p w:rsidR="008B55CC" w:rsidRPr="00AD6BAC" w:rsidRDefault="008B55CC">
      <w:pPr>
        <w:pStyle w:val="Fotnotstext"/>
        <w:rPr>
          <w:rFonts w:ascii="Bembo" w:hAnsi="Bembo"/>
          <w:sz w:val="18"/>
          <w:szCs w:val="18"/>
        </w:rPr>
      </w:pPr>
      <w:r w:rsidRPr="00AD6BAC">
        <w:rPr>
          <w:rStyle w:val="Fotnotsreferens"/>
          <w:sz w:val="18"/>
          <w:szCs w:val="18"/>
        </w:rPr>
        <w:footnoteRef/>
      </w:r>
      <w:r w:rsidRPr="00AD6BAC">
        <w:rPr>
          <w:rFonts w:ascii="Bembo" w:hAnsi="Bembo"/>
          <w:sz w:val="18"/>
          <w:szCs w:val="18"/>
        </w:rPr>
        <w:t xml:space="preserve"> </w:t>
      </w:r>
      <w:r w:rsidRPr="00AD6BAC">
        <w:t>Svenska, engelska, franska.</w:t>
      </w:r>
    </w:p>
  </w:footnote>
  <w:footnote w:id="62">
    <w:p w:rsidR="008B55CC" w:rsidRPr="00AD6BAC" w:rsidRDefault="008B55CC">
      <w:pPr>
        <w:pStyle w:val="Fotnotstext"/>
        <w:rPr>
          <w:rFonts w:ascii="Bembo" w:hAnsi="Bembo"/>
          <w:sz w:val="18"/>
          <w:szCs w:val="18"/>
        </w:rPr>
      </w:pPr>
      <w:r w:rsidRPr="00AD6BAC">
        <w:rPr>
          <w:rStyle w:val="Fotnotsreferens"/>
          <w:szCs w:val="19"/>
        </w:rPr>
        <w:footnoteRef/>
      </w:r>
      <w:r w:rsidRPr="00AD6BAC">
        <w:rPr>
          <w:rFonts w:ascii="Bembo" w:hAnsi="Bembo"/>
          <w:sz w:val="18"/>
          <w:szCs w:val="18"/>
        </w:rPr>
        <w:t xml:space="preserve"> </w:t>
      </w:r>
      <w:r w:rsidRPr="00AD6BAC">
        <w:rPr>
          <w:szCs w:val="16"/>
        </w:rPr>
        <w:t>Skolverksamheten omfattar skolbesök, lärarkurser och studiehäften. Demokrativerkst</w:t>
      </w:r>
      <w:r w:rsidRPr="00AD6BAC">
        <w:rPr>
          <w:szCs w:val="16"/>
        </w:rPr>
        <w:t>a</w:t>
      </w:r>
      <w:r w:rsidRPr="00AD6BAC">
        <w:rPr>
          <w:szCs w:val="16"/>
        </w:rPr>
        <w:t>den ingick inte i undersökningen</w:t>
      </w:r>
      <w:r w:rsidRPr="00AD6BAC">
        <w:rPr>
          <w:rFonts w:ascii="Bembo" w:hAnsi="Bembo"/>
          <w:szCs w:val="16"/>
        </w:rPr>
        <w:t>.</w:t>
      </w:r>
    </w:p>
  </w:footnote>
  <w:footnote w:id="63">
    <w:p w:rsidR="008B55CC" w:rsidRPr="00AD6BAC" w:rsidRDefault="008B55CC">
      <w:pPr>
        <w:pStyle w:val="Fotnotstext"/>
      </w:pPr>
      <w:r w:rsidRPr="00AD6BAC">
        <w:rPr>
          <w:rStyle w:val="Fotnotsreferens"/>
        </w:rPr>
        <w:footnoteRef/>
      </w:r>
      <w:r w:rsidRPr="00AD6BAC">
        <w:t xml:space="preserve"> Frågor via telefon, fax, brev och e-post.</w:t>
      </w:r>
    </w:p>
  </w:footnote>
  <w:footnote w:id="64">
    <w:p w:rsidR="008B55CC" w:rsidRPr="00AD6BAC" w:rsidRDefault="008B55CC">
      <w:pPr>
        <w:pStyle w:val="Fotnotstext"/>
      </w:pPr>
      <w:r w:rsidRPr="00AD6BAC">
        <w:rPr>
          <w:rStyle w:val="Fotnotsreferens"/>
        </w:rPr>
        <w:footnoteRef/>
      </w:r>
      <w:r w:rsidRPr="00AD6BAC">
        <w:t xml:space="preserve"> Avser endast frågor som ställts via e-post.</w:t>
      </w:r>
    </w:p>
  </w:footnote>
  <w:footnote w:id="65">
    <w:p w:rsidR="008B55CC" w:rsidRPr="00AD6BAC" w:rsidRDefault="008B55CC">
      <w:pPr>
        <w:pStyle w:val="Fotnotstext"/>
      </w:pPr>
      <w:r w:rsidRPr="00AD6BAC">
        <w:rPr>
          <w:rStyle w:val="Fotnotsreferens"/>
        </w:rPr>
        <w:footnoteRef/>
      </w:r>
      <w:r w:rsidRPr="00AD6BAC">
        <w:t xml:space="preserve"> Även två- och tredagars utbildningar.</w:t>
      </w:r>
    </w:p>
  </w:footnote>
  <w:footnote w:id="66">
    <w:p w:rsidR="008B55CC" w:rsidRPr="00AD6BAC" w:rsidRDefault="008B55CC">
      <w:pPr>
        <w:pStyle w:val="Fotnotstext"/>
      </w:pPr>
      <w:r w:rsidRPr="00AD6BAC">
        <w:rPr>
          <w:rStyle w:val="Fotnotsreferens"/>
        </w:rPr>
        <w:footnoteRef/>
      </w:r>
      <w:r w:rsidRPr="00AD6BAC">
        <w:t xml:space="preserve"> Varav 99 deltagare vid Riksdagsbibliotekets och EU-upplysningens gemensamma utbil</w:t>
      </w:r>
      <w:r w:rsidRPr="00AD6BAC">
        <w:t>d</w:t>
      </w:r>
      <w:r w:rsidRPr="00AD6BAC">
        <w:t>ningar.</w:t>
      </w:r>
    </w:p>
  </w:footnote>
  <w:footnote w:id="67">
    <w:p w:rsidR="008B55CC" w:rsidRPr="00AD6BAC" w:rsidRDefault="008B55CC">
      <w:pPr>
        <w:pStyle w:val="Fotnotstext"/>
      </w:pPr>
      <w:r w:rsidRPr="00AD6BAC">
        <w:rPr>
          <w:rStyle w:val="Fotnotsreferens"/>
        </w:rPr>
        <w:footnoteRef/>
      </w:r>
      <w:r w:rsidRPr="00AD6BAC">
        <w:t xml:space="preserve"> Varav interna kurser med 219 deltagare.</w:t>
      </w:r>
    </w:p>
  </w:footnote>
  <w:footnote w:id="68">
    <w:p w:rsidR="008B55CC" w:rsidRPr="00AD6BAC" w:rsidRDefault="008B55CC">
      <w:pPr>
        <w:pStyle w:val="Fotnotstext"/>
      </w:pPr>
      <w:r w:rsidRPr="00AD6BAC">
        <w:rPr>
          <w:rStyle w:val="Fotnotsreferens"/>
        </w:rPr>
        <w:footnoteRef/>
      </w:r>
      <w:r w:rsidRPr="00AD6BAC">
        <w:t xml:space="preserve"> Det genomsnittliga betyget för utbildningarna 2007 låg över tre på en fyrgradig skala.</w:t>
      </w:r>
    </w:p>
  </w:footnote>
  <w:footnote w:id="69">
    <w:p w:rsidR="008B55CC" w:rsidRPr="00AD6BAC" w:rsidRDefault="008B55CC">
      <w:pPr>
        <w:pStyle w:val="Fotnotstext"/>
      </w:pPr>
      <w:r w:rsidRPr="00AD6BAC">
        <w:rPr>
          <w:rStyle w:val="Fotnotsreferens"/>
        </w:rPr>
        <w:t>67</w:t>
      </w:r>
      <w:r w:rsidRPr="00AD6BAC">
        <w:t xml:space="preserve"> Varav 99 deltagare vid Riksdagsbibliotekets och EU-upplysningens gemensamma utbil</w:t>
      </w:r>
      <w:r w:rsidRPr="00AD6BAC">
        <w:t>d</w:t>
      </w:r>
      <w:r w:rsidRPr="00AD6BAC">
        <w:t>ningar.</w:t>
      </w:r>
    </w:p>
  </w:footnote>
  <w:footnote w:id="70">
    <w:p w:rsidR="008B55CC" w:rsidRPr="00AD6BAC" w:rsidRDefault="008B55CC">
      <w:pPr>
        <w:pStyle w:val="Fotnotstext"/>
      </w:pPr>
      <w:r w:rsidRPr="00AD6BAC">
        <w:rPr>
          <w:vertAlign w:val="superscript"/>
        </w:rPr>
        <w:t>38</w:t>
      </w:r>
      <w:r w:rsidRPr="00AD6BAC">
        <w:t xml:space="preserve"> nummer 2006 och 2005.</w:t>
      </w:r>
    </w:p>
  </w:footnote>
  <w:footnote w:id="71">
    <w:p w:rsidR="008B55CC" w:rsidRPr="00AD6BAC" w:rsidRDefault="008B55CC">
      <w:pPr>
        <w:pStyle w:val="Fotnotstext"/>
      </w:pPr>
      <w:r w:rsidRPr="00AD6BAC">
        <w:rPr>
          <w:rStyle w:val="Fotnotsreferens"/>
        </w:rPr>
        <w:footnoteRef/>
      </w:r>
      <w:r w:rsidRPr="00AD6BAC">
        <w:t xml:space="preserve"> Exklusive interna intäkter.</w:t>
      </w:r>
    </w:p>
  </w:footnote>
  <w:footnote w:id="72">
    <w:p w:rsidR="008B55CC" w:rsidRPr="00AD6BAC" w:rsidRDefault="008B55CC">
      <w:pPr>
        <w:pStyle w:val="Fotnotstext"/>
      </w:pPr>
      <w:r w:rsidRPr="00AD6BAC">
        <w:rPr>
          <w:rStyle w:val="Fotnotsreferens"/>
        </w:rPr>
        <w:footnoteRef/>
      </w:r>
      <w:r w:rsidRPr="00AD6BAC">
        <w:t xml:space="preserve"> Direkta kostnader.</w:t>
      </w:r>
    </w:p>
  </w:footnote>
  <w:footnote w:id="73">
    <w:p w:rsidR="008B55CC" w:rsidRPr="00AD6BAC" w:rsidRDefault="008B55CC">
      <w:pPr>
        <w:pStyle w:val="Fotnotstext"/>
      </w:pPr>
      <w:r w:rsidRPr="00AD6BAC">
        <w:rPr>
          <w:rStyle w:val="Fotnotsreferens"/>
        </w:rPr>
        <w:footnoteRef/>
      </w:r>
      <w:r w:rsidRPr="00AD6BAC">
        <w:t xml:space="preserve"> ”Rik</w:t>
      </w:r>
      <w:r w:rsidRPr="00AD6BAC">
        <w:t>t</w:t>
      </w:r>
      <w:r w:rsidRPr="00AD6BAC">
        <w:t>linjer för en tillgänglig statsförvaltning” från Handikappombudsmannen tillämpades.</w:t>
      </w:r>
    </w:p>
  </w:footnote>
  <w:footnote w:id="74">
    <w:p w:rsidR="008B55CC" w:rsidRPr="00AD6BAC" w:rsidRDefault="008B55CC">
      <w:pPr>
        <w:pStyle w:val="Fotnotstext"/>
      </w:pPr>
      <w:r w:rsidRPr="00AD6BAC">
        <w:rPr>
          <w:rStyle w:val="Fotnotsreferens"/>
        </w:rPr>
        <w:footnoteRef/>
      </w:r>
      <w:r w:rsidRPr="00AD6BAC">
        <w:t xml:space="preserve"> </w:t>
      </w:r>
      <w:r w:rsidRPr="00AD6BAC">
        <w:rPr>
          <w:rStyle w:val="FotnotstextChar1"/>
        </w:rPr>
        <w:t>Se även avsnitt 2.2, Förutsättningar för resultatredovisningen.</w:t>
      </w:r>
    </w:p>
  </w:footnote>
  <w:footnote w:id="75">
    <w:p w:rsidR="008B55CC" w:rsidRPr="00AD6BAC" w:rsidRDefault="008B55CC">
      <w:pPr>
        <w:pStyle w:val="Fotnotstext"/>
      </w:pPr>
      <w:r w:rsidRPr="00AD6BAC">
        <w:rPr>
          <w:rStyle w:val="Fotnotsreferens"/>
        </w:rPr>
        <w:footnoteRef/>
      </w:r>
      <w:r w:rsidRPr="00AD6BAC">
        <w:t xml:space="preserve"> Ver</w:t>
      </w:r>
      <w:r w:rsidRPr="00AD6BAC">
        <w:t>k</w:t>
      </w:r>
      <w:r w:rsidRPr="00AD6BAC">
        <w:t>samhetsåret 2006 gjordes ett större engångsinköp av IT-utrustning i samband med att ledamöterna erhöll ny mobil teknisk utrustning efter valet.</w:t>
      </w:r>
    </w:p>
  </w:footnote>
  <w:footnote w:id="76">
    <w:p w:rsidR="008B55CC" w:rsidRPr="00AD6BAC" w:rsidRDefault="008B55CC">
      <w:pPr>
        <w:pStyle w:val="Fotnotstext"/>
      </w:pPr>
      <w:r w:rsidRPr="00AD6BAC">
        <w:rPr>
          <w:rStyle w:val="Fotnotsreferens"/>
        </w:rPr>
        <w:footnoteRef/>
      </w:r>
      <w:r w:rsidRPr="00AD6BAC">
        <w:t xml:space="preserve"> Även om anslaget benämns Riksdagens förvaltningskostnader finns det ingen direkt koppling till begreppet kostnad i anslagsredovisningen. Redovisningen mot anslaget är dock, som sig bör, utgiftsmässig</w:t>
      </w:r>
      <w:r w:rsidRPr="00AD6BAC">
        <w:rPr>
          <w:color w:val="FF0000"/>
        </w:rPr>
        <w:t xml:space="preserve">. </w:t>
      </w:r>
      <w:r w:rsidRPr="00AD6BAC">
        <w:t>Budgetåret 2008 byter anslaget namn till Riksdagens förval</w:t>
      </w:r>
      <w:r w:rsidRPr="00AD6BAC">
        <w:t>t</w:t>
      </w:r>
      <w:r w:rsidRPr="00AD6BAC">
        <w:t xml:space="preserve">ningsanslag.   </w:t>
      </w:r>
    </w:p>
  </w:footnote>
  <w:footnote w:id="77">
    <w:p w:rsidR="008B55CC" w:rsidRPr="00AD6BAC" w:rsidRDefault="008B55CC">
      <w:pPr>
        <w:pStyle w:val="Fotnotstext"/>
      </w:pPr>
      <w:r w:rsidRPr="00AD6BAC">
        <w:rPr>
          <w:rStyle w:val="Fotnotsreferens"/>
        </w:rPr>
        <w:footnoteRef/>
      </w:r>
      <w:r w:rsidRPr="00AD6BAC">
        <w:t xml:space="preserve"> Antalet originaltrycksidor uppgick 2006 till ca 90 000 jämfört med 59 000 originaltryc</w:t>
      </w:r>
      <w:r w:rsidRPr="00AD6BAC">
        <w:t>k</w:t>
      </w:r>
      <w:r w:rsidRPr="00AD6BAC">
        <w:t xml:space="preserve">sidor 2007. </w:t>
      </w:r>
    </w:p>
  </w:footnote>
  <w:footnote w:id="78">
    <w:p w:rsidR="008B55CC" w:rsidRPr="00AD6BAC" w:rsidRDefault="008B55CC">
      <w:pPr>
        <w:pStyle w:val="Fotnotstext"/>
      </w:pPr>
      <w:r w:rsidRPr="00AD6BAC">
        <w:rPr>
          <w:rStyle w:val="Fotnotsreferens"/>
        </w:rPr>
        <w:footnoteRef/>
      </w:r>
      <w:r w:rsidRPr="00AD6BAC">
        <w:t xml:space="preserve"> Lag (2006:999) med ekonomiadministrativa bestämmelser m.m. för riksdagsförvaltnin</w:t>
      </w:r>
      <w:r w:rsidRPr="00AD6BAC">
        <w:t>g</w:t>
      </w:r>
      <w:r w:rsidRPr="00AD6BAC">
        <w:t>en, Riksdagens ombudsmän och Riksrevisionen.</w:t>
      </w:r>
    </w:p>
  </w:footnote>
  <w:footnote w:id="79">
    <w:p w:rsidR="008B55CC" w:rsidRPr="00AD6BAC" w:rsidRDefault="008B55CC">
      <w:pPr>
        <w:pStyle w:val="Fotnotstext"/>
      </w:pPr>
      <w:r w:rsidRPr="00AD6BAC">
        <w:rPr>
          <w:rStyle w:val="Fotnotsreferens"/>
        </w:rPr>
        <w:footnoteRef/>
      </w:r>
      <w:r w:rsidRPr="00AD6BAC">
        <w:t xml:space="preserve"> </w:t>
      </w:r>
      <w:r w:rsidRPr="00AD6BAC">
        <w:rPr>
          <w:b/>
        </w:rPr>
        <w:t>AK</w:t>
      </w:r>
      <w:r w:rsidRPr="00AD6BAC">
        <w:t>: Ekonomienheten 9, enheten för adm. ledamotsservice 11, juridiska enheten 9, pers</w:t>
      </w:r>
      <w:r w:rsidRPr="00AD6BAC">
        <w:t>o</w:t>
      </w:r>
      <w:r w:rsidRPr="00AD6BAC">
        <w:t>nalenheten 12, intendenturenheten 13, bevakningsenheten 40, fastighetsenheten 28, loka</w:t>
      </w:r>
      <w:r w:rsidRPr="00AD6BAC">
        <w:t>l</w:t>
      </w:r>
      <w:r w:rsidRPr="00AD6BAC">
        <w:t>vårdsenheten 42, serv</w:t>
      </w:r>
      <w:r w:rsidRPr="00AD6BAC">
        <w:t>i</w:t>
      </w:r>
      <w:r w:rsidRPr="00AD6BAC">
        <w:t>ceenheten 33, enheten för IT-service 16, enheten för IT-utveckling 17, enheten för system och kommunikation 17, teknikenh</w:t>
      </w:r>
      <w:r w:rsidRPr="00AD6BAC">
        <w:t>e</w:t>
      </w:r>
      <w:r w:rsidRPr="00AD6BAC">
        <w:t>ten 20.</w:t>
      </w:r>
    </w:p>
    <w:p w:rsidR="008B55CC" w:rsidRPr="00AD6BAC" w:rsidRDefault="008B55CC">
      <w:pPr>
        <w:pStyle w:val="Fotnotstext"/>
      </w:pPr>
      <w:r w:rsidRPr="00AD6BAC">
        <w:rPr>
          <w:b/>
        </w:rPr>
        <w:t>KK</w:t>
      </w:r>
      <w:r w:rsidRPr="00AD6BAC">
        <w:t>: Centralkansliet 9, protokollskansliet 28, riksdagens utre</w:t>
      </w:r>
      <w:r w:rsidRPr="00AD6BAC">
        <w:t>d</w:t>
      </w:r>
      <w:r w:rsidRPr="00AD6BAC">
        <w:t xml:space="preserve">ningstjänst 47. </w:t>
      </w:r>
    </w:p>
    <w:p w:rsidR="008B55CC" w:rsidRPr="00AD6BAC" w:rsidRDefault="008B55CC">
      <w:pPr>
        <w:pStyle w:val="Fotnotstext"/>
      </w:pPr>
      <w:r w:rsidRPr="00AD6BAC">
        <w:rPr>
          <w:b/>
        </w:rPr>
        <w:t>KIK</w:t>
      </w:r>
      <w:r w:rsidRPr="00AD6BAC">
        <w:t>: Enheten för riksdagstryck 25, informationsenheten 42, Riksdagsbi</w:t>
      </w:r>
      <w:r w:rsidRPr="00AD6BAC">
        <w:t>b</w:t>
      </w:r>
      <w:r w:rsidRPr="00AD6BAC">
        <w:t>lioteket (inkl. arkivet) 47, EU-upplysningen 14, tidningen Riksdag &amp; Departement 13.</w:t>
      </w:r>
    </w:p>
  </w:footnote>
  <w:footnote w:id="80">
    <w:p w:rsidR="008B55CC" w:rsidRPr="00AD6BAC" w:rsidRDefault="008B55CC">
      <w:pPr>
        <w:pStyle w:val="Fotnotstext"/>
      </w:pPr>
      <w:r w:rsidRPr="00AD6BAC">
        <w:rPr>
          <w:rStyle w:val="Fotnotsreferens"/>
        </w:rPr>
        <w:footnoteRef/>
      </w:r>
      <w:r w:rsidRPr="00AD6BAC">
        <w:t xml:space="preserve"> Controllerns organisatoriska hemvist är i AK:s sekretariat.</w:t>
      </w:r>
    </w:p>
  </w:footnote>
  <w:footnote w:id="81">
    <w:p w:rsidR="008B55CC" w:rsidRPr="00AD6BAC" w:rsidRDefault="008B55CC">
      <w:pPr>
        <w:pStyle w:val="Fotnotstext"/>
      </w:pPr>
      <w:r w:rsidRPr="00AD6BAC">
        <w:rPr>
          <w:rStyle w:val="Fotnotsreferens"/>
        </w:rPr>
        <w:footnoteRef/>
      </w:r>
      <w:r w:rsidRPr="00AD6BAC">
        <w:t xml:space="preserve"> Enhetschef eller högre chef med personalansvar.</w:t>
      </w:r>
    </w:p>
  </w:footnote>
  <w:footnote w:id="82">
    <w:p w:rsidR="008B55CC" w:rsidRPr="00AD6BAC" w:rsidRDefault="008B55CC">
      <w:pPr>
        <w:pStyle w:val="Fotnotstext"/>
      </w:pPr>
      <w:r w:rsidRPr="00AD6BAC">
        <w:rPr>
          <w:rStyle w:val="Fotnotsreferens"/>
        </w:rPr>
        <w:footnoteRef/>
      </w:r>
      <w:r w:rsidRPr="00AD6BAC">
        <w:t xml:space="preserve"> </w:t>
      </w:r>
      <w:r w:rsidRPr="00AD6BAC">
        <w:rPr>
          <w:snapToGrid w:val="0"/>
        </w:rPr>
        <w:t>Antalet årsarbetare är inte jämförbart med antalet årsarbetskrafter, bl.a. på grund av att sjuk- och föräldraledigheter inte är avräknade vid beräkningen av antalet årsarbetare.</w:t>
      </w:r>
    </w:p>
  </w:footnote>
  <w:footnote w:id="83">
    <w:p w:rsidR="008B55CC" w:rsidRPr="00AD6BAC" w:rsidRDefault="008B55CC">
      <w:pPr>
        <w:pStyle w:val="Fotnotstext"/>
      </w:pPr>
      <w:r w:rsidRPr="00AD6BAC">
        <w:rPr>
          <w:rStyle w:val="Fotnotsreferens"/>
        </w:rPr>
        <w:footnoteRef/>
      </w:r>
      <w:r w:rsidRPr="00AD6BAC">
        <w:t xml:space="preserve"> Lagen trädde i kraft i januari 2007.</w:t>
      </w:r>
    </w:p>
  </w:footnote>
  <w:footnote w:id="84">
    <w:p w:rsidR="008B55CC" w:rsidRPr="00AD6BAC" w:rsidRDefault="008B55CC">
      <w:pPr>
        <w:pStyle w:val="Fotnotstext"/>
      </w:pPr>
      <w:r w:rsidRPr="00AD6BAC">
        <w:rPr>
          <w:rStyle w:val="Fotnotsreferens"/>
        </w:rPr>
        <w:footnoteRef/>
      </w:r>
      <w:r w:rsidRPr="00AD6BAC">
        <w:t xml:space="preserve"> Endast anslagen 1:90:2, 1:90:3 och 1:90:6 har anslagskredit.</w:t>
      </w:r>
    </w:p>
  </w:footnote>
  <w:footnote w:id="85">
    <w:p w:rsidR="008B55CC" w:rsidRPr="00AD6BAC" w:rsidRDefault="008B55CC">
      <w:pPr>
        <w:pStyle w:val="Fotnotstext"/>
      </w:pPr>
      <w:r w:rsidRPr="00AD6BAC">
        <w:rPr>
          <w:rStyle w:val="Fotnotsreferens"/>
        </w:rPr>
        <w:footnoteRef/>
      </w:r>
      <w:r w:rsidRPr="00AD6BAC">
        <w:t xml:space="preserve"> Med driftskostnad avses personalkostnader, övriga driftskostnader enligt resultaträknin</w:t>
      </w:r>
      <w:r w:rsidRPr="00AD6BAC">
        <w:t>g</w:t>
      </w:r>
      <w:r w:rsidRPr="00AD6BAC">
        <w:t xml:space="preserve">en samt lokal- och fastighetskostnader exkl. avskrivningar. </w:t>
      </w:r>
    </w:p>
  </w:footnote>
  <w:footnote w:id="86">
    <w:p w:rsidR="008B55CC" w:rsidRPr="00AD6BAC" w:rsidRDefault="008B55CC">
      <w:pPr>
        <w:pStyle w:val="Fotnotstext"/>
      </w:pPr>
      <w:r w:rsidRPr="00AD6BAC">
        <w:rPr>
          <w:rStyle w:val="Fotnotsreferens"/>
        </w:rPr>
        <w:footnoteRef/>
      </w:r>
      <w:r w:rsidRPr="00AD6BAC">
        <w:t xml:space="preserve"> Med ersättning avses arvoden (inklusive skattepliktig del av bil- och traktamentsersät</w:t>
      </w:r>
      <w:r w:rsidRPr="00AD6BAC">
        <w:t>t</w:t>
      </w:r>
      <w:r w:rsidRPr="00AD6BAC">
        <w:t>ning) och kostnadsersättningar som utbetalats från riksdagsförvaltningen under år 2007.</w:t>
      </w:r>
    </w:p>
  </w:footnote>
  <w:footnote w:id="87">
    <w:p w:rsidR="008B55CC" w:rsidRPr="00AD6BAC" w:rsidRDefault="008B55CC">
      <w:pPr>
        <w:pStyle w:val="Fotnotstext"/>
      </w:pPr>
      <w:r w:rsidRPr="00AD6BAC">
        <w:rPr>
          <w:rStyle w:val="Fotnotsreferens"/>
        </w:rPr>
        <w:footnoteRef/>
      </w:r>
      <w:r w:rsidRPr="00AD6BAC">
        <w:t xml:space="preserve"> Ändringarna rör inte riksdagsförvaltningen.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Jmn"/>
      <w:framePr w:w="8732" w:h="567" w:hRule="exact" w:vSpace="0" w:wrap="around" w:vAnchor="page" w:y="341" w:anchorLock="0"/>
    </w:pPr>
    <w:r w:rsidRPr="00AD6BAC">
      <w:rPr>
        <w:rStyle w:val="SidhuvudUtskott"/>
      </w:rPr>
      <w:fldChar w:fldCharType="begin" w:fldLock="1"/>
    </w:r>
    <w:r w:rsidRPr="00AD6BAC">
      <w:rPr>
        <w:rStyle w:val="SidhuvudUtskott"/>
      </w:rPr>
      <w:instrText xml:space="preserve"> DOCPROPERTY BetänkandeÅr</w:instrText>
    </w:r>
    <w:r w:rsidRPr="00AD6BAC">
      <w:rPr>
        <w:rStyle w:val="SidhuvudUtskott"/>
      </w:rPr>
      <w:fldChar w:fldCharType="separate"/>
    </w:r>
    <w:r w:rsidRPr="00AD6BAC">
      <w:rPr>
        <w:rStyle w:val="SidhuvudUtskott"/>
      </w:rPr>
      <w:t>2007/08</w:t>
    </w:r>
    <w:r w:rsidRPr="00AD6BAC">
      <w:rPr>
        <w:rStyle w:val="SidhuvudUtskott"/>
      </w:rPr>
      <w:fldChar w:fldCharType="end"/>
    </w:r>
    <w:r w:rsidRPr="00AD6BAC">
      <w:rPr>
        <w:rStyle w:val="SidhuvudUtskott"/>
      </w:rPr>
      <w:t>:</w:t>
    </w:r>
    <w:r w:rsidRPr="00AD6BAC">
      <w:rPr>
        <w:rStyle w:val="SidhuvudUtskott"/>
      </w:rPr>
      <w:fldChar w:fldCharType="begin" w:fldLock="1"/>
    </w:r>
    <w:r w:rsidRPr="00AD6BAC">
      <w:rPr>
        <w:rStyle w:val="SidhuvudUtskott"/>
      </w:rPr>
      <w:instrText xml:space="preserve"> DOCPROPERTY Utskott</w:instrText>
    </w:r>
    <w:r w:rsidRPr="00AD6BAC">
      <w:rPr>
        <w:rStyle w:val="SidhuvudUtskott"/>
      </w:rPr>
      <w:fldChar w:fldCharType="separate"/>
    </w:r>
    <w:r w:rsidRPr="00AD6BAC">
      <w:rPr>
        <w:rStyle w:val="SidhuvudUtskott"/>
      </w:rPr>
      <w:t>RS</w: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DOCPROPERTY BetänkandeNr</w:instrText>
    </w:r>
    <w:r w:rsidRPr="00AD6BAC">
      <w:rPr>
        <w:rStyle w:val="SidhuvudUtskott"/>
      </w:rPr>
      <w:fldChar w:fldCharType="separate"/>
    </w:r>
    <w:r w:rsidRPr="00AD6BAC">
      <w:rPr>
        <w:rStyle w:val="SidhuvudUtskott"/>
      </w:rPr>
      <w:t>2</w:t>
    </w:r>
    <w:r w:rsidRPr="00AD6BAC">
      <w:rPr>
        <w:rStyle w:val="SidhuvudUtskott"/>
      </w:rPr>
      <w:fldChar w:fldCharType="end"/>
    </w:r>
    <w:r w:rsidRPr="00AD6BAC">
      <w:t xml:space="preserve">     </w:t>
    </w:r>
    <w:r w:rsidRPr="00AD6BAC">
      <w:rPr>
        <w:rStyle w:val="SidhuvudBilaga"/>
      </w:rPr>
      <w:t xml:space="preserve"> </w:t>
    </w:r>
    <w:r w:rsidRPr="00AD6BAC">
      <w:rPr>
        <w:rStyle w:val="SidhuvudRubrikReferens"/>
      </w:rPr>
      <w:fldChar w:fldCharType="begin" w:fldLock="1"/>
    </w:r>
    <w:r w:rsidRPr="00AD6BAC">
      <w:rPr>
        <w:rStyle w:val="SidhuvudRubrikReferens"/>
      </w:rPr>
      <w:instrText xml:space="preserve"> StyleREF "Rubrik 1" </w:instrText>
    </w:r>
    <w:r w:rsidRPr="00AD6BAC">
      <w:rPr>
        <w:rStyle w:val="SidhuvudRubrikReferens"/>
      </w:rPr>
      <w:fldChar w:fldCharType="separate"/>
    </w:r>
    <w:r w:rsidRPr="00AD6BAC">
      <w:rPr>
        <w:rStyle w:val="SidhuvudRubrikReferens"/>
      </w:rPr>
      <w:t>Året som gått i sammandrag</w:t>
    </w:r>
    <w:r w:rsidRPr="00AD6BAC">
      <w:rPr>
        <w:rStyle w:val="SidhuvudRubrikReferens"/>
      </w:rPr>
      <w:fldChar w:fldCharType="end"/>
    </w:r>
  </w:p>
  <w:p w:rsidR="008B55CC" w:rsidRPr="00AD6BAC" w:rsidRDefault="008B55CC">
    <w:pPr>
      <w:pStyle w:val="SidhuvudKantJmn"/>
      <w:framePr w:w="8732" w:h="567" w:hRule="exact" w:vSpace="0" w:wrap="around" w:vAnchor="page" w:y="341" w:anchorLock="0"/>
    </w:pPr>
    <w:r w:rsidRPr="00AD6BAC">
      <w:rPr>
        <w:rStyle w:val="SidhuvudUtskott"/>
      </w:rPr>
      <w:fldChar w:fldCharType="begin" w:fldLock="1"/>
    </w:r>
    <w:r w:rsidRPr="00AD6BAC">
      <w:rPr>
        <w:rStyle w:val="SidhuvudUtskott"/>
      </w:rPr>
      <w:instrText xml:space="preserve"> DOCPROPERTY Status</w:instrText>
    </w:r>
    <w:r w:rsidRPr="00AD6BAC">
      <w:rPr>
        <w:rStyle w:val="SidhuvudUtskott"/>
      </w:rPr>
      <w:fldChar w:fldCharType="end"/>
    </w:r>
    <w:r w:rsidRPr="00AD6BAC">
      <w:rPr>
        <w:rStyle w:val="SidhuvudUtskott"/>
      </w:rPr>
      <w:fldChar w:fldCharType="begin" w:fldLock="1"/>
    </w:r>
    <w:r w:rsidRPr="00AD6BAC">
      <w:rPr>
        <w:rStyle w:val="SidhuvudUtskott"/>
      </w:rPr>
      <w:instrText xml:space="preserve"> if </w:instrText>
    </w:r>
    <w:r w:rsidRPr="00AD6BAC">
      <w:rPr>
        <w:rStyle w:val="SidhuvudUtskott"/>
      </w:rPr>
      <w:fldChar w:fldCharType="begin" w:fldLock="1"/>
    </w:r>
    <w:r w:rsidRPr="00AD6BAC">
      <w:rPr>
        <w:rStyle w:val="SidhuvudUtskott"/>
      </w:rPr>
      <w:instrText xml:space="preserve"> DOCPROPERTY "UtkastDatum"</w:instrText>
    </w:r>
    <w:r w:rsidRPr="00AD6BAC">
      <w:rPr>
        <w:rStyle w:val="SidhuvudUtskott"/>
      </w:rPr>
      <w:fldChar w:fldCharType="separate"/>
    </w:r>
    <w:r w:rsidRPr="00AD6BAC">
      <w:rPr>
        <w:rStyle w:val="SidhuvudUtskott"/>
      </w:rPr>
      <w:instrText>Nej</w:instrText>
    </w:r>
    <w:r w:rsidRPr="00AD6BAC">
      <w:rPr>
        <w:rStyle w:val="SidhuvudUtskott"/>
      </w:rPr>
      <w:fldChar w:fldCharType="end"/>
    </w:r>
    <w:r w:rsidRPr="00AD6BAC">
      <w:rPr>
        <w:rStyle w:val="SidhuvudUtskott"/>
      </w:rPr>
      <w:instrText xml:space="preserve"> = "Ja" "    </w:instrText>
    </w:r>
    <w:r w:rsidRPr="00AD6BAC">
      <w:rPr>
        <w:rStyle w:val="SidhuvudUtskott"/>
      </w:rPr>
      <w:fldChar w:fldCharType="begin" w:fldLock="1"/>
    </w:r>
    <w:r w:rsidRPr="00AD6BAC">
      <w:rPr>
        <w:rStyle w:val="SidhuvudUtskott"/>
      </w:rPr>
      <w:instrText xml:space="preserve"> PRINTDATE \@ "yyyy-MM-dd HH.mm" </w:instrText>
    </w:r>
    <w:r w:rsidRPr="00AD6BAC">
      <w:rPr>
        <w:rStyle w:val="SidhuvudUtskott"/>
      </w:rPr>
      <w:fldChar w:fldCharType="separate"/>
    </w:r>
    <w:r w:rsidRPr="00AD6BAC">
      <w:rPr>
        <w:rStyle w:val="SidhuvudUtskott"/>
      </w:rPr>
      <w:instrText>2000-08-11 16.42</w:instrText>
    </w:r>
    <w:r w:rsidRPr="00AD6BAC">
      <w:rPr>
        <w:rStyle w:val="SidhuvudUtskott"/>
      </w:rPr>
      <w:fldChar w:fldCharType="end"/>
    </w:r>
    <w:r w:rsidRPr="00AD6BAC">
      <w:rPr>
        <w:rStyle w:val="SidhuvudUtskott"/>
      </w:rPr>
      <w:instrText xml:space="preserve">" </w:instrText>
    </w:r>
    <w:r w:rsidRPr="00AD6BAC">
      <w:rPr>
        <w:rStyle w:val="SidhuvudUtskott"/>
      </w:rPr>
      <w:fldChar w:fldCharType="end"/>
    </w:r>
  </w:p>
  <w:p w:rsidR="008B55CC" w:rsidRPr="00AD6BAC" w:rsidRDefault="008B55C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Jmn"/>
      <w:framePr w:w="8732" w:h="567" w:hRule="exact" w:vSpace="0" w:wrap="around" w:vAnchor="page" w:y="341" w:anchorLock="0"/>
    </w:pPr>
    <w:r w:rsidRPr="00AD6BAC">
      <w:rPr>
        <w:rStyle w:val="SidhuvudUtskott"/>
      </w:rPr>
      <w:t>2007/08:RS2</w:t>
    </w:r>
    <w:r w:rsidRPr="00AD6BAC">
      <w:t xml:space="preserve">     </w:t>
    </w:r>
    <w:r w:rsidRPr="00AD6BAC">
      <w:rPr>
        <w:rStyle w:val="SidhuvudBilaga"/>
      </w:rPr>
      <w:t xml:space="preserve"> </w:t>
    </w:r>
    <w:r w:rsidR="00597D04" w:rsidRPr="00AD6BAC">
      <w:rPr>
        <w:rStyle w:val="SidhuvudRubrikReferens"/>
      </w:rPr>
      <w:t>Resultatredovisning</w:t>
    </w:r>
  </w:p>
  <w:p w:rsidR="008B55CC" w:rsidRPr="00AD6BAC" w:rsidRDefault="008B55CC">
    <w:pPr>
      <w:pStyle w:val="SidhuvudKantJmn"/>
      <w:framePr w:w="8732" w:h="567" w:hRule="exact" w:vSpace="0" w:wrap="around" w:vAnchor="page" w:y="341" w:anchorLock="0"/>
    </w:pPr>
  </w:p>
  <w:p w:rsidR="008B55CC" w:rsidRPr="00AD6BAC" w:rsidRDefault="008B55C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597D04">
    <w:pPr>
      <w:pStyle w:val="SidhuvudKantUdda"/>
      <w:framePr w:w="8732" w:h="567" w:hRule="exact" w:vSpace="0" w:wrap="around" w:vAnchor="page" w:y="341" w:anchorLock="0"/>
    </w:pPr>
    <w:r w:rsidRPr="00AD6BAC">
      <w:rPr>
        <w:rStyle w:val="SidhuvudRubrikReferens"/>
      </w:rPr>
      <w:t>Resultatredovisning</w:t>
    </w:r>
    <w:r w:rsidR="008B55CC" w:rsidRPr="00AD6BAC">
      <w:rPr>
        <w:rStyle w:val="SidhuvudBilaga"/>
      </w:rPr>
      <w:t xml:space="preserve"> </w:t>
    </w:r>
    <w:r w:rsidR="008B55CC" w:rsidRPr="00AD6BAC">
      <w:t xml:space="preserve">     </w:t>
    </w:r>
    <w:r w:rsidR="008B55CC" w:rsidRPr="00AD6BAC">
      <w:rPr>
        <w:rStyle w:val="SidhuvudUtskott"/>
      </w:rPr>
      <w:t>2007/08:RS2</w:t>
    </w:r>
  </w:p>
  <w:p w:rsidR="008B55CC" w:rsidRPr="00AD6BAC" w:rsidRDefault="008B55CC">
    <w:pPr>
      <w:pStyle w:val="SidhuvudKantUdda"/>
      <w:framePr w:w="8732" w:h="567" w:hRule="exact" w:vSpace="0" w:wrap="around" w:vAnchor="page" w:y="341" w:anchorLock="0"/>
    </w:pPr>
  </w:p>
  <w:p w:rsidR="008B55CC" w:rsidRPr="00AD6BAC" w:rsidRDefault="008B55C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D04" w:rsidRPr="00AD6BAC" w:rsidRDefault="00597D04">
    <w:pPr>
      <w:pStyle w:val="SidhuvudKantUdda"/>
      <w:framePr w:w="8732" w:h="567" w:hRule="exact" w:vSpace="0" w:wrap="around" w:vAnchor="page" w:y="341" w:anchorLock="0"/>
    </w:pPr>
    <w:r w:rsidRPr="00AD6BAC">
      <w:t xml:space="preserve">  </w:t>
    </w:r>
    <w:r w:rsidRPr="00AD6BAC">
      <w:rPr>
        <w:rStyle w:val="SidhuvudUtskott"/>
      </w:rPr>
      <w:t>2007/08:RS2</w:t>
    </w:r>
  </w:p>
  <w:p w:rsidR="008B55CC" w:rsidRPr="00AD6BAC" w:rsidRDefault="008B55CC">
    <w:pPr>
      <w:pStyle w:val="SidhuvudKantUdda"/>
      <w:framePr w:w="8732" w:h="567" w:hRule="exact" w:vSpace="0" w:wrap="around" w:vAnchor="page" w:y="341" w:anchorLock="0"/>
    </w:pPr>
  </w:p>
  <w:p w:rsidR="008B55CC" w:rsidRPr="00AD6BAC" w:rsidRDefault="008B55C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Jmn"/>
      <w:framePr w:w="8731" w:h="567" w:hRule="exact" w:vSpace="0" w:wrap="around" w:vAnchor="page" w:y="341" w:anchorLock="0"/>
    </w:pPr>
    <w:r w:rsidRPr="00AD6BAC">
      <w:rPr>
        <w:rStyle w:val="SidhuvudUtskott"/>
      </w:rPr>
      <w:t>2007/08:RS2</w:t>
    </w:r>
    <w:r w:rsidRPr="00AD6BAC">
      <w:t xml:space="preserve">     </w:t>
    </w:r>
    <w:r w:rsidRPr="00AD6BAC">
      <w:rPr>
        <w:rStyle w:val="SidhuvudBilaga"/>
      </w:rPr>
      <w:t xml:space="preserve"> </w:t>
    </w:r>
    <w:r w:rsidR="00597D04" w:rsidRPr="00AD6BAC">
      <w:rPr>
        <w:rStyle w:val="SidhuvudRubrikReferens"/>
      </w:rPr>
      <w:t>Finansiell redovisning</w:t>
    </w:r>
  </w:p>
  <w:p w:rsidR="008B55CC" w:rsidRPr="00AD6BAC" w:rsidRDefault="008B55CC">
    <w:pPr>
      <w:pStyle w:val="SidhuvudKantJmn"/>
      <w:framePr w:w="8731" w:h="567" w:hRule="exact" w:vSpace="0" w:wrap="around" w:vAnchor="page" w:y="341" w:anchorLock="0"/>
    </w:pPr>
  </w:p>
  <w:p w:rsidR="008B55CC" w:rsidRPr="00AD6BAC" w:rsidRDefault="008B55C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597D04">
    <w:pPr>
      <w:pStyle w:val="SidhuvudKantUdda"/>
      <w:framePr w:w="8731" w:h="567" w:hRule="exact" w:vSpace="0" w:wrap="around" w:vAnchor="page" w:y="341" w:anchorLock="0"/>
    </w:pPr>
    <w:r w:rsidRPr="00AD6BAC">
      <w:rPr>
        <w:rStyle w:val="SidhuvudRubrikReferens"/>
      </w:rPr>
      <w:t>Finansiell redovisning</w:t>
    </w:r>
    <w:r w:rsidR="008B55CC" w:rsidRPr="00AD6BAC">
      <w:rPr>
        <w:rStyle w:val="SidhuvudBilaga"/>
      </w:rPr>
      <w:t xml:space="preserve"> </w:t>
    </w:r>
    <w:r w:rsidR="008B55CC" w:rsidRPr="00AD6BAC">
      <w:t xml:space="preserve">     </w:t>
    </w:r>
    <w:r w:rsidR="008B55CC" w:rsidRPr="00AD6BAC">
      <w:rPr>
        <w:rStyle w:val="SidhuvudUtskott"/>
      </w:rPr>
      <w:t>2007/08:RS2</w:t>
    </w:r>
  </w:p>
  <w:p w:rsidR="008B55CC" w:rsidRPr="00AD6BAC" w:rsidRDefault="008B55CC">
    <w:pPr>
      <w:pStyle w:val="SidhuvudKantUdda"/>
      <w:framePr w:w="8731" w:h="567" w:hRule="exact" w:vSpace="0" w:wrap="around" w:vAnchor="page" w:y="341" w:anchorLock="0"/>
    </w:pPr>
  </w:p>
  <w:p w:rsidR="008B55CC" w:rsidRPr="00AD6BAC" w:rsidRDefault="008B55C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D04" w:rsidRPr="00AD6BAC" w:rsidRDefault="00597D04">
    <w:pPr>
      <w:pStyle w:val="SidhuvudKantJmn"/>
      <w:framePr w:w="8731" w:h="567" w:hRule="exact" w:vSpace="0" w:wrap="around" w:vAnchor="page" w:y="341" w:anchorLock="0"/>
    </w:pPr>
    <w:r w:rsidRPr="00AD6BAC">
      <w:rPr>
        <w:rStyle w:val="SidhuvudUtskott"/>
      </w:rPr>
      <w:t>2007/08:RS2</w:t>
    </w:r>
    <w:r w:rsidRPr="00AD6BAC">
      <w:t xml:space="preserve">    </w:t>
    </w:r>
  </w:p>
  <w:p w:rsidR="00597D04" w:rsidRPr="00AD6BAC" w:rsidRDefault="00597D04">
    <w:pPr>
      <w:pStyle w:val="SidhuvudKantJmn"/>
      <w:framePr w:w="8731" w:h="567" w:hRule="exact" w:vSpace="0" w:wrap="around" w:vAnchor="page" w:y="341" w:anchorLock="0"/>
    </w:pPr>
  </w:p>
  <w:p w:rsidR="008B55CC" w:rsidRPr="00AD6BAC" w:rsidRDefault="00597D04">
    <w:pPr>
      <w:pStyle w:val="SidhuvudKantUdda"/>
      <w:framePr w:w="8731" w:h="567" w:hRule="exact" w:vSpace="0" w:wrap="around" w:vAnchor="page" w:y="341" w:anchorLock="0"/>
    </w:pPr>
    <w:r w:rsidRPr="00AD6BAC">
      <w:rPr>
        <w:rStyle w:val="SidhuvudRubrikReferens"/>
        <w:smallCaps w:val="0"/>
      </w:rPr>
      <w:t xml:space="preserve"> </w:t>
    </w:r>
  </w:p>
  <w:p w:rsidR="008B55CC" w:rsidRPr="00AD6BAC" w:rsidRDefault="008B55C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Jmn"/>
      <w:framePr w:w="8732" w:h="567" w:hRule="exact" w:vSpace="0" w:wrap="around" w:vAnchor="page" w:y="341" w:anchorLock="0"/>
    </w:pPr>
    <w:r w:rsidRPr="00AD6BAC">
      <w:rPr>
        <w:rStyle w:val="SidhuvudUtskott"/>
      </w:rPr>
      <w:fldChar w:fldCharType="begin" w:fldLock="1"/>
    </w:r>
    <w:r w:rsidRPr="00AD6BAC">
      <w:rPr>
        <w:rStyle w:val="SidhuvudUtskott"/>
      </w:rPr>
      <w:instrText xml:space="preserve"> DOCPROPERTY BetänkandeÅr</w:instrText>
    </w:r>
    <w:r w:rsidRPr="00AD6BAC">
      <w:rPr>
        <w:rStyle w:val="SidhuvudUtskott"/>
      </w:rPr>
      <w:fldChar w:fldCharType="separate"/>
    </w:r>
    <w:r w:rsidRPr="00AD6BAC">
      <w:rPr>
        <w:rStyle w:val="SidhuvudUtskott"/>
      </w:rPr>
      <w:t>2007/08</w:t>
    </w:r>
    <w:r w:rsidRPr="00AD6BAC">
      <w:rPr>
        <w:rStyle w:val="SidhuvudUtskott"/>
      </w:rPr>
      <w:fldChar w:fldCharType="end"/>
    </w:r>
    <w:r w:rsidRPr="00AD6BAC">
      <w:rPr>
        <w:rStyle w:val="SidhuvudUtskott"/>
      </w:rPr>
      <w:t>:</w:t>
    </w:r>
    <w:r w:rsidRPr="00AD6BAC">
      <w:rPr>
        <w:rStyle w:val="SidhuvudUtskott"/>
      </w:rPr>
      <w:fldChar w:fldCharType="begin" w:fldLock="1"/>
    </w:r>
    <w:r w:rsidRPr="00AD6BAC">
      <w:rPr>
        <w:rStyle w:val="SidhuvudUtskott"/>
      </w:rPr>
      <w:instrText xml:space="preserve"> DOCPROPERTY Utskott</w:instrText>
    </w:r>
    <w:r w:rsidRPr="00AD6BAC">
      <w:rPr>
        <w:rStyle w:val="SidhuvudUtskott"/>
      </w:rPr>
      <w:fldChar w:fldCharType="separate"/>
    </w:r>
    <w:r w:rsidRPr="00AD6BAC">
      <w:rPr>
        <w:rStyle w:val="SidhuvudUtskott"/>
      </w:rPr>
      <w:t>RS</w: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DOCPROPERTY BetänkandeNr</w:instrText>
    </w:r>
    <w:r w:rsidRPr="00AD6BAC">
      <w:rPr>
        <w:rStyle w:val="SidhuvudUtskott"/>
      </w:rPr>
      <w:fldChar w:fldCharType="separate"/>
    </w:r>
    <w:r w:rsidRPr="00AD6BAC">
      <w:rPr>
        <w:rStyle w:val="SidhuvudUtskott"/>
      </w:rPr>
      <w:t>2</w:t>
    </w:r>
    <w:r w:rsidRPr="00AD6BAC">
      <w:rPr>
        <w:rStyle w:val="SidhuvudUtskott"/>
      </w:rPr>
      <w:fldChar w:fldCharType="end"/>
    </w:r>
    <w:r w:rsidRPr="00AD6BAC">
      <w:t xml:space="preserve">     </w:t>
    </w:r>
    <w:r w:rsidRPr="00AD6BAC">
      <w:rPr>
        <w:rStyle w:val="SidhuvudBilaga"/>
      </w:rPr>
      <w:t xml:space="preserve"> </w:t>
    </w:r>
    <w:r w:rsidRPr="00AD6BAC">
      <w:rPr>
        <w:rStyle w:val="SidhuvudRubrikReferens"/>
      </w:rPr>
      <w:fldChar w:fldCharType="begin" w:fldLock="1"/>
    </w:r>
    <w:r w:rsidRPr="00AD6BAC">
      <w:rPr>
        <w:rStyle w:val="SidhuvudRubrikReferens"/>
      </w:rPr>
      <w:instrText xml:space="preserve"> StyleREF "Rubrik 1" </w:instrText>
    </w:r>
    <w:r w:rsidRPr="00AD6BAC">
      <w:rPr>
        <w:rStyle w:val="SidhuvudRubrikReferens"/>
      </w:rPr>
      <w:fldChar w:fldCharType="end"/>
    </w:r>
  </w:p>
  <w:p w:rsidR="008B55CC" w:rsidRPr="00AD6BAC" w:rsidRDefault="008B55CC">
    <w:pPr>
      <w:pStyle w:val="SidhuvudKantJmn"/>
      <w:framePr w:w="8732" w:h="567" w:hRule="exact" w:vSpace="0" w:wrap="around" w:vAnchor="page" w:y="341" w:anchorLock="0"/>
    </w:pPr>
    <w:r w:rsidRPr="00AD6BAC">
      <w:rPr>
        <w:rStyle w:val="SidhuvudUtskott"/>
      </w:rPr>
      <w:fldChar w:fldCharType="begin" w:fldLock="1"/>
    </w:r>
    <w:r w:rsidRPr="00AD6BAC">
      <w:rPr>
        <w:rStyle w:val="SidhuvudUtskott"/>
      </w:rPr>
      <w:instrText xml:space="preserve"> DOCPROPERTY Status</w:instrText>
    </w:r>
    <w:r w:rsidRPr="00AD6BAC">
      <w:rPr>
        <w:rStyle w:val="SidhuvudUtskott"/>
      </w:rPr>
      <w:fldChar w:fldCharType="end"/>
    </w:r>
    <w:r w:rsidRPr="00AD6BAC">
      <w:rPr>
        <w:rStyle w:val="SidhuvudUtskott"/>
      </w:rPr>
      <w:fldChar w:fldCharType="begin" w:fldLock="1"/>
    </w:r>
    <w:r w:rsidRPr="00AD6BAC">
      <w:rPr>
        <w:rStyle w:val="SidhuvudUtskott"/>
      </w:rPr>
      <w:instrText xml:space="preserve"> if </w:instrText>
    </w:r>
    <w:r w:rsidRPr="00AD6BAC">
      <w:rPr>
        <w:rStyle w:val="SidhuvudUtskott"/>
      </w:rPr>
      <w:fldChar w:fldCharType="begin" w:fldLock="1"/>
    </w:r>
    <w:r w:rsidRPr="00AD6BAC">
      <w:rPr>
        <w:rStyle w:val="SidhuvudUtskott"/>
      </w:rPr>
      <w:instrText xml:space="preserve"> DOCPROPERTY "UtkastDatum"</w:instrText>
    </w:r>
    <w:r w:rsidRPr="00AD6BAC">
      <w:rPr>
        <w:rStyle w:val="SidhuvudUtskott"/>
      </w:rPr>
      <w:fldChar w:fldCharType="separate"/>
    </w:r>
    <w:r w:rsidRPr="00AD6BAC">
      <w:rPr>
        <w:rStyle w:val="SidhuvudUtskott"/>
      </w:rPr>
      <w:instrText>Nej</w:instrText>
    </w:r>
    <w:r w:rsidRPr="00AD6BAC">
      <w:rPr>
        <w:rStyle w:val="SidhuvudUtskott"/>
      </w:rPr>
      <w:fldChar w:fldCharType="end"/>
    </w:r>
    <w:r w:rsidRPr="00AD6BAC">
      <w:rPr>
        <w:rStyle w:val="SidhuvudUtskott"/>
      </w:rPr>
      <w:instrText xml:space="preserve"> = "Ja" "    </w:instrText>
    </w:r>
    <w:r w:rsidRPr="00AD6BAC">
      <w:rPr>
        <w:rStyle w:val="SidhuvudUtskott"/>
      </w:rPr>
      <w:fldChar w:fldCharType="begin" w:fldLock="1"/>
    </w:r>
    <w:r w:rsidRPr="00AD6BAC">
      <w:rPr>
        <w:rStyle w:val="SidhuvudUtskott"/>
      </w:rPr>
      <w:instrText xml:space="preserve"> PRINTDATE \@ "yyyy-MM-dd HH.mm" </w:instrText>
    </w:r>
    <w:r w:rsidRPr="00AD6BAC">
      <w:rPr>
        <w:rStyle w:val="SidhuvudUtskott"/>
      </w:rPr>
      <w:fldChar w:fldCharType="separate"/>
    </w:r>
    <w:r w:rsidRPr="00AD6BAC">
      <w:rPr>
        <w:rStyle w:val="SidhuvudUtskott"/>
      </w:rPr>
      <w:instrText>2000-08-11 16.42</w:instrText>
    </w:r>
    <w:r w:rsidRPr="00AD6BAC">
      <w:rPr>
        <w:rStyle w:val="SidhuvudUtskott"/>
      </w:rPr>
      <w:fldChar w:fldCharType="end"/>
    </w:r>
    <w:r w:rsidRPr="00AD6BAC">
      <w:rPr>
        <w:rStyle w:val="SidhuvudUtskott"/>
      </w:rPr>
      <w:instrText xml:space="preserve">" </w:instrText>
    </w:r>
    <w:r w:rsidRPr="00AD6BAC">
      <w:rPr>
        <w:rStyle w:val="SidhuvudUtskott"/>
      </w:rPr>
      <w:fldChar w:fldCharType="end"/>
    </w:r>
  </w:p>
  <w:p w:rsidR="008B55CC" w:rsidRPr="00AD6BAC" w:rsidRDefault="008B55C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Udda"/>
      <w:framePr w:w="8732" w:h="567" w:hRule="exact" w:vSpace="0" w:wrap="around" w:vAnchor="page" w:y="341" w:anchorLock="0"/>
    </w:pPr>
    <w:r w:rsidRPr="00AD6BAC">
      <w:rPr>
        <w:rStyle w:val="SidhuvudRubrikReferens"/>
      </w:rPr>
      <w:fldChar w:fldCharType="begin" w:fldLock="1"/>
    </w:r>
    <w:r w:rsidRPr="00AD6BAC">
      <w:rPr>
        <w:rStyle w:val="SidhuvudRubrikReferens"/>
      </w:rPr>
      <w:instrText xml:space="preserve"> StyleREF "Rubrik 1" </w:instrText>
    </w:r>
    <w:r w:rsidRPr="00AD6BAC">
      <w:rPr>
        <w:rStyle w:val="SidhuvudRubrikReferens"/>
      </w:rPr>
      <w:fldChar w:fldCharType="end"/>
    </w:r>
    <w:r w:rsidRPr="00AD6BAC">
      <w:rPr>
        <w:rStyle w:val="SidhuvudBilaga"/>
      </w:rPr>
      <w:t xml:space="preserve"> </w:t>
    </w:r>
    <w:r w:rsidRPr="00AD6BAC">
      <w:t xml:space="preserve">     </w:t>
    </w:r>
    <w:r w:rsidRPr="00AD6BAC">
      <w:rPr>
        <w:rStyle w:val="SidhuvudUtskott"/>
      </w:rPr>
      <w:fldChar w:fldCharType="begin" w:fldLock="1"/>
    </w:r>
    <w:r w:rsidRPr="00AD6BAC">
      <w:rPr>
        <w:rStyle w:val="SidhuvudUtskott"/>
      </w:rPr>
      <w:instrText xml:space="preserve"> DOCPROPERTY BetänkandeÅr</w:instrText>
    </w:r>
    <w:r w:rsidRPr="00AD6BAC">
      <w:rPr>
        <w:rStyle w:val="SidhuvudUtskott"/>
      </w:rPr>
      <w:fldChar w:fldCharType="separate"/>
    </w:r>
    <w:r w:rsidRPr="00AD6BAC">
      <w:rPr>
        <w:rStyle w:val="SidhuvudUtskott"/>
      </w:rPr>
      <w:t>2007/08</w:t>
    </w:r>
    <w:r w:rsidRPr="00AD6BAC">
      <w:rPr>
        <w:rStyle w:val="SidhuvudUtskott"/>
      </w:rPr>
      <w:fldChar w:fldCharType="end"/>
    </w:r>
    <w:r w:rsidRPr="00AD6BAC">
      <w:rPr>
        <w:rStyle w:val="SidhuvudUtskott"/>
      </w:rPr>
      <w:t>:</w:t>
    </w:r>
    <w:r w:rsidRPr="00AD6BAC">
      <w:rPr>
        <w:rStyle w:val="SidhuvudUtskott"/>
      </w:rPr>
      <w:fldChar w:fldCharType="begin" w:fldLock="1"/>
    </w:r>
    <w:r w:rsidRPr="00AD6BAC">
      <w:rPr>
        <w:rStyle w:val="SidhuvudUtskott"/>
      </w:rPr>
      <w:instrText xml:space="preserve"> DOCPROPERTY</w:instrText>
    </w:r>
    <w:r w:rsidRPr="00AD6BAC">
      <w:instrText xml:space="preserve"> </w:instrText>
    </w:r>
    <w:r w:rsidRPr="00AD6BAC">
      <w:rPr>
        <w:rStyle w:val="SidhuvudUtskott"/>
      </w:rPr>
      <w:instrText>Utskott</w:instrText>
    </w:r>
    <w:r w:rsidRPr="00AD6BAC">
      <w:rPr>
        <w:rStyle w:val="SidhuvudUtskott"/>
      </w:rPr>
      <w:fldChar w:fldCharType="separate"/>
    </w:r>
    <w:r w:rsidRPr="00AD6BAC">
      <w:rPr>
        <w:rStyle w:val="SidhuvudUtskott"/>
      </w:rPr>
      <w:t>RS</w: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DOCPROPERTY Betä</w:instrText>
    </w:r>
    <w:r w:rsidRPr="00AD6BAC">
      <w:rPr>
        <w:rStyle w:val="SidhuvudUtskott"/>
      </w:rPr>
      <w:instrText>n</w:instrText>
    </w:r>
    <w:r w:rsidRPr="00AD6BAC">
      <w:rPr>
        <w:rStyle w:val="SidhuvudUtskott"/>
      </w:rPr>
      <w:instrText>kandeNr</w:instrText>
    </w:r>
    <w:r w:rsidRPr="00AD6BAC">
      <w:rPr>
        <w:rStyle w:val="SidhuvudUtskott"/>
      </w:rPr>
      <w:fldChar w:fldCharType="separate"/>
    </w:r>
    <w:r w:rsidRPr="00AD6BAC">
      <w:rPr>
        <w:rStyle w:val="SidhuvudUtskott"/>
      </w:rPr>
      <w:t>2</w:t>
    </w:r>
    <w:r w:rsidRPr="00AD6BAC">
      <w:rPr>
        <w:rStyle w:val="SidhuvudUtskott"/>
      </w:rPr>
      <w:fldChar w:fldCharType="end"/>
    </w:r>
  </w:p>
  <w:p w:rsidR="008B55CC" w:rsidRPr="00AD6BAC" w:rsidRDefault="008B55CC">
    <w:pPr>
      <w:pStyle w:val="SidhuvudKantUdda"/>
      <w:framePr w:w="8732" w:h="567" w:hRule="exact" w:vSpace="0" w:wrap="around" w:vAnchor="page" w:y="341" w:anchorLock="0"/>
    </w:pPr>
    <w:r w:rsidRPr="00AD6BAC">
      <w:rPr>
        <w:rStyle w:val="SidhuvudUtskott"/>
      </w:rPr>
      <w:fldChar w:fldCharType="begin" w:fldLock="1"/>
    </w:r>
    <w:r w:rsidRPr="00AD6BAC">
      <w:rPr>
        <w:rStyle w:val="SidhuvudUtskott"/>
      </w:rPr>
      <w:instrText xml:space="preserve"> if </w:instrText>
    </w:r>
    <w:r w:rsidRPr="00AD6BAC">
      <w:rPr>
        <w:rStyle w:val="SidhuvudUtskott"/>
      </w:rPr>
      <w:fldChar w:fldCharType="begin" w:fldLock="1"/>
    </w:r>
    <w:r w:rsidRPr="00AD6BAC">
      <w:rPr>
        <w:rStyle w:val="SidhuvudUtskott"/>
      </w:rPr>
      <w:instrText xml:space="preserve"> DOCPROPERTY "UtkastDatum"</w:instrText>
    </w:r>
    <w:r w:rsidRPr="00AD6BAC">
      <w:rPr>
        <w:rStyle w:val="SidhuvudUtskott"/>
      </w:rPr>
      <w:fldChar w:fldCharType="separate"/>
    </w:r>
    <w:r w:rsidRPr="00AD6BAC">
      <w:rPr>
        <w:rStyle w:val="SidhuvudUtskott"/>
      </w:rPr>
      <w:instrText>Nej</w:instrText>
    </w:r>
    <w:r w:rsidRPr="00AD6BAC">
      <w:rPr>
        <w:rStyle w:val="SidhuvudUtskott"/>
      </w:rPr>
      <w:fldChar w:fldCharType="end"/>
    </w:r>
    <w:r w:rsidRPr="00AD6BAC">
      <w:rPr>
        <w:rStyle w:val="SidhuvudUtskott"/>
      </w:rPr>
      <w:instrText xml:space="preserve"> = "Ja" "</w:instrText>
    </w:r>
    <w:r w:rsidRPr="00AD6BAC">
      <w:rPr>
        <w:rStyle w:val="SidhuvudUtskott"/>
      </w:rPr>
      <w:fldChar w:fldCharType="begin" w:fldLock="1"/>
    </w:r>
    <w:r w:rsidRPr="00AD6BAC">
      <w:rPr>
        <w:rStyle w:val="SidhuvudUtskott"/>
      </w:rPr>
      <w:instrText xml:space="preserve"> PRINTDATE \@ "yyyy-MM-dd HH.mm    " </w:instrText>
    </w:r>
    <w:r w:rsidRPr="00AD6BAC">
      <w:rPr>
        <w:rStyle w:val="SidhuvudUtskott"/>
      </w:rPr>
      <w:fldChar w:fldCharType="separate"/>
    </w:r>
    <w:r w:rsidRPr="00AD6BAC">
      <w:rPr>
        <w:rStyle w:val="SidhuvudUtskott"/>
      </w:rPr>
      <w:instrText>2000-08-11 16.42</w:instrText>
    </w:r>
    <w:r w:rsidRPr="00AD6BAC">
      <w:rPr>
        <w:rStyle w:val="SidhuvudUtskott"/>
      </w:rPr>
      <w:fldChar w:fldCharType="end"/>
    </w:r>
    <w:r w:rsidRPr="00AD6BAC">
      <w:rPr>
        <w:rStyle w:val="SidhuvudUtskott"/>
      </w:rPr>
      <w:instrText xml:space="preserve">" </w:instrTex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w:instrText>
    </w:r>
    <w:r w:rsidRPr="00AD6BAC">
      <w:rPr>
        <w:rStyle w:val="SidhuvudUtskott"/>
      </w:rPr>
      <w:instrText>O</w:instrText>
    </w:r>
    <w:r w:rsidRPr="00AD6BAC">
      <w:rPr>
        <w:rStyle w:val="SidhuvudUtskott"/>
      </w:rPr>
      <w:instrText>PERTY Status</w:instrText>
    </w:r>
    <w:r w:rsidRPr="00AD6BAC">
      <w:rPr>
        <w:rStyle w:val="SidhuvudUtskott"/>
      </w:rPr>
      <w:fldChar w:fldCharType="end"/>
    </w:r>
  </w:p>
  <w:p w:rsidR="008B55CC" w:rsidRPr="00AD6BAC" w:rsidRDefault="008B55C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Udda"/>
      <w:framePr w:w="8732" w:h="567" w:hRule="exact" w:vSpace="0" w:wrap="around" w:vAnchor="page" w:y="341" w:anchorLock="0"/>
      <w:jc w:val="left"/>
    </w:pPr>
    <w:r w:rsidRPr="00AD6BAC">
      <w:rPr>
        <w:rStyle w:val="SidhuvudBilaga"/>
      </w:rPr>
      <w:t xml:space="preserve"> </w:t>
    </w:r>
    <w:r w:rsidRPr="00AD6BAC">
      <w:t xml:space="preserve">     </w:t>
    </w:r>
    <w:r w:rsidRPr="00AD6BAC">
      <w:rPr>
        <w:rStyle w:val="SidhuvudUtskott"/>
      </w:rPr>
      <w:t>2007/08:RS2</w:t>
    </w:r>
  </w:p>
  <w:p w:rsidR="008B55CC" w:rsidRPr="00AD6BAC" w:rsidRDefault="008B55CC">
    <w:pPr>
      <w:pStyle w:val="SidhuvudKantUdda"/>
      <w:framePr w:w="8732" w:h="567" w:hRule="exact" w:vSpace="0" w:wrap="around" w:vAnchor="page" w:y="341" w:anchorLock="0"/>
    </w:pPr>
  </w:p>
  <w:p w:rsidR="008B55CC" w:rsidRPr="00AD6BAC" w:rsidRDefault="008B55C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Jmn"/>
      <w:framePr w:w="8732" w:h="567" w:hRule="exact" w:vSpace="0" w:wrap="around" w:vAnchor="page" w:y="341" w:anchorLock="0"/>
    </w:pPr>
    <w:r w:rsidRPr="00AD6BAC">
      <w:rPr>
        <w:rStyle w:val="SidhuvudUtskott"/>
      </w:rPr>
      <w:t>2007/08:RS2</w:t>
    </w:r>
    <w:r w:rsidRPr="00AD6BAC">
      <w:t xml:space="preserve">     </w:t>
    </w:r>
    <w:r w:rsidRPr="00AD6BAC">
      <w:rPr>
        <w:rStyle w:val="SidhuvudBilaga"/>
      </w:rPr>
      <w:t xml:space="preserve"> </w:t>
    </w:r>
    <w:r w:rsidR="00597D04" w:rsidRPr="00AD6BAC">
      <w:rPr>
        <w:rStyle w:val="SidhuvudRubrikReferens"/>
      </w:rPr>
      <w:t>Bilaga till årsredovisningen</w:t>
    </w:r>
  </w:p>
  <w:p w:rsidR="008B55CC" w:rsidRPr="00AD6BAC" w:rsidRDefault="008B55CC">
    <w:pPr>
      <w:pStyle w:val="SidhuvudKantJmn"/>
      <w:framePr w:w="8732" w:h="567" w:hRule="exact" w:vSpace="0" w:wrap="around" w:vAnchor="page" w:y="341" w:anchorLock="0"/>
    </w:pPr>
  </w:p>
  <w:p w:rsidR="008B55CC" w:rsidRPr="00AD6BAC" w:rsidRDefault="008B55C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Udda"/>
      <w:framePr w:w="8732" w:h="567" w:hRule="exact" w:vSpace="0" w:wrap="around" w:vAnchor="page" w:y="341" w:anchorLock="0"/>
    </w:pPr>
    <w:r w:rsidRPr="00AD6BAC">
      <w:rPr>
        <w:rStyle w:val="SidhuvudRubrikReferens"/>
      </w:rPr>
      <w:fldChar w:fldCharType="begin" w:fldLock="1"/>
    </w:r>
    <w:r w:rsidRPr="00AD6BAC">
      <w:rPr>
        <w:rStyle w:val="SidhuvudRubrikReferens"/>
      </w:rPr>
      <w:instrText xml:space="preserve"> StyleREF "Rubrik 1" </w:instrText>
    </w:r>
    <w:r w:rsidRPr="00AD6BAC">
      <w:rPr>
        <w:rStyle w:val="SidhuvudRubrikReferens"/>
      </w:rPr>
      <w:fldChar w:fldCharType="separate"/>
    </w:r>
    <w:r w:rsidRPr="00AD6BAC">
      <w:rPr>
        <w:rStyle w:val="SidhuvudRubrikReferens"/>
      </w:rPr>
      <w:t>Året som gått i sammandrag</w:t>
    </w:r>
    <w:r w:rsidRPr="00AD6BAC">
      <w:rPr>
        <w:rStyle w:val="SidhuvudRubrikReferens"/>
      </w:rPr>
      <w:fldChar w:fldCharType="end"/>
    </w:r>
    <w:r w:rsidRPr="00AD6BAC">
      <w:rPr>
        <w:rStyle w:val="SidhuvudBilaga"/>
      </w:rPr>
      <w:t xml:space="preserve"> </w:t>
    </w:r>
    <w:r w:rsidRPr="00AD6BAC">
      <w:t xml:space="preserve">     </w:t>
    </w:r>
    <w:r w:rsidRPr="00AD6BAC">
      <w:rPr>
        <w:rStyle w:val="SidhuvudUtskott"/>
      </w:rPr>
      <w:fldChar w:fldCharType="begin" w:fldLock="1"/>
    </w:r>
    <w:r w:rsidRPr="00AD6BAC">
      <w:rPr>
        <w:rStyle w:val="SidhuvudUtskott"/>
      </w:rPr>
      <w:instrText xml:space="preserve"> DOCPROPERTY BetänkandeÅr</w:instrText>
    </w:r>
    <w:r w:rsidRPr="00AD6BAC">
      <w:rPr>
        <w:rStyle w:val="SidhuvudUtskott"/>
      </w:rPr>
      <w:fldChar w:fldCharType="separate"/>
    </w:r>
    <w:r w:rsidRPr="00AD6BAC">
      <w:rPr>
        <w:rStyle w:val="SidhuvudUtskott"/>
      </w:rPr>
      <w:t>2007/08</w:t>
    </w:r>
    <w:r w:rsidRPr="00AD6BAC">
      <w:rPr>
        <w:rStyle w:val="SidhuvudUtskott"/>
      </w:rPr>
      <w:fldChar w:fldCharType="end"/>
    </w:r>
    <w:r w:rsidRPr="00AD6BAC">
      <w:rPr>
        <w:rStyle w:val="SidhuvudUtskott"/>
      </w:rPr>
      <w:t>:</w:t>
    </w:r>
    <w:r w:rsidRPr="00AD6BAC">
      <w:rPr>
        <w:rStyle w:val="SidhuvudUtskott"/>
      </w:rPr>
      <w:fldChar w:fldCharType="begin" w:fldLock="1"/>
    </w:r>
    <w:r w:rsidRPr="00AD6BAC">
      <w:rPr>
        <w:rStyle w:val="SidhuvudUtskott"/>
      </w:rPr>
      <w:instrText xml:space="preserve"> DOCPROPERTY</w:instrText>
    </w:r>
    <w:r w:rsidRPr="00AD6BAC">
      <w:instrText xml:space="preserve"> </w:instrText>
    </w:r>
    <w:r w:rsidRPr="00AD6BAC">
      <w:rPr>
        <w:rStyle w:val="SidhuvudUtskott"/>
      </w:rPr>
      <w:instrText>Utskott</w:instrText>
    </w:r>
    <w:r w:rsidRPr="00AD6BAC">
      <w:rPr>
        <w:rStyle w:val="SidhuvudUtskott"/>
      </w:rPr>
      <w:fldChar w:fldCharType="separate"/>
    </w:r>
    <w:r w:rsidRPr="00AD6BAC">
      <w:rPr>
        <w:rStyle w:val="SidhuvudUtskott"/>
      </w:rPr>
      <w:t>RS</w: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DOCPROPERTY Betä</w:instrText>
    </w:r>
    <w:r w:rsidRPr="00AD6BAC">
      <w:rPr>
        <w:rStyle w:val="SidhuvudUtskott"/>
      </w:rPr>
      <w:instrText>n</w:instrText>
    </w:r>
    <w:r w:rsidRPr="00AD6BAC">
      <w:rPr>
        <w:rStyle w:val="SidhuvudUtskott"/>
      </w:rPr>
      <w:instrText>kandeNr</w:instrText>
    </w:r>
    <w:r w:rsidRPr="00AD6BAC">
      <w:rPr>
        <w:rStyle w:val="SidhuvudUtskott"/>
      </w:rPr>
      <w:fldChar w:fldCharType="separate"/>
    </w:r>
    <w:r w:rsidRPr="00AD6BAC">
      <w:rPr>
        <w:rStyle w:val="SidhuvudUtskott"/>
      </w:rPr>
      <w:t>2</w:t>
    </w:r>
    <w:r w:rsidRPr="00AD6BAC">
      <w:rPr>
        <w:rStyle w:val="SidhuvudUtskott"/>
      </w:rPr>
      <w:fldChar w:fldCharType="end"/>
    </w:r>
  </w:p>
  <w:p w:rsidR="008B55CC" w:rsidRPr="00AD6BAC" w:rsidRDefault="008B55CC">
    <w:pPr>
      <w:pStyle w:val="SidhuvudKantUdda"/>
      <w:framePr w:w="8732" w:h="567" w:hRule="exact" w:vSpace="0" w:wrap="around" w:vAnchor="page" w:y="341" w:anchorLock="0"/>
    </w:pPr>
    <w:r w:rsidRPr="00AD6BAC">
      <w:rPr>
        <w:rStyle w:val="SidhuvudUtskott"/>
      </w:rPr>
      <w:fldChar w:fldCharType="begin" w:fldLock="1"/>
    </w:r>
    <w:r w:rsidRPr="00AD6BAC">
      <w:rPr>
        <w:rStyle w:val="SidhuvudUtskott"/>
      </w:rPr>
      <w:instrText xml:space="preserve"> if </w:instrText>
    </w:r>
    <w:r w:rsidRPr="00AD6BAC">
      <w:rPr>
        <w:rStyle w:val="SidhuvudUtskott"/>
      </w:rPr>
      <w:fldChar w:fldCharType="begin" w:fldLock="1"/>
    </w:r>
    <w:r w:rsidRPr="00AD6BAC">
      <w:rPr>
        <w:rStyle w:val="SidhuvudUtskott"/>
      </w:rPr>
      <w:instrText xml:space="preserve"> DOCPROPERTY "UtkastDatum"</w:instrText>
    </w:r>
    <w:r w:rsidRPr="00AD6BAC">
      <w:rPr>
        <w:rStyle w:val="SidhuvudUtskott"/>
      </w:rPr>
      <w:fldChar w:fldCharType="separate"/>
    </w:r>
    <w:r w:rsidRPr="00AD6BAC">
      <w:rPr>
        <w:rStyle w:val="SidhuvudUtskott"/>
      </w:rPr>
      <w:instrText>Nej</w:instrText>
    </w:r>
    <w:r w:rsidRPr="00AD6BAC">
      <w:rPr>
        <w:rStyle w:val="SidhuvudUtskott"/>
      </w:rPr>
      <w:fldChar w:fldCharType="end"/>
    </w:r>
    <w:r w:rsidRPr="00AD6BAC">
      <w:rPr>
        <w:rStyle w:val="SidhuvudUtskott"/>
      </w:rPr>
      <w:instrText xml:space="preserve"> = "Ja" "</w:instrText>
    </w:r>
    <w:r w:rsidRPr="00AD6BAC">
      <w:rPr>
        <w:rStyle w:val="SidhuvudUtskott"/>
      </w:rPr>
      <w:fldChar w:fldCharType="begin" w:fldLock="1"/>
    </w:r>
    <w:r w:rsidRPr="00AD6BAC">
      <w:rPr>
        <w:rStyle w:val="SidhuvudUtskott"/>
      </w:rPr>
      <w:instrText xml:space="preserve"> PRINTDATE \@ "yyyy-MM-dd HH.mm    " </w:instrText>
    </w:r>
    <w:r w:rsidRPr="00AD6BAC">
      <w:rPr>
        <w:rStyle w:val="SidhuvudUtskott"/>
      </w:rPr>
      <w:fldChar w:fldCharType="separate"/>
    </w:r>
    <w:r w:rsidRPr="00AD6BAC">
      <w:rPr>
        <w:rStyle w:val="SidhuvudUtskott"/>
      </w:rPr>
      <w:instrText>2000-08-11 16.42</w:instrText>
    </w:r>
    <w:r w:rsidRPr="00AD6BAC">
      <w:rPr>
        <w:rStyle w:val="SidhuvudUtskott"/>
      </w:rPr>
      <w:fldChar w:fldCharType="end"/>
    </w:r>
    <w:r w:rsidRPr="00AD6BAC">
      <w:rPr>
        <w:rStyle w:val="SidhuvudUtskott"/>
      </w:rPr>
      <w:instrText xml:space="preserve">" </w:instrTex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w:instrText>
    </w:r>
    <w:r w:rsidRPr="00AD6BAC">
      <w:rPr>
        <w:rStyle w:val="SidhuvudUtskott"/>
      </w:rPr>
      <w:instrText>O</w:instrText>
    </w:r>
    <w:r w:rsidRPr="00AD6BAC">
      <w:rPr>
        <w:rStyle w:val="SidhuvudUtskott"/>
      </w:rPr>
      <w:instrText>PERTY Status</w:instrText>
    </w:r>
    <w:r w:rsidRPr="00AD6BAC">
      <w:rPr>
        <w:rStyle w:val="SidhuvudUtskott"/>
      </w:rPr>
      <w:fldChar w:fldCharType="end"/>
    </w:r>
  </w:p>
  <w:p w:rsidR="008B55CC" w:rsidRPr="00AD6BAC" w:rsidRDefault="008B55C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597D04">
    <w:pPr>
      <w:pStyle w:val="SidhuvudKantUdda"/>
      <w:framePr w:w="8732" w:h="567" w:hRule="exact" w:vSpace="0" w:wrap="around" w:vAnchor="page" w:y="341" w:anchorLock="0"/>
    </w:pPr>
    <w:r w:rsidRPr="00AD6BAC">
      <w:rPr>
        <w:rStyle w:val="SidhuvudRubrikReferens"/>
      </w:rPr>
      <w:t>Bilaga till årsredovisningen</w:t>
    </w:r>
    <w:r w:rsidR="008B55CC" w:rsidRPr="00AD6BAC">
      <w:rPr>
        <w:rStyle w:val="SidhuvudBilaga"/>
      </w:rPr>
      <w:t xml:space="preserve"> </w:t>
    </w:r>
    <w:r w:rsidR="008B55CC" w:rsidRPr="00AD6BAC">
      <w:t xml:space="preserve">     </w:t>
    </w:r>
    <w:r w:rsidR="008B55CC" w:rsidRPr="00AD6BAC">
      <w:rPr>
        <w:rStyle w:val="SidhuvudUtskott"/>
      </w:rPr>
      <w:t>2007/08:RS2</w:t>
    </w:r>
  </w:p>
  <w:p w:rsidR="008B55CC" w:rsidRPr="00AD6BAC" w:rsidRDefault="008B55CC">
    <w:pPr>
      <w:pStyle w:val="SidhuvudKantUdda"/>
      <w:framePr w:w="8732" w:h="567" w:hRule="exact" w:vSpace="0" w:wrap="around" w:vAnchor="page" w:y="341" w:anchorLock="0"/>
    </w:pPr>
  </w:p>
  <w:p w:rsidR="008B55CC" w:rsidRPr="00AD6BAC" w:rsidRDefault="008B55C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D04" w:rsidRPr="00AD6BAC" w:rsidRDefault="00597D04">
    <w:pPr>
      <w:pStyle w:val="SidhuvudKantUdda"/>
      <w:framePr w:w="8732" w:h="567" w:hRule="exact" w:vSpace="0" w:wrap="around" w:vAnchor="page" w:y="341" w:anchorLock="0"/>
    </w:pPr>
    <w:r w:rsidRPr="00AD6BAC">
      <w:t xml:space="preserve">  </w:t>
    </w:r>
    <w:r w:rsidRPr="00AD6BAC">
      <w:rPr>
        <w:rStyle w:val="SidhuvudUtskott"/>
      </w:rPr>
      <w:t>2007/08:RS2</w:t>
    </w:r>
  </w:p>
  <w:p w:rsidR="008B55CC" w:rsidRPr="00AD6BAC" w:rsidRDefault="008B55CC">
    <w:pPr>
      <w:pStyle w:val="SidhuvudKantUdda"/>
      <w:framePr w:w="8732" w:h="567" w:hRule="exact" w:vSpace="0" w:wrap="around" w:vAnchor="page" w:y="341" w:anchorLock="0"/>
    </w:pPr>
  </w:p>
  <w:p w:rsidR="008B55CC" w:rsidRPr="00AD6BAC" w:rsidRDefault="008B55C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Jmn"/>
      <w:framePr w:w="8732" w:h="567" w:hRule="exact" w:vSpace="0" w:wrap="around" w:vAnchor="page" w:y="341" w:anchorLock="0"/>
    </w:pPr>
    <w:r w:rsidRPr="00AD6BAC">
      <w:rPr>
        <w:rStyle w:val="SidhuvudUtskott"/>
      </w:rPr>
      <w:fldChar w:fldCharType="begin" w:fldLock="1"/>
    </w:r>
    <w:r w:rsidRPr="00AD6BAC">
      <w:rPr>
        <w:rStyle w:val="SidhuvudUtskott"/>
      </w:rPr>
      <w:instrText xml:space="preserve"> DOCPROPERTY BetänkandeÅr</w:instrText>
    </w:r>
    <w:r w:rsidRPr="00AD6BAC">
      <w:rPr>
        <w:rStyle w:val="SidhuvudUtskott"/>
      </w:rPr>
      <w:fldChar w:fldCharType="separate"/>
    </w:r>
    <w:r w:rsidRPr="00AD6BAC">
      <w:rPr>
        <w:rStyle w:val="SidhuvudUtskott"/>
      </w:rPr>
      <w:t>2007/08</w:t>
    </w:r>
    <w:r w:rsidRPr="00AD6BAC">
      <w:rPr>
        <w:rStyle w:val="SidhuvudUtskott"/>
      </w:rPr>
      <w:fldChar w:fldCharType="end"/>
    </w:r>
    <w:r w:rsidRPr="00AD6BAC">
      <w:rPr>
        <w:rStyle w:val="SidhuvudUtskott"/>
      </w:rPr>
      <w:t>:</w:t>
    </w:r>
    <w:r w:rsidRPr="00AD6BAC">
      <w:rPr>
        <w:rStyle w:val="SidhuvudUtskott"/>
      </w:rPr>
      <w:fldChar w:fldCharType="begin" w:fldLock="1"/>
    </w:r>
    <w:r w:rsidRPr="00AD6BAC">
      <w:rPr>
        <w:rStyle w:val="SidhuvudUtskott"/>
      </w:rPr>
      <w:instrText xml:space="preserve"> DOCPROPERTY Utskott</w:instrText>
    </w:r>
    <w:r w:rsidRPr="00AD6BAC">
      <w:rPr>
        <w:rStyle w:val="SidhuvudUtskott"/>
      </w:rPr>
      <w:fldChar w:fldCharType="separate"/>
    </w:r>
    <w:r w:rsidRPr="00AD6BAC">
      <w:rPr>
        <w:rStyle w:val="SidhuvudUtskott"/>
      </w:rPr>
      <w:t>RS</w: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DOCPROPERTY BetänkandeNr</w:instrText>
    </w:r>
    <w:r w:rsidRPr="00AD6BAC">
      <w:rPr>
        <w:rStyle w:val="SidhuvudUtskott"/>
      </w:rPr>
      <w:fldChar w:fldCharType="separate"/>
    </w:r>
    <w:r w:rsidRPr="00AD6BAC">
      <w:rPr>
        <w:rStyle w:val="SidhuvudUtskott"/>
      </w:rPr>
      <w:t>2</w:t>
    </w:r>
    <w:r w:rsidRPr="00AD6BAC">
      <w:rPr>
        <w:rStyle w:val="SidhuvudUtskott"/>
      </w:rPr>
      <w:fldChar w:fldCharType="end"/>
    </w:r>
    <w:r w:rsidRPr="00AD6BAC">
      <w:t xml:space="preserve">     </w:t>
    </w:r>
    <w:r w:rsidRPr="00AD6BAC">
      <w:rPr>
        <w:rStyle w:val="SidhuvudBilaga"/>
      </w:rPr>
      <w:t xml:space="preserve"> </w:t>
    </w:r>
    <w:r w:rsidRPr="00AD6BAC">
      <w:rPr>
        <w:rStyle w:val="SidhuvudRubrikReferens"/>
      </w:rPr>
      <w:fldChar w:fldCharType="begin" w:fldLock="1"/>
    </w:r>
    <w:r w:rsidRPr="00AD6BAC">
      <w:rPr>
        <w:rStyle w:val="SidhuvudRubrikReferens"/>
      </w:rPr>
      <w:instrText xml:space="preserve"> StyleREF "Rubrik 1" </w:instrText>
    </w:r>
    <w:r w:rsidRPr="00AD6BAC">
      <w:rPr>
        <w:rStyle w:val="SidhuvudRubrikReferens"/>
      </w:rPr>
      <w:fldChar w:fldCharType="separate"/>
    </w:r>
    <w:r w:rsidRPr="00AD6BAC">
      <w:rPr>
        <w:rStyle w:val="SidhuvudRubrikReferens"/>
      </w:rPr>
      <w:t>Bilaga till årsredovisningen</w:t>
    </w:r>
    <w:r w:rsidRPr="00AD6BAC">
      <w:rPr>
        <w:rStyle w:val="SidhuvudRubrikReferens"/>
      </w:rPr>
      <w:fldChar w:fldCharType="end"/>
    </w:r>
  </w:p>
  <w:p w:rsidR="008B55CC" w:rsidRPr="00AD6BAC" w:rsidRDefault="008B55CC">
    <w:pPr>
      <w:pStyle w:val="SidhuvudKantJmn"/>
      <w:framePr w:w="8732" w:h="567" w:hRule="exact" w:vSpace="0" w:wrap="around" w:vAnchor="page" w:y="341" w:anchorLock="0"/>
    </w:pPr>
    <w:r w:rsidRPr="00AD6BAC">
      <w:rPr>
        <w:rStyle w:val="SidhuvudUtskott"/>
      </w:rPr>
      <w:fldChar w:fldCharType="begin" w:fldLock="1"/>
    </w:r>
    <w:r w:rsidRPr="00AD6BAC">
      <w:rPr>
        <w:rStyle w:val="SidhuvudUtskott"/>
      </w:rPr>
      <w:instrText xml:space="preserve"> DOCPROPERTY Status</w:instrText>
    </w:r>
    <w:r w:rsidRPr="00AD6BAC">
      <w:rPr>
        <w:rStyle w:val="SidhuvudUtskott"/>
      </w:rPr>
      <w:fldChar w:fldCharType="end"/>
    </w:r>
    <w:r w:rsidRPr="00AD6BAC">
      <w:rPr>
        <w:rStyle w:val="SidhuvudUtskott"/>
      </w:rPr>
      <w:fldChar w:fldCharType="begin" w:fldLock="1"/>
    </w:r>
    <w:r w:rsidRPr="00AD6BAC">
      <w:rPr>
        <w:rStyle w:val="SidhuvudUtskott"/>
      </w:rPr>
      <w:instrText xml:space="preserve"> if </w:instrText>
    </w:r>
    <w:r w:rsidRPr="00AD6BAC">
      <w:rPr>
        <w:rStyle w:val="SidhuvudUtskott"/>
      </w:rPr>
      <w:fldChar w:fldCharType="begin" w:fldLock="1"/>
    </w:r>
    <w:r w:rsidRPr="00AD6BAC">
      <w:rPr>
        <w:rStyle w:val="SidhuvudUtskott"/>
      </w:rPr>
      <w:instrText xml:space="preserve"> DOCPROPERTY "UtkastDatum"</w:instrText>
    </w:r>
    <w:r w:rsidRPr="00AD6BAC">
      <w:rPr>
        <w:rStyle w:val="SidhuvudUtskott"/>
      </w:rPr>
      <w:fldChar w:fldCharType="separate"/>
    </w:r>
    <w:r w:rsidRPr="00AD6BAC">
      <w:rPr>
        <w:rStyle w:val="SidhuvudUtskott"/>
      </w:rPr>
      <w:instrText>Nej</w:instrText>
    </w:r>
    <w:r w:rsidRPr="00AD6BAC">
      <w:rPr>
        <w:rStyle w:val="SidhuvudUtskott"/>
      </w:rPr>
      <w:fldChar w:fldCharType="end"/>
    </w:r>
    <w:r w:rsidRPr="00AD6BAC">
      <w:rPr>
        <w:rStyle w:val="SidhuvudUtskott"/>
      </w:rPr>
      <w:instrText xml:space="preserve"> = "Ja" "    </w:instrText>
    </w:r>
    <w:r w:rsidRPr="00AD6BAC">
      <w:rPr>
        <w:rStyle w:val="SidhuvudUtskott"/>
      </w:rPr>
      <w:fldChar w:fldCharType="begin" w:fldLock="1"/>
    </w:r>
    <w:r w:rsidRPr="00AD6BAC">
      <w:rPr>
        <w:rStyle w:val="SidhuvudUtskott"/>
      </w:rPr>
      <w:instrText xml:space="preserve"> PRINTDATE \@ "yyyy-MM-dd HH.mm" </w:instrText>
    </w:r>
    <w:r w:rsidRPr="00AD6BAC">
      <w:rPr>
        <w:rStyle w:val="SidhuvudUtskott"/>
      </w:rPr>
      <w:fldChar w:fldCharType="separate"/>
    </w:r>
    <w:r w:rsidRPr="00AD6BAC">
      <w:rPr>
        <w:rStyle w:val="SidhuvudUtskott"/>
      </w:rPr>
      <w:instrText>2000-08-11 16.42</w:instrText>
    </w:r>
    <w:r w:rsidRPr="00AD6BAC">
      <w:rPr>
        <w:rStyle w:val="SidhuvudUtskott"/>
      </w:rPr>
      <w:fldChar w:fldCharType="end"/>
    </w:r>
    <w:r w:rsidRPr="00AD6BAC">
      <w:rPr>
        <w:rStyle w:val="SidhuvudUtskott"/>
      </w:rPr>
      <w:instrText xml:space="preserve">" </w:instrText>
    </w:r>
    <w:r w:rsidRPr="00AD6BAC">
      <w:rPr>
        <w:rStyle w:val="SidhuvudUtskott"/>
      </w:rPr>
      <w:fldChar w:fldCharType="end"/>
    </w:r>
  </w:p>
  <w:p w:rsidR="008B55CC" w:rsidRPr="00AD6BAC" w:rsidRDefault="008B55C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Udda"/>
      <w:framePr w:w="8732" w:h="567" w:hRule="exact" w:vSpace="0" w:wrap="around" w:vAnchor="page" w:y="341" w:anchorLock="0"/>
    </w:pPr>
    <w:r w:rsidRPr="00AD6BAC">
      <w:rPr>
        <w:rStyle w:val="SidhuvudRubrikReferens"/>
      </w:rPr>
      <w:fldChar w:fldCharType="begin" w:fldLock="1"/>
    </w:r>
    <w:r w:rsidRPr="00AD6BAC">
      <w:rPr>
        <w:rStyle w:val="SidhuvudRubrikReferens"/>
      </w:rPr>
      <w:instrText xml:space="preserve"> StyleREF "Rubrik 1" </w:instrText>
    </w:r>
    <w:r w:rsidRPr="00AD6BAC">
      <w:rPr>
        <w:rStyle w:val="SidhuvudRubrikReferens"/>
      </w:rPr>
      <w:fldChar w:fldCharType="separate"/>
    </w:r>
    <w:r w:rsidRPr="00AD6BAC">
      <w:rPr>
        <w:rStyle w:val="SidhuvudRubrikReferens"/>
      </w:rPr>
      <w:t>Bilaga till årsredovisningen</w:t>
    </w:r>
    <w:r w:rsidRPr="00AD6BAC">
      <w:rPr>
        <w:rStyle w:val="SidhuvudRubrikReferens"/>
      </w:rPr>
      <w:fldChar w:fldCharType="end"/>
    </w:r>
    <w:r w:rsidRPr="00AD6BAC">
      <w:rPr>
        <w:rStyle w:val="SidhuvudBilaga"/>
      </w:rPr>
      <w:t xml:space="preserve"> </w:t>
    </w:r>
    <w:r w:rsidRPr="00AD6BAC">
      <w:t xml:space="preserve">     </w:t>
    </w:r>
    <w:r w:rsidRPr="00AD6BAC">
      <w:rPr>
        <w:rStyle w:val="SidhuvudUtskott"/>
      </w:rPr>
      <w:fldChar w:fldCharType="begin" w:fldLock="1"/>
    </w:r>
    <w:r w:rsidRPr="00AD6BAC">
      <w:rPr>
        <w:rStyle w:val="SidhuvudUtskott"/>
      </w:rPr>
      <w:instrText xml:space="preserve"> DOCPROPERTY BetänkandeÅr</w:instrText>
    </w:r>
    <w:r w:rsidRPr="00AD6BAC">
      <w:rPr>
        <w:rStyle w:val="SidhuvudUtskott"/>
      </w:rPr>
      <w:fldChar w:fldCharType="separate"/>
    </w:r>
    <w:r w:rsidRPr="00AD6BAC">
      <w:rPr>
        <w:rStyle w:val="SidhuvudUtskott"/>
      </w:rPr>
      <w:t>2007/08</w:t>
    </w:r>
    <w:r w:rsidRPr="00AD6BAC">
      <w:rPr>
        <w:rStyle w:val="SidhuvudUtskott"/>
      </w:rPr>
      <w:fldChar w:fldCharType="end"/>
    </w:r>
    <w:r w:rsidRPr="00AD6BAC">
      <w:rPr>
        <w:rStyle w:val="SidhuvudUtskott"/>
      </w:rPr>
      <w:t>:</w:t>
    </w:r>
    <w:r w:rsidRPr="00AD6BAC">
      <w:rPr>
        <w:rStyle w:val="SidhuvudUtskott"/>
      </w:rPr>
      <w:fldChar w:fldCharType="begin" w:fldLock="1"/>
    </w:r>
    <w:r w:rsidRPr="00AD6BAC">
      <w:rPr>
        <w:rStyle w:val="SidhuvudUtskott"/>
      </w:rPr>
      <w:instrText xml:space="preserve"> DOCPROPERTY</w:instrText>
    </w:r>
    <w:r w:rsidRPr="00AD6BAC">
      <w:instrText xml:space="preserve"> </w:instrText>
    </w:r>
    <w:r w:rsidRPr="00AD6BAC">
      <w:rPr>
        <w:rStyle w:val="SidhuvudUtskott"/>
      </w:rPr>
      <w:instrText>Utskott</w:instrText>
    </w:r>
    <w:r w:rsidRPr="00AD6BAC">
      <w:rPr>
        <w:rStyle w:val="SidhuvudUtskott"/>
      </w:rPr>
      <w:fldChar w:fldCharType="separate"/>
    </w:r>
    <w:r w:rsidRPr="00AD6BAC">
      <w:rPr>
        <w:rStyle w:val="SidhuvudUtskott"/>
      </w:rPr>
      <w:t>RS</w: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DOCPROPERTY Betä</w:instrText>
    </w:r>
    <w:r w:rsidRPr="00AD6BAC">
      <w:rPr>
        <w:rStyle w:val="SidhuvudUtskott"/>
      </w:rPr>
      <w:instrText>n</w:instrText>
    </w:r>
    <w:r w:rsidRPr="00AD6BAC">
      <w:rPr>
        <w:rStyle w:val="SidhuvudUtskott"/>
      </w:rPr>
      <w:instrText>kandeNr</w:instrText>
    </w:r>
    <w:r w:rsidRPr="00AD6BAC">
      <w:rPr>
        <w:rStyle w:val="SidhuvudUtskott"/>
      </w:rPr>
      <w:fldChar w:fldCharType="separate"/>
    </w:r>
    <w:r w:rsidRPr="00AD6BAC">
      <w:rPr>
        <w:rStyle w:val="SidhuvudUtskott"/>
      </w:rPr>
      <w:t>2</w:t>
    </w:r>
    <w:r w:rsidRPr="00AD6BAC">
      <w:rPr>
        <w:rStyle w:val="SidhuvudUtskott"/>
      </w:rPr>
      <w:fldChar w:fldCharType="end"/>
    </w:r>
  </w:p>
  <w:p w:rsidR="008B55CC" w:rsidRPr="00AD6BAC" w:rsidRDefault="008B55CC">
    <w:pPr>
      <w:pStyle w:val="SidhuvudKantUdda"/>
      <w:framePr w:w="8732" w:h="567" w:hRule="exact" w:vSpace="0" w:wrap="around" w:vAnchor="page" w:y="341" w:anchorLock="0"/>
    </w:pPr>
    <w:r w:rsidRPr="00AD6BAC">
      <w:rPr>
        <w:rStyle w:val="SidhuvudUtskott"/>
      </w:rPr>
      <w:fldChar w:fldCharType="begin" w:fldLock="1"/>
    </w:r>
    <w:r w:rsidRPr="00AD6BAC">
      <w:rPr>
        <w:rStyle w:val="SidhuvudUtskott"/>
      </w:rPr>
      <w:instrText xml:space="preserve"> if </w:instrText>
    </w:r>
    <w:r w:rsidRPr="00AD6BAC">
      <w:rPr>
        <w:rStyle w:val="SidhuvudUtskott"/>
      </w:rPr>
      <w:fldChar w:fldCharType="begin" w:fldLock="1"/>
    </w:r>
    <w:r w:rsidRPr="00AD6BAC">
      <w:rPr>
        <w:rStyle w:val="SidhuvudUtskott"/>
      </w:rPr>
      <w:instrText xml:space="preserve"> DOCPROPERTY "UtkastDatum"</w:instrText>
    </w:r>
    <w:r w:rsidRPr="00AD6BAC">
      <w:rPr>
        <w:rStyle w:val="SidhuvudUtskott"/>
      </w:rPr>
      <w:fldChar w:fldCharType="separate"/>
    </w:r>
    <w:r w:rsidRPr="00AD6BAC">
      <w:rPr>
        <w:rStyle w:val="SidhuvudUtskott"/>
      </w:rPr>
      <w:instrText>Nej</w:instrText>
    </w:r>
    <w:r w:rsidRPr="00AD6BAC">
      <w:rPr>
        <w:rStyle w:val="SidhuvudUtskott"/>
      </w:rPr>
      <w:fldChar w:fldCharType="end"/>
    </w:r>
    <w:r w:rsidRPr="00AD6BAC">
      <w:rPr>
        <w:rStyle w:val="SidhuvudUtskott"/>
      </w:rPr>
      <w:instrText xml:space="preserve"> = "Ja" "</w:instrText>
    </w:r>
    <w:r w:rsidRPr="00AD6BAC">
      <w:rPr>
        <w:rStyle w:val="SidhuvudUtskott"/>
      </w:rPr>
      <w:fldChar w:fldCharType="begin" w:fldLock="1"/>
    </w:r>
    <w:r w:rsidRPr="00AD6BAC">
      <w:rPr>
        <w:rStyle w:val="SidhuvudUtskott"/>
      </w:rPr>
      <w:instrText xml:space="preserve"> PRINTDATE \@ "yyyy-MM-dd HH.mm    " </w:instrText>
    </w:r>
    <w:r w:rsidRPr="00AD6BAC">
      <w:rPr>
        <w:rStyle w:val="SidhuvudUtskott"/>
      </w:rPr>
      <w:fldChar w:fldCharType="separate"/>
    </w:r>
    <w:r w:rsidRPr="00AD6BAC">
      <w:rPr>
        <w:rStyle w:val="SidhuvudUtskott"/>
      </w:rPr>
      <w:instrText>2000-08-11 16.42</w:instrText>
    </w:r>
    <w:r w:rsidRPr="00AD6BAC">
      <w:rPr>
        <w:rStyle w:val="SidhuvudUtskott"/>
      </w:rPr>
      <w:fldChar w:fldCharType="end"/>
    </w:r>
    <w:r w:rsidRPr="00AD6BAC">
      <w:rPr>
        <w:rStyle w:val="SidhuvudUtskott"/>
      </w:rPr>
      <w:instrText xml:space="preserve">" </w:instrTex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w:instrText>
    </w:r>
    <w:r w:rsidRPr="00AD6BAC">
      <w:rPr>
        <w:rStyle w:val="SidhuvudUtskott"/>
      </w:rPr>
      <w:instrText>O</w:instrText>
    </w:r>
    <w:r w:rsidRPr="00AD6BAC">
      <w:rPr>
        <w:rStyle w:val="SidhuvudUtskott"/>
      </w:rPr>
      <w:instrText>PERTY Status</w:instrText>
    </w:r>
    <w:r w:rsidRPr="00AD6BAC">
      <w:rPr>
        <w:rStyle w:val="SidhuvudUtskott"/>
      </w:rPr>
      <w:fldChar w:fldCharType="end"/>
    </w:r>
  </w:p>
  <w:p w:rsidR="008B55CC" w:rsidRPr="00AD6BAC" w:rsidRDefault="008B55C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D04" w:rsidRPr="00AD6BAC" w:rsidRDefault="00597D04">
    <w:pPr>
      <w:pStyle w:val="SidhuvudKantJmn"/>
      <w:framePr w:w="8732" w:h="567" w:hRule="exact" w:vSpace="0" w:wrap="around" w:vAnchor="page" w:y="341" w:anchorLock="0"/>
    </w:pPr>
    <w:r w:rsidRPr="00AD6BAC">
      <w:rPr>
        <w:rStyle w:val="SidhuvudUtskott"/>
      </w:rPr>
      <w:t>2007/08:RS2</w:t>
    </w:r>
    <w:r w:rsidRPr="00AD6BAC">
      <w:t xml:space="preserve">    </w:t>
    </w:r>
  </w:p>
  <w:p w:rsidR="00597D04" w:rsidRPr="00AD6BAC" w:rsidRDefault="00597D04">
    <w:pPr>
      <w:pStyle w:val="SidhuvudKantJmn"/>
      <w:framePr w:w="8732" w:h="567" w:hRule="exact" w:vSpace="0" w:wrap="around" w:vAnchor="page" w:y="341" w:anchorLock="0"/>
    </w:pPr>
  </w:p>
  <w:p w:rsidR="008B55CC" w:rsidRPr="00AD6BAC" w:rsidRDefault="00597D04">
    <w:pPr>
      <w:pStyle w:val="SidhuvudKantUdda"/>
      <w:framePr w:w="8732" w:h="567" w:hRule="exact" w:vSpace="0" w:wrap="around" w:vAnchor="page" w:y="341" w:anchorLock="0"/>
    </w:pPr>
    <w:r w:rsidRPr="00AD6BAC">
      <w:rPr>
        <w:rStyle w:val="SidhuvudRubrikReferens"/>
        <w:smallCaps w:val="0"/>
      </w:rPr>
      <w:t xml:space="preserve"> </w:t>
    </w:r>
  </w:p>
  <w:p w:rsidR="008B55CC" w:rsidRPr="00AD6BAC" w:rsidRDefault="008B55C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597D04">
    <w:pPr>
      <w:pStyle w:val="SidhuvudKantUdda"/>
      <w:framePr w:w="8732" w:h="567" w:hRule="exact" w:vSpace="0" w:wrap="around" w:vAnchor="page" w:y="341" w:anchorLock="0"/>
    </w:pPr>
    <w:r w:rsidRPr="00AD6BAC">
      <w:t xml:space="preserve"> </w:t>
    </w:r>
  </w:p>
  <w:p w:rsidR="008B55CC" w:rsidRPr="00AD6BAC" w:rsidRDefault="008B55C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Jmn"/>
      <w:framePr w:w="8732" w:h="567" w:hRule="exact" w:vSpace="0" w:wrap="around" w:vAnchor="page" w:y="341" w:anchorLock="0"/>
    </w:pPr>
    <w:r w:rsidRPr="00AD6BAC">
      <w:rPr>
        <w:rStyle w:val="SidhuvudUtskott"/>
      </w:rPr>
      <w:fldChar w:fldCharType="begin" w:fldLock="1"/>
    </w:r>
    <w:r w:rsidRPr="00AD6BAC">
      <w:rPr>
        <w:rStyle w:val="SidhuvudUtskott"/>
      </w:rPr>
      <w:instrText xml:space="preserve"> DOCPROPERTY BetänkandeÅr</w:instrText>
    </w:r>
    <w:r w:rsidRPr="00AD6BAC">
      <w:rPr>
        <w:rStyle w:val="SidhuvudUtskott"/>
      </w:rPr>
      <w:fldChar w:fldCharType="separate"/>
    </w:r>
    <w:r w:rsidRPr="00AD6BAC">
      <w:rPr>
        <w:rStyle w:val="SidhuvudUtskott"/>
      </w:rPr>
      <w:t>2007/08</w:t>
    </w:r>
    <w:r w:rsidRPr="00AD6BAC">
      <w:rPr>
        <w:rStyle w:val="SidhuvudUtskott"/>
      </w:rPr>
      <w:fldChar w:fldCharType="end"/>
    </w:r>
    <w:r w:rsidRPr="00AD6BAC">
      <w:rPr>
        <w:rStyle w:val="SidhuvudUtskott"/>
      </w:rPr>
      <w:t>:</w:t>
    </w:r>
    <w:r w:rsidRPr="00AD6BAC">
      <w:rPr>
        <w:rStyle w:val="SidhuvudUtskott"/>
      </w:rPr>
      <w:fldChar w:fldCharType="begin" w:fldLock="1"/>
    </w:r>
    <w:r w:rsidRPr="00AD6BAC">
      <w:rPr>
        <w:rStyle w:val="SidhuvudUtskott"/>
      </w:rPr>
      <w:instrText xml:space="preserve"> DOCPROPERTY Utskott</w:instrText>
    </w:r>
    <w:r w:rsidRPr="00AD6BAC">
      <w:rPr>
        <w:rStyle w:val="SidhuvudUtskott"/>
      </w:rPr>
      <w:fldChar w:fldCharType="separate"/>
    </w:r>
    <w:r w:rsidRPr="00AD6BAC">
      <w:rPr>
        <w:rStyle w:val="SidhuvudUtskott"/>
      </w:rPr>
      <w:t>RS</w: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DOCPROPERTY BetänkandeNr</w:instrText>
    </w:r>
    <w:r w:rsidRPr="00AD6BAC">
      <w:rPr>
        <w:rStyle w:val="SidhuvudUtskott"/>
      </w:rPr>
      <w:fldChar w:fldCharType="separate"/>
    </w:r>
    <w:r w:rsidRPr="00AD6BAC">
      <w:rPr>
        <w:rStyle w:val="SidhuvudUtskott"/>
      </w:rPr>
      <w:t>2</w:t>
    </w:r>
    <w:r w:rsidRPr="00AD6BAC">
      <w:rPr>
        <w:rStyle w:val="SidhuvudUtskott"/>
      </w:rPr>
      <w:fldChar w:fldCharType="end"/>
    </w:r>
    <w:r w:rsidRPr="00AD6BAC">
      <w:t xml:space="preserve">     </w:t>
    </w:r>
    <w:r w:rsidRPr="00AD6BAC">
      <w:rPr>
        <w:rStyle w:val="SidhuvudBilaga"/>
      </w:rPr>
      <w:t xml:space="preserve"> </w:t>
    </w:r>
    <w:r w:rsidRPr="00AD6BAC">
      <w:rPr>
        <w:rStyle w:val="SidhuvudRubrikReferens"/>
      </w:rPr>
      <w:fldChar w:fldCharType="begin" w:fldLock="1"/>
    </w:r>
    <w:r w:rsidRPr="00AD6BAC">
      <w:rPr>
        <w:rStyle w:val="SidhuvudRubrikReferens"/>
      </w:rPr>
      <w:instrText xml:space="preserve"> StyleREF "Rubrik 1" </w:instrText>
    </w:r>
    <w:r w:rsidRPr="00AD6BAC">
      <w:rPr>
        <w:rStyle w:val="SidhuvudRubrikReferens"/>
      </w:rPr>
      <w:fldChar w:fldCharType="separate"/>
    </w:r>
    <w:r w:rsidRPr="00AD6BAC">
      <w:rPr>
        <w:rStyle w:val="SidhuvudRubrikReferens"/>
      </w:rPr>
      <w:t>Året som gått i sammandrag</w:t>
    </w:r>
    <w:r w:rsidRPr="00AD6BAC">
      <w:rPr>
        <w:rStyle w:val="SidhuvudRubrikReferens"/>
      </w:rPr>
      <w:fldChar w:fldCharType="end"/>
    </w:r>
  </w:p>
  <w:p w:rsidR="008B55CC" w:rsidRPr="00AD6BAC" w:rsidRDefault="008B55CC">
    <w:pPr>
      <w:pStyle w:val="SidhuvudKantJmn"/>
      <w:framePr w:w="8732" w:h="567" w:hRule="exact" w:vSpace="0" w:wrap="around" w:vAnchor="page" w:y="341" w:anchorLock="0"/>
    </w:pPr>
    <w:r w:rsidRPr="00AD6BAC">
      <w:rPr>
        <w:rStyle w:val="SidhuvudUtskott"/>
      </w:rPr>
      <w:fldChar w:fldCharType="begin" w:fldLock="1"/>
    </w:r>
    <w:r w:rsidRPr="00AD6BAC">
      <w:rPr>
        <w:rStyle w:val="SidhuvudUtskott"/>
      </w:rPr>
      <w:instrText xml:space="preserve"> DOCPROPERTY Status</w:instrText>
    </w:r>
    <w:r w:rsidRPr="00AD6BAC">
      <w:rPr>
        <w:rStyle w:val="SidhuvudUtskott"/>
      </w:rPr>
      <w:fldChar w:fldCharType="end"/>
    </w:r>
    <w:r w:rsidRPr="00AD6BAC">
      <w:rPr>
        <w:rStyle w:val="SidhuvudUtskott"/>
      </w:rPr>
      <w:fldChar w:fldCharType="begin" w:fldLock="1"/>
    </w:r>
    <w:r w:rsidRPr="00AD6BAC">
      <w:rPr>
        <w:rStyle w:val="SidhuvudUtskott"/>
      </w:rPr>
      <w:instrText xml:space="preserve"> if </w:instrText>
    </w:r>
    <w:r w:rsidRPr="00AD6BAC">
      <w:rPr>
        <w:rStyle w:val="SidhuvudUtskott"/>
      </w:rPr>
      <w:fldChar w:fldCharType="begin" w:fldLock="1"/>
    </w:r>
    <w:r w:rsidRPr="00AD6BAC">
      <w:rPr>
        <w:rStyle w:val="SidhuvudUtskott"/>
      </w:rPr>
      <w:instrText xml:space="preserve"> DOCPROPERTY "UtkastDatum"</w:instrText>
    </w:r>
    <w:r w:rsidRPr="00AD6BAC">
      <w:rPr>
        <w:rStyle w:val="SidhuvudUtskott"/>
      </w:rPr>
      <w:fldChar w:fldCharType="separate"/>
    </w:r>
    <w:r w:rsidRPr="00AD6BAC">
      <w:rPr>
        <w:rStyle w:val="SidhuvudUtskott"/>
      </w:rPr>
      <w:instrText>Nej</w:instrText>
    </w:r>
    <w:r w:rsidRPr="00AD6BAC">
      <w:rPr>
        <w:rStyle w:val="SidhuvudUtskott"/>
      </w:rPr>
      <w:fldChar w:fldCharType="end"/>
    </w:r>
    <w:r w:rsidRPr="00AD6BAC">
      <w:rPr>
        <w:rStyle w:val="SidhuvudUtskott"/>
      </w:rPr>
      <w:instrText xml:space="preserve"> = "Ja" "    </w:instrText>
    </w:r>
    <w:r w:rsidRPr="00AD6BAC">
      <w:rPr>
        <w:rStyle w:val="SidhuvudUtskott"/>
      </w:rPr>
      <w:fldChar w:fldCharType="begin" w:fldLock="1"/>
    </w:r>
    <w:r w:rsidRPr="00AD6BAC">
      <w:rPr>
        <w:rStyle w:val="SidhuvudUtskott"/>
      </w:rPr>
      <w:instrText xml:space="preserve"> PRINTDATE \@ "yyyy-MM-dd HH.mm" </w:instrText>
    </w:r>
    <w:r w:rsidRPr="00AD6BAC">
      <w:rPr>
        <w:rStyle w:val="SidhuvudUtskott"/>
      </w:rPr>
      <w:fldChar w:fldCharType="separate"/>
    </w:r>
    <w:r w:rsidRPr="00AD6BAC">
      <w:rPr>
        <w:rStyle w:val="SidhuvudUtskott"/>
      </w:rPr>
      <w:instrText>2000-08-11 16.42</w:instrText>
    </w:r>
    <w:r w:rsidRPr="00AD6BAC">
      <w:rPr>
        <w:rStyle w:val="SidhuvudUtskott"/>
      </w:rPr>
      <w:fldChar w:fldCharType="end"/>
    </w:r>
    <w:r w:rsidRPr="00AD6BAC">
      <w:rPr>
        <w:rStyle w:val="SidhuvudUtskott"/>
      </w:rPr>
      <w:instrText xml:space="preserve">" </w:instrText>
    </w:r>
    <w:r w:rsidRPr="00AD6BAC">
      <w:rPr>
        <w:rStyle w:val="SidhuvudUtskott"/>
      </w:rPr>
      <w:fldChar w:fldCharType="end"/>
    </w:r>
  </w:p>
  <w:p w:rsidR="008B55CC" w:rsidRPr="00AD6BAC" w:rsidRDefault="008B55C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Udda"/>
      <w:framePr w:w="8732" w:h="567" w:hRule="exact" w:vSpace="0" w:wrap="around" w:vAnchor="page" w:y="341" w:anchorLock="0"/>
    </w:pPr>
    <w:r w:rsidRPr="00AD6BAC">
      <w:rPr>
        <w:rStyle w:val="SidhuvudRubrikReferens"/>
      </w:rPr>
      <w:fldChar w:fldCharType="begin" w:fldLock="1"/>
    </w:r>
    <w:r w:rsidRPr="00AD6BAC">
      <w:rPr>
        <w:rStyle w:val="SidhuvudRubrikReferens"/>
      </w:rPr>
      <w:instrText xml:space="preserve"> StyleREF "Rubrik 1" </w:instrText>
    </w:r>
    <w:r w:rsidRPr="00AD6BAC">
      <w:rPr>
        <w:rStyle w:val="SidhuvudRubrikReferens"/>
      </w:rPr>
      <w:fldChar w:fldCharType="separate"/>
    </w:r>
    <w:r w:rsidRPr="00AD6BAC">
      <w:rPr>
        <w:rStyle w:val="SidhuvudRubrikReferens"/>
      </w:rPr>
      <w:t>Året som gått i sammandrag</w:t>
    </w:r>
    <w:r w:rsidRPr="00AD6BAC">
      <w:rPr>
        <w:rStyle w:val="SidhuvudRubrikReferens"/>
      </w:rPr>
      <w:fldChar w:fldCharType="end"/>
    </w:r>
    <w:r w:rsidRPr="00AD6BAC">
      <w:rPr>
        <w:rStyle w:val="SidhuvudBilaga"/>
      </w:rPr>
      <w:t xml:space="preserve"> </w:t>
    </w:r>
    <w:r w:rsidRPr="00AD6BAC">
      <w:t xml:space="preserve">     </w:t>
    </w:r>
    <w:r w:rsidRPr="00AD6BAC">
      <w:rPr>
        <w:rStyle w:val="SidhuvudUtskott"/>
      </w:rPr>
      <w:fldChar w:fldCharType="begin" w:fldLock="1"/>
    </w:r>
    <w:r w:rsidRPr="00AD6BAC">
      <w:rPr>
        <w:rStyle w:val="SidhuvudUtskott"/>
      </w:rPr>
      <w:instrText xml:space="preserve"> DOCPROPERTY BetänkandeÅr</w:instrText>
    </w:r>
    <w:r w:rsidRPr="00AD6BAC">
      <w:rPr>
        <w:rStyle w:val="SidhuvudUtskott"/>
      </w:rPr>
      <w:fldChar w:fldCharType="separate"/>
    </w:r>
    <w:r w:rsidRPr="00AD6BAC">
      <w:rPr>
        <w:rStyle w:val="SidhuvudUtskott"/>
      </w:rPr>
      <w:t>2007/08</w:t>
    </w:r>
    <w:r w:rsidRPr="00AD6BAC">
      <w:rPr>
        <w:rStyle w:val="SidhuvudUtskott"/>
      </w:rPr>
      <w:fldChar w:fldCharType="end"/>
    </w:r>
    <w:r w:rsidRPr="00AD6BAC">
      <w:rPr>
        <w:rStyle w:val="SidhuvudUtskott"/>
      </w:rPr>
      <w:t>:</w:t>
    </w:r>
    <w:r w:rsidRPr="00AD6BAC">
      <w:rPr>
        <w:rStyle w:val="SidhuvudUtskott"/>
      </w:rPr>
      <w:fldChar w:fldCharType="begin" w:fldLock="1"/>
    </w:r>
    <w:r w:rsidRPr="00AD6BAC">
      <w:rPr>
        <w:rStyle w:val="SidhuvudUtskott"/>
      </w:rPr>
      <w:instrText xml:space="preserve"> DOCPROPERTY</w:instrText>
    </w:r>
    <w:r w:rsidRPr="00AD6BAC">
      <w:instrText xml:space="preserve"> </w:instrText>
    </w:r>
    <w:r w:rsidRPr="00AD6BAC">
      <w:rPr>
        <w:rStyle w:val="SidhuvudUtskott"/>
      </w:rPr>
      <w:instrText>Utskott</w:instrText>
    </w:r>
    <w:r w:rsidRPr="00AD6BAC">
      <w:rPr>
        <w:rStyle w:val="SidhuvudUtskott"/>
      </w:rPr>
      <w:fldChar w:fldCharType="separate"/>
    </w:r>
    <w:r w:rsidRPr="00AD6BAC">
      <w:rPr>
        <w:rStyle w:val="SidhuvudUtskott"/>
      </w:rPr>
      <w:t>RS</w: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DOCPROPERTY Betä</w:instrText>
    </w:r>
    <w:r w:rsidRPr="00AD6BAC">
      <w:rPr>
        <w:rStyle w:val="SidhuvudUtskott"/>
      </w:rPr>
      <w:instrText>n</w:instrText>
    </w:r>
    <w:r w:rsidRPr="00AD6BAC">
      <w:rPr>
        <w:rStyle w:val="SidhuvudUtskott"/>
      </w:rPr>
      <w:instrText>kandeNr</w:instrText>
    </w:r>
    <w:r w:rsidRPr="00AD6BAC">
      <w:rPr>
        <w:rStyle w:val="SidhuvudUtskott"/>
      </w:rPr>
      <w:fldChar w:fldCharType="separate"/>
    </w:r>
    <w:r w:rsidRPr="00AD6BAC">
      <w:rPr>
        <w:rStyle w:val="SidhuvudUtskott"/>
      </w:rPr>
      <w:t>2</w:t>
    </w:r>
    <w:r w:rsidRPr="00AD6BAC">
      <w:rPr>
        <w:rStyle w:val="SidhuvudUtskott"/>
      </w:rPr>
      <w:fldChar w:fldCharType="end"/>
    </w:r>
  </w:p>
  <w:p w:rsidR="008B55CC" w:rsidRPr="00AD6BAC" w:rsidRDefault="008B55CC">
    <w:pPr>
      <w:pStyle w:val="SidhuvudKantUdda"/>
      <w:framePr w:w="8732" w:h="567" w:hRule="exact" w:vSpace="0" w:wrap="around" w:vAnchor="page" w:y="341" w:anchorLock="0"/>
    </w:pPr>
    <w:r w:rsidRPr="00AD6BAC">
      <w:rPr>
        <w:rStyle w:val="SidhuvudUtskott"/>
      </w:rPr>
      <w:fldChar w:fldCharType="begin" w:fldLock="1"/>
    </w:r>
    <w:r w:rsidRPr="00AD6BAC">
      <w:rPr>
        <w:rStyle w:val="SidhuvudUtskott"/>
      </w:rPr>
      <w:instrText xml:space="preserve"> if </w:instrText>
    </w:r>
    <w:r w:rsidRPr="00AD6BAC">
      <w:rPr>
        <w:rStyle w:val="SidhuvudUtskott"/>
      </w:rPr>
      <w:fldChar w:fldCharType="begin" w:fldLock="1"/>
    </w:r>
    <w:r w:rsidRPr="00AD6BAC">
      <w:rPr>
        <w:rStyle w:val="SidhuvudUtskott"/>
      </w:rPr>
      <w:instrText xml:space="preserve"> DOCPROPERTY "UtkastDatum"</w:instrText>
    </w:r>
    <w:r w:rsidRPr="00AD6BAC">
      <w:rPr>
        <w:rStyle w:val="SidhuvudUtskott"/>
      </w:rPr>
      <w:fldChar w:fldCharType="separate"/>
    </w:r>
    <w:r w:rsidRPr="00AD6BAC">
      <w:rPr>
        <w:rStyle w:val="SidhuvudUtskott"/>
      </w:rPr>
      <w:instrText>Nej</w:instrText>
    </w:r>
    <w:r w:rsidRPr="00AD6BAC">
      <w:rPr>
        <w:rStyle w:val="SidhuvudUtskott"/>
      </w:rPr>
      <w:fldChar w:fldCharType="end"/>
    </w:r>
    <w:r w:rsidRPr="00AD6BAC">
      <w:rPr>
        <w:rStyle w:val="SidhuvudUtskott"/>
      </w:rPr>
      <w:instrText xml:space="preserve"> = "Ja" "</w:instrText>
    </w:r>
    <w:r w:rsidRPr="00AD6BAC">
      <w:rPr>
        <w:rStyle w:val="SidhuvudUtskott"/>
      </w:rPr>
      <w:fldChar w:fldCharType="begin" w:fldLock="1"/>
    </w:r>
    <w:r w:rsidRPr="00AD6BAC">
      <w:rPr>
        <w:rStyle w:val="SidhuvudUtskott"/>
      </w:rPr>
      <w:instrText xml:space="preserve"> PRINTDATE \@ "yyyy-MM-dd HH.mm    " </w:instrText>
    </w:r>
    <w:r w:rsidRPr="00AD6BAC">
      <w:rPr>
        <w:rStyle w:val="SidhuvudUtskott"/>
      </w:rPr>
      <w:fldChar w:fldCharType="separate"/>
    </w:r>
    <w:r w:rsidRPr="00AD6BAC">
      <w:rPr>
        <w:rStyle w:val="SidhuvudUtskott"/>
      </w:rPr>
      <w:instrText>2000-08-11 16.42</w:instrText>
    </w:r>
    <w:r w:rsidRPr="00AD6BAC">
      <w:rPr>
        <w:rStyle w:val="SidhuvudUtskott"/>
      </w:rPr>
      <w:fldChar w:fldCharType="end"/>
    </w:r>
    <w:r w:rsidRPr="00AD6BAC">
      <w:rPr>
        <w:rStyle w:val="SidhuvudUtskott"/>
      </w:rPr>
      <w:instrText xml:space="preserve">" </w:instrTex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w:instrText>
    </w:r>
    <w:r w:rsidRPr="00AD6BAC">
      <w:rPr>
        <w:rStyle w:val="SidhuvudUtskott"/>
      </w:rPr>
      <w:instrText>O</w:instrText>
    </w:r>
    <w:r w:rsidRPr="00AD6BAC">
      <w:rPr>
        <w:rStyle w:val="SidhuvudUtskott"/>
      </w:rPr>
      <w:instrText>PERTY Status</w:instrText>
    </w:r>
    <w:r w:rsidRPr="00AD6BAC">
      <w:rPr>
        <w:rStyle w:val="SidhuvudUtskott"/>
      </w:rPr>
      <w:fldChar w:fldCharType="end"/>
    </w:r>
  </w:p>
  <w:p w:rsidR="008B55CC" w:rsidRPr="00AD6BAC" w:rsidRDefault="008B55C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D04" w:rsidRPr="00AD6BAC" w:rsidRDefault="00597D04">
    <w:pPr>
      <w:pStyle w:val="SidhuvudKantJmn"/>
      <w:framePr w:w="8732" w:h="567" w:hRule="exact" w:vSpace="0" w:wrap="around" w:vAnchor="page" w:y="341" w:anchorLock="0"/>
    </w:pPr>
    <w:r w:rsidRPr="00AD6BAC">
      <w:rPr>
        <w:rStyle w:val="SidhuvudUtskott"/>
      </w:rPr>
      <w:t>2007/08:RS2</w:t>
    </w:r>
    <w:r w:rsidRPr="00AD6BAC">
      <w:t xml:space="preserve">    </w:t>
    </w:r>
  </w:p>
  <w:p w:rsidR="00597D04" w:rsidRPr="00AD6BAC" w:rsidRDefault="00597D04">
    <w:pPr>
      <w:pStyle w:val="SidhuvudKantJmn"/>
      <w:framePr w:w="8732" w:h="567" w:hRule="exact" w:vSpace="0" w:wrap="around" w:vAnchor="page" w:y="341" w:anchorLock="0"/>
    </w:pPr>
  </w:p>
  <w:p w:rsidR="008B55CC" w:rsidRPr="00AD6BAC" w:rsidRDefault="00597D04">
    <w:pPr>
      <w:pStyle w:val="SidhuvudKantUdda"/>
      <w:framePr w:w="8732" w:h="567" w:hRule="exact" w:vSpace="0" w:wrap="around" w:vAnchor="page" w:y="341" w:anchorLock="0"/>
    </w:pPr>
    <w:r w:rsidRPr="00AD6BAC">
      <w:rPr>
        <w:rStyle w:val="SidhuvudRubrikReferens"/>
        <w:smallCaps w:val="0"/>
      </w:rPr>
      <w:t xml:space="preserve"> </w:t>
    </w:r>
  </w:p>
  <w:p w:rsidR="008B55CC" w:rsidRPr="00AD6BAC" w:rsidRDefault="008B55CC">
    <w:pPr>
      <w:pStyle w:val="Sidhuvud"/>
      <w:rPr>
        <w:sz w:val="2"/>
      </w:rPr>
    </w:pPr>
    <w:r w:rsidRPr="00AD6BAC">
      <w:rPr>
        <w:sz w:val="2"/>
      </w:rPr>
      <w:t>RS2_0708.doc</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Jmn"/>
      <w:framePr w:w="8732" w:h="567" w:hRule="exact" w:vSpace="0" w:wrap="around" w:vAnchor="page" w:y="341" w:anchorLock="0"/>
    </w:pPr>
    <w:r w:rsidRPr="00AD6BAC">
      <w:rPr>
        <w:rStyle w:val="SidhuvudUtskott"/>
      </w:rPr>
      <w:t>2007/08:RS2</w:t>
    </w:r>
    <w:r w:rsidRPr="00AD6BAC">
      <w:t xml:space="preserve">     </w:t>
    </w:r>
    <w:r w:rsidRPr="00AD6BAC">
      <w:rPr>
        <w:rStyle w:val="SidhuvudBilaga"/>
      </w:rPr>
      <w:t xml:space="preserve"> </w:t>
    </w:r>
    <w:r w:rsidR="00597D04" w:rsidRPr="00AD6BAC">
      <w:rPr>
        <w:rStyle w:val="SidhuvudRubrikReferens"/>
      </w:rPr>
      <w:t>Året som gått i sammandrag</w:t>
    </w:r>
  </w:p>
  <w:p w:rsidR="008B55CC" w:rsidRPr="00AD6BAC" w:rsidRDefault="008B55CC">
    <w:pPr>
      <w:pStyle w:val="SidhuvudKantJmn"/>
      <w:framePr w:w="8732" w:h="567" w:hRule="exact" w:vSpace="0" w:wrap="around" w:vAnchor="page" w:y="341" w:anchorLock="0"/>
    </w:pPr>
  </w:p>
  <w:p w:rsidR="008B55CC" w:rsidRPr="00AD6BAC" w:rsidRDefault="008B55C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5CC" w:rsidRPr="00AD6BAC" w:rsidRDefault="008B55CC">
    <w:pPr>
      <w:pStyle w:val="SidhuvudKantUdda"/>
      <w:framePr w:w="8732" w:h="567" w:hRule="exact" w:vSpace="0" w:wrap="around" w:vAnchor="page" w:y="341" w:anchorLock="0"/>
    </w:pPr>
    <w:r w:rsidRPr="00AD6BAC">
      <w:rPr>
        <w:rStyle w:val="SidhuvudRubrikReferens"/>
      </w:rPr>
      <w:fldChar w:fldCharType="begin" w:fldLock="1"/>
    </w:r>
    <w:r w:rsidRPr="00AD6BAC">
      <w:rPr>
        <w:rStyle w:val="SidhuvudRubrikReferens"/>
      </w:rPr>
      <w:instrText xml:space="preserve"> StyleREF "Rubrik 1" </w:instrText>
    </w:r>
    <w:r w:rsidRPr="00AD6BAC">
      <w:rPr>
        <w:rStyle w:val="SidhuvudRubrikReferens"/>
      </w:rPr>
      <w:fldChar w:fldCharType="separate"/>
    </w:r>
    <w:r w:rsidRPr="00AD6BAC">
      <w:rPr>
        <w:rStyle w:val="SidhuvudRubrikReferens"/>
      </w:rPr>
      <w:t>Året som gått i sammandrag</w:t>
    </w:r>
    <w:r w:rsidRPr="00AD6BAC">
      <w:rPr>
        <w:rStyle w:val="SidhuvudRubrikReferens"/>
      </w:rPr>
      <w:fldChar w:fldCharType="end"/>
    </w:r>
    <w:r w:rsidRPr="00AD6BAC">
      <w:rPr>
        <w:rStyle w:val="SidhuvudBilaga"/>
      </w:rPr>
      <w:t xml:space="preserve"> </w:t>
    </w:r>
    <w:r w:rsidRPr="00AD6BAC">
      <w:t xml:space="preserve">     </w:t>
    </w:r>
    <w:r w:rsidRPr="00AD6BAC">
      <w:rPr>
        <w:rStyle w:val="SidhuvudUtskott"/>
      </w:rPr>
      <w:fldChar w:fldCharType="begin" w:fldLock="1"/>
    </w:r>
    <w:r w:rsidRPr="00AD6BAC">
      <w:rPr>
        <w:rStyle w:val="SidhuvudUtskott"/>
      </w:rPr>
      <w:instrText xml:space="preserve"> DOCPROPERTY BetänkandeÅr</w:instrText>
    </w:r>
    <w:r w:rsidRPr="00AD6BAC">
      <w:rPr>
        <w:rStyle w:val="SidhuvudUtskott"/>
      </w:rPr>
      <w:fldChar w:fldCharType="separate"/>
    </w:r>
    <w:r w:rsidRPr="00AD6BAC">
      <w:rPr>
        <w:rStyle w:val="SidhuvudUtskott"/>
      </w:rPr>
      <w:t>2007/08</w:t>
    </w:r>
    <w:r w:rsidRPr="00AD6BAC">
      <w:rPr>
        <w:rStyle w:val="SidhuvudUtskott"/>
      </w:rPr>
      <w:fldChar w:fldCharType="end"/>
    </w:r>
    <w:r w:rsidRPr="00AD6BAC">
      <w:rPr>
        <w:rStyle w:val="SidhuvudUtskott"/>
      </w:rPr>
      <w:t>:</w:t>
    </w:r>
    <w:r w:rsidRPr="00AD6BAC">
      <w:rPr>
        <w:rStyle w:val="SidhuvudUtskott"/>
      </w:rPr>
      <w:fldChar w:fldCharType="begin" w:fldLock="1"/>
    </w:r>
    <w:r w:rsidRPr="00AD6BAC">
      <w:rPr>
        <w:rStyle w:val="SidhuvudUtskott"/>
      </w:rPr>
      <w:instrText xml:space="preserve"> DOCPROPERTY</w:instrText>
    </w:r>
    <w:r w:rsidRPr="00AD6BAC">
      <w:instrText xml:space="preserve"> </w:instrText>
    </w:r>
    <w:r w:rsidRPr="00AD6BAC">
      <w:rPr>
        <w:rStyle w:val="SidhuvudUtskott"/>
      </w:rPr>
      <w:instrText>Utskott</w:instrText>
    </w:r>
    <w:r w:rsidRPr="00AD6BAC">
      <w:rPr>
        <w:rStyle w:val="SidhuvudUtskott"/>
      </w:rPr>
      <w:fldChar w:fldCharType="separate"/>
    </w:r>
    <w:r w:rsidRPr="00AD6BAC">
      <w:rPr>
        <w:rStyle w:val="SidhuvudUtskott"/>
      </w:rPr>
      <w:t>RS</w: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DOCPROPERTY Betä</w:instrText>
    </w:r>
    <w:r w:rsidRPr="00AD6BAC">
      <w:rPr>
        <w:rStyle w:val="SidhuvudUtskott"/>
      </w:rPr>
      <w:instrText>n</w:instrText>
    </w:r>
    <w:r w:rsidRPr="00AD6BAC">
      <w:rPr>
        <w:rStyle w:val="SidhuvudUtskott"/>
      </w:rPr>
      <w:instrText>kandeNr</w:instrText>
    </w:r>
    <w:r w:rsidRPr="00AD6BAC">
      <w:rPr>
        <w:rStyle w:val="SidhuvudUtskott"/>
      </w:rPr>
      <w:fldChar w:fldCharType="separate"/>
    </w:r>
    <w:r w:rsidRPr="00AD6BAC">
      <w:rPr>
        <w:rStyle w:val="SidhuvudUtskott"/>
      </w:rPr>
      <w:t>2</w:t>
    </w:r>
    <w:r w:rsidRPr="00AD6BAC">
      <w:rPr>
        <w:rStyle w:val="SidhuvudUtskott"/>
      </w:rPr>
      <w:fldChar w:fldCharType="end"/>
    </w:r>
  </w:p>
  <w:p w:rsidR="008B55CC" w:rsidRPr="00AD6BAC" w:rsidRDefault="008B55CC">
    <w:pPr>
      <w:pStyle w:val="SidhuvudKantUdda"/>
      <w:framePr w:w="8732" w:h="567" w:hRule="exact" w:vSpace="0" w:wrap="around" w:vAnchor="page" w:y="341" w:anchorLock="0"/>
    </w:pPr>
    <w:r w:rsidRPr="00AD6BAC">
      <w:rPr>
        <w:rStyle w:val="SidhuvudUtskott"/>
      </w:rPr>
      <w:fldChar w:fldCharType="begin" w:fldLock="1"/>
    </w:r>
    <w:r w:rsidRPr="00AD6BAC">
      <w:rPr>
        <w:rStyle w:val="SidhuvudUtskott"/>
      </w:rPr>
      <w:instrText xml:space="preserve"> if </w:instrText>
    </w:r>
    <w:r w:rsidRPr="00AD6BAC">
      <w:rPr>
        <w:rStyle w:val="SidhuvudUtskott"/>
      </w:rPr>
      <w:fldChar w:fldCharType="begin" w:fldLock="1"/>
    </w:r>
    <w:r w:rsidRPr="00AD6BAC">
      <w:rPr>
        <w:rStyle w:val="SidhuvudUtskott"/>
      </w:rPr>
      <w:instrText xml:space="preserve"> DOCPROPERTY "UtkastDatum"</w:instrText>
    </w:r>
    <w:r w:rsidRPr="00AD6BAC">
      <w:rPr>
        <w:rStyle w:val="SidhuvudUtskott"/>
      </w:rPr>
      <w:fldChar w:fldCharType="separate"/>
    </w:r>
    <w:r w:rsidRPr="00AD6BAC">
      <w:rPr>
        <w:rStyle w:val="SidhuvudUtskott"/>
      </w:rPr>
      <w:instrText>Nej</w:instrText>
    </w:r>
    <w:r w:rsidRPr="00AD6BAC">
      <w:rPr>
        <w:rStyle w:val="SidhuvudUtskott"/>
      </w:rPr>
      <w:fldChar w:fldCharType="end"/>
    </w:r>
    <w:r w:rsidRPr="00AD6BAC">
      <w:rPr>
        <w:rStyle w:val="SidhuvudUtskott"/>
      </w:rPr>
      <w:instrText xml:space="preserve"> = "Ja" "</w:instrText>
    </w:r>
    <w:r w:rsidRPr="00AD6BAC">
      <w:rPr>
        <w:rStyle w:val="SidhuvudUtskott"/>
      </w:rPr>
      <w:fldChar w:fldCharType="begin" w:fldLock="1"/>
    </w:r>
    <w:r w:rsidRPr="00AD6BAC">
      <w:rPr>
        <w:rStyle w:val="SidhuvudUtskott"/>
      </w:rPr>
      <w:instrText xml:space="preserve"> PRINTDATE \@ "yyyy-MM-dd HH.mm    " </w:instrText>
    </w:r>
    <w:r w:rsidRPr="00AD6BAC">
      <w:rPr>
        <w:rStyle w:val="SidhuvudUtskott"/>
      </w:rPr>
      <w:fldChar w:fldCharType="separate"/>
    </w:r>
    <w:r w:rsidRPr="00AD6BAC">
      <w:rPr>
        <w:rStyle w:val="SidhuvudUtskott"/>
      </w:rPr>
      <w:instrText>2000-08-11 16.42</w:instrText>
    </w:r>
    <w:r w:rsidRPr="00AD6BAC">
      <w:rPr>
        <w:rStyle w:val="SidhuvudUtskott"/>
      </w:rPr>
      <w:fldChar w:fldCharType="end"/>
    </w:r>
    <w:r w:rsidRPr="00AD6BAC">
      <w:rPr>
        <w:rStyle w:val="SidhuvudUtskott"/>
      </w:rPr>
      <w:instrText xml:space="preserve">" </w:instrText>
    </w:r>
    <w:r w:rsidRPr="00AD6BAC">
      <w:rPr>
        <w:rStyle w:val="SidhuvudUtskott"/>
      </w:rPr>
      <w:fldChar w:fldCharType="end"/>
    </w:r>
    <w:r w:rsidRPr="00AD6BAC">
      <w:rPr>
        <w:rStyle w:val="SidhuvudUtskott"/>
      </w:rPr>
      <w:fldChar w:fldCharType="begin" w:fldLock="1"/>
    </w:r>
    <w:r w:rsidRPr="00AD6BAC">
      <w:rPr>
        <w:rStyle w:val="SidhuvudUtskott"/>
      </w:rPr>
      <w:instrText xml:space="preserve"> DOCPR</w:instrText>
    </w:r>
    <w:r w:rsidRPr="00AD6BAC">
      <w:rPr>
        <w:rStyle w:val="SidhuvudUtskott"/>
      </w:rPr>
      <w:instrText>O</w:instrText>
    </w:r>
    <w:r w:rsidRPr="00AD6BAC">
      <w:rPr>
        <w:rStyle w:val="SidhuvudUtskott"/>
      </w:rPr>
      <w:instrText>PERTY Status</w:instrText>
    </w:r>
    <w:r w:rsidRPr="00AD6BAC">
      <w:rPr>
        <w:rStyle w:val="SidhuvudUtskott"/>
      </w:rPr>
      <w:fldChar w:fldCharType="end"/>
    </w:r>
  </w:p>
  <w:p w:rsidR="008B55CC" w:rsidRPr="00AD6BAC" w:rsidRDefault="008B55C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D04" w:rsidRPr="00AD6BAC" w:rsidRDefault="00597D04">
    <w:pPr>
      <w:pStyle w:val="SidhuvudKantUdda"/>
      <w:framePr w:w="8732" w:h="567" w:hRule="exact" w:vSpace="0" w:wrap="around" w:vAnchor="page" w:y="341" w:anchorLock="0"/>
    </w:pPr>
    <w:r w:rsidRPr="00AD6BAC">
      <w:t xml:space="preserve">  </w:t>
    </w:r>
    <w:r w:rsidRPr="00AD6BAC">
      <w:rPr>
        <w:rStyle w:val="SidhuvudUtskott"/>
      </w:rPr>
      <w:t>2007/08:RS2</w:t>
    </w:r>
  </w:p>
  <w:p w:rsidR="008B55CC" w:rsidRPr="00AD6BAC" w:rsidRDefault="008B55CC">
    <w:pPr>
      <w:pStyle w:val="SidhuvudKantUdda"/>
      <w:framePr w:w="8732" w:h="567" w:hRule="exact" w:vSpace="0" w:wrap="around" w:vAnchor="page" w:y="341" w:anchorLock="0"/>
    </w:pPr>
  </w:p>
  <w:p w:rsidR="008B55CC" w:rsidRPr="00AD6BAC" w:rsidRDefault="008B55C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5489E22"/>
    <w:lvl w:ilvl="0">
      <w:numFmt w:val="bullet"/>
      <w:lvlText w:val="*"/>
      <w:lvlJc w:val="left"/>
    </w:lvl>
  </w:abstractNum>
  <w:abstractNum w:abstractNumId="1" w15:restartNumberingAfterBreak="0">
    <w:nsid w:val="00CA6512"/>
    <w:multiLevelType w:val="hybridMultilevel"/>
    <w:tmpl w:val="5CB4F81E"/>
    <w:lvl w:ilvl="0" w:tplc="041D000F">
      <w:start w:val="1"/>
      <w:numFmt w:val="decimal"/>
      <w:lvlText w:val="%1."/>
      <w:lvlJc w:val="left"/>
      <w:pPr>
        <w:tabs>
          <w:tab w:val="num" w:pos="990"/>
        </w:tabs>
        <w:ind w:left="990" w:hanging="360"/>
      </w:pPr>
    </w:lvl>
    <w:lvl w:ilvl="1" w:tplc="041D0019" w:tentative="1">
      <w:start w:val="1"/>
      <w:numFmt w:val="lowerLetter"/>
      <w:lvlText w:val="%2."/>
      <w:lvlJc w:val="left"/>
      <w:pPr>
        <w:tabs>
          <w:tab w:val="num" w:pos="1710"/>
        </w:tabs>
        <w:ind w:left="1710" w:hanging="360"/>
      </w:pPr>
    </w:lvl>
    <w:lvl w:ilvl="2" w:tplc="041D001B" w:tentative="1">
      <w:start w:val="1"/>
      <w:numFmt w:val="lowerRoman"/>
      <w:lvlText w:val="%3."/>
      <w:lvlJc w:val="right"/>
      <w:pPr>
        <w:tabs>
          <w:tab w:val="num" w:pos="2430"/>
        </w:tabs>
        <w:ind w:left="2430" w:hanging="180"/>
      </w:pPr>
    </w:lvl>
    <w:lvl w:ilvl="3" w:tplc="041D000F" w:tentative="1">
      <w:start w:val="1"/>
      <w:numFmt w:val="decimal"/>
      <w:lvlText w:val="%4."/>
      <w:lvlJc w:val="left"/>
      <w:pPr>
        <w:tabs>
          <w:tab w:val="num" w:pos="3150"/>
        </w:tabs>
        <w:ind w:left="3150" w:hanging="360"/>
      </w:pPr>
    </w:lvl>
    <w:lvl w:ilvl="4" w:tplc="041D0019" w:tentative="1">
      <w:start w:val="1"/>
      <w:numFmt w:val="lowerLetter"/>
      <w:lvlText w:val="%5."/>
      <w:lvlJc w:val="left"/>
      <w:pPr>
        <w:tabs>
          <w:tab w:val="num" w:pos="3870"/>
        </w:tabs>
        <w:ind w:left="3870" w:hanging="360"/>
      </w:pPr>
    </w:lvl>
    <w:lvl w:ilvl="5" w:tplc="041D001B" w:tentative="1">
      <w:start w:val="1"/>
      <w:numFmt w:val="lowerRoman"/>
      <w:lvlText w:val="%6."/>
      <w:lvlJc w:val="right"/>
      <w:pPr>
        <w:tabs>
          <w:tab w:val="num" w:pos="4590"/>
        </w:tabs>
        <w:ind w:left="4590" w:hanging="180"/>
      </w:pPr>
    </w:lvl>
    <w:lvl w:ilvl="6" w:tplc="041D000F" w:tentative="1">
      <w:start w:val="1"/>
      <w:numFmt w:val="decimal"/>
      <w:lvlText w:val="%7."/>
      <w:lvlJc w:val="left"/>
      <w:pPr>
        <w:tabs>
          <w:tab w:val="num" w:pos="5310"/>
        </w:tabs>
        <w:ind w:left="5310" w:hanging="360"/>
      </w:pPr>
    </w:lvl>
    <w:lvl w:ilvl="7" w:tplc="041D0019" w:tentative="1">
      <w:start w:val="1"/>
      <w:numFmt w:val="lowerLetter"/>
      <w:lvlText w:val="%8."/>
      <w:lvlJc w:val="left"/>
      <w:pPr>
        <w:tabs>
          <w:tab w:val="num" w:pos="6030"/>
        </w:tabs>
        <w:ind w:left="6030" w:hanging="360"/>
      </w:pPr>
    </w:lvl>
    <w:lvl w:ilvl="8" w:tplc="041D001B" w:tentative="1">
      <w:start w:val="1"/>
      <w:numFmt w:val="lowerRoman"/>
      <w:lvlText w:val="%9."/>
      <w:lvlJc w:val="right"/>
      <w:pPr>
        <w:tabs>
          <w:tab w:val="num" w:pos="6750"/>
        </w:tabs>
        <w:ind w:left="6750" w:hanging="180"/>
      </w:pPr>
    </w:lvl>
  </w:abstractNum>
  <w:abstractNum w:abstractNumId="2" w15:restartNumberingAfterBreak="0">
    <w:nsid w:val="0F03271F"/>
    <w:multiLevelType w:val="hybridMultilevel"/>
    <w:tmpl w:val="3CF62DB2"/>
    <w:lvl w:ilvl="0" w:tplc="B0FE83CA">
      <w:start w:val="1"/>
      <w:numFmt w:val="bullet"/>
      <w:lvlText w:val=""/>
      <w:lvlJc w:val="left"/>
      <w:pPr>
        <w:tabs>
          <w:tab w:val="num" w:pos="454"/>
        </w:tabs>
        <w:ind w:left="454" w:hanging="454"/>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865CC6"/>
    <w:multiLevelType w:val="hybridMultilevel"/>
    <w:tmpl w:val="BAE2003A"/>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281C8C"/>
    <w:multiLevelType w:val="hybridMultilevel"/>
    <w:tmpl w:val="A03C88DE"/>
    <w:lvl w:ilvl="0" w:tplc="00000000">
      <w:start w:val="1"/>
      <w:numFmt w:val="bullet"/>
      <w:lvlText w:val="-"/>
      <w:legacy w:legacy="1" w:legacySpace="0" w:legacyIndent="170"/>
      <w:lvlJc w:val="left"/>
      <w:pPr>
        <w:ind w:left="170" w:hanging="17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8F4B81"/>
    <w:multiLevelType w:val="hybridMultilevel"/>
    <w:tmpl w:val="BF76B7C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1C912EE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071598A"/>
    <w:multiLevelType w:val="hybridMultilevel"/>
    <w:tmpl w:val="2D3A69FA"/>
    <w:lvl w:ilvl="0" w:tplc="4462C702">
      <w:start w:val="3"/>
      <w:numFmt w:val="bullet"/>
      <w:lvlText w:val="-"/>
      <w:lvlJc w:val="left"/>
      <w:pPr>
        <w:tabs>
          <w:tab w:val="num" w:pos="720"/>
        </w:tabs>
        <w:ind w:left="720" w:hanging="360"/>
      </w:pPr>
      <w:rPr>
        <w:rFonts w:ascii="Bembo" w:eastAsia="Times New Roman" w:hAnsi="Bembo"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330616"/>
    <w:multiLevelType w:val="multilevel"/>
    <w:tmpl w:val="7E82C708"/>
    <w:lvl w:ilvl="0">
      <w:start w:val="1"/>
      <w:numFmt w:val="decimal"/>
      <w:lvlText w:val="%1"/>
      <w:lvlJc w:val="left"/>
      <w:pPr>
        <w:tabs>
          <w:tab w:val="num" w:pos="227"/>
        </w:tabs>
        <w:ind w:left="227" w:hanging="227"/>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 w15:restartNumberingAfterBreak="0">
    <w:nsid w:val="31751591"/>
    <w:multiLevelType w:val="hybridMultilevel"/>
    <w:tmpl w:val="3FD41422"/>
    <w:lvl w:ilvl="0" w:tplc="041D000F">
      <w:start w:val="1"/>
      <w:numFmt w:val="decimal"/>
      <w:lvlText w:val="%1."/>
      <w:lvlJc w:val="left"/>
      <w:pPr>
        <w:tabs>
          <w:tab w:val="num" w:pos="990"/>
        </w:tabs>
        <w:ind w:left="990" w:hanging="360"/>
      </w:pPr>
    </w:lvl>
    <w:lvl w:ilvl="1" w:tplc="041D0019" w:tentative="1">
      <w:start w:val="1"/>
      <w:numFmt w:val="lowerLetter"/>
      <w:lvlText w:val="%2."/>
      <w:lvlJc w:val="left"/>
      <w:pPr>
        <w:tabs>
          <w:tab w:val="num" w:pos="1710"/>
        </w:tabs>
        <w:ind w:left="1710" w:hanging="360"/>
      </w:pPr>
    </w:lvl>
    <w:lvl w:ilvl="2" w:tplc="041D001B" w:tentative="1">
      <w:start w:val="1"/>
      <w:numFmt w:val="lowerRoman"/>
      <w:lvlText w:val="%3."/>
      <w:lvlJc w:val="right"/>
      <w:pPr>
        <w:tabs>
          <w:tab w:val="num" w:pos="2430"/>
        </w:tabs>
        <w:ind w:left="2430" w:hanging="180"/>
      </w:pPr>
    </w:lvl>
    <w:lvl w:ilvl="3" w:tplc="041D000F" w:tentative="1">
      <w:start w:val="1"/>
      <w:numFmt w:val="decimal"/>
      <w:lvlText w:val="%4."/>
      <w:lvlJc w:val="left"/>
      <w:pPr>
        <w:tabs>
          <w:tab w:val="num" w:pos="3150"/>
        </w:tabs>
        <w:ind w:left="3150" w:hanging="360"/>
      </w:pPr>
    </w:lvl>
    <w:lvl w:ilvl="4" w:tplc="041D0019" w:tentative="1">
      <w:start w:val="1"/>
      <w:numFmt w:val="lowerLetter"/>
      <w:lvlText w:val="%5."/>
      <w:lvlJc w:val="left"/>
      <w:pPr>
        <w:tabs>
          <w:tab w:val="num" w:pos="3870"/>
        </w:tabs>
        <w:ind w:left="3870" w:hanging="360"/>
      </w:pPr>
    </w:lvl>
    <w:lvl w:ilvl="5" w:tplc="041D001B" w:tentative="1">
      <w:start w:val="1"/>
      <w:numFmt w:val="lowerRoman"/>
      <w:lvlText w:val="%6."/>
      <w:lvlJc w:val="right"/>
      <w:pPr>
        <w:tabs>
          <w:tab w:val="num" w:pos="4590"/>
        </w:tabs>
        <w:ind w:left="4590" w:hanging="180"/>
      </w:pPr>
    </w:lvl>
    <w:lvl w:ilvl="6" w:tplc="041D000F" w:tentative="1">
      <w:start w:val="1"/>
      <w:numFmt w:val="decimal"/>
      <w:lvlText w:val="%7."/>
      <w:lvlJc w:val="left"/>
      <w:pPr>
        <w:tabs>
          <w:tab w:val="num" w:pos="5310"/>
        </w:tabs>
        <w:ind w:left="5310" w:hanging="360"/>
      </w:pPr>
    </w:lvl>
    <w:lvl w:ilvl="7" w:tplc="041D0019" w:tentative="1">
      <w:start w:val="1"/>
      <w:numFmt w:val="lowerLetter"/>
      <w:lvlText w:val="%8."/>
      <w:lvlJc w:val="left"/>
      <w:pPr>
        <w:tabs>
          <w:tab w:val="num" w:pos="6030"/>
        </w:tabs>
        <w:ind w:left="6030" w:hanging="360"/>
      </w:pPr>
    </w:lvl>
    <w:lvl w:ilvl="8" w:tplc="041D001B" w:tentative="1">
      <w:start w:val="1"/>
      <w:numFmt w:val="lowerRoman"/>
      <w:lvlText w:val="%9."/>
      <w:lvlJc w:val="right"/>
      <w:pPr>
        <w:tabs>
          <w:tab w:val="num" w:pos="6750"/>
        </w:tabs>
        <w:ind w:left="6750" w:hanging="180"/>
      </w:pPr>
    </w:lvl>
  </w:abstractNum>
  <w:abstractNum w:abstractNumId="10" w15:restartNumberingAfterBreak="0">
    <w:nsid w:val="33A16344"/>
    <w:multiLevelType w:val="hybridMultilevel"/>
    <w:tmpl w:val="C7AEDF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39040862"/>
    <w:multiLevelType w:val="hybridMultilevel"/>
    <w:tmpl w:val="30360230"/>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104190"/>
    <w:multiLevelType w:val="hybridMultilevel"/>
    <w:tmpl w:val="00ECD8B2"/>
    <w:lvl w:ilvl="0" w:tplc="041D0003">
      <w:start w:val="1"/>
      <w:numFmt w:val="bullet"/>
      <w:lvlText w:val="o"/>
      <w:lvlJc w:val="left"/>
      <w:pPr>
        <w:tabs>
          <w:tab w:val="num" w:pos="360"/>
        </w:tabs>
        <w:ind w:left="360" w:hanging="360"/>
      </w:pPr>
      <w:rPr>
        <w:rFonts w:ascii="Courier New" w:hAnsi="Courier New" w:cs="Courier New"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3A143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44506815"/>
    <w:multiLevelType w:val="singleLevel"/>
    <w:tmpl w:val="D85A9AE0"/>
    <w:lvl w:ilvl="0">
      <w:start w:val="1"/>
      <w:numFmt w:val="bullet"/>
      <w:pStyle w:val="UpprkningStreck"/>
      <w:lvlText w:val="-"/>
      <w:legacy w:legacy="1" w:legacySpace="0" w:legacyIndent="170"/>
      <w:lvlJc w:val="left"/>
      <w:pPr>
        <w:ind w:left="170" w:hanging="170"/>
      </w:pPr>
      <w:rPr>
        <w:rFonts w:ascii="Symbol" w:hAnsi="Symbol" w:hint="default"/>
      </w:rPr>
    </w:lvl>
  </w:abstractNum>
  <w:abstractNum w:abstractNumId="15" w15:restartNumberingAfterBreak="0">
    <w:nsid w:val="45686C95"/>
    <w:multiLevelType w:val="hybridMultilevel"/>
    <w:tmpl w:val="DB829C5E"/>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C955FC"/>
    <w:multiLevelType w:val="multilevel"/>
    <w:tmpl w:val="EC421D2C"/>
    <w:lvl w:ilvl="0">
      <w:start w:val="1"/>
      <w:numFmt w:val="decimal"/>
      <w:pStyle w:val="Rubrik1"/>
      <w:lvlText w:val="%1"/>
      <w:lvlJc w:val="left"/>
      <w:pPr>
        <w:tabs>
          <w:tab w:val="num" w:pos="227"/>
        </w:tabs>
        <w:ind w:left="227" w:hanging="227"/>
      </w:pPr>
      <w:rPr>
        <w:rFonts w:hint="default"/>
      </w:rPr>
    </w:lvl>
    <w:lvl w:ilvl="1">
      <w:start w:val="1"/>
      <w:numFmt w:val="decimal"/>
      <w:pStyle w:val="Rubrik2"/>
      <w:lvlText w:val="%1.%2"/>
      <w:lvlJc w:val="left"/>
      <w:pPr>
        <w:tabs>
          <w:tab w:val="num" w:pos="285"/>
        </w:tabs>
        <w:ind w:left="285" w:firstLine="0"/>
      </w:pPr>
      <w:rPr>
        <w:rFonts w:hint="default"/>
        <w:sz w:val="27"/>
        <w:szCs w:val="27"/>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7" w15:restartNumberingAfterBreak="0">
    <w:nsid w:val="4E2474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51CA059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54191115"/>
    <w:multiLevelType w:val="hybridMultilevel"/>
    <w:tmpl w:val="183892A4"/>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364E42"/>
    <w:multiLevelType w:val="hybridMultilevel"/>
    <w:tmpl w:val="223EFD8E"/>
    <w:lvl w:ilvl="0" w:tplc="0760440E">
      <w:numFmt w:val="bullet"/>
      <w:lvlText w:val="-"/>
      <w:lvlJc w:val="left"/>
      <w:pPr>
        <w:tabs>
          <w:tab w:val="num" w:pos="0"/>
        </w:tabs>
        <w:ind w:left="284" w:hanging="284"/>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DF5489"/>
    <w:multiLevelType w:val="hybridMultilevel"/>
    <w:tmpl w:val="39E0B462"/>
    <w:lvl w:ilvl="0" w:tplc="041D0003">
      <w:start w:val="1"/>
      <w:numFmt w:val="bullet"/>
      <w:lvlText w:val="o"/>
      <w:lvlJc w:val="left"/>
      <w:pPr>
        <w:tabs>
          <w:tab w:val="num" w:pos="720"/>
        </w:tabs>
        <w:ind w:left="720" w:hanging="360"/>
      </w:pPr>
      <w:rPr>
        <w:rFonts w:ascii="Courier New" w:hAnsi="Courier New" w:cs="Courier New" w:hint="default"/>
      </w:rPr>
    </w:lvl>
    <w:lvl w:ilvl="1" w:tplc="041D000F">
      <w:start w:val="1"/>
      <w:numFmt w:val="decimal"/>
      <w:lvlText w:val="%2."/>
      <w:lvlJc w:val="left"/>
      <w:pPr>
        <w:tabs>
          <w:tab w:val="num" w:pos="1440"/>
        </w:tabs>
        <w:ind w:left="1440" w:hanging="360"/>
      </w:pPr>
      <w:rPr>
        <w:rFonts w:hint="default"/>
      </w:rPr>
    </w:lvl>
    <w:lvl w:ilvl="2" w:tplc="041D0005">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D128CD"/>
    <w:multiLevelType w:val="hybridMultilevel"/>
    <w:tmpl w:val="FF68E6D8"/>
    <w:lvl w:ilvl="0" w:tplc="041D0003">
      <w:start w:val="1"/>
      <w:numFmt w:val="bullet"/>
      <w:lvlText w:val="o"/>
      <w:lvlJc w:val="left"/>
      <w:pPr>
        <w:tabs>
          <w:tab w:val="num" w:pos="360"/>
        </w:tabs>
        <w:ind w:left="360" w:hanging="360"/>
      </w:pPr>
      <w:rPr>
        <w:rFonts w:ascii="Courier New" w:hAnsi="Courier New" w:cs="Courier New"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CF900EE"/>
    <w:multiLevelType w:val="hybridMultilevel"/>
    <w:tmpl w:val="8F345C44"/>
    <w:lvl w:ilvl="0" w:tplc="041D000F">
      <w:start w:val="1"/>
      <w:numFmt w:val="decimal"/>
      <w:lvlText w:val="%1."/>
      <w:lvlJc w:val="left"/>
      <w:pPr>
        <w:tabs>
          <w:tab w:val="num" w:pos="990"/>
        </w:tabs>
        <w:ind w:left="990" w:hanging="360"/>
      </w:pPr>
    </w:lvl>
    <w:lvl w:ilvl="1" w:tplc="041D0019" w:tentative="1">
      <w:start w:val="1"/>
      <w:numFmt w:val="lowerLetter"/>
      <w:lvlText w:val="%2."/>
      <w:lvlJc w:val="left"/>
      <w:pPr>
        <w:tabs>
          <w:tab w:val="num" w:pos="1710"/>
        </w:tabs>
        <w:ind w:left="1710" w:hanging="360"/>
      </w:pPr>
    </w:lvl>
    <w:lvl w:ilvl="2" w:tplc="041D001B" w:tentative="1">
      <w:start w:val="1"/>
      <w:numFmt w:val="lowerRoman"/>
      <w:lvlText w:val="%3."/>
      <w:lvlJc w:val="right"/>
      <w:pPr>
        <w:tabs>
          <w:tab w:val="num" w:pos="2430"/>
        </w:tabs>
        <w:ind w:left="2430" w:hanging="180"/>
      </w:pPr>
    </w:lvl>
    <w:lvl w:ilvl="3" w:tplc="041D000F" w:tentative="1">
      <w:start w:val="1"/>
      <w:numFmt w:val="decimal"/>
      <w:lvlText w:val="%4."/>
      <w:lvlJc w:val="left"/>
      <w:pPr>
        <w:tabs>
          <w:tab w:val="num" w:pos="3150"/>
        </w:tabs>
        <w:ind w:left="3150" w:hanging="360"/>
      </w:pPr>
    </w:lvl>
    <w:lvl w:ilvl="4" w:tplc="041D0019" w:tentative="1">
      <w:start w:val="1"/>
      <w:numFmt w:val="lowerLetter"/>
      <w:lvlText w:val="%5."/>
      <w:lvlJc w:val="left"/>
      <w:pPr>
        <w:tabs>
          <w:tab w:val="num" w:pos="3870"/>
        </w:tabs>
        <w:ind w:left="3870" w:hanging="360"/>
      </w:pPr>
    </w:lvl>
    <w:lvl w:ilvl="5" w:tplc="041D001B" w:tentative="1">
      <w:start w:val="1"/>
      <w:numFmt w:val="lowerRoman"/>
      <w:lvlText w:val="%6."/>
      <w:lvlJc w:val="right"/>
      <w:pPr>
        <w:tabs>
          <w:tab w:val="num" w:pos="4590"/>
        </w:tabs>
        <w:ind w:left="4590" w:hanging="180"/>
      </w:pPr>
    </w:lvl>
    <w:lvl w:ilvl="6" w:tplc="041D000F" w:tentative="1">
      <w:start w:val="1"/>
      <w:numFmt w:val="decimal"/>
      <w:lvlText w:val="%7."/>
      <w:lvlJc w:val="left"/>
      <w:pPr>
        <w:tabs>
          <w:tab w:val="num" w:pos="5310"/>
        </w:tabs>
        <w:ind w:left="5310" w:hanging="360"/>
      </w:pPr>
    </w:lvl>
    <w:lvl w:ilvl="7" w:tplc="041D0019" w:tentative="1">
      <w:start w:val="1"/>
      <w:numFmt w:val="lowerLetter"/>
      <w:lvlText w:val="%8."/>
      <w:lvlJc w:val="left"/>
      <w:pPr>
        <w:tabs>
          <w:tab w:val="num" w:pos="6030"/>
        </w:tabs>
        <w:ind w:left="6030" w:hanging="360"/>
      </w:pPr>
    </w:lvl>
    <w:lvl w:ilvl="8" w:tplc="041D001B" w:tentative="1">
      <w:start w:val="1"/>
      <w:numFmt w:val="lowerRoman"/>
      <w:lvlText w:val="%9."/>
      <w:lvlJc w:val="right"/>
      <w:pPr>
        <w:tabs>
          <w:tab w:val="num" w:pos="6750"/>
        </w:tabs>
        <w:ind w:left="6750" w:hanging="180"/>
      </w:pPr>
    </w:lvl>
  </w:abstractNum>
  <w:abstractNum w:abstractNumId="24" w15:restartNumberingAfterBreak="0">
    <w:nsid w:val="5DB11CB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5F1038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61AA0602"/>
    <w:multiLevelType w:val="multilevel"/>
    <w:tmpl w:val="4E78DA4A"/>
    <w:lvl w:ilvl="0">
      <w:start w:val="1"/>
      <w:numFmt w:val="decimal"/>
      <w:lvlText w:val="%1"/>
      <w:lvlJc w:val="left"/>
      <w:pPr>
        <w:tabs>
          <w:tab w:val="num" w:pos="227"/>
        </w:tabs>
        <w:ind w:left="227" w:hanging="227"/>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7" w15:restartNumberingAfterBreak="0">
    <w:nsid w:val="6B4623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6BD77426"/>
    <w:multiLevelType w:val="hybridMultilevel"/>
    <w:tmpl w:val="12CA2488"/>
    <w:lvl w:ilvl="0" w:tplc="041D0005">
      <w:start w:val="1"/>
      <w:numFmt w:val="bullet"/>
      <w:lvlText w:val=""/>
      <w:lvlJc w:val="left"/>
      <w:pPr>
        <w:tabs>
          <w:tab w:val="num" w:pos="780"/>
        </w:tabs>
        <w:ind w:left="780" w:hanging="360"/>
      </w:pPr>
      <w:rPr>
        <w:rFonts w:ascii="Wingdings" w:hAnsi="Wingdings"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759E041F"/>
    <w:multiLevelType w:val="hybridMultilevel"/>
    <w:tmpl w:val="B2A4F03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75AF07F9"/>
    <w:multiLevelType w:val="hybridMultilevel"/>
    <w:tmpl w:val="39CE22BA"/>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4146E5"/>
    <w:multiLevelType w:val="hybridMultilevel"/>
    <w:tmpl w:val="2E8C02D2"/>
    <w:lvl w:ilvl="0" w:tplc="041D0003">
      <w:start w:val="1"/>
      <w:numFmt w:val="bullet"/>
      <w:lvlText w:val="o"/>
      <w:lvlJc w:val="left"/>
      <w:pPr>
        <w:tabs>
          <w:tab w:val="num" w:pos="720"/>
        </w:tabs>
        <w:ind w:left="720" w:hanging="360"/>
      </w:pPr>
      <w:rPr>
        <w:rFonts w:ascii="Courier New" w:hAnsi="Courier New" w:cs="Courier New"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608343001">
    <w:abstractNumId w:val="16"/>
  </w:num>
  <w:num w:numId="2" w16cid:durableId="651837393">
    <w:abstractNumId w:val="14"/>
  </w:num>
  <w:num w:numId="3" w16cid:durableId="2122257673">
    <w:abstractNumId w:val="17"/>
  </w:num>
  <w:num w:numId="4" w16cid:durableId="526218182">
    <w:abstractNumId w:val="25"/>
  </w:num>
  <w:num w:numId="5" w16cid:durableId="1117484507">
    <w:abstractNumId w:val="24"/>
  </w:num>
  <w:num w:numId="6" w16cid:durableId="349333312">
    <w:abstractNumId w:val="7"/>
  </w:num>
  <w:num w:numId="7" w16cid:durableId="1283733737">
    <w:abstractNumId w:val="29"/>
  </w:num>
  <w:num w:numId="8" w16cid:durableId="1911188190">
    <w:abstractNumId w:val="16"/>
  </w:num>
  <w:num w:numId="9" w16cid:durableId="132061661">
    <w:abstractNumId w:val="20"/>
  </w:num>
  <w:num w:numId="10" w16cid:durableId="1823229691">
    <w:abstractNumId w:val="0"/>
    <w:lvlOverride w:ilvl="0">
      <w:lvl w:ilvl="0">
        <w:numFmt w:val="bullet"/>
        <w:lvlText w:val="•"/>
        <w:legacy w:legacy="1" w:legacySpace="0" w:legacyIndent="0"/>
        <w:lvlJc w:val="left"/>
        <w:rPr>
          <w:rFonts w:ascii="Helv" w:hAnsi="Helv" w:hint="default"/>
        </w:rPr>
      </w:lvl>
    </w:lvlOverride>
  </w:num>
  <w:num w:numId="11" w16cid:durableId="1152135103">
    <w:abstractNumId w:val="16"/>
  </w:num>
  <w:num w:numId="12" w16cid:durableId="2089421932">
    <w:abstractNumId w:val="3"/>
  </w:num>
  <w:num w:numId="13" w16cid:durableId="1013000115">
    <w:abstractNumId w:val="23"/>
  </w:num>
  <w:num w:numId="14" w16cid:durableId="993686282">
    <w:abstractNumId w:val="1"/>
  </w:num>
  <w:num w:numId="15" w16cid:durableId="261031819">
    <w:abstractNumId w:val="9"/>
  </w:num>
  <w:num w:numId="16" w16cid:durableId="233393924">
    <w:abstractNumId w:val="2"/>
  </w:num>
  <w:num w:numId="17" w16cid:durableId="68313837">
    <w:abstractNumId w:val="22"/>
  </w:num>
  <w:num w:numId="18" w16cid:durableId="1785225953">
    <w:abstractNumId w:val="12"/>
  </w:num>
  <w:num w:numId="19" w16cid:durableId="176582591">
    <w:abstractNumId w:val="5"/>
  </w:num>
  <w:num w:numId="20" w16cid:durableId="1423063057">
    <w:abstractNumId w:val="10"/>
  </w:num>
  <w:num w:numId="21" w16cid:durableId="583958265">
    <w:abstractNumId w:val="11"/>
  </w:num>
  <w:num w:numId="22" w16cid:durableId="1753357811">
    <w:abstractNumId w:val="28"/>
  </w:num>
  <w:num w:numId="23" w16cid:durableId="632369791">
    <w:abstractNumId w:val="16"/>
  </w:num>
  <w:num w:numId="24" w16cid:durableId="1689866754">
    <w:abstractNumId w:val="16"/>
  </w:num>
  <w:num w:numId="25" w16cid:durableId="1470705323">
    <w:abstractNumId w:val="8"/>
  </w:num>
  <w:num w:numId="26" w16cid:durableId="626813148">
    <w:abstractNumId w:val="31"/>
  </w:num>
  <w:num w:numId="27" w16cid:durableId="227107937">
    <w:abstractNumId w:val="21"/>
  </w:num>
  <w:num w:numId="28" w16cid:durableId="880556649">
    <w:abstractNumId w:val="19"/>
  </w:num>
  <w:num w:numId="29" w16cid:durableId="52658042">
    <w:abstractNumId w:val="15"/>
  </w:num>
  <w:num w:numId="30" w16cid:durableId="1227298142">
    <w:abstractNumId w:val="30"/>
  </w:num>
  <w:num w:numId="31" w16cid:durableId="1797722136">
    <w:abstractNumId w:val="13"/>
  </w:num>
  <w:num w:numId="32" w16cid:durableId="253708752">
    <w:abstractNumId w:val="27"/>
  </w:num>
  <w:num w:numId="33" w16cid:durableId="1659918969">
    <w:abstractNumId w:val="6"/>
  </w:num>
  <w:num w:numId="34" w16cid:durableId="432213173">
    <w:abstractNumId w:val="4"/>
  </w:num>
  <w:num w:numId="35" w16cid:durableId="532378797">
    <w:abstractNumId w:val="18"/>
  </w:num>
  <w:num w:numId="36" w16cid:durableId="1355887266">
    <w:abstractNumId w:val="26"/>
  </w:num>
  <w:num w:numId="37" w16cid:durableId="564799817">
    <w:abstractNumId w:val="16"/>
  </w:num>
  <w:num w:numId="38" w16cid:durableId="327831338">
    <w:abstractNumId w:val="16"/>
  </w:num>
  <w:num w:numId="39" w16cid:durableId="896865188">
    <w:abstractNumId w:val="16"/>
  </w:num>
  <w:num w:numId="40" w16cid:durableId="586303234">
    <w:abstractNumId w:val="16"/>
  </w:num>
  <w:num w:numId="41" w16cid:durableId="1616399357">
    <w:abstractNumId w:val="16"/>
  </w:num>
  <w:num w:numId="42" w16cid:durableId="1956936150">
    <w:abstractNumId w:val="16"/>
  </w:num>
  <w:num w:numId="43" w16cid:durableId="1287849850">
    <w:abstractNumId w:val="16"/>
  </w:num>
  <w:num w:numId="44" w16cid:durableId="253512931">
    <w:abstractNumId w:val="16"/>
  </w:num>
  <w:num w:numId="45" w16cid:durableId="1546329539">
    <w:abstractNumId w:val="16"/>
  </w:num>
  <w:num w:numId="46" w16cid:durableId="1863593792">
    <w:abstractNumId w:val="16"/>
  </w:num>
  <w:num w:numId="47" w16cid:durableId="1991012876">
    <w:abstractNumId w:val="16"/>
  </w:num>
  <w:num w:numId="48" w16cid:durableId="1999992074">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o:colormru v:ext="edit" colors="#eaeaea"/>
    </o:shapedefaults>
  </w:hdrShapeDefault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0708"/>
  </w:docVars>
  <w:rsids>
    <w:rsidRoot w:val="008D5A55"/>
    <w:rsid w:val="0002310B"/>
    <w:rsid w:val="0015140B"/>
    <w:rsid w:val="001679E9"/>
    <w:rsid w:val="001B492C"/>
    <w:rsid w:val="00292391"/>
    <w:rsid w:val="002B45B8"/>
    <w:rsid w:val="002B6E63"/>
    <w:rsid w:val="002E4284"/>
    <w:rsid w:val="00376148"/>
    <w:rsid w:val="003901D4"/>
    <w:rsid w:val="0044635C"/>
    <w:rsid w:val="00516E81"/>
    <w:rsid w:val="00597D04"/>
    <w:rsid w:val="005F1C7B"/>
    <w:rsid w:val="00675170"/>
    <w:rsid w:val="006C59BF"/>
    <w:rsid w:val="00742061"/>
    <w:rsid w:val="00767755"/>
    <w:rsid w:val="007C4251"/>
    <w:rsid w:val="00881AA4"/>
    <w:rsid w:val="008B55CC"/>
    <w:rsid w:val="008D5A55"/>
    <w:rsid w:val="0091556D"/>
    <w:rsid w:val="009C7515"/>
    <w:rsid w:val="00A17A77"/>
    <w:rsid w:val="00A519F1"/>
    <w:rsid w:val="00AC6BEC"/>
    <w:rsid w:val="00AD6BAC"/>
    <w:rsid w:val="00B06276"/>
    <w:rsid w:val="00B06CC9"/>
    <w:rsid w:val="00B1255F"/>
    <w:rsid w:val="00B30E7B"/>
    <w:rsid w:val="00B43D4B"/>
    <w:rsid w:val="00B565A7"/>
    <w:rsid w:val="00B81E24"/>
    <w:rsid w:val="00C23788"/>
    <w:rsid w:val="00CC1D58"/>
    <w:rsid w:val="00D52983"/>
    <w:rsid w:val="00EF7492"/>
    <w:rsid w:val="00FF0481"/>
    <w:rsid w:val="00FF0A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colormru v:ext="edit" colors="#eaeaea"/>
    </o:shapedefaults>
    <o:shapelayout v:ext="edit">
      <o:idmap v:ext="edit" data="2"/>
    </o:shapelayout>
  </w:shapeDefaults>
  <w:decimalSymbol w:val=","/>
  <w:listSeparator w:val=";"/>
  <w15:chartTrackingRefBased/>
  <w15:docId w15:val="{9B1F7D3E-C572-400C-BC67-03FE0A36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numPr>
        <w:numId w:val="1"/>
      </w:numPr>
      <w:suppressAutoHyphens/>
      <w:spacing w:before="0" w:after="555" w:line="240" w:lineRule="auto"/>
      <w:ind w:left="567" w:hanging="567"/>
      <w:jc w:val="left"/>
      <w:outlineLvl w:val="0"/>
    </w:pPr>
    <w:rPr>
      <w:noProof/>
      <w:sz w:val="32"/>
    </w:rPr>
  </w:style>
  <w:style w:type="paragraph" w:styleId="Rubrik2">
    <w:name w:val="heading 2"/>
    <w:basedOn w:val="Rubrik1"/>
    <w:next w:val="Normal"/>
    <w:link w:val="Rubrik2Char"/>
    <w:qFormat/>
    <w:pPr>
      <w:numPr>
        <w:ilvl w:val="1"/>
      </w:numPr>
      <w:tabs>
        <w:tab w:val="left" w:pos="624"/>
      </w:tabs>
      <w:spacing w:before="500" w:after="0"/>
      <w:ind w:left="0"/>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1"/>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link w:val="TabellrubrikChar"/>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sz w:val="19"/>
      <w:vertAlign w:val="superscript"/>
    </w:rPr>
  </w:style>
  <w:style w:type="paragraph" w:styleId="Fotnotstext">
    <w:name w:val="footnote text"/>
    <w:basedOn w:val="Normal"/>
    <w:next w:val="Fotnotstextindrag"/>
    <w:link w:val="FotnotstextChar1"/>
    <w:pPr>
      <w:spacing w:before="0" w:line="160" w:lineRule="exact"/>
    </w:pPr>
    <w:rPr>
      <w:sz w:val="16"/>
    </w:rPr>
  </w:style>
  <w:style w:type="paragraph" w:customStyle="1" w:styleId="Fotnotstextindrag">
    <w:name w:val="Fotnotstext indrag"/>
    <w:basedOn w:val="Fotnotstext"/>
    <w:link w:val="FotnotstextindragChar1"/>
    <w:autoRedefine/>
    <w:pPr>
      <w:spacing w:line="200" w:lineRule="exact"/>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left="284" w:right="567" w:hanging="284"/>
      <w:jc w:val="left"/>
    </w:pPr>
  </w:style>
  <w:style w:type="paragraph" w:styleId="Innehll2">
    <w:name w:val="toc 2"/>
    <w:basedOn w:val="Innehll1"/>
    <w:semiHidden/>
    <w:pPr>
      <w:tabs>
        <w:tab w:val="left" w:pos="851"/>
      </w:tabs>
      <w:ind w:left="624" w:hanging="340"/>
    </w:pPr>
  </w:style>
  <w:style w:type="paragraph" w:styleId="Innehll3">
    <w:name w:val="toc 3"/>
    <w:basedOn w:val="Innehll1"/>
    <w:semiHidden/>
    <w:pPr>
      <w:ind w:left="851"/>
    </w:pPr>
  </w:style>
  <w:style w:type="paragraph" w:styleId="Innehll4">
    <w:name w:val="toc 4"/>
    <w:basedOn w:val="Innehll1"/>
    <w:semiHidden/>
    <w:pPr>
      <w:ind w:left="1135"/>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paragraph" w:customStyle="1" w:styleId="R3">
    <w:name w:val="R3"/>
    <w:basedOn w:val="Normal"/>
    <w:next w:val="Normal"/>
    <w:link w:val="R3Char"/>
    <w:pPr>
      <w:keepNext/>
      <w:keepLines/>
      <w:suppressAutoHyphens/>
      <w:spacing w:before="360" w:line="250" w:lineRule="exact"/>
      <w:jc w:val="left"/>
    </w:pPr>
    <w:rPr>
      <w:b/>
      <w:sz w:val="21"/>
    </w:rPr>
  </w:style>
  <w:style w:type="paragraph" w:customStyle="1" w:styleId="R4">
    <w:name w:val="R4"/>
    <w:basedOn w:val="Normal"/>
    <w:next w:val="Normal"/>
    <w:link w:val="R4Char"/>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link w:val="TabellfrklaringChar"/>
    <w:pPr>
      <w:keepNext/>
      <w:keepLines/>
      <w:spacing w:before="60" w:after="60" w:line="240" w:lineRule="auto"/>
    </w:pPr>
    <w:rPr>
      <w:sz w:val="14"/>
    </w:rPr>
  </w:style>
  <w:style w:type="paragraph" w:customStyle="1" w:styleId="Tabelltext">
    <w:name w:val="Tabelltext"/>
    <w:basedOn w:val="Normal"/>
    <w:link w:val="TabelltextChar"/>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link w:val="TabellrubrikLinjerverochunderChar"/>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Rubrik1utannummer">
    <w:name w:val="Rubrik1 utan nummer"/>
    <w:basedOn w:val="Rubrik1"/>
    <w:autoRedefine/>
    <w:pPr>
      <w:numPr>
        <w:numId w:val="0"/>
      </w:numPr>
      <w:spacing w:after="360"/>
    </w:pPr>
  </w:style>
  <w:style w:type="paragraph" w:styleId="Numreradlista">
    <w:name w:val="List Number"/>
    <w:basedOn w:val="Normal"/>
    <w:pPr>
      <w:tabs>
        <w:tab w:val="num" w:pos="360"/>
      </w:tabs>
      <w:ind w:left="360" w:hanging="360"/>
    </w:pPr>
  </w:style>
  <w:style w:type="paragraph" w:styleId="Brdtext2">
    <w:name w:val="Body Text 2"/>
    <w:basedOn w:val="Normal"/>
    <w:rPr>
      <w:color w:val="0000FF"/>
    </w:rPr>
  </w:style>
  <w:style w:type="character" w:customStyle="1" w:styleId="NormaltindragChar">
    <w:name w:val="Normalt indrag Char"/>
    <w:aliases w:val="Normal_indrag Char,Normal Indrag Char"/>
    <w:basedOn w:val="Standardstycketeckensnitt"/>
    <w:rPr>
      <w:sz w:val="19"/>
      <w:lang w:val="sv-SE" w:eastAsia="sv-SE" w:bidi="ar-SA"/>
    </w:rPr>
  </w:style>
  <w:style w:type="character" w:customStyle="1" w:styleId="FotnotstextChar">
    <w:name w:val="Fotnotstext Char"/>
    <w:basedOn w:val="Standardstycketeckensnitt"/>
    <w:rPr>
      <w:sz w:val="16"/>
      <w:lang w:val="sv-SE" w:eastAsia="sv-SE" w:bidi="ar-SA"/>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Brdtext">
    <w:name w:val="Body Text"/>
    <w:basedOn w:val="Normal"/>
    <w:pPr>
      <w:widowControl w:val="0"/>
      <w:spacing w:before="0" w:line="240" w:lineRule="atLeast"/>
      <w:jc w:val="left"/>
    </w:pPr>
    <w:rPr>
      <w:snapToGrid w:val="0"/>
      <w:color w:val="000000"/>
      <w:sz w:val="24"/>
    </w:rPr>
  </w:style>
  <w:style w:type="paragraph" w:styleId="Brdtextmedindrag">
    <w:name w:val="Body Text Indent"/>
    <w:basedOn w:val="Normal"/>
    <w:pPr>
      <w:spacing w:after="120"/>
      <w:ind w:left="283"/>
    </w:pPr>
  </w:style>
  <w:style w:type="character" w:styleId="Hyperlnk">
    <w:name w:val="Hyperlink"/>
    <w:basedOn w:val="Standardstycketeckensnitt"/>
    <w:rPr>
      <w:color w:val="0000FF"/>
      <w:u w:val="single"/>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cs="Verdana"/>
      <w:sz w:val="24"/>
      <w:szCs w:val="24"/>
      <w:lang/>
    </w:rPr>
  </w:style>
  <w:style w:type="paragraph" w:styleId="Kommentarsmne">
    <w:name w:val="annotation subject"/>
    <w:basedOn w:val="Kommentarer"/>
    <w:next w:val="Kommentarer"/>
    <w:pPr>
      <w:spacing w:before="62"/>
    </w:pPr>
    <w:rPr>
      <w:b/>
      <w:bCs/>
    </w:rPr>
  </w:style>
  <w:style w:type="character" w:customStyle="1" w:styleId="FotnotstextindragChar">
    <w:name w:val="Fotnotstext indrag Char"/>
    <w:basedOn w:val="FotnotstextChar"/>
    <w:rPr>
      <w:sz w:val="16"/>
      <w:lang w:val="sv-SE" w:eastAsia="sv-SE" w:bidi="ar-SA"/>
    </w:rPr>
  </w:style>
  <w:style w:type="paragraph" w:customStyle="1" w:styleId="UpprkningStreck">
    <w:name w:val="Uppräkning_Streck"/>
    <w:basedOn w:val="Normal"/>
    <w:pPr>
      <w:numPr>
        <w:numId w:val="2"/>
      </w:numPr>
      <w:spacing w:before="0"/>
    </w:pPr>
  </w:style>
  <w:style w:type="paragraph" w:styleId="Brdtext3">
    <w:name w:val="Body Text 3"/>
    <w:basedOn w:val="Normal"/>
    <w:pPr>
      <w:autoSpaceDE w:val="0"/>
      <w:autoSpaceDN w:val="0"/>
      <w:adjustRightInd w:val="0"/>
      <w:spacing w:line="240" w:lineRule="auto"/>
    </w:pPr>
    <w:rPr>
      <w:b/>
      <w:color w:val="000000"/>
      <w:szCs w:val="24"/>
    </w:rPr>
  </w:style>
  <w:style w:type="character" w:customStyle="1" w:styleId="NormaltindragChar1">
    <w:name w:val="Normalt indrag Char1"/>
    <w:aliases w:val="Normal_indrag Char1,Normal Indrag Char1"/>
    <w:basedOn w:val="Standardstycketeckensnitt"/>
    <w:link w:val="Normaltindrag"/>
    <w:rPr>
      <w:sz w:val="19"/>
      <w:lang w:val="sv-SE" w:eastAsia="sv-SE" w:bidi="ar-SA"/>
    </w:rPr>
  </w:style>
  <w:style w:type="character" w:customStyle="1" w:styleId="FotnotstextChar1">
    <w:name w:val="Fotnotstext Char1"/>
    <w:basedOn w:val="Standardstycketeckensnitt"/>
    <w:link w:val="Fotnotstext"/>
    <w:rPr>
      <w:sz w:val="16"/>
      <w:lang w:val="sv-SE" w:eastAsia="sv-SE" w:bidi="ar-SA"/>
    </w:rPr>
  </w:style>
  <w:style w:type="character" w:customStyle="1" w:styleId="FotnotstextindragChar1">
    <w:name w:val="Fotnotstext indrag Char1"/>
    <w:basedOn w:val="FotnotstextChar1"/>
    <w:link w:val="Fotnotstextindrag"/>
    <w:rPr>
      <w:sz w:val="16"/>
      <w:lang w:val="sv-SE" w:eastAsia="sv-SE" w:bidi="ar-SA"/>
    </w:rPr>
  </w:style>
  <w:style w:type="paragraph" w:customStyle="1" w:styleId="stallningstagandeforslagspunkt">
    <w:name w:val="stallningstagandeforslagspunkt"/>
    <w:basedOn w:val="Normal"/>
    <w:pPr>
      <w:spacing w:before="100" w:beforeAutospacing="1" w:after="100" w:afterAutospacing="1" w:line="240" w:lineRule="auto"/>
      <w:jc w:val="left"/>
    </w:pPr>
    <w:rPr>
      <w:rFonts w:ascii="Verdana" w:hAnsi="Verdana"/>
      <w:sz w:val="24"/>
      <w:szCs w:val="24"/>
    </w:rPr>
  </w:style>
  <w:style w:type="paragraph" w:customStyle="1" w:styleId="TabellrubrikFet">
    <w:name w:val="Tabellrubrik Fet"/>
    <w:basedOn w:val="Normal"/>
    <w:pPr>
      <w:shd w:val="clear" w:color="auto" w:fill="FFFFFF"/>
      <w:spacing w:before="187" w:after="40" w:line="200" w:lineRule="exact"/>
    </w:pPr>
    <w:rPr>
      <w:b/>
      <w:color w:val="000000"/>
      <w:szCs w:val="19"/>
    </w:rPr>
  </w:style>
  <w:style w:type="table" w:styleId="Tabellrutnt">
    <w:name w:val="Table Grid"/>
    <w:basedOn w:val="Normaltabel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4Char">
    <w:name w:val="R4 Char"/>
    <w:basedOn w:val="Standardstycketeckensnitt"/>
    <w:link w:val="R4"/>
    <w:rPr>
      <w:i/>
      <w:sz w:val="21"/>
      <w:lang w:val="sv-SE" w:eastAsia="sv-SE" w:bidi="ar-SA"/>
    </w:rPr>
  </w:style>
  <w:style w:type="paragraph" w:styleId="HTML-frformaterad">
    <w:name w:val="HTML Preformatted"/>
    <w:aliases w:val=" förformaterad"/>
    <w:basedOn w:val="Normal"/>
    <w:pPr>
      <w:spacing w:before="0" w:line="240" w:lineRule="auto"/>
      <w:jc w:val="left"/>
    </w:pPr>
    <w:rPr>
      <w:rFonts w:ascii="Courier New" w:hAnsi="Courier New" w:cs="Courier New"/>
      <w:sz w:val="20"/>
    </w:rPr>
  </w:style>
  <w:style w:type="paragraph" w:customStyle="1" w:styleId="TextTabell">
    <w:name w:val="TextTabell"/>
    <w:basedOn w:val="Brdtext"/>
    <w:pPr>
      <w:widowControl/>
      <w:spacing w:line="0" w:lineRule="atLeast"/>
    </w:pPr>
    <w:rPr>
      <w:rFonts w:ascii="Bembo" w:hAnsi="Bembo"/>
      <w:snapToGrid/>
      <w:color w:val="auto"/>
    </w:rPr>
  </w:style>
  <w:style w:type="table" w:customStyle="1" w:styleId="VerksamhetsmalsTabell">
    <w:name w:val="VerksamhetsmalsTabell"/>
    <w:basedOn w:val="Normaltabel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pPr>
      <w:rPr>
        <w:b/>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character" w:customStyle="1" w:styleId="TabellfrklaringChar">
    <w:name w:val="Tabellförklaring Char"/>
    <w:basedOn w:val="Standardstycketeckensnitt"/>
    <w:link w:val="Tabellfrklaring"/>
    <w:rPr>
      <w:sz w:val="14"/>
      <w:lang w:val="sv-SE" w:eastAsia="sv-SE" w:bidi="ar-SA"/>
    </w:rPr>
  </w:style>
  <w:style w:type="character" w:customStyle="1" w:styleId="TabellrubrikChar">
    <w:name w:val="Tabellrubrik Char"/>
    <w:basedOn w:val="Standardstycketeckensnitt"/>
    <w:link w:val="Tabellrubrik"/>
    <w:rPr>
      <w:caps/>
      <w:spacing w:val="8"/>
      <w:sz w:val="14"/>
      <w:lang w:val="sv-SE" w:eastAsia="sv-SE" w:bidi="ar-SA"/>
    </w:rPr>
  </w:style>
  <w:style w:type="character" w:customStyle="1" w:styleId="TabelltextChar">
    <w:name w:val="Tabelltext Char"/>
    <w:basedOn w:val="Standardstycketeckensnitt"/>
    <w:link w:val="Tabelltext"/>
    <w:rPr>
      <w:sz w:val="16"/>
      <w:lang w:val="sv-SE" w:eastAsia="sv-SE" w:bidi="ar-SA"/>
    </w:rPr>
  </w:style>
  <w:style w:type="character" w:customStyle="1" w:styleId="TabellrubrikLinjerverochunderChar">
    <w:name w:val="Tabellrubrik Linjer över och under Char"/>
    <w:basedOn w:val="TabelltextChar"/>
    <w:link w:val="TabellrubrikLinjerverochunder"/>
    <w:rPr>
      <w:sz w:val="16"/>
      <w:lang w:val="sv-SE" w:eastAsia="sv-SE" w:bidi="ar-SA"/>
    </w:rPr>
  </w:style>
  <w:style w:type="character" w:customStyle="1" w:styleId="R2Char">
    <w:name w:val="R2 Char"/>
    <w:basedOn w:val="Standardstycketeckensnitt"/>
    <w:link w:val="R2"/>
    <w:rPr>
      <w:sz w:val="27"/>
      <w:lang w:val="sv-SE" w:eastAsia="sv-SE" w:bidi="ar-SA"/>
    </w:rPr>
  </w:style>
  <w:style w:type="character" w:customStyle="1" w:styleId="Rubrik1Char">
    <w:name w:val="Rubrik 1 Char"/>
    <w:basedOn w:val="Standardstycketeckensnitt"/>
    <w:link w:val="Rubrik1"/>
    <w:rPr>
      <w:noProof/>
      <w:sz w:val="32"/>
      <w:lang w:val="sv-SE" w:eastAsia="sv-SE" w:bidi="ar-SA"/>
    </w:rPr>
  </w:style>
  <w:style w:type="character" w:customStyle="1" w:styleId="Rubrik2Char">
    <w:name w:val="Rubrik 2 Char"/>
    <w:basedOn w:val="Rubrik1Char"/>
    <w:link w:val="Rubrik2"/>
    <w:rPr>
      <w:noProof/>
      <w:sz w:val="27"/>
      <w:lang w:val="sv-SE" w:eastAsia="sv-SE" w:bidi="ar-SA"/>
    </w:rPr>
  </w:style>
  <w:style w:type="paragraph" w:styleId="Normalwebb">
    <w:name w:val="Normal (Web)"/>
    <w:basedOn w:val="Normal"/>
    <w:pPr>
      <w:spacing w:before="100" w:beforeAutospacing="1" w:after="100" w:afterAutospacing="1" w:line="240" w:lineRule="auto"/>
      <w:jc w:val="left"/>
    </w:pPr>
    <w:rPr>
      <w:sz w:val="24"/>
      <w:szCs w:val="24"/>
    </w:rPr>
  </w:style>
  <w:style w:type="paragraph" w:customStyle="1" w:styleId="normalindent">
    <w:name w:val="normal indent"/>
    <w:aliases w:val="normal_indrag,normal indrag"/>
    <w:basedOn w:val="Normal"/>
    <w:pPr>
      <w:spacing w:before="100" w:beforeAutospacing="1" w:after="100" w:afterAutospacing="1" w:line="240" w:lineRule="auto"/>
      <w:jc w:val="left"/>
    </w:pPr>
    <w:rPr>
      <w:rFonts w:ascii="Verdana" w:hAnsi="Verdana"/>
      <w:sz w:val="24"/>
      <w:szCs w:val="24"/>
    </w:rPr>
  </w:style>
  <w:style w:type="character" w:customStyle="1" w:styleId="R3Char">
    <w:name w:val="R3 Char"/>
    <w:basedOn w:val="Standardstycketeckensnitt"/>
    <w:link w:val="R3"/>
    <w:rPr>
      <w:b/>
      <w:sz w:val="21"/>
      <w:lang w:val="sv-SE" w:eastAsia="sv-SE" w:bidi="ar-SA"/>
    </w:rPr>
  </w:style>
  <w:style w:type="character" w:customStyle="1" w:styleId="A1">
    <w:name w:val="A1"/>
    <w:rPr>
      <w:rFonts w:cs="GillSans Light"/>
      <w:color w:val="000000"/>
      <w:sz w:val="48"/>
      <w:szCs w:val="48"/>
    </w:rPr>
  </w:style>
  <w:style w:type="paragraph" w:customStyle="1" w:styleId="R3fet">
    <w:name w:val="R3fet"/>
    <w:basedOn w:val="R3"/>
  </w:style>
  <w:style w:type="paragraph" w:customStyle="1" w:styleId="R3mager">
    <w:name w:val="R3mager"/>
    <w:basedOn w:val="R3"/>
    <w:rPr>
      <w:b w:val="0"/>
    </w:rPr>
  </w:style>
  <w:style w:type="character" w:customStyle="1" w:styleId="CharChar">
    <w:name w:val=" Char Char"/>
    <w:basedOn w:val="Standardstycketeckensnitt"/>
    <w:rPr>
      <w:sz w:val="16"/>
      <w:lang w:val="sv-SE" w:eastAsia="sv-SE" w:bidi="ar-SA"/>
    </w:rPr>
  </w:style>
  <w:style w:type="paragraph" w:styleId="Slutnotstext">
    <w:name w:val="endnote text"/>
    <w:basedOn w:val="Normal"/>
    <w:semiHidden/>
    <w:rPr>
      <w:sz w:val="20"/>
    </w:r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5098">
      <w:bodyDiv w:val="1"/>
      <w:marLeft w:val="0"/>
      <w:marRight w:val="0"/>
      <w:marTop w:val="0"/>
      <w:marBottom w:val="0"/>
      <w:divBdr>
        <w:top w:val="none" w:sz="0" w:space="0" w:color="auto"/>
        <w:left w:val="none" w:sz="0" w:space="0" w:color="auto"/>
        <w:bottom w:val="none" w:sz="0" w:space="0" w:color="auto"/>
        <w:right w:val="none" w:sz="0" w:space="0" w:color="auto"/>
      </w:divBdr>
    </w:div>
    <w:div w:id="251663911">
      <w:bodyDiv w:val="1"/>
      <w:marLeft w:val="0"/>
      <w:marRight w:val="0"/>
      <w:marTop w:val="0"/>
      <w:marBottom w:val="0"/>
      <w:divBdr>
        <w:top w:val="none" w:sz="0" w:space="0" w:color="auto"/>
        <w:left w:val="none" w:sz="0" w:space="0" w:color="auto"/>
        <w:bottom w:val="none" w:sz="0" w:space="0" w:color="auto"/>
        <w:right w:val="none" w:sz="0" w:space="0" w:color="auto"/>
      </w:divBdr>
    </w:div>
    <w:div w:id="274555075">
      <w:bodyDiv w:val="1"/>
      <w:marLeft w:val="0"/>
      <w:marRight w:val="0"/>
      <w:marTop w:val="0"/>
      <w:marBottom w:val="0"/>
      <w:divBdr>
        <w:top w:val="none" w:sz="0" w:space="0" w:color="auto"/>
        <w:left w:val="none" w:sz="0" w:space="0" w:color="auto"/>
        <w:bottom w:val="none" w:sz="0" w:space="0" w:color="auto"/>
        <w:right w:val="none" w:sz="0" w:space="0" w:color="auto"/>
      </w:divBdr>
    </w:div>
    <w:div w:id="281574925">
      <w:bodyDiv w:val="1"/>
      <w:marLeft w:val="0"/>
      <w:marRight w:val="0"/>
      <w:marTop w:val="0"/>
      <w:marBottom w:val="0"/>
      <w:divBdr>
        <w:top w:val="none" w:sz="0" w:space="0" w:color="auto"/>
        <w:left w:val="none" w:sz="0" w:space="0" w:color="auto"/>
        <w:bottom w:val="none" w:sz="0" w:space="0" w:color="auto"/>
        <w:right w:val="none" w:sz="0" w:space="0" w:color="auto"/>
      </w:divBdr>
    </w:div>
    <w:div w:id="294216381">
      <w:bodyDiv w:val="1"/>
      <w:marLeft w:val="0"/>
      <w:marRight w:val="0"/>
      <w:marTop w:val="0"/>
      <w:marBottom w:val="0"/>
      <w:divBdr>
        <w:top w:val="none" w:sz="0" w:space="0" w:color="auto"/>
        <w:left w:val="none" w:sz="0" w:space="0" w:color="auto"/>
        <w:bottom w:val="none" w:sz="0" w:space="0" w:color="auto"/>
        <w:right w:val="none" w:sz="0" w:space="0" w:color="auto"/>
      </w:divBdr>
    </w:div>
    <w:div w:id="423651738">
      <w:bodyDiv w:val="1"/>
      <w:marLeft w:val="0"/>
      <w:marRight w:val="0"/>
      <w:marTop w:val="0"/>
      <w:marBottom w:val="0"/>
      <w:divBdr>
        <w:top w:val="none" w:sz="0" w:space="0" w:color="auto"/>
        <w:left w:val="none" w:sz="0" w:space="0" w:color="auto"/>
        <w:bottom w:val="none" w:sz="0" w:space="0" w:color="auto"/>
        <w:right w:val="none" w:sz="0" w:space="0" w:color="auto"/>
      </w:divBdr>
    </w:div>
    <w:div w:id="699361822">
      <w:bodyDiv w:val="1"/>
      <w:marLeft w:val="0"/>
      <w:marRight w:val="0"/>
      <w:marTop w:val="0"/>
      <w:marBottom w:val="0"/>
      <w:divBdr>
        <w:top w:val="none" w:sz="0" w:space="0" w:color="auto"/>
        <w:left w:val="none" w:sz="0" w:space="0" w:color="auto"/>
        <w:bottom w:val="none" w:sz="0" w:space="0" w:color="auto"/>
        <w:right w:val="none" w:sz="0" w:space="0" w:color="auto"/>
      </w:divBdr>
    </w:div>
    <w:div w:id="780299876">
      <w:bodyDiv w:val="1"/>
      <w:marLeft w:val="0"/>
      <w:marRight w:val="0"/>
      <w:marTop w:val="0"/>
      <w:marBottom w:val="0"/>
      <w:divBdr>
        <w:top w:val="none" w:sz="0" w:space="0" w:color="auto"/>
        <w:left w:val="none" w:sz="0" w:space="0" w:color="auto"/>
        <w:bottom w:val="none" w:sz="0" w:space="0" w:color="auto"/>
        <w:right w:val="none" w:sz="0" w:space="0" w:color="auto"/>
      </w:divBdr>
    </w:div>
    <w:div w:id="839344612">
      <w:bodyDiv w:val="1"/>
      <w:marLeft w:val="0"/>
      <w:marRight w:val="0"/>
      <w:marTop w:val="0"/>
      <w:marBottom w:val="0"/>
      <w:divBdr>
        <w:top w:val="none" w:sz="0" w:space="0" w:color="auto"/>
        <w:left w:val="none" w:sz="0" w:space="0" w:color="auto"/>
        <w:bottom w:val="none" w:sz="0" w:space="0" w:color="auto"/>
        <w:right w:val="none" w:sz="0" w:space="0" w:color="auto"/>
      </w:divBdr>
    </w:div>
    <w:div w:id="839348743">
      <w:bodyDiv w:val="1"/>
      <w:marLeft w:val="0"/>
      <w:marRight w:val="0"/>
      <w:marTop w:val="0"/>
      <w:marBottom w:val="0"/>
      <w:divBdr>
        <w:top w:val="none" w:sz="0" w:space="0" w:color="auto"/>
        <w:left w:val="none" w:sz="0" w:space="0" w:color="auto"/>
        <w:bottom w:val="none" w:sz="0" w:space="0" w:color="auto"/>
        <w:right w:val="none" w:sz="0" w:space="0" w:color="auto"/>
      </w:divBdr>
    </w:div>
    <w:div w:id="962417271">
      <w:bodyDiv w:val="1"/>
      <w:marLeft w:val="0"/>
      <w:marRight w:val="0"/>
      <w:marTop w:val="0"/>
      <w:marBottom w:val="0"/>
      <w:divBdr>
        <w:top w:val="none" w:sz="0" w:space="0" w:color="auto"/>
        <w:left w:val="none" w:sz="0" w:space="0" w:color="auto"/>
        <w:bottom w:val="none" w:sz="0" w:space="0" w:color="auto"/>
        <w:right w:val="none" w:sz="0" w:space="0" w:color="auto"/>
      </w:divBdr>
    </w:div>
    <w:div w:id="1014108488">
      <w:bodyDiv w:val="1"/>
      <w:marLeft w:val="0"/>
      <w:marRight w:val="0"/>
      <w:marTop w:val="0"/>
      <w:marBottom w:val="0"/>
      <w:divBdr>
        <w:top w:val="none" w:sz="0" w:space="0" w:color="auto"/>
        <w:left w:val="none" w:sz="0" w:space="0" w:color="auto"/>
        <w:bottom w:val="none" w:sz="0" w:space="0" w:color="auto"/>
        <w:right w:val="none" w:sz="0" w:space="0" w:color="auto"/>
      </w:divBdr>
    </w:div>
    <w:div w:id="1037781353">
      <w:bodyDiv w:val="1"/>
      <w:marLeft w:val="0"/>
      <w:marRight w:val="0"/>
      <w:marTop w:val="0"/>
      <w:marBottom w:val="0"/>
      <w:divBdr>
        <w:top w:val="none" w:sz="0" w:space="0" w:color="auto"/>
        <w:left w:val="none" w:sz="0" w:space="0" w:color="auto"/>
        <w:bottom w:val="none" w:sz="0" w:space="0" w:color="auto"/>
        <w:right w:val="none" w:sz="0" w:space="0" w:color="auto"/>
      </w:divBdr>
    </w:div>
    <w:div w:id="1037848789">
      <w:bodyDiv w:val="1"/>
      <w:marLeft w:val="0"/>
      <w:marRight w:val="0"/>
      <w:marTop w:val="0"/>
      <w:marBottom w:val="0"/>
      <w:divBdr>
        <w:top w:val="none" w:sz="0" w:space="0" w:color="auto"/>
        <w:left w:val="none" w:sz="0" w:space="0" w:color="auto"/>
        <w:bottom w:val="none" w:sz="0" w:space="0" w:color="auto"/>
        <w:right w:val="none" w:sz="0" w:space="0" w:color="auto"/>
      </w:divBdr>
    </w:div>
    <w:div w:id="1203785611">
      <w:bodyDiv w:val="1"/>
      <w:marLeft w:val="0"/>
      <w:marRight w:val="0"/>
      <w:marTop w:val="0"/>
      <w:marBottom w:val="0"/>
      <w:divBdr>
        <w:top w:val="none" w:sz="0" w:space="0" w:color="auto"/>
        <w:left w:val="none" w:sz="0" w:space="0" w:color="auto"/>
        <w:bottom w:val="none" w:sz="0" w:space="0" w:color="auto"/>
        <w:right w:val="none" w:sz="0" w:space="0" w:color="auto"/>
      </w:divBdr>
    </w:div>
    <w:div w:id="1257596352">
      <w:bodyDiv w:val="1"/>
      <w:marLeft w:val="0"/>
      <w:marRight w:val="0"/>
      <w:marTop w:val="0"/>
      <w:marBottom w:val="0"/>
      <w:divBdr>
        <w:top w:val="none" w:sz="0" w:space="0" w:color="auto"/>
        <w:left w:val="none" w:sz="0" w:space="0" w:color="auto"/>
        <w:bottom w:val="none" w:sz="0" w:space="0" w:color="auto"/>
        <w:right w:val="none" w:sz="0" w:space="0" w:color="auto"/>
      </w:divBdr>
    </w:div>
    <w:div w:id="1316567869">
      <w:bodyDiv w:val="1"/>
      <w:marLeft w:val="0"/>
      <w:marRight w:val="0"/>
      <w:marTop w:val="0"/>
      <w:marBottom w:val="0"/>
      <w:divBdr>
        <w:top w:val="none" w:sz="0" w:space="0" w:color="auto"/>
        <w:left w:val="none" w:sz="0" w:space="0" w:color="auto"/>
        <w:bottom w:val="none" w:sz="0" w:space="0" w:color="auto"/>
        <w:right w:val="none" w:sz="0" w:space="0" w:color="auto"/>
      </w:divBdr>
    </w:div>
    <w:div w:id="1354385119">
      <w:bodyDiv w:val="1"/>
      <w:marLeft w:val="0"/>
      <w:marRight w:val="0"/>
      <w:marTop w:val="0"/>
      <w:marBottom w:val="0"/>
      <w:divBdr>
        <w:top w:val="none" w:sz="0" w:space="0" w:color="auto"/>
        <w:left w:val="none" w:sz="0" w:space="0" w:color="auto"/>
        <w:bottom w:val="none" w:sz="0" w:space="0" w:color="auto"/>
        <w:right w:val="none" w:sz="0" w:space="0" w:color="auto"/>
      </w:divBdr>
    </w:div>
    <w:div w:id="1367488293">
      <w:bodyDiv w:val="1"/>
      <w:marLeft w:val="0"/>
      <w:marRight w:val="0"/>
      <w:marTop w:val="0"/>
      <w:marBottom w:val="0"/>
      <w:divBdr>
        <w:top w:val="none" w:sz="0" w:space="0" w:color="auto"/>
        <w:left w:val="none" w:sz="0" w:space="0" w:color="auto"/>
        <w:bottom w:val="none" w:sz="0" w:space="0" w:color="auto"/>
        <w:right w:val="none" w:sz="0" w:space="0" w:color="auto"/>
      </w:divBdr>
    </w:div>
    <w:div w:id="1459909019">
      <w:bodyDiv w:val="1"/>
      <w:marLeft w:val="0"/>
      <w:marRight w:val="0"/>
      <w:marTop w:val="0"/>
      <w:marBottom w:val="0"/>
      <w:divBdr>
        <w:top w:val="none" w:sz="0" w:space="0" w:color="auto"/>
        <w:left w:val="none" w:sz="0" w:space="0" w:color="auto"/>
        <w:bottom w:val="none" w:sz="0" w:space="0" w:color="auto"/>
        <w:right w:val="none" w:sz="0" w:space="0" w:color="auto"/>
      </w:divBdr>
    </w:div>
    <w:div w:id="1558275999">
      <w:bodyDiv w:val="1"/>
      <w:marLeft w:val="0"/>
      <w:marRight w:val="0"/>
      <w:marTop w:val="0"/>
      <w:marBottom w:val="0"/>
      <w:divBdr>
        <w:top w:val="none" w:sz="0" w:space="0" w:color="auto"/>
        <w:left w:val="none" w:sz="0" w:space="0" w:color="auto"/>
        <w:bottom w:val="none" w:sz="0" w:space="0" w:color="auto"/>
        <w:right w:val="none" w:sz="0" w:space="0" w:color="auto"/>
      </w:divBdr>
    </w:div>
    <w:div w:id="1580096180">
      <w:bodyDiv w:val="1"/>
      <w:marLeft w:val="0"/>
      <w:marRight w:val="0"/>
      <w:marTop w:val="0"/>
      <w:marBottom w:val="0"/>
      <w:divBdr>
        <w:top w:val="none" w:sz="0" w:space="0" w:color="auto"/>
        <w:left w:val="none" w:sz="0" w:space="0" w:color="auto"/>
        <w:bottom w:val="none" w:sz="0" w:space="0" w:color="auto"/>
        <w:right w:val="none" w:sz="0" w:space="0" w:color="auto"/>
      </w:divBdr>
    </w:div>
    <w:div w:id="1591621233">
      <w:bodyDiv w:val="1"/>
      <w:marLeft w:val="0"/>
      <w:marRight w:val="0"/>
      <w:marTop w:val="0"/>
      <w:marBottom w:val="0"/>
      <w:divBdr>
        <w:top w:val="none" w:sz="0" w:space="0" w:color="auto"/>
        <w:left w:val="none" w:sz="0" w:space="0" w:color="auto"/>
        <w:bottom w:val="none" w:sz="0" w:space="0" w:color="auto"/>
        <w:right w:val="none" w:sz="0" w:space="0" w:color="auto"/>
      </w:divBdr>
    </w:div>
    <w:div w:id="1633248411">
      <w:bodyDiv w:val="1"/>
      <w:marLeft w:val="0"/>
      <w:marRight w:val="0"/>
      <w:marTop w:val="0"/>
      <w:marBottom w:val="0"/>
      <w:divBdr>
        <w:top w:val="none" w:sz="0" w:space="0" w:color="auto"/>
        <w:left w:val="none" w:sz="0" w:space="0" w:color="auto"/>
        <w:bottom w:val="none" w:sz="0" w:space="0" w:color="auto"/>
        <w:right w:val="none" w:sz="0" w:space="0" w:color="auto"/>
      </w:divBdr>
    </w:div>
    <w:div w:id="1690183004">
      <w:bodyDiv w:val="1"/>
      <w:marLeft w:val="0"/>
      <w:marRight w:val="0"/>
      <w:marTop w:val="0"/>
      <w:marBottom w:val="0"/>
      <w:divBdr>
        <w:top w:val="none" w:sz="0" w:space="0" w:color="auto"/>
        <w:left w:val="none" w:sz="0" w:space="0" w:color="auto"/>
        <w:bottom w:val="none" w:sz="0" w:space="0" w:color="auto"/>
        <w:right w:val="none" w:sz="0" w:space="0" w:color="auto"/>
      </w:divBdr>
    </w:div>
    <w:div w:id="1699892167">
      <w:bodyDiv w:val="1"/>
      <w:marLeft w:val="0"/>
      <w:marRight w:val="0"/>
      <w:marTop w:val="0"/>
      <w:marBottom w:val="0"/>
      <w:divBdr>
        <w:top w:val="none" w:sz="0" w:space="0" w:color="auto"/>
        <w:left w:val="none" w:sz="0" w:space="0" w:color="auto"/>
        <w:bottom w:val="none" w:sz="0" w:space="0" w:color="auto"/>
        <w:right w:val="none" w:sz="0" w:space="0" w:color="auto"/>
      </w:divBdr>
    </w:div>
    <w:div w:id="1823236152">
      <w:bodyDiv w:val="1"/>
      <w:marLeft w:val="0"/>
      <w:marRight w:val="0"/>
      <w:marTop w:val="0"/>
      <w:marBottom w:val="0"/>
      <w:divBdr>
        <w:top w:val="none" w:sz="0" w:space="0" w:color="auto"/>
        <w:left w:val="none" w:sz="0" w:space="0" w:color="auto"/>
        <w:bottom w:val="none" w:sz="0" w:space="0" w:color="auto"/>
        <w:right w:val="none" w:sz="0" w:space="0" w:color="auto"/>
      </w:divBdr>
    </w:div>
    <w:div w:id="2063824523">
      <w:bodyDiv w:val="1"/>
      <w:marLeft w:val="0"/>
      <w:marRight w:val="0"/>
      <w:marTop w:val="0"/>
      <w:marBottom w:val="0"/>
      <w:divBdr>
        <w:top w:val="none" w:sz="0" w:space="0" w:color="auto"/>
        <w:left w:val="none" w:sz="0" w:space="0" w:color="auto"/>
        <w:bottom w:val="none" w:sz="0" w:space="0" w:color="auto"/>
        <w:right w:val="none" w:sz="0" w:space="0" w:color="auto"/>
      </w:divBdr>
    </w:div>
    <w:div w:id="2116243461">
      <w:bodyDiv w:val="1"/>
      <w:marLeft w:val="0"/>
      <w:marRight w:val="0"/>
      <w:marTop w:val="0"/>
      <w:marBottom w:val="0"/>
      <w:divBdr>
        <w:top w:val="none" w:sz="0" w:space="0" w:color="auto"/>
        <w:left w:val="none" w:sz="0" w:space="0" w:color="auto"/>
        <w:bottom w:val="none" w:sz="0" w:space="0" w:color="auto"/>
        <w:right w:val="none" w:sz="0" w:space="0" w:color="auto"/>
      </w:divBdr>
      <w:divsChild>
        <w:div w:id="718555631">
          <w:marLeft w:val="0"/>
          <w:marRight w:val="0"/>
          <w:marTop w:val="0"/>
          <w:marBottom w:val="0"/>
          <w:divBdr>
            <w:top w:val="none" w:sz="0" w:space="0" w:color="auto"/>
            <w:left w:val="none" w:sz="0" w:space="0" w:color="auto"/>
            <w:bottom w:val="none" w:sz="0" w:space="0" w:color="auto"/>
            <w:right w:val="none" w:sz="0" w:space="0" w:color="auto"/>
          </w:divBdr>
          <w:divsChild>
            <w:div w:id="10838090">
              <w:marLeft w:val="0"/>
              <w:marRight w:val="0"/>
              <w:marTop w:val="0"/>
              <w:marBottom w:val="0"/>
              <w:divBdr>
                <w:top w:val="none" w:sz="0" w:space="0" w:color="auto"/>
                <w:left w:val="none" w:sz="0" w:space="0" w:color="auto"/>
                <w:bottom w:val="none" w:sz="0" w:space="0" w:color="auto"/>
                <w:right w:val="none" w:sz="0" w:space="0" w:color="auto"/>
              </w:divBdr>
              <w:divsChild>
                <w:div w:id="2015304632">
                  <w:marLeft w:val="0"/>
                  <w:marRight w:val="0"/>
                  <w:marTop w:val="0"/>
                  <w:marBottom w:val="0"/>
                  <w:divBdr>
                    <w:top w:val="none" w:sz="0" w:space="0" w:color="auto"/>
                    <w:left w:val="none" w:sz="0" w:space="0" w:color="auto"/>
                    <w:bottom w:val="none" w:sz="0" w:space="0" w:color="auto"/>
                    <w:right w:val="none" w:sz="0" w:space="0" w:color="auto"/>
                  </w:divBdr>
                  <w:divsChild>
                    <w:div w:id="1121725833">
                      <w:marLeft w:val="0"/>
                      <w:marRight w:val="0"/>
                      <w:marTop w:val="0"/>
                      <w:marBottom w:val="0"/>
                      <w:divBdr>
                        <w:top w:val="none" w:sz="0" w:space="0" w:color="auto"/>
                        <w:left w:val="none" w:sz="0" w:space="0" w:color="auto"/>
                        <w:bottom w:val="none" w:sz="0" w:space="0" w:color="auto"/>
                        <w:right w:val="none" w:sz="0" w:space="0" w:color="auto"/>
                      </w:divBdr>
                      <w:divsChild>
                        <w:div w:id="1661082644">
                          <w:marLeft w:val="0"/>
                          <w:marRight w:val="0"/>
                          <w:marTop w:val="0"/>
                          <w:marBottom w:val="0"/>
                          <w:divBdr>
                            <w:top w:val="none" w:sz="0" w:space="0" w:color="auto"/>
                            <w:left w:val="none" w:sz="0" w:space="0" w:color="auto"/>
                            <w:bottom w:val="none" w:sz="0" w:space="0" w:color="auto"/>
                            <w:right w:val="none" w:sz="0" w:space="0" w:color="auto"/>
                          </w:divBdr>
                          <w:divsChild>
                            <w:div w:id="102348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footer" Target="footer2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header" Target="header23.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header" Target="header24.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23738</Words>
  <Characters>148607</Characters>
  <Application>Microsoft Office Word</Application>
  <DocSecurity>4</DocSecurity>
  <Lines>5715</Lines>
  <Paragraphs>3251</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169094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
  <cp:lastModifiedBy>Lars Brink</cp:lastModifiedBy>
  <cp:revision>2</cp:revision>
  <cp:lastPrinted>2008-02-26T14:15:00Z</cp:lastPrinted>
  <dcterms:created xsi:type="dcterms:W3CDTF">2025-12-17T11:51:00Z</dcterms:created>
  <dcterms:modified xsi:type="dcterms:W3CDTF">2025-12-17T11:51:00Z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