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2CBB58" w14:textId="77777777">
      <w:pPr>
        <w:pStyle w:val="Normalutanindragellerluft"/>
      </w:pPr>
    </w:p>
    <w:sdt>
      <w:sdtPr>
        <w:alias w:val="CC_Boilerplate_4"/>
        <w:tag w:val="CC_Boilerplate_4"/>
        <w:id w:val="-1644581176"/>
        <w:lock w:val="sdtLocked"/>
        <w:placeholder>
          <w:docPart w:val="D9830856BF424361804F678E4FE4C2CC"/>
        </w:placeholder>
        <w15:appearance w15:val="hidden"/>
        <w:text/>
      </w:sdtPr>
      <w:sdtEndPr/>
      <w:sdtContent>
        <w:p w:rsidR="00AF30DD" w:rsidP="00CC4C93" w:rsidRDefault="00AF30DD" w14:paraId="0A2CBB59" w14:textId="77777777">
          <w:pPr>
            <w:pStyle w:val="Rubrik1"/>
          </w:pPr>
          <w:r>
            <w:t>Förslag till riksdagsbeslut</w:t>
          </w:r>
        </w:p>
      </w:sdtContent>
    </w:sdt>
    <w:sdt>
      <w:sdtPr>
        <w:alias w:val="Förslag 1"/>
        <w:tag w:val="5b54c46b-5863-4c6f-8d07-abb63108182e"/>
        <w:id w:val="-289053999"/>
        <w:lock w:val="sdtLocked"/>
      </w:sdtPr>
      <w:sdtEndPr/>
      <w:sdtContent>
        <w:p w:rsidR="003B4886" w:rsidRDefault="000F258C" w14:paraId="0A2CBB5A" w14:textId="1B5F8D0D">
          <w:pPr>
            <w:pStyle w:val="Frslagstext"/>
          </w:pPr>
          <w:r>
            <w:t>Riksdagen tillkännager för regeringen som sin mening vad som anförs i motionen om åtgärder i syfte att kriminalisera nya designade droger och droger där det ursprungliga användningsområdet är ett helt annat.</w:t>
          </w:r>
        </w:p>
      </w:sdtContent>
    </w:sdt>
    <w:p w:rsidR="00AF30DD" w:rsidP="00AF30DD" w:rsidRDefault="000156D9" w14:paraId="0A2CBB5B" w14:textId="77777777">
      <w:pPr>
        <w:pStyle w:val="Rubrik1"/>
      </w:pPr>
      <w:bookmarkStart w:name="MotionsStart" w:id="0"/>
      <w:bookmarkEnd w:id="0"/>
      <w:r>
        <w:t>Motivering</w:t>
      </w:r>
    </w:p>
    <w:p w:rsidRPr="004457B6" w:rsidR="004457B6" w:rsidP="004457B6" w:rsidRDefault="004457B6" w14:paraId="0A2CBB5C" w14:textId="77777777">
      <w:pPr>
        <w:pStyle w:val="Normalutanindragellerluft"/>
      </w:pPr>
      <w:r w:rsidRPr="004457B6">
        <w:t>En tillåtande attityd till droger har smugit sig in hos alltför många ungdomar. Det svenska samhället står fortfarande starkt och samlat i sin kamp mot droger, trots att många drogliberala krafter verkar ute i Europa.</w:t>
      </w:r>
    </w:p>
    <w:p w:rsidRPr="004457B6" w:rsidR="004457B6" w:rsidP="004457B6" w:rsidRDefault="004457B6" w14:paraId="0A2CBB5D" w14:textId="77777777">
      <w:pPr>
        <w:pStyle w:val="Normalutanindragellerluft"/>
      </w:pPr>
      <w:r w:rsidRPr="004457B6">
        <w:t>Trots detta är det idag många unga som ser de nya så kallade designade drogerna, ecstasy, partypoppers och för den delen medel med ett helt annat användningsområde i grunden, som GHB och GBL (</w:t>
      </w:r>
      <w:proofErr w:type="spellStart"/>
      <w:r w:rsidRPr="004457B6">
        <w:t>gammabutyrolakton</w:t>
      </w:r>
      <w:proofErr w:type="spellEnd"/>
      <w:r w:rsidRPr="004457B6">
        <w:t>), som bara ett medel för att festa och ha kul.</w:t>
      </w:r>
    </w:p>
    <w:p w:rsidRPr="004457B6" w:rsidR="004457B6" w:rsidP="004457B6" w:rsidRDefault="004457B6" w14:paraId="0A2CBB5E" w14:textId="77777777">
      <w:pPr>
        <w:pStyle w:val="Normalutanindragellerluft"/>
      </w:pPr>
      <w:r w:rsidRPr="004457B6">
        <w:t>Man måste givetvis arbeta aktivt med orsakerna till att ungdomar över huvud taget använder droger, men det är också oerhört viktigt att samhället och lagstiftande organ agerar snabbt och tydligt när nya droger dyker upp på arenan. Det skall inte ta flera år att narkotikaklassa en dödlig drog som exempelvis GHB.</w:t>
      </w:r>
    </w:p>
    <w:p w:rsidRPr="004457B6" w:rsidR="004457B6" w:rsidP="004457B6" w:rsidRDefault="00E478BE" w14:paraId="0A2CBB5F" w14:textId="02A15590">
      <w:pPr>
        <w:pStyle w:val="Normalutanindragellerluft"/>
      </w:pPr>
      <w:r>
        <w:t>Ett annat exempel är drogen A</w:t>
      </w:r>
      <w:r w:rsidRPr="004457B6" w:rsidR="004457B6">
        <w:t xml:space="preserve">2, som för </w:t>
      </w:r>
      <w:r w:rsidR="004457B6">
        <w:t>några</w:t>
      </w:r>
      <w:r w:rsidRPr="004457B6" w:rsidR="004457B6">
        <w:t xml:space="preserve"> år sedan dök upp bland ungdomar i Borås. Samhället måste i fall som dessa agera kraftfullt och framförallt snabbt. Det har nu vidtagits åtgärde</w:t>
      </w:r>
      <w:r>
        <w:t>r som försvårar nyttjandet av A</w:t>
      </w:r>
      <w:bookmarkStart w:name="_GoBack" w:id="1"/>
      <w:bookmarkEnd w:id="1"/>
      <w:r w:rsidRPr="004457B6" w:rsidR="004457B6">
        <w:t>2 men ofta kommer åtgärderna för sent och med avsaknad av nödvändig kraft.</w:t>
      </w:r>
    </w:p>
    <w:p w:rsidRPr="004457B6" w:rsidR="004457B6" w:rsidP="004457B6" w:rsidRDefault="004457B6" w14:paraId="0A2CBB60" w14:textId="77777777">
      <w:pPr>
        <w:pStyle w:val="Normalutanindragellerluft"/>
      </w:pPr>
      <w:r w:rsidRPr="004457B6">
        <w:t>De nya drogerna, av vilka många produceras inom Europeiska unionens gränser, flödar i allt större utsträckning in över vår gräns i takt med att uppfinningsrikedomen ökar.</w:t>
      </w:r>
    </w:p>
    <w:p w:rsidRPr="004457B6" w:rsidR="004457B6" w:rsidP="004457B6" w:rsidRDefault="004457B6" w14:paraId="0A2CBB61" w14:textId="77777777">
      <w:pPr>
        <w:pStyle w:val="Normalutanindragellerluft"/>
      </w:pPr>
      <w:r w:rsidRPr="004457B6">
        <w:t>Samhället behöver ett bättre regelverk där snabbhet prioriteras för att möta denna anstormning. Vissa av de nya drogerna är varianter av redan narkotikaklassade droger, där någon del av den kemiska processen har förändrats för att undgå kriminalisering, medan andra i grunden har ett helt annat användningsområde såsom starka rengöringsmedel.</w:t>
      </w:r>
    </w:p>
    <w:p w:rsidRPr="004457B6" w:rsidR="004457B6" w:rsidP="004457B6" w:rsidRDefault="004457B6" w14:paraId="0A2CBB62" w14:textId="77777777">
      <w:pPr>
        <w:pStyle w:val="Normalutanindragellerluft"/>
      </w:pPr>
      <w:r w:rsidRPr="004457B6">
        <w:t xml:space="preserve">Problematiken med nya droger har flera sidor som kräver olika angreppssätt. Den är också internationell, vilket kommer att kräva samarbete och framför allt samordning inom Europeiska unionen (EU). Detta är ett av de områden där EU verkligen har en </w:t>
      </w:r>
      <w:r w:rsidRPr="004457B6">
        <w:lastRenderedPageBreak/>
        <w:t>viktig roll att spela. Tyvärr kan man konstatera att utvecklingen går mycket långsamt. Inte minst i ljuset av de tio nya medlemsländerna är det mycket viktigt att Sverige agerar påtryckare både för lagstiftningsförändringar och för att samarbetet mellan polis, åklagare och tull i vardagen skall fungera bättre.</w:t>
      </w:r>
    </w:p>
    <w:p w:rsidR="00AF30DD" w:rsidP="00AF30DD" w:rsidRDefault="00843CEF" w14:paraId="0A2CBB63" w14:textId="77777777">
      <w:pPr>
        <w:pStyle w:val="Normalutanindragellerluft"/>
      </w:pPr>
      <w:r>
        <w:t>.</w:t>
      </w:r>
    </w:p>
    <w:sdt>
      <w:sdtPr>
        <w:rPr>
          <w:i/>
          <w:noProof/>
        </w:rPr>
        <w:alias w:val="CC_Underskrifter"/>
        <w:tag w:val="CC_Underskrifter"/>
        <w:id w:val="583496634"/>
        <w:lock w:val="sdtContentLocked"/>
        <w:placeholder>
          <w:docPart w:val="505D41D462384C099C300B45546A4DBC"/>
        </w:placeholder>
        <w15:appearance w15:val="hidden"/>
      </w:sdtPr>
      <w:sdtEndPr>
        <w:rPr>
          <w:i w:val="0"/>
          <w:noProof w:val="0"/>
        </w:rPr>
      </w:sdtEndPr>
      <w:sdtContent>
        <w:p w:rsidRPr="009E153C" w:rsidR="00865E70" w:rsidP="00383BD8" w:rsidRDefault="00383BD8" w14:paraId="0A2CBB6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756426" w:rsidRDefault="00756426" w14:paraId="0A2CBB68" w14:textId="77777777"/>
    <w:sectPr w:rsidR="0075642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CBB6A" w14:textId="77777777" w:rsidR="00565BCD" w:rsidRDefault="00565BCD" w:rsidP="000C1CAD">
      <w:pPr>
        <w:spacing w:line="240" w:lineRule="auto"/>
      </w:pPr>
      <w:r>
        <w:separator/>
      </w:r>
    </w:p>
  </w:endnote>
  <w:endnote w:type="continuationSeparator" w:id="0">
    <w:p w14:paraId="0A2CBB6B" w14:textId="77777777" w:rsidR="00565BCD" w:rsidRDefault="00565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CBB6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78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CBB76" w14:textId="77777777" w:rsidR="0007169B" w:rsidRDefault="0007169B">
    <w:pPr>
      <w:pStyle w:val="Sidfot"/>
    </w:pPr>
    <w:r>
      <w:fldChar w:fldCharType="begin"/>
    </w:r>
    <w:r>
      <w:instrText xml:space="preserve"> PRINTDATE  \@ "yyyy-MM-dd HH:mm"  \* MERGEFORMAT </w:instrText>
    </w:r>
    <w:r>
      <w:fldChar w:fldCharType="separate"/>
    </w:r>
    <w:r>
      <w:rPr>
        <w:noProof/>
      </w:rPr>
      <w:t>2014-11-06 09:05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CBB68" w14:textId="77777777" w:rsidR="00565BCD" w:rsidRDefault="00565BCD" w:rsidP="000C1CAD">
      <w:pPr>
        <w:spacing w:line="240" w:lineRule="auto"/>
      </w:pPr>
      <w:r>
        <w:separator/>
      </w:r>
    </w:p>
  </w:footnote>
  <w:footnote w:type="continuationSeparator" w:id="0">
    <w:p w14:paraId="0A2CBB69" w14:textId="77777777" w:rsidR="00565BCD" w:rsidRDefault="00565B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2CBB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78BE" w14:paraId="0A2CBB7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424</w:t>
        </w:r>
      </w:sdtContent>
    </w:sdt>
  </w:p>
  <w:p w:rsidR="00467151" w:rsidP="00283E0F" w:rsidRDefault="00E478BE" w14:paraId="0A2CBB73"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4457B6" w14:paraId="0A2CBB74" w14:textId="77777777">
        <w:pPr>
          <w:pStyle w:val="FSHRub2"/>
        </w:pPr>
        <w:r>
          <w:t>Nya designade droger</w:t>
        </w:r>
      </w:p>
    </w:sdtContent>
  </w:sdt>
  <w:sdt>
    <w:sdtPr>
      <w:alias w:val="CC_Boilerplate_3"/>
      <w:tag w:val="CC_Boilerplate_3"/>
      <w:id w:val="-1567486118"/>
      <w:lock w:val="sdtContentLocked"/>
      <w15:appearance w15:val="hidden"/>
      <w:text w:multiLine="1"/>
    </w:sdtPr>
    <w:sdtEndPr/>
    <w:sdtContent>
      <w:p w:rsidR="00467151" w:rsidP="00283E0F" w:rsidRDefault="00467151" w14:paraId="0A2CBB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4457B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69B"/>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58C"/>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F94"/>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BB4"/>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BD8"/>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886"/>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7B6"/>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BCD"/>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42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316"/>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3B0"/>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31F"/>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1C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690"/>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8BE"/>
    <w:rsid w:val="00E51761"/>
    <w:rsid w:val="00E51CBA"/>
    <w:rsid w:val="00E54674"/>
    <w:rsid w:val="00E56359"/>
    <w:rsid w:val="00E567D6"/>
    <w:rsid w:val="00E60825"/>
    <w:rsid w:val="00E66F4E"/>
    <w:rsid w:val="00E674A7"/>
    <w:rsid w:val="00E71E88"/>
    <w:rsid w:val="00E72B6F"/>
    <w:rsid w:val="00E75807"/>
    <w:rsid w:val="00E7597A"/>
    <w:rsid w:val="00E75CE2"/>
    <w:rsid w:val="00E83DD2"/>
    <w:rsid w:val="00E93B7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297F"/>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2CBB58"/>
  <w15:chartTrackingRefBased/>
  <w15:docId w15:val="{A6CF0BC9-E9AE-49FF-A0B6-D823E06D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6130">
      <w:bodyDiv w:val="1"/>
      <w:marLeft w:val="0"/>
      <w:marRight w:val="0"/>
      <w:marTop w:val="0"/>
      <w:marBottom w:val="0"/>
      <w:divBdr>
        <w:top w:val="none" w:sz="0" w:space="0" w:color="auto"/>
        <w:left w:val="none" w:sz="0" w:space="0" w:color="auto"/>
        <w:bottom w:val="none" w:sz="0" w:space="0" w:color="auto"/>
        <w:right w:val="none" w:sz="0" w:space="0" w:color="auto"/>
      </w:divBdr>
      <w:divsChild>
        <w:div w:id="310062754">
          <w:marLeft w:val="0"/>
          <w:marRight w:val="0"/>
          <w:marTop w:val="0"/>
          <w:marBottom w:val="0"/>
          <w:divBdr>
            <w:top w:val="none" w:sz="0" w:space="0" w:color="auto"/>
            <w:left w:val="none" w:sz="0" w:space="0" w:color="auto"/>
            <w:bottom w:val="none" w:sz="0" w:space="0" w:color="auto"/>
            <w:right w:val="none" w:sz="0" w:space="0" w:color="auto"/>
          </w:divBdr>
          <w:divsChild>
            <w:div w:id="287782492">
              <w:marLeft w:val="195"/>
              <w:marRight w:val="180"/>
              <w:marTop w:val="0"/>
              <w:marBottom w:val="0"/>
              <w:divBdr>
                <w:top w:val="none" w:sz="0" w:space="0" w:color="auto"/>
                <w:left w:val="none" w:sz="0" w:space="0" w:color="auto"/>
                <w:bottom w:val="none" w:sz="0" w:space="0" w:color="auto"/>
                <w:right w:val="none" w:sz="0" w:space="0" w:color="auto"/>
              </w:divBdr>
              <w:divsChild>
                <w:div w:id="602688748">
                  <w:marLeft w:val="195"/>
                  <w:marRight w:val="180"/>
                  <w:marTop w:val="0"/>
                  <w:marBottom w:val="0"/>
                  <w:divBdr>
                    <w:top w:val="none" w:sz="0" w:space="0" w:color="auto"/>
                    <w:left w:val="none" w:sz="0" w:space="0" w:color="auto"/>
                    <w:bottom w:val="none" w:sz="0" w:space="0" w:color="auto"/>
                    <w:right w:val="none" w:sz="0" w:space="0" w:color="auto"/>
                  </w:divBdr>
                  <w:divsChild>
                    <w:div w:id="898594281">
                      <w:marLeft w:val="195"/>
                      <w:marRight w:val="180"/>
                      <w:marTop w:val="0"/>
                      <w:marBottom w:val="0"/>
                      <w:divBdr>
                        <w:top w:val="none" w:sz="0" w:space="0" w:color="auto"/>
                        <w:left w:val="none" w:sz="0" w:space="0" w:color="auto"/>
                        <w:bottom w:val="none" w:sz="0" w:space="0" w:color="auto"/>
                        <w:right w:val="none" w:sz="0" w:space="0" w:color="auto"/>
                      </w:divBdr>
                      <w:divsChild>
                        <w:div w:id="536623112">
                          <w:marLeft w:val="0"/>
                          <w:marRight w:val="0"/>
                          <w:marTop w:val="0"/>
                          <w:marBottom w:val="0"/>
                          <w:divBdr>
                            <w:top w:val="none" w:sz="0" w:space="0" w:color="auto"/>
                            <w:left w:val="none" w:sz="0" w:space="0" w:color="auto"/>
                            <w:bottom w:val="none" w:sz="0" w:space="0" w:color="auto"/>
                            <w:right w:val="none" w:sz="0" w:space="0" w:color="auto"/>
                          </w:divBdr>
                          <w:divsChild>
                            <w:div w:id="1282763304">
                              <w:marLeft w:val="195"/>
                              <w:marRight w:val="180"/>
                              <w:marTop w:val="0"/>
                              <w:marBottom w:val="0"/>
                              <w:divBdr>
                                <w:top w:val="none" w:sz="0" w:space="0" w:color="auto"/>
                                <w:left w:val="none" w:sz="0" w:space="0" w:color="auto"/>
                                <w:bottom w:val="none" w:sz="0" w:space="0" w:color="auto"/>
                                <w:right w:val="none" w:sz="0" w:space="0" w:color="auto"/>
                              </w:divBdr>
                              <w:divsChild>
                                <w:div w:id="1978797442">
                                  <w:marLeft w:val="195"/>
                                  <w:marRight w:val="180"/>
                                  <w:marTop w:val="0"/>
                                  <w:marBottom w:val="0"/>
                                  <w:divBdr>
                                    <w:top w:val="none" w:sz="0" w:space="0" w:color="auto"/>
                                    <w:left w:val="none" w:sz="0" w:space="0" w:color="auto"/>
                                    <w:bottom w:val="none" w:sz="0" w:space="0" w:color="auto"/>
                                    <w:right w:val="none" w:sz="0" w:space="0" w:color="auto"/>
                                  </w:divBdr>
                                  <w:divsChild>
                                    <w:div w:id="1197112772">
                                      <w:marLeft w:val="195"/>
                                      <w:marRight w:val="180"/>
                                      <w:marTop w:val="0"/>
                                      <w:marBottom w:val="0"/>
                                      <w:divBdr>
                                        <w:top w:val="none" w:sz="0" w:space="0" w:color="auto"/>
                                        <w:left w:val="none" w:sz="0" w:space="0" w:color="auto"/>
                                        <w:bottom w:val="none" w:sz="0" w:space="0" w:color="auto"/>
                                        <w:right w:val="none" w:sz="0" w:space="0" w:color="auto"/>
                                      </w:divBdr>
                                      <w:divsChild>
                                        <w:div w:id="1748767060">
                                          <w:marLeft w:val="195"/>
                                          <w:marRight w:val="180"/>
                                          <w:marTop w:val="0"/>
                                          <w:marBottom w:val="0"/>
                                          <w:divBdr>
                                            <w:top w:val="none" w:sz="0" w:space="0" w:color="auto"/>
                                            <w:left w:val="none" w:sz="0" w:space="0" w:color="auto"/>
                                            <w:bottom w:val="none" w:sz="0" w:space="0" w:color="auto"/>
                                            <w:right w:val="none" w:sz="0" w:space="0" w:color="auto"/>
                                          </w:divBdr>
                                          <w:divsChild>
                                            <w:div w:id="49230914">
                                              <w:marLeft w:val="0"/>
                                              <w:marRight w:val="0"/>
                                              <w:marTop w:val="0"/>
                                              <w:marBottom w:val="0"/>
                                              <w:divBdr>
                                                <w:top w:val="none" w:sz="0" w:space="0" w:color="auto"/>
                                                <w:left w:val="none" w:sz="0" w:space="0" w:color="auto"/>
                                                <w:bottom w:val="none" w:sz="0" w:space="0" w:color="auto"/>
                                                <w:right w:val="none" w:sz="0" w:space="0" w:color="auto"/>
                                              </w:divBdr>
                                              <w:divsChild>
                                                <w:div w:id="1628731107">
                                                  <w:marLeft w:val="195"/>
                                                  <w:marRight w:val="180"/>
                                                  <w:marTop w:val="0"/>
                                                  <w:marBottom w:val="0"/>
                                                  <w:divBdr>
                                                    <w:top w:val="none" w:sz="0" w:space="0" w:color="auto"/>
                                                    <w:left w:val="none" w:sz="0" w:space="0" w:color="auto"/>
                                                    <w:bottom w:val="none" w:sz="0" w:space="0" w:color="auto"/>
                                                    <w:right w:val="none" w:sz="0" w:space="0" w:color="auto"/>
                                                  </w:divBdr>
                                                  <w:divsChild>
                                                    <w:div w:id="21693567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9856706">
      <w:bodyDiv w:val="1"/>
      <w:marLeft w:val="0"/>
      <w:marRight w:val="0"/>
      <w:marTop w:val="0"/>
      <w:marBottom w:val="0"/>
      <w:divBdr>
        <w:top w:val="none" w:sz="0" w:space="0" w:color="auto"/>
        <w:left w:val="none" w:sz="0" w:space="0" w:color="auto"/>
        <w:bottom w:val="none" w:sz="0" w:space="0" w:color="auto"/>
        <w:right w:val="none" w:sz="0" w:space="0" w:color="auto"/>
      </w:divBdr>
      <w:divsChild>
        <w:div w:id="1355034757">
          <w:marLeft w:val="0"/>
          <w:marRight w:val="0"/>
          <w:marTop w:val="0"/>
          <w:marBottom w:val="0"/>
          <w:divBdr>
            <w:top w:val="none" w:sz="0" w:space="0" w:color="auto"/>
            <w:left w:val="none" w:sz="0" w:space="0" w:color="auto"/>
            <w:bottom w:val="none" w:sz="0" w:space="0" w:color="auto"/>
            <w:right w:val="none" w:sz="0" w:space="0" w:color="auto"/>
          </w:divBdr>
          <w:divsChild>
            <w:div w:id="586351435">
              <w:marLeft w:val="195"/>
              <w:marRight w:val="180"/>
              <w:marTop w:val="0"/>
              <w:marBottom w:val="0"/>
              <w:divBdr>
                <w:top w:val="none" w:sz="0" w:space="0" w:color="auto"/>
                <w:left w:val="none" w:sz="0" w:space="0" w:color="auto"/>
                <w:bottom w:val="none" w:sz="0" w:space="0" w:color="auto"/>
                <w:right w:val="none" w:sz="0" w:space="0" w:color="auto"/>
              </w:divBdr>
              <w:divsChild>
                <w:div w:id="15814449">
                  <w:marLeft w:val="195"/>
                  <w:marRight w:val="180"/>
                  <w:marTop w:val="0"/>
                  <w:marBottom w:val="0"/>
                  <w:divBdr>
                    <w:top w:val="none" w:sz="0" w:space="0" w:color="auto"/>
                    <w:left w:val="none" w:sz="0" w:space="0" w:color="auto"/>
                    <w:bottom w:val="none" w:sz="0" w:space="0" w:color="auto"/>
                    <w:right w:val="none" w:sz="0" w:space="0" w:color="auto"/>
                  </w:divBdr>
                  <w:divsChild>
                    <w:div w:id="1424643495">
                      <w:marLeft w:val="195"/>
                      <w:marRight w:val="180"/>
                      <w:marTop w:val="0"/>
                      <w:marBottom w:val="0"/>
                      <w:divBdr>
                        <w:top w:val="none" w:sz="0" w:space="0" w:color="auto"/>
                        <w:left w:val="none" w:sz="0" w:space="0" w:color="auto"/>
                        <w:bottom w:val="none" w:sz="0" w:space="0" w:color="auto"/>
                        <w:right w:val="none" w:sz="0" w:space="0" w:color="auto"/>
                      </w:divBdr>
                      <w:divsChild>
                        <w:div w:id="2108302371">
                          <w:marLeft w:val="0"/>
                          <w:marRight w:val="0"/>
                          <w:marTop w:val="0"/>
                          <w:marBottom w:val="0"/>
                          <w:divBdr>
                            <w:top w:val="none" w:sz="0" w:space="0" w:color="auto"/>
                            <w:left w:val="none" w:sz="0" w:space="0" w:color="auto"/>
                            <w:bottom w:val="none" w:sz="0" w:space="0" w:color="auto"/>
                            <w:right w:val="none" w:sz="0" w:space="0" w:color="auto"/>
                          </w:divBdr>
                          <w:divsChild>
                            <w:div w:id="1956446805">
                              <w:marLeft w:val="195"/>
                              <w:marRight w:val="180"/>
                              <w:marTop w:val="0"/>
                              <w:marBottom w:val="0"/>
                              <w:divBdr>
                                <w:top w:val="none" w:sz="0" w:space="0" w:color="auto"/>
                                <w:left w:val="none" w:sz="0" w:space="0" w:color="auto"/>
                                <w:bottom w:val="none" w:sz="0" w:space="0" w:color="auto"/>
                                <w:right w:val="none" w:sz="0" w:space="0" w:color="auto"/>
                              </w:divBdr>
                              <w:divsChild>
                                <w:div w:id="1490171400">
                                  <w:marLeft w:val="195"/>
                                  <w:marRight w:val="180"/>
                                  <w:marTop w:val="0"/>
                                  <w:marBottom w:val="0"/>
                                  <w:divBdr>
                                    <w:top w:val="none" w:sz="0" w:space="0" w:color="auto"/>
                                    <w:left w:val="none" w:sz="0" w:space="0" w:color="auto"/>
                                    <w:bottom w:val="none" w:sz="0" w:space="0" w:color="auto"/>
                                    <w:right w:val="none" w:sz="0" w:space="0" w:color="auto"/>
                                  </w:divBdr>
                                  <w:divsChild>
                                    <w:div w:id="926230246">
                                      <w:marLeft w:val="195"/>
                                      <w:marRight w:val="180"/>
                                      <w:marTop w:val="0"/>
                                      <w:marBottom w:val="0"/>
                                      <w:divBdr>
                                        <w:top w:val="none" w:sz="0" w:space="0" w:color="auto"/>
                                        <w:left w:val="none" w:sz="0" w:space="0" w:color="auto"/>
                                        <w:bottom w:val="none" w:sz="0" w:space="0" w:color="auto"/>
                                        <w:right w:val="none" w:sz="0" w:space="0" w:color="auto"/>
                                      </w:divBdr>
                                      <w:divsChild>
                                        <w:div w:id="691104120">
                                          <w:marLeft w:val="195"/>
                                          <w:marRight w:val="180"/>
                                          <w:marTop w:val="0"/>
                                          <w:marBottom w:val="0"/>
                                          <w:divBdr>
                                            <w:top w:val="none" w:sz="0" w:space="0" w:color="auto"/>
                                            <w:left w:val="none" w:sz="0" w:space="0" w:color="auto"/>
                                            <w:bottom w:val="none" w:sz="0" w:space="0" w:color="auto"/>
                                            <w:right w:val="none" w:sz="0" w:space="0" w:color="auto"/>
                                          </w:divBdr>
                                          <w:divsChild>
                                            <w:div w:id="292952851">
                                              <w:marLeft w:val="0"/>
                                              <w:marRight w:val="0"/>
                                              <w:marTop w:val="0"/>
                                              <w:marBottom w:val="0"/>
                                              <w:divBdr>
                                                <w:top w:val="none" w:sz="0" w:space="0" w:color="auto"/>
                                                <w:left w:val="none" w:sz="0" w:space="0" w:color="auto"/>
                                                <w:bottom w:val="none" w:sz="0" w:space="0" w:color="auto"/>
                                                <w:right w:val="none" w:sz="0" w:space="0" w:color="auto"/>
                                              </w:divBdr>
                                              <w:divsChild>
                                                <w:div w:id="1488859383">
                                                  <w:marLeft w:val="195"/>
                                                  <w:marRight w:val="180"/>
                                                  <w:marTop w:val="0"/>
                                                  <w:marBottom w:val="0"/>
                                                  <w:divBdr>
                                                    <w:top w:val="none" w:sz="0" w:space="0" w:color="auto"/>
                                                    <w:left w:val="none" w:sz="0" w:space="0" w:color="auto"/>
                                                    <w:bottom w:val="none" w:sz="0" w:space="0" w:color="auto"/>
                                                    <w:right w:val="none" w:sz="0" w:space="0" w:color="auto"/>
                                                  </w:divBdr>
                                                  <w:divsChild>
                                                    <w:div w:id="18201881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30856BF424361804F678E4FE4C2CC"/>
        <w:category>
          <w:name w:val="Allmänt"/>
          <w:gallery w:val="placeholder"/>
        </w:category>
        <w:types>
          <w:type w:val="bbPlcHdr"/>
        </w:types>
        <w:behaviors>
          <w:behavior w:val="content"/>
        </w:behaviors>
        <w:guid w:val="{93240D05-6043-48B0-8626-F20683204998}"/>
      </w:docPartPr>
      <w:docPartBody>
        <w:p w:rsidR="00704A49" w:rsidRDefault="00704A49">
          <w:pPr>
            <w:pStyle w:val="D9830856BF424361804F678E4FE4C2CC"/>
          </w:pPr>
          <w:r w:rsidRPr="009A726D">
            <w:rPr>
              <w:rStyle w:val="Platshllartext"/>
            </w:rPr>
            <w:t>Klicka här för att ange text.</w:t>
          </w:r>
        </w:p>
      </w:docPartBody>
    </w:docPart>
    <w:docPart>
      <w:docPartPr>
        <w:name w:val="505D41D462384C099C300B45546A4DBC"/>
        <w:category>
          <w:name w:val="Allmänt"/>
          <w:gallery w:val="placeholder"/>
        </w:category>
        <w:types>
          <w:type w:val="bbPlcHdr"/>
        </w:types>
        <w:behaviors>
          <w:behavior w:val="content"/>
        </w:behaviors>
        <w:guid w:val="{0FA30491-C3DB-46E8-9E3C-F000F60A5088}"/>
      </w:docPartPr>
      <w:docPartBody>
        <w:p w:rsidR="00704A49" w:rsidRDefault="00704A49">
          <w:pPr>
            <w:pStyle w:val="505D41D462384C099C300B45546A4DB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49"/>
    <w:rsid w:val="00704A49"/>
    <w:rsid w:val="00B62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830856BF424361804F678E4FE4C2CC">
    <w:name w:val="D9830856BF424361804F678E4FE4C2CC"/>
  </w:style>
  <w:style w:type="paragraph" w:customStyle="1" w:styleId="DD7B8972004F4A13ADEF61AFEE98DBC1">
    <w:name w:val="DD7B8972004F4A13ADEF61AFEE98DBC1"/>
  </w:style>
  <w:style w:type="paragraph" w:customStyle="1" w:styleId="505D41D462384C099C300B45546A4DBC">
    <w:name w:val="505D41D462384C099C300B45546A4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441</RubrikLookup>
    <MotionGuid xmlns="00d11361-0b92-4bae-a181-288d6a55b763">93245c97-9e0f-4256-b4a3-fcf2cd330de0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3EE37-5809-4DBC-B61F-76E874178DE7}"/>
</file>

<file path=customXml/itemProps2.xml><?xml version="1.0" encoding="utf-8"?>
<ds:datastoreItem xmlns:ds="http://schemas.openxmlformats.org/officeDocument/2006/customXml" ds:itemID="{784C96AE-1E82-4314-B07B-B713E7EB65A2}"/>
</file>

<file path=customXml/itemProps3.xml><?xml version="1.0" encoding="utf-8"?>
<ds:datastoreItem xmlns:ds="http://schemas.openxmlformats.org/officeDocument/2006/customXml" ds:itemID="{D71BB365-5B5E-49E3-A69F-D7486115DA96}"/>
</file>

<file path=customXml/itemProps4.xml><?xml version="1.0" encoding="utf-8"?>
<ds:datastoreItem xmlns:ds="http://schemas.openxmlformats.org/officeDocument/2006/customXml" ds:itemID="{12BE463A-DD6A-4A32-9C89-5580B86F7D6F}"/>
</file>

<file path=docProps/app.xml><?xml version="1.0" encoding="utf-8"?>
<Properties xmlns="http://schemas.openxmlformats.org/officeDocument/2006/extended-properties" xmlns:vt="http://schemas.openxmlformats.org/officeDocument/2006/docPropsVTypes">
  <Template>GranskaMot</Template>
  <TotalTime>6</TotalTime>
  <Pages>2</Pages>
  <Words>385</Words>
  <Characters>2054</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201415M1404 Nya designade droger</vt:lpstr>
      <vt:lpstr/>
    </vt:vector>
  </TitlesOfParts>
  <Company>Riksdagen</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201415M1404 Nya designade droger</dc:title>
  <dc:subject/>
  <dc:creator>It-avdelningen</dc:creator>
  <cp:keywords/>
  <dc:description/>
  <cp:lastModifiedBy>Eva Lindqvist</cp:lastModifiedBy>
  <cp:revision>8</cp:revision>
  <cp:lastPrinted>2014-11-06T08:05:00Z</cp:lastPrinted>
  <dcterms:created xsi:type="dcterms:W3CDTF">2014-11-06T08:05:00Z</dcterms:created>
  <dcterms:modified xsi:type="dcterms:W3CDTF">2015-09-08T12:11:00Z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*Z70CBAC614836*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http://filur.riksdagen.se/drop/DropOffLibrary/Z70CBAC614836.docx</vt:lpwstr>
  </property>
</Properties>
</file>