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AB651C25EED94E08BA154A91A2108DE7"/>
        </w:placeholder>
        <w:text/>
      </w:sdtPr>
      <w:sdtEndPr/>
      <w:sdtContent>
        <w:p w:rsidRPr="009B062B" w:rsidR="00AF30DD" w:rsidP="00CB3E13" w:rsidRDefault="00AF30DD" w14:paraId="62C5A678" w14:textId="77777777">
          <w:pPr>
            <w:pStyle w:val="Rubrik1"/>
            <w:spacing w:after="300"/>
          </w:pPr>
          <w:r w:rsidRPr="009B062B">
            <w:t>Förslag till riksdagsbeslut</w:t>
          </w:r>
        </w:p>
      </w:sdtContent>
    </w:sdt>
    <w:sdt>
      <w:sdtPr>
        <w:alias w:val="Yrkande 1"/>
        <w:tag w:val="be0a5d74-d3b5-4471-9835-d1196395a82a"/>
        <w:id w:val="-1519155270"/>
        <w:lock w:val="sdtLocked"/>
      </w:sdtPr>
      <w:sdtEndPr/>
      <w:sdtContent>
        <w:p w:rsidR="00F74631" w:rsidRDefault="00A74E55" w14:paraId="021D49CA" w14:textId="77777777">
          <w:pPr>
            <w:pStyle w:val="Frslagstext"/>
            <w:numPr>
              <w:ilvl w:val="0"/>
              <w:numId w:val="0"/>
            </w:numPr>
          </w:pPr>
          <w:r>
            <w:t>Riksdagen ställer sig bakom det som anförs i motionen om att en analys av byggnationen av Ostlänken bör ske skyndsamt med ambitionen att säkerställa sträckans långsiktiga behov av kraftigt förbättrade gods- och pendlingsflöden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F45698E609D42EEAFC0E5A675ADD7A6"/>
        </w:placeholder>
        <w:text/>
      </w:sdtPr>
      <w:sdtEndPr/>
      <w:sdtContent>
        <w:p w:rsidRPr="009B062B" w:rsidR="006D79C9" w:rsidP="00333E95" w:rsidRDefault="006D79C9" w14:paraId="60D38FA2" w14:textId="77777777">
          <w:pPr>
            <w:pStyle w:val="Rubrik1"/>
          </w:pPr>
          <w:r>
            <w:t>Motivering</w:t>
          </w:r>
        </w:p>
      </w:sdtContent>
    </w:sdt>
    <w:bookmarkEnd w:displacedByCustomXml="prev" w:id="3"/>
    <w:bookmarkEnd w:displacedByCustomXml="prev" w:id="4"/>
    <w:p w:rsidR="00CB0B43" w:rsidP="00CB0B43" w:rsidRDefault="00CB0B43" w14:paraId="4C1F15E6" w14:textId="70788D0F">
      <w:pPr>
        <w:pStyle w:val="Normalutanindragellerluft"/>
      </w:pPr>
      <w:r>
        <w:t>Nya stambanor har diskuterats under mycket lång tid och behovet har de senaste decennierna blivit allt mer uppenbart med anledning av att såväl godstransporterna som persontrafiken har ökat. I stora delar av landet finns kapacitetsbrist och det kommande decenniet är det tvunget att staten bygger bort dessa flaskhalsar, inte minst för att underlätta den regionala pendlingen och skapa utrymme för godstrafik.</w:t>
      </w:r>
    </w:p>
    <w:p w:rsidR="00CB0B43" w:rsidP="00CB0B43" w:rsidRDefault="00CB0B43" w14:paraId="5F97E880" w14:textId="6640EFDA">
      <w:r>
        <w:t>Stockholm, Södermanland och Östergötland är del av en växande och allt mer sammanknuten arbetsmarknadsregion och en upprustad järnväg som kortar pendlings</w:t>
      </w:r>
      <w:r w:rsidR="00894AF8">
        <w:softHyphen/>
      </w:r>
      <w:r>
        <w:t xml:space="preserve">tiden är därför avgörande för den regionala tillväxten. </w:t>
      </w:r>
    </w:p>
    <w:p w:rsidR="00BB6339" w:rsidP="00CB0B43" w:rsidRDefault="00CB0B43" w14:paraId="65FD71D6" w14:textId="643E74CE">
      <w:r>
        <w:t xml:space="preserve">Sedan den dåvarande regeringen 2012 meddelade att </w:t>
      </w:r>
      <w:r w:rsidR="00A74E55">
        <w:t>O</w:t>
      </w:r>
      <w:r>
        <w:t>stlänken mellan Järna och Linköping sk</w:t>
      </w:r>
      <w:r w:rsidR="00A74E55">
        <w:t>ulle</w:t>
      </w:r>
      <w:r>
        <w:t xml:space="preserve"> byggas som en del i nya stambanor för snabbtågstrafik har projektet försenats med flera år. Byggstart</w:t>
      </w:r>
      <w:r w:rsidR="00A74E55">
        <w:t>en</w:t>
      </w:r>
      <w:r>
        <w:t xml:space="preserve"> beräknas nu ske 2024 med färdigställande av järnvägen 2034 så att den kan tas i trafik 2035. För att den tidsplanen ska hålla är det viktigt att den politiska viljan inte vacklar och på så sätt föranleder nya förseningar. Även om nya höghastighetsbanor för närvarande inte är en prioriterad infrastruktur</w:t>
      </w:r>
      <w:r w:rsidR="00894AF8">
        <w:softHyphen/>
      </w:r>
      <w:r>
        <w:t xml:space="preserve">satsning är det av yttersta vikt att </w:t>
      </w:r>
      <w:r w:rsidR="00A74E55">
        <w:t>O</w:t>
      </w:r>
      <w:r>
        <w:t xml:space="preserve">stlänken inte försenas på grund av det. </w:t>
      </w:r>
    </w:p>
    <w:sdt>
      <w:sdtPr>
        <w:alias w:val="CC_Underskrifter"/>
        <w:tag w:val="CC_Underskrifter"/>
        <w:id w:val="583496634"/>
        <w:lock w:val="sdtContentLocked"/>
        <w:placeholder>
          <w:docPart w:val="FF1C58679A3649BDBF19A2262F1A2CEF"/>
        </w:placeholder>
      </w:sdtPr>
      <w:sdtEndPr/>
      <w:sdtContent>
        <w:p w:rsidR="00CB3E13" w:rsidP="00103665" w:rsidRDefault="00CB3E13" w14:paraId="3EEAFD44" w14:textId="77777777"/>
        <w:p w:rsidRPr="008E0FE2" w:rsidR="004801AC" w:rsidP="00103665" w:rsidRDefault="00894AF8" w14:paraId="279E3CD3" w14:textId="668E854C"/>
      </w:sdtContent>
    </w:sdt>
    <w:tbl>
      <w:tblPr>
        <w:tblW w:w="5000" w:type="pct"/>
        <w:tblLook w:val="04A0" w:firstRow="1" w:lastRow="0" w:firstColumn="1" w:lastColumn="0" w:noHBand="0" w:noVBand="1"/>
        <w:tblCaption w:val="underskrifter"/>
      </w:tblPr>
      <w:tblGrid>
        <w:gridCol w:w="4252"/>
        <w:gridCol w:w="4252"/>
      </w:tblGrid>
      <w:tr w:rsidR="00F74631" w14:paraId="5C740487" w14:textId="77777777">
        <w:trPr>
          <w:cantSplit/>
        </w:trPr>
        <w:tc>
          <w:tcPr>
            <w:tcW w:w="50" w:type="pct"/>
            <w:vAlign w:val="bottom"/>
          </w:tcPr>
          <w:p w:rsidR="00F74631" w:rsidRDefault="00A74E55" w14:paraId="1DF7F7B9" w14:textId="77777777">
            <w:pPr>
              <w:pStyle w:val="Underskrifter"/>
            </w:pPr>
            <w:r>
              <w:t>John E Weinerhall (M)</w:t>
            </w:r>
          </w:p>
        </w:tc>
        <w:tc>
          <w:tcPr>
            <w:tcW w:w="50" w:type="pct"/>
            <w:vAlign w:val="bottom"/>
          </w:tcPr>
          <w:p w:rsidR="00F74631" w:rsidRDefault="00A74E55" w14:paraId="4CE731F3" w14:textId="77777777">
            <w:pPr>
              <w:pStyle w:val="Underskrifter"/>
            </w:pPr>
            <w:r>
              <w:t>John Widegren (M)</w:t>
            </w:r>
          </w:p>
        </w:tc>
      </w:tr>
      <w:tr w:rsidR="00F74631" w14:paraId="1AC5A5CD" w14:textId="77777777">
        <w:trPr>
          <w:gridAfter w:val="1"/>
          <w:wAfter w:w="4252" w:type="dxa"/>
          <w:cantSplit/>
        </w:trPr>
        <w:tc>
          <w:tcPr>
            <w:tcW w:w="50" w:type="pct"/>
            <w:vAlign w:val="bottom"/>
          </w:tcPr>
          <w:p w:rsidR="00F74631" w:rsidRDefault="00A74E55" w14:paraId="69DE934B" w14:textId="77777777">
            <w:pPr>
              <w:pStyle w:val="Underskrifter"/>
            </w:pPr>
            <w:r>
              <w:t>Susanne Nordström (M)</w:t>
            </w:r>
          </w:p>
        </w:tc>
      </w:tr>
    </w:tbl>
    <w:p w:rsidR="004D759C" w:rsidRDefault="004D759C" w14:paraId="57912708" w14:textId="77777777"/>
    <w:sectPr w:rsidR="004D759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FCF63" w14:textId="77777777" w:rsidR="00AA5D18" w:rsidRDefault="00AA5D18" w:rsidP="000C1CAD">
      <w:pPr>
        <w:spacing w:line="240" w:lineRule="auto"/>
      </w:pPr>
      <w:r>
        <w:separator/>
      </w:r>
    </w:p>
  </w:endnote>
  <w:endnote w:type="continuationSeparator" w:id="0">
    <w:p w14:paraId="1BC09499" w14:textId="77777777" w:rsidR="00AA5D18" w:rsidRDefault="00AA5D1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0A53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D90C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C90DC" w14:textId="4499ABAA" w:rsidR="00262EA3" w:rsidRPr="00103665" w:rsidRDefault="00262EA3" w:rsidP="0010366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DF5B1" w14:textId="77777777" w:rsidR="00AA5D18" w:rsidRDefault="00AA5D18" w:rsidP="000C1CAD">
      <w:pPr>
        <w:spacing w:line="240" w:lineRule="auto"/>
      </w:pPr>
      <w:r>
        <w:separator/>
      </w:r>
    </w:p>
  </w:footnote>
  <w:footnote w:type="continuationSeparator" w:id="0">
    <w:p w14:paraId="2FC2C07B" w14:textId="77777777" w:rsidR="00AA5D18" w:rsidRDefault="00AA5D1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9ECB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A39FF1D" wp14:editId="4DFCF9D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71CF93A" w14:textId="6F9CACDA" w:rsidR="00262EA3" w:rsidRDefault="00894AF8" w:rsidP="008103B5">
                          <w:pPr>
                            <w:jc w:val="right"/>
                          </w:pPr>
                          <w:sdt>
                            <w:sdtPr>
                              <w:alias w:val="CC_Noformat_Partikod"/>
                              <w:tag w:val="CC_Noformat_Partikod"/>
                              <w:id w:val="-53464382"/>
                              <w:text/>
                            </w:sdtPr>
                            <w:sdtEndPr/>
                            <w:sdtContent>
                              <w:r w:rsidR="005F54FD">
                                <w:t>M</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39FF1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71CF93A" w14:textId="6F9CACDA" w:rsidR="00262EA3" w:rsidRDefault="00894AF8" w:rsidP="008103B5">
                    <w:pPr>
                      <w:jc w:val="right"/>
                    </w:pPr>
                    <w:sdt>
                      <w:sdtPr>
                        <w:alias w:val="CC_Noformat_Partikod"/>
                        <w:tag w:val="CC_Noformat_Partikod"/>
                        <w:id w:val="-53464382"/>
                        <w:text/>
                      </w:sdtPr>
                      <w:sdtEndPr/>
                      <w:sdtContent>
                        <w:r w:rsidR="005F54FD">
                          <w:t>M</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77AEA0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FE4AE" w14:textId="77777777" w:rsidR="00262EA3" w:rsidRDefault="00262EA3" w:rsidP="008563AC">
    <w:pPr>
      <w:jc w:val="right"/>
    </w:pPr>
  </w:p>
  <w:p w14:paraId="2A64D58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EFD17" w14:textId="77777777" w:rsidR="00262EA3" w:rsidRDefault="00894AF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D0A7690" wp14:editId="1573660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0401D38" w14:textId="6125DC0B" w:rsidR="00262EA3" w:rsidRDefault="00894AF8" w:rsidP="00A314CF">
    <w:pPr>
      <w:pStyle w:val="FSHNormal"/>
      <w:spacing w:before="40"/>
    </w:pPr>
    <w:sdt>
      <w:sdtPr>
        <w:alias w:val="CC_Noformat_Motionstyp"/>
        <w:tag w:val="CC_Noformat_Motionstyp"/>
        <w:id w:val="1162973129"/>
        <w:lock w:val="sdtContentLocked"/>
        <w15:appearance w15:val="hidden"/>
        <w:text/>
      </w:sdtPr>
      <w:sdtEndPr/>
      <w:sdtContent>
        <w:r w:rsidR="00103665">
          <w:t>Enskild motion</w:t>
        </w:r>
      </w:sdtContent>
    </w:sdt>
    <w:r w:rsidR="00821B36">
      <w:t xml:space="preserve"> </w:t>
    </w:r>
    <w:sdt>
      <w:sdtPr>
        <w:alias w:val="CC_Noformat_Partikod"/>
        <w:tag w:val="CC_Noformat_Partikod"/>
        <w:id w:val="1471015553"/>
        <w:text/>
      </w:sdtPr>
      <w:sdtEndPr/>
      <w:sdtContent>
        <w:r w:rsidR="005F54FD">
          <w:t>M</w:t>
        </w:r>
      </w:sdtContent>
    </w:sdt>
    <w:sdt>
      <w:sdtPr>
        <w:alias w:val="CC_Noformat_Partinummer"/>
        <w:tag w:val="CC_Noformat_Partinummer"/>
        <w:id w:val="-2014525982"/>
        <w:showingPlcHdr/>
        <w:text/>
      </w:sdtPr>
      <w:sdtEndPr/>
      <w:sdtContent>
        <w:r w:rsidR="00821B36">
          <w:t xml:space="preserve"> </w:t>
        </w:r>
      </w:sdtContent>
    </w:sdt>
  </w:p>
  <w:p w14:paraId="56ADBA38" w14:textId="77777777" w:rsidR="00262EA3" w:rsidRPr="008227B3" w:rsidRDefault="00894AF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1CDDE1E" w14:textId="67A54517" w:rsidR="00262EA3" w:rsidRPr="00395A89" w:rsidRDefault="00894AF8" w:rsidP="00B37A37">
    <w:pPr>
      <w:pStyle w:val="MotionTIllRiksdagen"/>
      <w:rPr>
        <w:lang w:val="en-GB"/>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03665">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03665">
          <w:t>:304</w:t>
        </w:r>
      </w:sdtContent>
    </w:sdt>
  </w:p>
  <w:p w14:paraId="31CF14B1" w14:textId="6CB964D2" w:rsidR="00262EA3" w:rsidRPr="005F54FD" w:rsidRDefault="00894AF8" w:rsidP="00E03A3D">
    <w:pPr>
      <w:pStyle w:val="Motionr"/>
      <w:rPr>
        <w:lang w:val="en-GB"/>
      </w:rPr>
    </w:pPr>
    <w:sdt>
      <w:sdtPr>
        <w:alias w:val="CC_Noformat_Avtext"/>
        <w:tag w:val="CC_Noformat_Avtext"/>
        <w:id w:val="-2020768203"/>
        <w:lock w:val="sdtContentLocked"/>
        <w15:appearance w15:val="hidden"/>
        <w:text/>
      </w:sdtPr>
      <w:sdtEndPr/>
      <w:sdtContent>
        <w:r w:rsidR="00103665">
          <w:t>av John E Weinerhall m.fl. (M)</w:t>
        </w:r>
      </w:sdtContent>
    </w:sdt>
  </w:p>
  <w:sdt>
    <w:sdtPr>
      <w:alias w:val="CC_Noformat_Rubtext"/>
      <w:tag w:val="CC_Noformat_Rubtext"/>
      <w:id w:val="-218060500"/>
      <w:lock w:val="sdtLocked"/>
      <w:text/>
    </w:sdtPr>
    <w:sdtEndPr/>
    <w:sdtContent>
      <w:p w14:paraId="7059A470" w14:textId="046BA5BC" w:rsidR="00262EA3" w:rsidRDefault="005F54FD" w:rsidP="00283E0F">
        <w:pPr>
          <w:pStyle w:val="FSHRub2"/>
        </w:pPr>
        <w:r>
          <w:t>Ostlänken</w:t>
        </w:r>
      </w:p>
    </w:sdtContent>
  </w:sdt>
  <w:sdt>
    <w:sdtPr>
      <w:alias w:val="CC_Boilerplate_3"/>
      <w:tag w:val="CC_Boilerplate_3"/>
      <w:id w:val="1606463544"/>
      <w:lock w:val="sdtContentLocked"/>
      <w15:appearance w15:val="hidden"/>
      <w:text w:multiLine="1"/>
    </w:sdtPr>
    <w:sdtEndPr/>
    <w:sdtContent>
      <w:p w14:paraId="3A064A3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5F54F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665"/>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288"/>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A89"/>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59C"/>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4FD"/>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31D"/>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4AF8"/>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4E55"/>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803"/>
    <w:rsid w:val="00AA3B93"/>
    <w:rsid w:val="00AA4431"/>
    <w:rsid w:val="00AA4635"/>
    <w:rsid w:val="00AA5D18"/>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CC5"/>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43"/>
    <w:rsid w:val="00CB0B7D"/>
    <w:rsid w:val="00CB1448"/>
    <w:rsid w:val="00CB23C4"/>
    <w:rsid w:val="00CB3E13"/>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298"/>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631"/>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38F"/>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05B23B5"/>
  <w15:chartTrackingRefBased/>
  <w15:docId w15:val="{524D1E9E-FDCD-4258-8EA4-2CBC25849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B651C25EED94E08BA154A91A2108DE7"/>
        <w:category>
          <w:name w:val="Allmänt"/>
          <w:gallery w:val="placeholder"/>
        </w:category>
        <w:types>
          <w:type w:val="bbPlcHdr"/>
        </w:types>
        <w:behaviors>
          <w:behavior w:val="content"/>
        </w:behaviors>
        <w:guid w:val="{D100B290-618D-4AE8-965A-E3FBDE2C63C3}"/>
      </w:docPartPr>
      <w:docPartBody>
        <w:p w:rsidR="005343EB" w:rsidRDefault="00DA39CC">
          <w:pPr>
            <w:pStyle w:val="AB651C25EED94E08BA154A91A2108DE7"/>
          </w:pPr>
          <w:r w:rsidRPr="005A0A93">
            <w:rPr>
              <w:rStyle w:val="Platshllartext"/>
            </w:rPr>
            <w:t>Förslag till riksdagsbeslut</w:t>
          </w:r>
        </w:p>
      </w:docPartBody>
    </w:docPart>
    <w:docPart>
      <w:docPartPr>
        <w:name w:val="0F45698E609D42EEAFC0E5A675ADD7A6"/>
        <w:category>
          <w:name w:val="Allmänt"/>
          <w:gallery w:val="placeholder"/>
        </w:category>
        <w:types>
          <w:type w:val="bbPlcHdr"/>
        </w:types>
        <w:behaviors>
          <w:behavior w:val="content"/>
        </w:behaviors>
        <w:guid w:val="{6D597B7F-01F6-4F6D-9437-8D8DA661C19F}"/>
      </w:docPartPr>
      <w:docPartBody>
        <w:p w:rsidR="005343EB" w:rsidRDefault="00DA39CC">
          <w:pPr>
            <w:pStyle w:val="0F45698E609D42EEAFC0E5A675ADD7A6"/>
          </w:pPr>
          <w:r w:rsidRPr="005A0A93">
            <w:rPr>
              <w:rStyle w:val="Platshllartext"/>
            </w:rPr>
            <w:t>Motivering</w:t>
          </w:r>
        </w:p>
      </w:docPartBody>
    </w:docPart>
    <w:docPart>
      <w:docPartPr>
        <w:name w:val="FF1C58679A3649BDBF19A2262F1A2CEF"/>
        <w:category>
          <w:name w:val="Allmänt"/>
          <w:gallery w:val="placeholder"/>
        </w:category>
        <w:types>
          <w:type w:val="bbPlcHdr"/>
        </w:types>
        <w:behaviors>
          <w:behavior w:val="content"/>
        </w:behaviors>
        <w:guid w:val="{4036EFBF-F9A6-46D8-8BA2-E2919F5760B1}"/>
      </w:docPartPr>
      <w:docPartBody>
        <w:p w:rsidR="003C4DE5" w:rsidRDefault="003C4DE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3EB"/>
    <w:rsid w:val="003C4DE5"/>
    <w:rsid w:val="005343EB"/>
    <w:rsid w:val="007A5DFF"/>
    <w:rsid w:val="00DA39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B651C25EED94E08BA154A91A2108DE7">
    <w:name w:val="AB651C25EED94E08BA154A91A2108DE7"/>
  </w:style>
  <w:style w:type="paragraph" w:customStyle="1" w:styleId="0F45698E609D42EEAFC0E5A675ADD7A6">
    <w:name w:val="0F45698E609D42EEAFC0E5A675ADD7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943E40-7C2E-4954-8756-24E58E932553}"/>
</file>

<file path=customXml/itemProps2.xml><?xml version="1.0" encoding="utf-8"?>
<ds:datastoreItem xmlns:ds="http://schemas.openxmlformats.org/officeDocument/2006/customXml" ds:itemID="{E9FC67AA-FD09-4E38-BE13-D6ABF511460D}"/>
</file>

<file path=customXml/itemProps3.xml><?xml version="1.0" encoding="utf-8"?>
<ds:datastoreItem xmlns:ds="http://schemas.openxmlformats.org/officeDocument/2006/customXml" ds:itemID="{C4B9758D-91B7-4131-8F62-5866DA458192}"/>
</file>

<file path=docProps/app.xml><?xml version="1.0" encoding="utf-8"?>
<Properties xmlns="http://schemas.openxmlformats.org/officeDocument/2006/extended-properties" xmlns:vt="http://schemas.openxmlformats.org/officeDocument/2006/docPropsVTypes">
  <Template>Normal</Template>
  <TotalTime>54</TotalTime>
  <Pages>2</Pages>
  <Words>235</Words>
  <Characters>1349</Characters>
  <Application>Microsoft Office Word</Application>
  <DocSecurity>0</DocSecurity>
  <Lines>26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Ostlänken</vt:lpstr>
      <vt:lpstr>
      </vt:lpstr>
    </vt:vector>
  </TitlesOfParts>
  <Company>Sveriges riksdag</Company>
  <LinksUpToDate>false</LinksUpToDate>
  <CharactersWithSpaces>1574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