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89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8 april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Richard Jomshof (SD) 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Cassandra Sundin (SD) som 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Cassandra Sundin (SD) 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Richard Jomshof (SD) 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2015/16:FPM66 Förordning om ett instrument för nödhjälp inom EU </w:t>
            </w:r>
            <w:r>
              <w:rPr>
                <w:i/>
                <w:iCs/>
                <w:rtl w:val="0"/>
              </w:rPr>
              <w:t>KOM(2016) 115, KOM(2016) 116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2015/16:162 Revisorer och revision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2015/16:163 Elsäkerhet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2015/16:152 Samförståndsavtal om värdlandsstöd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2015/16:3375 av Mikael Jansson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2015/16:3377 av Stig Henriksson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2015/16:153 Stöd till Frankrike med försvarsmateriel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2015/16:3363 av Hans Wallmark m.fl. (M, C,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2015/16:3370 av Stig Henriksson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2015/16:3374 av Mikael Jansson och Roger Richtoff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2015/16:493 av Fredrik Malm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Ettåriga uppehållstillstånd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2015/16:494 av Désirée Pethrus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2015/16:495 av Stig Henriksson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Svängdörrsproblematiken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2015/16:441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Frivilligpoliser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2015/16:499 av Rasmus Ling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Öresundspendlares möjlighet till bolån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2015/16:508 av Leif Jakobsson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Öresundspendlares lånemöjligheter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2015/16:505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 anläggning för skyddscentrum i Umeå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8 april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2016-04-08</SAFIR_Sammantradesdatum_Doc>
    <SAFIR_SammantradeID xmlns="C07A1A6C-0B19-41D9-BDF8-F523BA3921EB">35d268a2-9e51-42b5-820a-d37f95e5038e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72BCD-E673-4B12-BFB5-F426C765D27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