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1594C85A"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1331C4">
              <w:rPr>
                <w:b/>
                <w:sz w:val="22"/>
                <w:szCs w:val="22"/>
              </w:rPr>
              <w:t>22</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647F4B2C" w:rsidR="00177FF8" w:rsidRPr="00B40F4D" w:rsidRDefault="00626575" w:rsidP="00FB0559">
            <w:pPr>
              <w:rPr>
                <w:sz w:val="22"/>
                <w:szCs w:val="22"/>
              </w:rPr>
            </w:pPr>
            <w:r w:rsidRPr="00B40F4D">
              <w:rPr>
                <w:sz w:val="22"/>
                <w:szCs w:val="22"/>
              </w:rPr>
              <w:t>20</w:t>
            </w:r>
            <w:r w:rsidR="00CB71B9">
              <w:rPr>
                <w:sz w:val="22"/>
                <w:szCs w:val="22"/>
              </w:rPr>
              <w:t>2</w:t>
            </w:r>
            <w:r w:rsidR="002F3C22">
              <w:rPr>
                <w:sz w:val="22"/>
                <w:szCs w:val="22"/>
              </w:rPr>
              <w:t>4</w:t>
            </w:r>
            <w:r w:rsidR="008C2D5B" w:rsidRPr="00B40F4D">
              <w:rPr>
                <w:sz w:val="22"/>
                <w:szCs w:val="22"/>
              </w:rPr>
              <w:t>-</w:t>
            </w:r>
            <w:r w:rsidR="002F3C22">
              <w:rPr>
                <w:sz w:val="22"/>
                <w:szCs w:val="22"/>
              </w:rPr>
              <w:t>0</w:t>
            </w:r>
            <w:r w:rsidR="00C26F83">
              <w:rPr>
                <w:sz w:val="22"/>
                <w:szCs w:val="22"/>
              </w:rPr>
              <w:t>2-</w:t>
            </w:r>
            <w:r w:rsidR="00DF394D">
              <w:rPr>
                <w:sz w:val="22"/>
                <w:szCs w:val="22"/>
              </w:rPr>
              <w:t>06</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4D1C425E" w:rsidR="00177FF8" w:rsidRPr="00B40F4D" w:rsidRDefault="00374911" w:rsidP="00231475">
            <w:pPr>
              <w:rPr>
                <w:sz w:val="22"/>
                <w:szCs w:val="22"/>
              </w:rPr>
            </w:pPr>
            <w:r>
              <w:rPr>
                <w:sz w:val="22"/>
                <w:szCs w:val="22"/>
              </w:rPr>
              <w:t>1</w:t>
            </w:r>
            <w:r w:rsidR="00DF394D">
              <w:rPr>
                <w:sz w:val="22"/>
                <w:szCs w:val="22"/>
              </w:rPr>
              <w:t>1</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1B6069">
              <w:rPr>
                <w:sz w:val="22"/>
                <w:szCs w:val="22"/>
              </w:rPr>
              <w:t>11.55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BE6884" w:rsidRPr="00B40F4D" w14:paraId="5989C47F" w14:textId="77777777" w:rsidTr="00165402">
        <w:tc>
          <w:tcPr>
            <w:tcW w:w="567" w:type="dxa"/>
          </w:tcPr>
          <w:p w14:paraId="410533F8" w14:textId="0E88ED18" w:rsidR="00BE6884" w:rsidRDefault="00BE6884" w:rsidP="00C5706E">
            <w:pPr>
              <w:tabs>
                <w:tab w:val="left" w:pos="1701"/>
              </w:tabs>
              <w:rPr>
                <w:b/>
                <w:snapToGrid w:val="0"/>
                <w:sz w:val="22"/>
                <w:szCs w:val="22"/>
              </w:rPr>
            </w:pPr>
            <w:r>
              <w:rPr>
                <w:b/>
                <w:snapToGrid w:val="0"/>
                <w:sz w:val="22"/>
                <w:szCs w:val="22"/>
              </w:rPr>
              <w:t>§ 1</w:t>
            </w:r>
          </w:p>
        </w:tc>
        <w:tc>
          <w:tcPr>
            <w:tcW w:w="6946" w:type="dxa"/>
            <w:gridSpan w:val="2"/>
          </w:tcPr>
          <w:p w14:paraId="4A9A29BF" w14:textId="0081B373" w:rsidR="00160A6D" w:rsidRDefault="000A703D" w:rsidP="005D2E63">
            <w:pPr>
              <w:tabs>
                <w:tab w:val="left" w:pos="1701"/>
              </w:tabs>
              <w:rPr>
                <w:rFonts w:eastAsiaTheme="minorHAnsi"/>
                <w:b/>
                <w:bCs/>
                <w:color w:val="000000"/>
                <w:sz w:val="22"/>
                <w:szCs w:val="22"/>
                <w:lang w:eastAsia="en-US"/>
              </w:rPr>
            </w:pPr>
            <w:r w:rsidRPr="000A703D">
              <w:rPr>
                <w:rFonts w:eastAsiaTheme="minorHAnsi"/>
                <w:b/>
                <w:bCs/>
                <w:color w:val="000000"/>
                <w:sz w:val="22"/>
                <w:szCs w:val="22"/>
                <w:lang w:eastAsia="en-US"/>
              </w:rPr>
              <w:t xml:space="preserve">Förslag till Europaparlamentets och rådets förordning om förpackningar och förpackningsavfall, om ändring av förordning (EU) 2019/1020 och direktiv (EU) 2019/904 och om upphävande av direktiv 94/62/EG </w:t>
            </w:r>
          </w:p>
          <w:p w14:paraId="0ACDE3AD" w14:textId="17A40D5D" w:rsidR="0047096A" w:rsidRDefault="0047096A" w:rsidP="005D2E63">
            <w:pPr>
              <w:tabs>
                <w:tab w:val="left" w:pos="1701"/>
              </w:tabs>
              <w:rPr>
                <w:rFonts w:eastAsiaTheme="minorHAnsi"/>
                <w:b/>
                <w:bCs/>
                <w:color w:val="000000"/>
                <w:sz w:val="22"/>
                <w:szCs w:val="22"/>
                <w:lang w:eastAsia="en-US"/>
              </w:rPr>
            </w:pPr>
          </w:p>
          <w:p w14:paraId="47F45CBB" w14:textId="77777777" w:rsidR="0047096A" w:rsidRPr="00F01A93" w:rsidRDefault="0047096A" w:rsidP="0047096A">
            <w:pPr>
              <w:rPr>
                <w:rFonts w:eastAsiaTheme="minorHAnsi"/>
                <w:color w:val="000000"/>
                <w:sz w:val="22"/>
                <w:szCs w:val="22"/>
                <w:lang w:eastAsia="en-US"/>
              </w:rPr>
            </w:pPr>
            <w:r w:rsidRPr="00F01A93">
              <w:rPr>
                <w:snapToGrid w:val="0"/>
                <w:sz w:val="22"/>
                <w:szCs w:val="22"/>
              </w:rPr>
              <w:t xml:space="preserve">Utskottet överlade med </w:t>
            </w:r>
            <w:r>
              <w:rPr>
                <w:snapToGrid w:val="0"/>
                <w:sz w:val="22"/>
                <w:szCs w:val="22"/>
              </w:rPr>
              <w:t xml:space="preserve">klimat- och miljöminister Romina Pourmokhtari biträdd </w:t>
            </w:r>
            <w:r w:rsidRPr="00F01A93">
              <w:rPr>
                <w:rFonts w:eastAsiaTheme="minorHAnsi"/>
                <w:color w:val="000000"/>
                <w:sz w:val="22"/>
                <w:szCs w:val="22"/>
                <w:lang w:eastAsia="en-US"/>
              </w:rPr>
              <w:t xml:space="preserve">av medarbetare från </w:t>
            </w:r>
            <w:r>
              <w:rPr>
                <w:rFonts w:eastAsiaTheme="minorHAnsi"/>
                <w:color w:val="000000"/>
                <w:sz w:val="22"/>
                <w:szCs w:val="22"/>
                <w:lang w:eastAsia="en-US"/>
              </w:rPr>
              <w:t>Klimat- och näringslivs</w:t>
            </w:r>
            <w:r w:rsidRPr="00F01A93">
              <w:rPr>
                <w:rFonts w:eastAsiaTheme="minorHAnsi"/>
                <w:color w:val="000000"/>
                <w:sz w:val="22"/>
                <w:szCs w:val="22"/>
                <w:lang w:eastAsia="en-US"/>
              </w:rPr>
              <w:t>departementet.</w:t>
            </w:r>
          </w:p>
          <w:p w14:paraId="04965B79" w14:textId="77777777" w:rsidR="0047096A" w:rsidRPr="00F01A93" w:rsidRDefault="0047096A" w:rsidP="0047096A">
            <w:pPr>
              <w:rPr>
                <w:rFonts w:eastAsiaTheme="minorHAnsi"/>
                <w:b/>
                <w:bCs/>
                <w:color w:val="000000"/>
                <w:sz w:val="22"/>
                <w:szCs w:val="22"/>
                <w:lang w:eastAsia="en-US"/>
              </w:rPr>
            </w:pPr>
            <w:r w:rsidRPr="00F01A93">
              <w:rPr>
                <w:bCs/>
                <w:color w:val="000000"/>
                <w:sz w:val="22"/>
                <w:szCs w:val="22"/>
              </w:rPr>
              <w:t xml:space="preserve">  </w:t>
            </w:r>
          </w:p>
          <w:p w14:paraId="173FF18C" w14:textId="77777777" w:rsidR="0047096A" w:rsidRPr="00F01A93" w:rsidRDefault="0047096A" w:rsidP="0047096A">
            <w:pPr>
              <w:widowControl/>
              <w:tabs>
                <w:tab w:val="left" w:pos="284"/>
              </w:tabs>
              <w:rPr>
                <w:bCs/>
                <w:color w:val="000000"/>
                <w:sz w:val="22"/>
                <w:szCs w:val="22"/>
              </w:rPr>
            </w:pPr>
            <w:r w:rsidRPr="00F01A93">
              <w:rPr>
                <w:bCs/>
                <w:color w:val="000000"/>
                <w:sz w:val="22"/>
                <w:szCs w:val="22"/>
              </w:rPr>
              <w:t>Underlaget utgjordes av kommissionens förslag COM(202</w:t>
            </w:r>
            <w:r>
              <w:rPr>
                <w:bCs/>
                <w:color w:val="000000"/>
                <w:sz w:val="22"/>
                <w:szCs w:val="22"/>
              </w:rPr>
              <w:t>2</w:t>
            </w:r>
            <w:r w:rsidRPr="00F01A93">
              <w:rPr>
                <w:bCs/>
                <w:color w:val="000000"/>
                <w:sz w:val="22"/>
                <w:szCs w:val="22"/>
              </w:rPr>
              <w:t>)</w:t>
            </w:r>
            <w:r>
              <w:rPr>
                <w:bCs/>
                <w:color w:val="000000"/>
                <w:sz w:val="22"/>
                <w:szCs w:val="22"/>
              </w:rPr>
              <w:t xml:space="preserve"> 677</w:t>
            </w:r>
            <w:r w:rsidRPr="00F01A93">
              <w:rPr>
                <w:bCs/>
                <w:color w:val="000000"/>
                <w:sz w:val="22"/>
                <w:szCs w:val="22"/>
              </w:rPr>
              <w:t xml:space="preserve"> och </w:t>
            </w:r>
            <w:r w:rsidRPr="00F01A93">
              <w:rPr>
                <w:color w:val="000000"/>
                <w:sz w:val="22"/>
                <w:szCs w:val="22"/>
              </w:rPr>
              <w:t xml:space="preserve">Regeringskansliets </w:t>
            </w:r>
            <w:r w:rsidRPr="00F01A93">
              <w:rPr>
                <w:bCs/>
                <w:sz w:val="22"/>
                <w:szCs w:val="22"/>
              </w:rPr>
              <w:t xml:space="preserve">överläggningspromemoria </w:t>
            </w:r>
            <w:r w:rsidRPr="00F01A93">
              <w:rPr>
                <w:bCs/>
                <w:color w:val="000000"/>
                <w:sz w:val="22"/>
                <w:szCs w:val="22"/>
              </w:rPr>
              <w:t>(</w:t>
            </w:r>
            <w:r w:rsidRPr="00805B5A">
              <w:rPr>
                <w:bCs/>
                <w:color w:val="000000"/>
                <w:sz w:val="22"/>
                <w:szCs w:val="22"/>
              </w:rPr>
              <w:t xml:space="preserve">dnr </w:t>
            </w:r>
            <w:bookmarkStart w:id="0" w:name="_Hlk64985663"/>
            <w:r>
              <w:rPr>
                <w:bCs/>
                <w:color w:val="000000"/>
                <w:sz w:val="22"/>
                <w:szCs w:val="22"/>
              </w:rPr>
              <w:t>986</w:t>
            </w:r>
            <w:r w:rsidRPr="00805B5A">
              <w:rPr>
                <w:sz w:val="22"/>
                <w:szCs w:val="22"/>
              </w:rPr>
              <w:t>-2023</w:t>
            </w:r>
            <w:r w:rsidRPr="00F01A93">
              <w:rPr>
                <w:sz w:val="22"/>
                <w:szCs w:val="22"/>
              </w:rPr>
              <w:t>/2</w:t>
            </w:r>
            <w:bookmarkEnd w:id="0"/>
            <w:r w:rsidRPr="00F01A93">
              <w:rPr>
                <w:sz w:val="22"/>
                <w:szCs w:val="22"/>
              </w:rPr>
              <w:t>4</w:t>
            </w:r>
            <w:r w:rsidRPr="00F01A93">
              <w:rPr>
                <w:bCs/>
                <w:color w:val="000000"/>
                <w:sz w:val="22"/>
                <w:szCs w:val="22"/>
              </w:rPr>
              <w:t>).</w:t>
            </w:r>
          </w:p>
          <w:p w14:paraId="0B22515E" w14:textId="77777777" w:rsidR="0047096A" w:rsidRPr="00F01A93" w:rsidRDefault="0047096A" w:rsidP="0047096A">
            <w:pPr>
              <w:widowControl/>
              <w:autoSpaceDE w:val="0"/>
              <w:autoSpaceDN w:val="0"/>
              <w:adjustRightInd w:val="0"/>
              <w:rPr>
                <w:bCs/>
                <w:color w:val="000000"/>
                <w:sz w:val="22"/>
                <w:szCs w:val="22"/>
              </w:rPr>
            </w:pPr>
          </w:p>
          <w:p w14:paraId="3E983DE5" w14:textId="77777777" w:rsidR="0047096A" w:rsidRPr="00F01A93" w:rsidRDefault="0047096A" w:rsidP="0047096A">
            <w:pPr>
              <w:widowControl/>
              <w:autoSpaceDE w:val="0"/>
              <w:autoSpaceDN w:val="0"/>
              <w:adjustRightInd w:val="0"/>
              <w:rPr>
                <w:bCs/>
                <w:color w:val="000000"/>
                <w:sz w:val="22"/>
                <w:szCs w:val="22"/>
              </w:rPr>
            </w:pPr>
            <w:r>
              <w:rPr>
                <w:snapToGrid w:val="0"/>
                <w:sz w:val="22"/>
                <w:szCs w:val="22"/>
              </w:rPr>
              <w:t>Klimat- och miljöminister Romina Pourmokhtari redogjorde f</w:t>
            </w:r>
            <w:r w:rsidRPr="00F01A93">
              <w:rPr>
                <w:bCs/>
                <w:color w:val="000000"/>
                <w:sz w:val="22"/>
                <w:szCs w:val="22"/>
              </w:rPr>
              <w:t xml:space="preserve">ör regeringens ståndpunkt i enlighet med </w:t>
            </w:r>
            <w:r w:rsidRPr="00F1395F">
              <w:rPr>
                <w:bCs/>
                <w:color w:val="000000"/>
                <w:sz w:val="22"/>
                <w:szCs w:val="22"/>
              </w:rPr>
              <w:t>överläggningspromemorian (bilaga 2).</w:t>
            </w:r>
          </w:p>
          <w:p w14:paraId="718B3D40" w14:textId="77777777" w:rsidR="0047096A" w:rsidRDefault="0047096A" w:rsidP="0047096A">
            <w:pPr>
              <w:autoSpaceDE w:val="0"/>
              <w:autoSpaceDN w:val="0"/>
              <w:rPr>
                <w:rFonts w:ascii="Segoe UI" w:hAnsi="Segoe UI" w:cs="Segoe UI"/>
                <w:color w:val="4E586A"/>
                <w:sz w:val="22"/>
                <w:szCs w:val="22"/>
              </w:rPr>
            </w:pPr>
            <w:r w:rsidRPr="00F01A93">
              <w:rPr>
                <w:rFonts w:ascii="Segoe UI" w:hAnsi="Segoe UI" w:cs="Segoe UI"/>
                <w:color w:val="4E586A"/>
                <w:sz w:val="22"/>
                <w:szCs w:val="22"/>
              </w:rPr>
              <w:t> </w:t>
            </w:r>
          </w:p>
          <w:p w14:paraId="05B9AFE6" w14:textId="77777777" w:rsidR="0047096A" w:rsidRPr="00F01A93" w:rsidRDefault="0047096A" w:rsidP="0047096A">
            <w:pPr>
              <w:autoSpaceDE w:val="0"/>
              <w:autoSpaceDN w:val="0"/>
              <w:rPr>
                <w:snapToGrid w:val="0"/>
                <w:sz w:val="22"/>
                <w:szCs w:val="22"/>
              </w:rPr>
            </w:pPr>
            <w:r w:rsidRPr="00EC7D3A">
              <w:rPr>
                <w:snapToGrid w:val="0"/>
                <w:sz w:val="22"/>
                <w:szCs w:val="22"/>
              </w:rPr>
              <w:t>Ordförande konstaterade att det fanns stöd för regeringens ståndpunkt.</w:t>
            </w:r>
          </w:p>
          <w:p w14:paraId="3F9DB08B" w14:textId="77777777" w:rsidR="0047096A" w:rsidRPr="00F01A93" w:rsidRDefault="0047096A" w:rsidP="0047096A">
            <w:pPr>
              <w:autoSpaceDE w:val="0"/>
              <w:autoSpaceDN w:val="0"/>
              <w:rPr>
                <w:rFonts w:ascii="Segoe UI" w:hAnsi="Segoe UI" w:cs="Segoe UI"/>
                <w:color w:val="4E586A"/>
                <w:sz w:val="22"/>
                <w:szCs w:val="22"/>
              </w:rPr>
            </w:pPr>
          </w:p>
          <w:p w14:paraId="0BA15988" w14:textId="05B37FA6" w:rsidR="0047096A" w:rsidRPr="0047096A" w:rsidRDefault="0047096A" w:rsidP="0047096A">
            <w:pPr>
              <w:rPr>
                <w:snapToGrid w:val="0"/>
                <w:sz w:val="22"/>
                <w:szCs w:val="22"/>
              </w:rPr>
            </w:pPr>
            <w:r w:rsidRPr="0015174A">
              <w:rPr>
                <w:snapToGrid w:val="0"/>
                <w:sz w:val="22"/>
                <w:szCs w:val="22"/>
              </w:rPr>
              <w:t>V-</w:t>
            </w:r>
            <w:r>
              <w:rPr>
                <w:snapToGrid w:val="0"/>
                <w:sz w:val="22"/>
                <w:szCs w:val="22"/>
              </w:rPr>
              <w:t>ledamoten</w:t>
            </w:r>
            <w:r w:rsidRPr="00313FD9">
              <w:rPr>
                <w:snapToGrid w:val="0"/>
                <w:sz w:val="22"/>
                <w:szCs w:val="22"/>
              </w:rPr>
              <w:t xml:space="preserve"> anmälde de</w:t>
            </w:r>
            <w:r>
              <w:rPr>
                <w:snapToGrid w:val="0"/>
                <w:sz w:val="22"/>
                <w:szCs w:val="22"/>
              </w:rPr>
              <w:t>n</w:t>
            </w:r>
            <w:r w:rsidRPr="00313FD9">
              <w:rPr>
                <w:snapToGrid w:val="0"/>
                <w:sz w:val="22"/>
                <w:szCs w:val="22"/>
              </w:rPr>
              <w:t xml:space="preserve"> avvikande ståndpunkt som framgår av bilaga 3.</w:t>
            </w:r>
          </w:p>
          <w:p w14:paraId="7FA78AEE" w14:textId="35C2A09B" w:rsidR="00BE6884" w:rsidRPr="00B41A0D" w:rsidRDefault="00BE6884" w:rsidP="005D2E63">
            <w:pPr>
              <w:tabs>
                <w:tab w:val="left" w:pos="1701"/>
              </w:tabs>
              <w:rPr>
                <w:rFonts w:eastAsiaTheme="minorHAnsi"/>
                <w:b/>
                <w:bCs/>
                <w:color w:val="000000"/>
                <w:sz w:val="22"/>
                <w:szCs w:val="22"/>
                <w:lang w:eastAsia="en-US"/>
              </w:rPr>
            </w:pPr>
          </w:p>
        </w:tc>
      </w:tr>
      <w:tr w:rsidR="00D02B2A" w:rsidRPr="00B40F4D" w14:paraId="14C3C6A8" w14:textId="77777777" w:rsidTr="00165402">
        <w:tc>
          <w:tcPr>
            <w:tcW w:w="567" w:type="dxa"/>
          </w:tcPr>
          <w:p w14:paraId="557C0725" w14:textId="551CF87C" w:rsidR="00D02B2A" w:rsidRDefault="00D02B2A" w:rsidP="00C5706E">
            <w:pPr>
              <w:tabs>
                <w:tab w:val="left" w:pos="1701"/>
              </w:tabs>
              <w:rPr>
                <w:b/>
                <w:snapToGrid w:val="0"/>
                <w:sz w:val="22"/>
                <w:szCs w:val="22"/>
              </w:rPr>
            </w:pPr>
            <w:r>
              <w:rPr>
                <w:b/>
                <w:snapToGrid w:val="0"/>
                <w:sz w:val="22"/>
                <w:szCs w:val="22"/>
              </w:rPr>
              <w:t>§ 2</w:t>
            </w:r>
          </w:p>
        </w:tc>
        <w:tc>
          <w:tcPr>
            <w:tcW w:w="6946" w:type="dxa"/>
            <w:gridSpan w:val="2"/>
          </w:tcPr>
          <w:p w14:paraId="29D08F24" w14:textId="77777777" w:rsidR="00D02B2A" w:rsidRDefault="00D02B2A" w:rsidP="005D2E63">
            <w:pPr>
              <w:tabs>
                <w:tab w:val="left" w:pos="1701"/>
              </w:tabs>
              <w:rPr>
                <w:rFonts w:eastAsiaTheme="minorHAnsi"/>
                <w:b/>
                <w:bCs/>
                <w:color w:val="000000"/>
                <w:sz w:val="22"/>
                <w:szCs w:val="22"/>
                <w:lang w:eastAsia="en-US"/>
              </w:rPr>
            </w:pPr>
            <w:r w:rsidRPr="00D02B2A">
              <w:rPr>
                <w:rFonts w:eastAsiaTheme="minorHAnsi"/>
                <w:b/>
                <w:bCs/>
                <w:color w:val="000000"/>
                <w:sz w:val="22"/>
                <w:szCs w:val="22"/>
                <w:lang w:eastAsia="en-US"/>
              </w:rPr>
              <w:t>Information om avslutat spanskt och nytt belgiskt ordförandeskap</w:t>
            </w:r>
          </w:p>
          <w:p w14:paraId="23EDA657" w14:textId="77777777" w:rsidR="00D02B2A" w:rsidRDefault="00D02B2A" w:rsidP="005D2E63">
            <w:pPr>
              <w:tabs>
                <w:tab w:val="left" w:pos="1701"/>
              </w:tabs>
              <w:rPr>
                <w:rFonts w:eastAsiaTheme="minorHAnsi"/>
                <w:b/>
                <w:bCs/>
                <w:color w:val="000000"/>
                <w:sz w:val="22"/>
                <w:szCs w:val="22"/>
                <w:lang w:eastAsia="en-US"/>
              </w:rPr>
            </w:pPr>
          </w:p>
          <w:p w14:paraId="6A3014DC" w14:textId="519D3E5F" w:rsidR="00160A6D" w:rsidRDefault="00D02B2A" w:rsidP="005D2E63">
            <w:pPr>
              <w:tabs>
                <w:tab w:val="left" w:pos="1701"/>
              </w:tabs>
              <w:rPr>
                <w:b/>
                <w:snapToGrid w:val="0"/>
                <w:sz w:val="22"/>
                <w:szCs w:val="22"/>
              </w:rPr>
            </w:pPr>
            <w:r>
              <w:rPr>
                <w:bCs/>
                <w:snapToGrid w:val="0"/>
                <w:sz w:val="22"/>
                <w:szCs w:val="22"/>
              </w:rPr>
              <w:t>I</w:t>
            </w:r>
            <w:r w:rsidRPr="000A1993">
              <w:rPr>
                <w:bCs/>
                <w:snapToGrid w:val="0"/>
                <w:sz w:val="22"/>
                <w:szCs w:val="22"/>
              </w:rPr>
              <w:t>nformation om det avslutade s</w:t>
            </w:r>
            <w:r>
              <w:rPr>
                <w:bCs/>
                <w:snapToGrid w:val="0"/>
                <w:sz w:val="22"/>
                <w:szCs w:val="22"/>
              </w:rPr>
              <w:t>pa</w:t>
            </w:r>
            <w:r w:rsidRPr="000A1993">
              <w:rPr>
                <w:bCs/>
                <w:snapToGrid w:val="0"/>
                <w:sz w:val="22"/>
                <w:szCs w:val="22"/>
              </w:rPr>
              <w:t xml:space="preserve">nska och det nya </w:t>
            </w:r>
            <w:r>
              <w:rPr>
                <w:bCs/>
                <w:snapToGrid w:val="0"/>
                <w:sz w:val="22"/>
                <w:szCs w:val="22"/>
              </w:rPr>
              <w:t>belgisk</w:t>
            </w:r>
            <w:r w:rsidRPr="000A1993">
              <w:rPr>
                <w:bCs/>
                <w:snapToGrid w:val="0"/>
                <w:sz w:val="22"/>
                <w:szCs w:val="22"/>
              </w:rPr>
              <w:t>a ordförande</w:t>
            </w:r>
            <w:r>
              <w:rPr>
                <w:bCs/>
                <w:snapToGrid w:val="0"/>
                <w:sz w:val="22"/>
                <w:szCs w:val="22"/>
              </w:rPr>
              <w:t>-</w:t>
            </w:r>
            <w:r w:rsidRPr="000A1993">
              <w:rPr>
                <w:bCs/>
                <w:snapToGrid w:val="0"/>
                <w:sz w:val="22"/>
                <w:szCs w:val="22"/>
              </w:rPr>
              <w:t>skapet, i de delar som det berörde</w:t>
            </w:r>
            <w:r>
              <w:rPr>
                <w:bCs/>
                <w:snapToGrid w:val="0"/>
                <w:sz w:val="22"/>
                <w:szCs w:val="22"/>
              </w:rPr>
              <w:t xml:space="preserve"> </w:t>
            </w:r>
            <w:r w:rsidRPr="00BE6884">
              <w:rPr>
                <w:snapToGrid w:val="0"/>
                <w:sz w:val="22"/>
                <w:szCs w:val="22"/>
              </w:rPr>
              <w:t>klimat- och miljöminister Romina Pourmokhtari</w:t>
            </w:r>
            <w:r>
              <w:rPr>
                <w:snapToGrid w:val="0"/>
                <w:sz w:val="22"/>
                <w:szCs w:val="22"/>
              </w:rPr>
              <w:t xml:space="preserve"> </w:t>
            </w:r>
            <w:r w:rsidRPr="000A1993">
              <w:rPr>
                <w:bCs/>
                <w:snapToGrid w:val="0"/>
                <w:sz w:val="22"/>
                <w:szCs w:val="22"/>
              </w:rPr>
              <w:t>ansvarsområde</w:t>
            </w:r>
            <w:r>
              <w:rPr>
                <w:bCs/>
                <w:snapToGrid w:val="0"/>
                <w:sz w:val="22"/>
                <w:szCs w:val="22"/>
              </w:rPr>
              <w:t>,</w:t>
            </w:r>
            <w:r w:rsidRPr="000A1993">
              <w:rPr>
                <w:bCs/>
                <w:snapToGrid w:val="0"/>
                <w:sz w:val="22"/>
                <w:szCs w:val="22"/>
              </w:rPr>
              <w:t xml:space="preserve"> lämna</w:t>
            </w:r>
            <w:r>
              <w:rPr>
                <w:bCs/>
                <w:snapToGrid w:val="0"/>
                <w:sz w:val="22"/>
                <w:szCs w:val="22"/>
              </w:rPr>
              <w:t xml:space="preserve">des </w:t>
            </w:r>
            <w:r w:rsidRPr="000A1993">
              <w:rPr>
                <w:bCs/>
                <w:snapToGrid w:val="0"/>
                <w:sz w:val="22"/>
                <w:szCs w:val="22"/>
              </w:rPr>
              <w:t>och lades till handlingarna.</w:t>
            </w:r>
            <w:r>
              <w:rPr>
                <w:b/>
                <w:snapToGrid w:val="0"/>
                <w:sz w:val="22"/>
                <w:szCs w:val="22"/>
              </w:rPr>
              <w:t xml:space="preserve"> </w:t>
            </w:r>
          </w:p>
          <w:p w14:paraId="122AF348" w14:textId="6CE42C13" w:rsidR="00D02B2A" w:rsidRPr="000A703D" w:rsidRDefault="00D02B2A" w:rsidP="005D2E63">
            <w:pPr>
              <w:tabs>
                <w:tab w:val="left" w:pos="1701"/>
              </w:tabs>
              <w:rPr>
                <w:rFonts w:eastAsiaTheme="minorHAnsi"/>
                <w:b/>
                <w:bCs/>
                <w:color w:val="000000"/>
                <w:sz w:val="22"/>
                <w:szCs w:val="22"/>
                <w:lang w:eastAsia="en-US"/>
              </w:rPr>
            </w:pPr>
          </w:p>
        </w:tc>
      </w:tr>
      <w:tr w:rsidR="00BE6884" w:rsidRPr="00B40F4D" w14:paraId="3BDE1779" w14:textId="77777777" w:rsidTr="00165402">
        <w:tc>
          <w:tcPr>
            <w:tcW w:w="567" w:type="dxa"/>
          </w:tcPr>
          <w:p w14:paraId="09A693D1" w14:textId="517CB4E9" w:rsidR="00BE6884" w:rsidRDefault="00BE6884" w:rsidP="00C5706E">
            <w:pPr>
              <w:tabs>
                <w:tab w:val="left" w:pos="1701"/>
              </w:tabs>
              <w:rPr>
                <w:b/>
                <w:snapToGrid w:val="0"/>
                <w:sz w:val="22"/>
                <w:szCs w:val="22"/>
              </w:rPr>
            </w:pPr>
            <w:r>
              <w:rPr>
                <w:b/>
                <w:snapToGrid w:val="0"/>
                <w:sz w:val="22"/>
                <w:szCs w:val="22"/>
              </w:rPr>
              <w:t xml:space="preserve">§ </w:t>
            </w:r>
            <w:r w:rsidR="00624B3E">
              <w:rPr>
                <w:b/>
                <w:snapToGrid w:val="0"/>
                <w:sz w:val="22"/>
                <w:szCs w:val="22"/>
              </w:rPr>
              <w:t>3</w:t>
            </w:r>
          </w:p>
        </w:tc>
        <w:tc>
          <w:tcPr>
            <w:tcW w:w="6946" w:type="dxa"/>
            <w:gridSpan w:val="2"/>
          </w:tcPr>
          <w:p w14:paraId="261F9533" w14:textId="77777777" w:rsidR="00EE3430" w:rsidRDefault="00EE3430" w:rsidP="00EE3430">
            <w:pPr>
              <w:tabs>
                <w:tab w:val="left" w:pos="1701"/>
              </w:tabs>
              <w:rPr>
                <w:rFonts w:eastAsiaTheme="minorHAnsi"/>
                <w:b/>
                <w:bCs/>
                <w:color w:val="000000"/>
                <w:sz w:val="22"/>
                <w:szCs w:val="22"/>
                <w:lang w:eastAsia="en-US"/>
              </w:rPr>
            </w:pPr>
            <w:r w:rsidRPr="00B41A0D">
              <w:rPr>
                <w:rFonts w:eastAsiaTheme="minorHAnsi"/>
                <w:b/>
                <w:bCs/>
                <w:color w:val="000000"/>
                <w:sz w:val="22"/>
                <w:szCs w:val="22"/>
                <w:lang w:eastAsia="en-US"/>
              </w:rPr>
              <w:t>Förslag till Europaparlamentets och rådets förordning om en övervakningsram för resilienta europeiska skogar</w:t>
            </w:r>
          </w:p>
          <w:p w14:paraId="24AB8A04" w14:textId="77777777" w:rsidR="00EE3430" w:rsidRDefault="00EE3430" w:rsidP="00EE3430">
            <w:pPr>
              <w:tabs>
                <w:tab w:val="left" w:pos="1701"/>
              </w:tabs>
              <w:rPr>
                <w:rFonts w:eastAsiaTheme="minorHAnsi"/>
                <w:b/>
                <w:bCs/>
                <w:color w:val="000000"/>
                <w:sz w:val="22"/>
                <w:szCs w:val="22"/>
                <w:lang w:eastAsia="en-US"/>
              </w:rPr>
            </w:pPr>
          </w:p>
          <w:p w14:paraId="63DA6FAD" w14:textId="77777777" w:rsidR="00EE3430" w:rsidRPr="004F3E36" w:rsidRDefault="00EE3430" w:rsidP="00EE3430">
            <w:pPr>
              <w:widowControl/>
              <w:spacing w:after="200" w:line="280" w:lineRule="exact"/>
              <w:rPr>
                <w:sz w:val="22"/>
                <w:szCs w:val="22"/>
              </w:rPr>
            </w:pPr>
            <w:r w:rsidRPr="004F3E36">
              <w:rPr>
                <w:sz w:val="22"/>
                <w:szCs w:val="22"/>
              </w:rPr>
              <w:t xml:space="preserve">Utskottet fortsatte subsidiaritetsprövningen av COM(2023) </w:t>
            </w:r>
            <w:r>
              <w:rPr>
                <w:sz w:val="22"/>
                <w:szCs w:val="22"/>
              </w:rPr>
              <w:t>728</w:t>
            </w:r>
            <w:r w:rsidRPr="004F3E36">
              <w:rPr>
                <w:sz w:val="22"/>
                <w:szCs w:val="22"/>
              </w:rPr>
              <w:t>.</w:t>
            </w:r>
          </w:p>
          <w:p w14:paraId="4DFB30D7" w14:textId="77777777" w:rsidR="00EE3430" w:rsidRPr="000F5EF5" w:rsidRDefault="00EE3430" w:rsidP="00EE3430">
            <w:pPr>
              <w:tabs>
                <w:tab w:val="left" w:pos="1701"/>
              </w:tabs>
              <w:rPr>
                <w:bCs/>
                <w:snapToGrid w:val="0"/>
                <w:sz w:val="22"/>
                <w:szCs w:val="22"/>
              </w:rPr>
            </w:pPr>
            <w:r w:rsidRPr="0017384D">
              <w:rPr>
                <w:bCs/>
                <w:snapToGrid w:val="0"/>
                <w:sz w:val="22"/>
                <w:szCs w:val="22"/>
              </w:rPr>
              <w:t>Utskottet delade regeringens bedömning</w:t>
            </w:r>
            <w:r>
              <w:rPr>
                <w:bCs/>
                <w:snapToGrid w:val="0"/>
                <w:sz w:val="22"/>
                <w:szCs w:val="22"/>
              </w:rPr>
              <w:t xml:space="preserve"> från promemorian daterad den 31 januari 2024</w:t>
            </w:r>
            <w:r w:rsidRPr="0017384D">
              <w:rPr>
                <w:bCs/>
                <w:snapToGrid w:val="0"/>
                <w:sz w:val="22"/>
                <w:szCs w:val="22"/>
              </w:rPr>
              <w:t>. M</w:t>
            </w:r>
            <w:r w:rsidRPr="000F5EF5">
              <w:rPr>
                <w:bCs/>
                <w:snapToGrid w:val="0"/>
                <w:sz w:val="22"/>
                <w:szCs w:val="22"/>
              </w:rPr>
              <w:t>ed hänsyn taget till att ett av kommissionens syften med förslaget är att på unionsnivå säkerställa jämförbara data av hög kvalitet så bedömde utskottet, i likhet med regeringen, att det i detta läge och sett till en helhet, där regeringen har åtagit sig att tillvarata möjligheten att verka för att anpassa rättsakten, inte finns skäl att invända mot kommissionens bedömning av subsidi</w:t>
            </w:r>
            <w:r w:rsidRPr="000F5EF5">
              <w:rPr>
                <w:bCs/>
                <w:snapToGrid w:val="0"/>
                <w:sz w:val="22"/>
                <w:szCs w:val="22"/>
              </w:rPr>
              <w:softHyphen/>
              <w:t>ari</w:t>
            </w:r>
            <w:r w:rsidRPr="000F5EF5">
              <w:rPr>
                <w:bCs/>
                <w:snapToGrid w:val="0"/>
                <w:sz w:val="22"/>
                <w:szCs w:val="22"/>
              </w:rPr>
              <w:softHyphen/>
              <w:t>tets</w:t>
            </w:r>
            <w:r w:rsidRPr="000F5EF5">
              <w:rPr>
                <w:bCs/>
                <w:snapToGrid w:val="0"/>
                <w:sz w:val="22"/>
                <w:szCs w:val="22"/>
              </w:rPr>
              <w:softHyphen/>
              <w:t>principen, avseende syfte och mål.</w:t>
            </w:r>
            <w:r w:rsidRPr="0017384D">
              <w:rPr>
                <w:bCs/>
                <w:snapToGrid w:val="0"/>
                <w:sz w:val="22"/>
                <w:szCs w:val="22"/>
              </w:rPr>
              <w:t xml:space="preserve"> Utskottet ansåg att förslaget inte strider mot subsidiaritetsprincipen</w:t>
            </w:r>
            <w:r>
              <w:rPr>
                <w:bCs/>
                <w:snapToGrid w:val="0"/>
                <w:sz w:val="22"/>
                <w:szCs w:val="22"/>
              </w:rPr>
              <w:t>.</w:t>
            </w:r>
            <w:r w:rsidRPr="000F5EF5">
              <w:rPr>
                <w:bCs/>
                <w:snapToGrid w:val="0"/>
                <w:sz w:val="22"/>
                <w:szCs w:val="22"/>
              </w:rPr>
              <w:br/>
            </w:r>
          </w:p>
          <w:p w14:paraId="388D7EA6" w14:textId="77777777" w:rsidR="00EE3430" w:rsidRPr="002E772B" w:rsidRDefault="00EE3430" w:rsidP="00EE3430">
            <w:pPr>
              <w:tabs>
                <w:tab w:val="left" w:pos="1701"/>
              </w:tabs>
              <w:rPr>
                <w:bCs/>
                <w:snapToGrid w:val="0"/>
                <w:sz w:val="22"/>
                <w:szCs w:val="22"/>
              </w:rPr>
            </w:pPr>
            <w:r w:rsidRPr="002E772B">
              <w:rPr>
                <w:bCs/>
                <w:snapToGrid w:val="0"/>
                <w:sz w:val="22"/>
                <w:szCs w:val="22"/>
              </w:rPr>
              <w:t xml:space="preserve">SD-ledamöterna reserverade sig och ansåg att förslaget strider mot subsidiaritetsprincipen. </w:t>
            </w:r>
          </w:p>
          <w:p w14:paraId="27407847" w14:textId="77777777" w:rsidR="00EE3430" w:rsidRPr="004F3E36" w:rsidRDefault="00EE3430" w:rsidP="00EE3430">
            <w:pPr>
              <w:tabs>
                <w:tab w:val="left" w:pos="1701"/>
              </w:tabs>
              <w:rPr>
                <w:bCs/>
                <w:snapToGrid w:val="0"/>
                <w:sz w:val="22"/>
                <w:szCs w:val="22"/>
              </w:rPr>
            </w:pPr>
          </w:p>
          <w:p w14:paraId="6F530AB1" w14:textId="32FFAE92" w:rsidR="00EE3430" w:rsidRPr="001F2AC2" w:rsidRDefault="00EE3430" w:rsidP="00EE3430">
            <w:pPr>
              <w:tabs>
                <w:tab w:val="left" w:pos="1701"/>
              </w:tabs>
              <w:rPr>
                <w:bCs/>
                <w:snapToGrid w:val="0"/>
                <w:sz w:val="22"/>
                <w:szCs w:val="22"/>
              </w:rPr>
            </w:pPr>
            <w:r w:rsidRPr="004F3E36">
              <w:rPr>
                <w:bCs/>
                <w:snapToGrid w:val="0"/>
                <w:sz w:val="22"/>
                <w:szCs w:val="22"/>
              </w:rPr>
              <w:t>Denna paragraf förklarades omedelbart justerad.</w:t>
            </w:r>
            <w:r w:rsidRPr="0050004B">
              <w:rPr>
                <w:bCs/>
                <w:snapToGrid w:val="0"/>
                <w:sz w:val="22"/>
                <w:szCs w:val="22"/>
              </w:rPr>
              <w:t xml:space="preserve"> </w:t>
            </w:r>
            <w:r w:rsidR="00317DDB">
              <w:rPr>
                <w:bCs/>
                <w:snapToGrid w:val="0"/>
                <w:sz w:val="22"/>
                <w:szCs w:val="22"/>
              </w:rPr>
              <w:br/>
            </w:r>
            <w:r w:rsidR="00317DDB">
              <w:rPr>
                <w:bCs/>
                <w:snapToGrid w:val="0"/>
                <w:sz w:val="22"/>
                <w:szCs w:val="22"/>
              </w:rPr>
              <w:br/>
            </w:r>
            <w:r w:rsidR="00317DDB">
              <w:rPr>
                <w:bCs/>
                <w:snapToGrid w:val="0"/>
                <w:sz w:val="22"/>
                <w:szCs w:val="22"/>
              </w:rPr>
              <w:br/>
            </w:r>
            <w:r w:rsidR="00317DDB">
              <w:rPr>
                <w:bCs/>
                <w:snapToGrid w:val="0"/>
                <w:sz w:val="22"/>
                <w:szCs w:val="22"/>
              </w:rPr>
              <w:br/>
            </w:r>
          </w:p>
          <w:p w14:paraId="56815D1D" w14:textId="77777777" w:rsidR="00BE6884" w:rsidRPr="00BE6884" w:rsidRDefault="00BE6884" w:rsidP="005D2E63">
            <w:pPr>
              <w:tabs>
                <w:tab w:val="left" w:pos="1701"/>
              </w:tabs>
              <w:rPr>
                <w:rFonts w:eastAsiaTheme="minorHAnsi"/>
                <w:b/>
                <w:bCs/>
                <w:color w:val="000000"/>
                <w:sz w:val="22"/>
                <w:szCs w:val="22"/>
                <w:lang w:eastAsia="en-US"/>
              </w:rPr>
            </w:pPr>
          </w:p>
        </w:tc>
      </w:tr>
      <w:tr w:rsidR="008F7B0C" w:rsidRPr="00B40F4D" w14:paraId="645FCC93" w14:textId="77777777" w:rsidTr="00165402">
        <w:tc>
          <w:tcPr>
            <w:tcW w:w="567" w:type="dxa"/>
          </w:tcPr>
          <w:p w14:paraId="6699E291" w14:textId="69E63426" w:rsidR="008F7B0C" w:rsidRDefault="008F7B0C" w:rsidP="00C5706E">
            <w:pPr>
              <w:tabs>
                <w:tab w:val="left" w:pos="1701"/>
              </w:tabs>
              <w:rPr>
                <w:b/>
                <w:snapToGrid w:val="0"/>
                <w:sz w:val="22"/>
                <w:szCs w:val="22"/>
              </w:rPr>
            </w:pPr>
            <w:r>
              <w:rPr>
                <w:b/>
                <w:snapToGrid w:val="0"/>
                <w:sz w:val="22"/>
                <w:szCs w:val="22"/>
              </w:rPr>
              <w:lastRenderedPageBreak/>
              <w:t xml:space="preserve">§ </w:t>
            </w:r>
            <w:r w:rsidR="00624B3E">
              <w:rPr>
                <w:b/>
                <w:snapToGrid w:val="0"/>
                <w:sz w:val="22"/>
                <w:szCs w:val="22"/>
              </w:rPr>
              <w:t>4</w:t>
            </w:r>
          </w:p>
        </w:tc>
        <w:tc>
          <w:tcPr>
            <w:tcW w:w="6946" w:type="dxa"/>
            <w:gridSpan w:val="2"/>
          </w:tcPr>
          <w:p w14:paraId="73A14995" w14:textId="77777777" w:rsidR="00EE3430" w:rsidRDefault="00EE3430" w:rsidP="00EE3430">
            <w:pPr>
              <w:tabs>
                <w:tab w:val="left" w:pos="1701"/>
              </w:tabs>
              <w:rPr>
                <w:rFonts w:eastAsiaTheme="minorHAnsi"/>
                <w:b/>
                <w:bCs/>
                <w:color w:val="000000"/>
                <w:sz w:val="22"/>
                <w:szCs w:val="22"/>
                <w:lang w:eastAsia="en-US"/>
              </w:rPr>
            </w:pPr>
            <w:r w:rsidRPr="008F7B0C">
              <w:rPr>
                <w:rFonts w:eastAsiaTheme="minorHAnsi"/>
                <w:b/>
                <w:bCs/>
                <w:color w:val="000000"/>
                <w:sz w:val="22"/>
                <w:szCs w:val="22"/>
                <w:lang w:eastAsia="en-US"/>
              </w:rPr>
              <w:t>Förslag till Europaparlamentets och rådets förordning om välbefinnande hos hundar och katter samt deras spårbarhet</w:t>
            </w:r>
          </w:p>
          <w:p w14:paraId="0D90D6F0" w14:textId="77777777" w:rsidR="00EE3430" w:rsidRDefault="00EE3430" w:rsidP="00EE3430">
            <w:pPr>
              <w:tabs>
                <w:tab w:val="left" w:pos="1701"/>
              </w:tabs>
              <w:rPr>
                <w:rFonts w:eastAsiaTheme="minorHAnsi"/>
                <w:b/>
                <w:bCs/>
                <w:color w:val="000000"/>
                <w:sz w:val="22"/>
                <w:szCs w:val="22"/>
                <w:lang w:eastAsia="en-US"/>
              </w:rPr>
            </w:pPr>
          </w:p>
          <w:p w14:paraId="089267C5" w14:textId="77777777" w:rsidR="00EE3430" w:rsidRPr="00F43C0B" w:rsidRDefault="00EE3430" w:rsidP="00EE3430">
            <w:pPr>
              <w:tabs>
                <w:tab w:val="left" w:pos="1701"/>
              </w:tabs>
              <w:rPr>
                <w:bCs/>
                <w:snapToGrid w:val="0"/>
                <w:sz w:val="22"/>
                <w:szCs w:val="22"/>
              </w:rPr>
            </w:pPr>
            <w:r w:rsidRPr="00F43C0B">
              <w:rPr>
                <w:bCs/>
                <w:snapToGrid w:val="0"/>
                <w:sz w:val="22"/>
                <w:szCs w:val="22"/>
              </w:rPr>
              <w:t xml:space="preserve">Utskottet inledde subsidiaritetsprövningen av COM(2023) </w:t>
            </w:r>
            <w:r>
              <w:rPr>
                <w:bCs/>
                <w:snapToGrid w:val="0"/>
                <w:sz w:val="22"/>
                <w:szCs w:val="22"/>
              </w:rPr>
              <w:t>769</w:t>
            </w:r>
            <w:r w:rsidRPr="00F43C0B">
              <w:rPr>
                <w:bCs/>
                <w:snapToGrid w:val="0"/>
                <w:sz w:val="22"/>
                <w:szCs w:val="22"/>
              </w:rPr>
              <w:t>.</w:t>
            </w:r>
          </w:p>
          <w:p w14:paraId="73A394FB" w14:textId="77777777" w:rsidR="00EE3430" w:rsidRPr="00F43C0B" w:rsidRDefault="00EE3430" w:rsidP="00EE3430">
            <w:pPr>
              <w:tabs>
                <w:tab w:val="left" w:pos="1701"/>
              </w:tabs>
              <w:rPr>
                <w:bCs/>
                <w:snapToGrid w:val="0"/>
                <w:sz w:val="22"/>
                <w:szCs w:val="22"/>
              </w:rPr>
            </w:pPr>
          </w:p>
          <w:p w14:paraId="659745A9" w14:textId="77777777" w:rsidR="00EE3430" w:rsidRPr="002207DE" w:rsidRDefault="00EE3430" w:rsidP="00EE3430">
            <w:pPr>
              <w:tabs>
                <w:tab w:val="left" w:pos="1701"/>
              </w:tabs>
              <w:rPr>
                <w:bCs/>
                <w:snapToGrid w:val="0"/>
                <w:sz w:val="22"/>
                <w:szCs w:val="22"/>
              </w:rPr>
            </w:pPr>
            <w:r w:rsidRPr="002207DE">
              <w:rPr>
                <w:bCs/>
                <w:snapToGrid w:val="0"/>
                <w:sz w:val="22"/>
                <w:szCs w:val="22"/>
              </w:rPr>
              <w:t xml:space="preserve">Utskottet ansåg att förslaget inte strider mot subsidiaritetsprincipen. </w:t>
            </w:r>
          </w:p>
          <w:p w14:paraId="7758548F" w14:textId="77777777" w:rsidR="00EE3430" w:rsidRPr="002207DE" w:rsidRDefault="00EE3430" w:rsidP="00EE3430">
            <w:pPr>
              <w:tabs>
                <w:tab w:val="left" w:pos="1701"/>
              </w:tabs>
              <w:rPr>
                <w:bCs/>
                <w:snapToGrid w:val="0"/>
                <w:sz w:val="22"/>
                <w:szCs w:val="22"/>
              </w:rPr>
            </w:pPr>
          </w:p>
          <w:p w14:paraId="12B0EEEF" w14:textId="4D23F5A4" w:rsidR="00EE3430" w:rsidRDefault="00EE3430" w:rsidP="00EE3430">
            <w:pPr>
              <w:tabs>
                <w:tab w:val="left" w:pos="1701"/>
              </w:tabs>
              <w:rPr>
                <w:bCs/>
                <w:snapToGrid w:val="0"/>
                <w:sz w:val="22"/>
                <w:szCs w:val="22"/>
              </w:rPr>
            </w:pPr>
            <w:r w:rsidRPr="002207DE">
              <w:rPr>
                <w:bCs/>
                <w:snapToGrid w:val="0"/>
                <w:sz w:val="22"/>
                <w:szCs w:val="22"/>
              </w:rPr>
              <w:t>Denna paragraf förklarades omedelbart justerad.</w:t>
            </w:r>
          </w:p>
          <w:p w14:paraId="3895C2D2" w14:textId="31C00766" w:rsidR="00A8549C" w:rsidRPr="00B41A0D" w:rsidRDefault="00A8549C" w:rsidP="00BE6884">
            <w:pPr>
              <w:tabs>
                <w:tab w:val="left" w:pos="1701"/>
              </w:tabs>
              <w:rPr>
                <w:rFonts w:eastAsiaTheme="minorHAnsi"/>
                <w:b/>
                <w:bCs/>
                <w:color w:val="000000"/>
                <w:sz w:val="22"/>
                <w:szCs w:val="22"/>
                <w:lang w:eastAsia="en-US"/>
              </w:rPr>
            </w:pPr>
          </w:p>
        </w:tc>
      </w:tr>
      <w:tr w:rsidR="005D2E63" w:rsidRPr="00B40F4D" w14:paraId="04022D5C" w14:textId="77777777" w:rsidTr="00165402">
        <w:tc>
          <w:tcPr>
            <w:tcW w:w="567" w:type="dxa"/>
          </w:tcPr>
          <w:p w14:paraId="790F3247" w14:textId="1A86BD82" w:rsidR="005D2E63" w:rsidRPr="00B40F4D" w:rsidRDefault="00DA2753" w:rsidP="00201DCD">
            <w:pPr>
              <w:tabs>
                <w:tab w:val="left" w:pos="1701"/>
              </w:tabs>
              <w:rPr>
                <w:b/>
                <w:snapToGrid w:val="0"/>
                <w:sz w:val="22"/>
                <w:szCs w:val="22"/>
              </w:rPr>
            </w:pPr>
            <w:r>
              <w:rPr>
                <w:b/>
                <w:snapToGrid w:val="0"/>
                <w:sz w:val="22"/>
                <w:szCs w:val="22"/>
              </w:rPr>
              <w:t xml:space="preserve">§ </w:t>
            </w:r>
            <w:r w:rsidR="00624B3E">
              <w:rPr>
                <w:b/>
                <w:snapToGrid w:val="0"/>
                <w:sz w:val="22"/>
                <w:szCs w:val="22"/>
              </w:rPr>
              <w:t>5</w:t>
            </w:r>
          </w:p>
        </w:tc>
        <w:tc>
          <w:tcPr>
            <w:tcW w:w="6946" w:type="dxa"/>
            <w:gridSpan w:val="2"/>
          </w:tcPr>
          <w:p w14:paraId="1C8BC70C" w14:textId="4F63D58D" w:rsidR="005D2E63" w:rsidRDefault="00D82408" w:rsidP="00201DCD">
            <w:pPr>
              <w:rPr>
                <w:rFonts w:eastAsiaTheme="minorHAnsi"/>
                <w:b/>
                <w:bCs/>
                <w:color w:val="000000"/>
                <w:sz w:val="22"/>
                <w:szCs w:val="22"/>
                <w:lang w:eastAsia="en-US"/>
              </w:rPr>
            </w:pPr>
            <w:r>
              <w:rPr>
                <w:rFonts w:eastAsiaTheme="minorHAnsi"/>
                <w:b/>
                <w:bCs/>
                <w:color w:val="000000"/>
                <w:sz w:val="22"/>
                <w:szCs w:val="22"/>
                <w:lang w:eastAsia="en-US"/>
              </w:rPr>
              <w:t>Information</w:t>
            </w:r>
          </w:p>
          <w:p w14:paraId="440460EF" w14:textId="032C35AC" w:rsidR="00D82408" w:rsidRDefault="00D82408" w:rsidP="00201DCD">
            <w:pPr>
              <w:rPr>
                <w:rFonts w:eastAsiaTheme="minorHAnsi"/>
                <w:b/>
                <w:bCs/>
                <w:color w:val="000000"/>
                <w:sz w:val="22"/>
                <w:szCs w:val="22"/>
                <w:lang w:eastAsia="en-US"/>
              </w:rPr>
            </w:pPr>
          </w:p>
          <w:p w14:paraId="5213A694" w14:textId="13AB2496" w:rsidR="00D82408" w:rsidRPr="00D82408" w:rsidRDefault="00D82408" w:rsidP="00201DCD">
            <w:pPr>
              <w:rPr>
                <w:rFonts w:eastAsiaTheme="minorHAnsi"/>
                <w:color w:val="000000"/>
                <w:sz w:val="22"/>
                <w:szCs w:val="22"/>
                <w:lang w:eastAsia="en-US"/>
              </w:rPr>
            </w:pPr>
            <w:r w:rsidRPr="00D82408">
              <w:rPr>
                <w:rFonts w:eastAsiaTheme="minorHAnsi"/>
                <w:color w:val="000000"/>
                <w:sz w:val="22"/>
                <w:szCs w:val="22"/>
                <w:lang w:eastAsia="en-US"/>
              </w:rPr>
              <w:t xml:space="preserve">Kanslichefen informerade </w:t>
            </w:r>
            <w:r w:rsidR="0069552D">
              <w:rPr>
                <w:rFonts w:eastAsiaTheme="minorHAnsi"/>
                <w:color w:val="000000"/>
                <w:sz w:val="22"/>
                <w:szCs w:val="22"/>
                <w:lang w:eastAsia="en-US"/>
              </w:rPr>
              <w:t xml:space="preserve">om </w:t>
            </w:r>
            <w:r w:rsidRPr="00D82408">
              <w:rPr>
                <w:rFonts w:eastAsiaTheme="minorHAnsi"/>
                <w:color w:val="000000"/>
                <w:sz w:val="22"/>
                <w:szCs w:val="22"/>
                <w:lang w:eastAsia="en-US"/>
              </w:rPr>
              <w:t>att Margot Wallström kommer att presentera sin rapport om Ukrainas återuppbyggnad utifrån ett miljöperspektiv</w:t>
            </w:r>
            <w:r w:rsidR="00A33DC9">
              <w:rPr>
                <w:rFonts w:eastAsiaTheme="minorHAnsi"/>
                <w:color w:val="000000"/>
                <w:sz w:val="22"/>
                <w:szCs w:val="22"/>
                <w:lang w:eastAsia="en-US"/>
              </w:rPr>
              <w:t xml:space="preserve"> för utskottet t</w:t>
            </w:r>
            <w:r w:rsidRPr="00D82408">
              <w:rPr>
                <w:rFonts w:eastAsiaTheme="minorHAnsi"/>
                <w:color w:val="000000"/>
                <w:sz w:val="22"/>
                <w:szCs w:val="22"/>
                <w:lang w:eastAsia="en-US"/>
              </w:rPr>
              <w:t xml:space="preserve">orsdagen den 29 februari 2024 kl. 10.00. Informationen sker tillsammans med ledamöter från utrikesutskottet. </w:t>
            </w:r>
          </w:p>
          <w:p w14:paraId="5708B485" w14:textId="3A1D9938" w:rsidR="00DA2753" w:rsidRPr="00B40F4D" w:rsidRDefault="00DA2753" w:rsidP="00201DCD">
            <w:pPr>
              <w:rPr>
                <w:rFonts w:eastAsiaTheme="minorHAnsi"/>
                <w:b/>
                <w:bCs/>
                <w:color w:val="000000"/>
                <w:sz w:val="22"/>
                <w:szCs w:val="22"/>
                <w:lang w:eastAsia="en-US"/>
              </w:rPr>
            </w:pPr>
          </w:p>
        </w:tc>
      </w:tr>
      <w:tr w:rsidR="00D82408" w:rsidRPr="00B40F4D" w14:paraId="05FB5CDB" w14:textId="77777777" w:rsidTr="00165402">
        <w:tc>
          <w:tcPr>
            <w:tcW w:w="567" w:type="dxa"/>
          </w:tcPr>
          <w:p w14:paraId="175A8288" w14:textId="0E99AFAB" w:rsidR="00D82408" w:rsidRDefault="00D82408" w:rsidP="00201DCD">
            <w:pPr>
              <w:tabs>
                <w:tab w:val="left" w:pos="1701"/>
              </w:tabs>
              <w:rPr>
                <w:b/>
                <w:snapToGrid w:val="0"/>
                <w:sz w:val="22"/>
                <w:szCs w:val="22"/>
              </w:rPr>
            </w:pPr>
            <w:r>
              <w:rPr>
                <w:b/>
                <w:snapToGrid w:val="0"/>
                <w:sz w:val="22"/>
                <w:szCs w:val="22"/>
              </w:rPr>
              <w:t>§ 6</w:t>
            </w:r>
          </w:p>
        </w:tc>
        <w:tc>
          <w:tcPr>
            <w:tcW w:w="6946" w:type="dxa"/>
            <w:gridSpan w:val="2"/>
          </w:tcPr>
          <w:p w14:paraId="4D8468DA" w14:textId="77777777" w:rsidR="00D82408" w:rsidRPr="00E01C83" w:rsidRDefault="00D82408" w:rsidP="00201DCD">
            <w:pPr>
              <w:rPr>
                <w:rFonts w:eastAsiaTheme="minorHAnsi"/>
                <w:b/>
                <w:bCs/>
                <w:color w:val="000000"/>
                <w:sz w:val="22"/>
                <w:szCs w:val="22"/>
                <w:lang w:eastAsia="en-US"/>
              </w:rPr>
            </w:pPr>
            <w:r w:rsidRPr="00E01C83">
              <w:rPr>
                <w:rFonts w:eastAsiaTheme="minorHAnsi"/>
                <w:b/>
                <w:bCs/>
                <w:color w:val="000000"/>
                <w:sz w:val="22"/>
                <w:szCs w:val="22"/>
                <w:lang w:eastAsia="en-US"/>
              </w:rPr>
              <w:t>Begäran om överläggning</w:t>
            </w:r>
          </w:p>
          <w:p w14:paraId="6FF3DC62" w14:textId="77777777" w:rsidR="00D82408" w:rsidRPr="00E01C83" w:rsidRDefault="00D82408" w:rsidP="00201DCD">
            <w:pPr>
              <w:rPr>
                <w:rFonts w:eastAsiaTheme="minorHAnsi"/>
                <w:b/>
                <w:bCs/>
                <w:color w:val="000000"/>
                <w:sz w:val="22"/>
                <w:szCs w:val="22"/>
                <w:lang w:eastAsia="en-US"/>
              </w:rPr>
            </w:pPr>
          </w:p>
          <w:p w14:paraId="58FEDD38" w14:textId="0F75D449" w:rsidR="00A33DC9" w:rsidRPr="00E01C83" w:rsidRDefault="00D82408" w:rsidP="00201DCD">
            <w:pPr>
              <w:rPr>
                <w:rFonts w:eastAsiaTheme="minorHAnsi"/>
                <w:color w:val="000000"/>
                <w:sz w:val="22"/>
                <w:szCs w:val="22"/>
                <w:lang w:eastAsia="en-US"/>
              </w:rPr>
            </w:pPr>
            <w:r w:rsidRPr="00E01C83">
              <w:rPr>
                <w:rFonts w:eastAsiaTheme="minorHAnsi"/>
                <w:color w:val="000000"/>
                <w:sz w:val="22"/>
                <w:szCs w:val="22"/>
                <w:lang w:eastAsia="en-US"/>
              </w:rPr>
              <w:t xml:space="preserve">Utskottet beslutade att begära överläggning </w:t>
            </w:r>
            <w:r w:rsidR="00A33DC9" w:rsidRPr="00E01C83">
              <w:rPr>
                <w:rFonts w:eastAsiaTheme="minorHAnsi"/>
                <w:color w:val="000000"/>
                <w:sz w:val="22"/>
                <w:szCs w:val="22"/>
                <w:lang w:eastAsia="en-US"/>
              </w:rPr>
              <w:t xml:space="preserve">med </w:t>
            </w:r>
            <w:r w:rsidR="00E01C83">
              <w:rPr>
                <w:rFonts w:eastAsiaTheme="minorHAnsi"/>
                <w:color w:val="000000"/>
                <w:sz w:val="22"/>
                <w:szCs w:val="22"/>
                <w:lang w:eastAsia="en-US"/>
              </w:rPr>
              <w:t xml:space="preserve">regeringen, </w:t>
            </w:r>
            <w:r w:rsidR="00A33DC9" w:rsidRPr="00E01C83">
              <w:rPr>
                <w:rFonts w:eastAsiaTheme="minorHAnsi"/>
                <w:color w:val="000000"/>
                <w:sz w:val="22"/>
                <w:szCs w:val="22"/>
                <w:lang w:eastAsia="en-US"/>
              </w:rPr>
              <w:t>Klimat- och näringslivs</w:t>
            </w:r>
            <w:r w:rsidR="00E01C83" w:rsidRPr="00E01C83">
              <w:rPr>
                <w:rFonts w:eastAsiaTheme="minorHAnsi"/>
                <w:color w:val="000000"/>
                <w:sz w:val="22"/>
                <w:szCs w:val="22"/>
                <w:lang w:eastAsia="en-US"/>
              </w:rPr>
              <w:softHyphen/>
            </w:r>
            <w:r w:rsidR="00A33DC9" w:rsidRPr="00E01C83">
              <w:rPr>
                <w:rFonts w:eastAsiaTheme="minorHAnsi"/>
                <w:color w:val="000000"/>
                <w:sz w:val="22"/>
                <w:szCs w:val="22"/>
                <w:lang w:eastAsia="en-US"/>
              </w:rPr>
              <w:t>departementet</w:t>
            </w:r>
            <w:r w:rsidR="00E01C83">
              <w:rPr>
                <w:rFonts w:eastAsiaTheme="minorHAnsi"/>
                <w:color w:val="000000"/>
                <w:sz w:val="22"/>
                <w:szCs w:val="22"/>
                <w:lang w:eastAsia="en-US"/>
              </w:rPr>
              <w:t>,</w:t>
            </w:r>
            <w:r w:rsidR="00A33DC9" w:rsidRPr="00E01C83">
              <w:rPr>
                <w:rFonts w:eastAsiaTheme="minorHAnsi"/>
                <w:color w:val="000000"/>
                <w:sz w:val="22"/>
                <w:szCs w:val="22"/>
                <w:lang w:eastAsia="en-US"/>
              </w:rPr>
              <w:t xml:space="preserve"> </w:t>
            </w:r>
            <w:r w:rsidRPr="00E01C83">
              <w:rPr>
                <w:rFonts w:eastAsiaTheme="minorHAnsi"/>
                <w:color w:val="000000"/>
                <w:sz w:val="22"/>
                <w:szCs w:val="22"/>
                <w:lang w:eastAsia="en-US"/>
              </w:rPr>
              <w:t xml:space="preserve">om </w:t>
            </w:r>
            <w:r w:rsidR="00437973">
              <w:rPr>
                <w:rFonts w:eastAsiaTheme="minorHAnsi"/>
                <w:color w:val="000000"/>
                <w:sz w:val="22"/>
                <w:szCs w:val="22"/>
                <w:lang w:eastAsia="en-US"/>
              </w:rPr>
              <w:t xml:space="preserve">arbetet avseende </w:t>
            </w:r>
            <w:r w:rsidR="00A33DC9" w:rsidRPr="00E01C83">
              <w:rPr>
                <w:rFonts w:eastAsiaTheme="minorHAnsi"/>
                <w:color w:val="000000"/>
                <w:sz w:val="22"/>
                <w:szCs w:val="22"/>
                <w:lang w:eastAsia="en-US"/>
              </w:rPr>
              <w:t xml:space="preserve">följande två </w:t>
            </w:r>
            <w:r w:rsidR="00E01C83" w:rsidRPr="00E01C83">
              <w:rPr>
                <w:rFonts w:eastAsiaTheme="minorHAnsi"/>
                <w:color w:val="000000"/>
                <w:sz w:val="22"/>
                <w:szCs w:val="22"/>
                <w:lang w:eastAsia="en-US"/>
              </w:rPr>
              <w:t>förutsedda dagordningspunkter vid kommissionens kommande sammanträden</w:t>
            </w:r>
            <w:r w:rsidR="00A33DC9" w:rsidRPr="00E01C83">
              <w:rPr>
                <w:rFonts w:eastAsiaTheme="minorHAnsi"/>
                <w:color w:val="000000"/>
                <w:sz w:val="22"/>
                <w:szCs w:val="22"/>
                <w:lang w:eastAsia="en-US"/>
              </w:rPr>
              <w:t>:</w:t>
            </w:r>
          </w:p>
          <w:p w14:paraId="5017BC94" w14:textId="631BE920" w:rsidR="00A33DC9" w:rsidRPr="00E01C83" w:rsidRDefault="00E01C83" w:rsidP="00A33DC9">
            <w:pPr>
              <w:pStyle w:val="Liststycke"/>
              <w:numPr>
                <w:ilvl w:val="0"/>
                <w:numId w:val="4"/>
              </w:numPr>
              <w:rPr>
                <w:rFonts w:eastAsiaTheme="minorHAnsi"/>
                <w:color w:val="000000"/>
                <w:sz w:val="22"/>
                <w:szCs w:val="22"/>
                <w:lang w:eastAsia="en-US"/>
              </w:rPr>
            </w:pPr>
            <w:r w:rsidRPr="00E01C83">
              <w:rPr>
                <w:rFonts w:eastAsiaTheme="minorHAnsi"/>
                <w:color w:val="000000"/>
                <w:sz w:val="22"/>
                <w:szCs w:val="22"/>
                <w:lang w:eastAsia="en-US"/>
              </w:rPr>
              <w:t xml:space="preserve">6 februari: </w:t>
            </w:r>
            <w:r w:rsidR="00A33DC9" w:rsidRPr="00E01C83">
              <w:rPr>
                <w:rFonts w:eastAsiaTheme="minorHAnsi"/>
                <w:color w:val="000000"/>
                <w:sz w:val="22"/>
                <w:szCs w:val="22"/>
                <w:lang w:eastAsia="en-US"/>
              </w:rPr>
              <w:t>EU:s klimatmål för 2040</w:t>
            </w:r>
            <w:r w:rsidRPr="00E01C83">
              <w:rPr>
                <w:rFonts w:eastAsiaTheme="minorHAnsi"/>
                <w:color w:val="000000"/>
                <w:sz w:val="22"/>
                <w:szCs w:val="22"/>
                <w:lang w:eastAsia="en-US"/>
              </w:rPr>
              <w:t>.</w:t>
            </w:r>
          </w:p>
          <w:p w14:paraId="05E200A3" w14:textId="40CB6956" w:rsidR="00A33DC9" w:rsidRPr="00E01C83" w:rsidRDefault="00E01C83" w:rsidP="00A33DC9">
            <w:pPr>
              <w:pStyle w:val="Liststycke"/>
              <w:numPr>
                <w:ilvl w:val="0"/>
                <w:numId w:val="4"/>
              </w:numPr>
              <w:rPr>
                <w:rFonts w:eastAsiaTheme="minorHAnsi"/>
                <w:color w:val="000000"/>
                <w:sz w:val="22"/>
                <w:szCs w:val="22"/>
                <w:lang w:eastAsia="en-US"/>
              </w:rPr>
            </w:pPr>
            <w:r w:rsidRPr="00E01C83">
              <w:rPr>
                <w:rFonts w:eastAsiaTheme="minorHAnsi"/>
                <w:color w:val="000000"/>
                <w:sz w:val="22"/>
                <w:szCs w:val="22"/>
                <w:lang w:eastAsia="en-US"/>
              </w:rPr>
              <w:t xml:space="preserve">12 mars: </w:t>
            </w:r>
            <w:r w:rsidR="00A33DC9" w:rsidRPr="00E01C83">
              <w:rPr>
                <w:rFonts w:eastAsiaTheme="minorHAnsi"/>
                <w:color w:val="000000"/>
                <w:sz w:val="22"/>
                <w:szCs w:val="22"/>
                <w:lang w:eastAsia="en-US"/>
              </w:rPr>
              <w:t>Resiliens och anpassning avseende klimatrisker</w:t>
            </w:r>
            <w:r w:rsidRPr="00E01C83">
              <w:rPr>
                <w:rFonts w:eastAsiaTheme="minorHAnsi"/>
                <w:color w:val="000000"/>
                <w:sz w:val="22"/>
                <w:szCs w:val="22"/>
                <w:lang w:eastAsia="en-US"/>
              </w:rPr>
              <w:t>.</w:t>
            </w:r>
          </w:p>
          <w:p w14:paraId="064E540E" w14:textId="66AC700B" w:rsidR="00D82408" w:rsidRPr="000C29DF" w:rsidRDefault="00D82408" w:rsidP="00201DCD">
            <w:pPr>
              <w:rPr>
                <w:rFonts w:eastAsiaTheme="minorHAnsi"/>
                <w:b/>
                <w:bCs/>
                <w:color w:val="000000"/>
                <w:sz w:val="22"/>
                <w:szCs w:val="22"/>
                <w:highlight w:val="yellow"/>
                <w:lang w:eastAsia="en-US"/>
              </w:rPr>
            </w:pPr>
          </w:p>
        </w:tc>
      </w:tr>
      <w:tr w:rsidR="00D87D66" w:rsidRPr="00B40F4D" w14:paraId="55FDDA9F" w14:textId="77777777" w:rsidTr="00C5706E">
        <w:tc>
          <w:tcPr>
            <w:tcW w:w="567" w:type="dxa"/>
          </w:tcPr>
          <w:p w14:paraId="6292CA22" w14:textId="2827BB75"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4311E5">
              <w:rPr>
                <w:b/>
                <w:snapToGrid w:val="0"/>
                <w:sz w:val="22"/>
                <w:szCs w:val="22"/>
              </w:rPr>
              <w:t>7</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08EBE943" w14:textId="7A22569E" w:rsidR="005957E5" w:rsidRPr="00B40F4D" w:rsidRDefault="005957E5" w:rsidP="002A14AC">
            <w:pPr>
              <w:rPr>
                <w:snapToGrid w:val="0"/>
                <w:sz w:val="22"/>
                <w:szCs w:val="22"/>
              </w:rPr>
            </w:pPr>
            <w:r w:rsidRPr="00B40F4D">
              <w:rPr>
                <w:snapToGrid w:val="0"/>
                <w:sz w:val="22"/>
                <w:szCs w:val="22"/>
              </w:rPr>
              <w:t xml:space="preserve">Nästa sammanträde äger rum </w:t>
            </w:r>
            <w:r w:rsidR="008E6B40">
              <w:rPr>
                <w:snapToGrid w:val="0"/>
                <w:sz w:val="22"/>
                <w:szCs w:val="22"/>
              </w:rPr>
              <w:t>tors</w:t>
            </w:r>
            <w:r w:rsidRPr="00B40F4D">
              <w:rPr>
                <w:snapToGrid w:val="0"/>
                <w:sz w:val="22"/>
                <w:szCs w:val="22"/>
              </w:rPr>
              <w:t>dagen den</w:t>
            </w:r>
            <w:r w:rsidR="008E6B40">
              <w:rPr>
                <w:snapToGrid w:val="0"/>
                <w:sz w:val="22"/>
                <w:szCs w:val="22"/>
              </w:rPr>
              <w:t xml:space="preserve"> </w:t>
            </w:r>
            <w:r w:rsidR="005E4FB9">
              <w:rPr>
                <w:snapToGrid w:val="0"/>
                <w:sz w:val="22"/>
                <w:szCs w:val="22"/>
              </w:rPr>
              <w:t xml:space="preserve">8 </w:t>
            </w:r>
            <w:r w:rsidR="00C26F83">
              <w:rPr>
                <w:snapToGrid w:val="0"/>
                <w:sz w:val="22"/>
                <w:szCs w:val="22"/>
              </w:rPr>
              <w:t>febr</w:t>
            </w:r>
            <w:r w:rsidR="002F3C22">
              <w:rPr>
                <w:snapToGrid w:val="0"/>
                <w:sz w:val="22"/>
                <w:szCs w:val="22"/>
              </w:rPr>
              <w:t>uari</w:t>
            </w:r>
            <w:r w:rsidR="00CB71B9">
              <w:rPr>
                <w:snapToGrid w:val="0"/>
                <w:sz w:val="22"/>
                <w:szCs w:val="22"/>
              </w:rPr>
              <w:t xml:space="preserve"> 202</w:t>
            </w:r>
            <w:r w:rsidR="002F3C22">
              <w:rPr>
                <w:snapToGrid w:val="0"/>
                <w:sz w:val="22"/>
                <w:szCs w:val="22"/>
              </w:rPr>
              <w:t>4</w:t>
            </w:r>
            <w:r w:rsidRPr="00B40F4D">
              <w:rPr>
                <w:snapToGrid w:val="0"/>
                <w:sz w:val="22"/>
                <w:szCs w:val="22"/>
              </w:rPr>
              <w:t xml:space="preserve"> kl. </w:t>
            </w:r>
            <w:r w:rsidR="00931E92" w:rsidRPr="005E4FB9">
              <w:rPr>
                <w:snapToGrid w:val="0"/>
                <w:sz w:val="22"/>
                <w:szCs w:val="22"/>
              </w:rPr>
              <w:t>1</w:t>
            </w:r>
            <w:r w:rsidR="002B3A62" w:rsidRPr="005E4FB9">
              <w:rPr>
                <w:snapToGrid w:val="0"/>
                <w:sz w:val="22"/>
                <w:szCs w:val="22"/>
              </w:rPr>
              <w:t>0</w:t>
            </w:r>
            <w:r w:rsidR="00B664F7" w:rsidRPr="005E4FB9">
              <w:rPr>
                <w:snapToGrid w:val="0"/>
                <w:sz w:val="22"/>
                <w:szCs w:val="22"/>
              </w:rPr>
              <w:t>.00</w:t>
            </w:r>
            <w:r w:rsidR="00DA2753" w:rsidRPr="005E4FB9">
              <w:rPr>
                <w:snapToGrid w:val="0"/>
                <w:sz w:val="22"/>
                <w:szCs w:val="22"/>
              </w:rPr>
              <w:t>.</w:t>
            </w:r>
            <w:r w:rsidR="00DA2753">
              <w:rPr>
                <w:snapToGrid w:val="0"/>
                <w:sz w:val="22"/>
                <w:szCs w:val="22"/>
              </w:rPr>
              <w:t xml:space="preserve"> </w:t>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B845D26" w14:textId="7CCEBA1A" w:rsidR="00163798" w:rsidRPr="00B40F4D" w:rsidRDefault="00163798" w:rsidP="00D5250E">
            <w:pPr>
              <w:tabs>
                <w:tab w:val="left" w:pos="1701"/>
              </w:tabs>
              <w:rPr>
                <w:sz w:val="22"/>
                <w:szCs w:val="22"/>
              </w:rPr>
            </w:pPr>
          </w:p>
          <w:p w14:paraId="6E496FB7" w14:textId="65A77137"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163798">
              <w:rPr>
                <w:sz w:val="22"/>
                <w:szCs w:val="22"/>
              </w:rPr>
              <w:t>1</w:t>
            </w:r>
            <w:r w:rsidR="00F66FD2">
              <w:rPr>
                <w:sz w:val="22"/>
                <w:szCs w:val="22"/>
              </w:rPr>
              <w:t>5</w:t>
            </w:r>
            <w:r w:rsidR="00931E92">
              <w:rPr>
                <w:sz w:val="22"/>
                <w:szCs w:val="22"/>
              </w:rPr>
              <w:t xml:space="preserve"> </w:t>
            </w:r>
            <w:r w:rsidR="00C26F83">
              <w:rPr>
                <w:sz w:val="22"/>
                <w:szCs w:val="22"/>
              </w:rPr>
              <w:t>febr</w:t>
            </w:r>
            <w:r w:rsidR="002F3C22">
              <w:rPr>
                <w:sz w:val="22"/>
                <w:szCs w:val="22"/>
              </w:rPr>
              <w:t>uari</w:t>
            </w:r>
            <w:r w:rsidR="001D3FD1">
              <w:rPr>
                <w:sz w:val="22"/>
                <w:szCs w:val="22"/>
              </w:rPr>
              <w:t xml:space="preserve"> </w:t>
            </w:r>
            <w:r w:rsidR="00CB71B9">
              <w:rPr>
                <w:sz w:val="22"/>
                <w:szCs w:val="22"/>
              </w:rPr>
              <w:t>202</w:t>
            </w:r>
            <w:r w:rsidR="002F3C22">
              <w:rPr>
                <w:sz w:val="22"/>
                <w:szCs w:val="22"/>
              </w:rPr>
              <w:t>4</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67BEA3C0" w14:textId="453258DA" w:rsidR="00A10EBF" w:rsidRPr="00B40F4D" w:rsidRDefault="00163798" w:rsidP="00157E3A">
            <w:pPr>
              <w:tabs>
                <w:tab w:val="left" w:pos="1701"/>
              </w:tabs>
              <w:rPr>
                <w:sz w:val="22"/>
                <w:szCs w:val="22"/>
              </w:rPr>
            </w:pPr>
            <w:r>
              <w:rPr>
                <w:sz w:val="22"/>
                <w:szCs w:val="22"/>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001E24" w:rsidRPr="00B40F4D" w14:paraId="14B818F2" w14:textId="77777777" w:rsidTr="00DC1EE2">
        <w:trPr>
          <w:gridAfter w:val="1"/>
          <w:wAfter w:w="142" w:type="dxa"/>
        </w:trPr>
        <w:tc>
          <w:tcPr>
            <w:tcW w:w="3969" w:type="dxa"/>
            <w:tcBorders>
              <w:top w:val="nil"/>
              <w:left w:val="nil"/>
              <w:bottom w:val="nil"/>
              <w:right w:val="nil"/>
            </w:tcBorders>
          </w:tcPr>
          <w:p w14:paraId="5AA1DB94" w14:textId="77777777" w:rsidR="00001E24" w:rsidRPr="00B40F4D" w:rsidRDefault="00001E24" w:rsidP="00DC1EE2">
            <w:pPr>
              <w:tabs>
                <w:tab w:val="left" w:pos="1701"/>
              </w:tabs>
              <w:rPr>
                <w:sz w:val="22"/>
                <w:szCs w:val="22"/>
              </w:rPr>
            </w:pPr>
            <w:bookmarkStart w:id="1" w:name="_Hlk135035590"/>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0E71A9F1" w14:textId="77777777" w:rsidR="00001E24" w:rsidRPr="00B40F4D" w:rsidRDefault="00001E24" w:rsidP="00DC1EE2">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3991289D" w14:textId="77777777" w:rsidR="00001E24" w:rsidRPr="00B40F4D" w:rsidRDefault="00001E24" w:rsidP="00DC1EE2">
            <w:pPr>
              <w:tabs>
                <w:tab w:val="left" w:pos="1701"/>
              </w:tabs>
              <w:rPr>
                <w:sz w:val="22"/>
                <w:szCs w:val="22"/>
              </w:rPr>
            </w:pPr>
            <w:r w:rsidRPr="00B40F4D">
              <w:rPr>
                <w:b/>
                <w:sz w:val="22"/>
                <w:szCs w:val="22"/>
              </w:rPr>
              <w:t xml:space="preserve">Bilaga 1 </w:t>
            </w:r>
            <w:r w:rsidRPr="00B40F4D">
              <w:rPr>
                <w:sz w:val="22"/>
                <w:szCs w:val="22"/>
              </w:rPr>
              <w:t xml:space="preserve">till </w:t>
            </w:r>
          </w:p>
          <w:p w14:paraId="10CFF35E" w14:textId="1AC638BF" w:rsidR="00001E24" w:rsidRPr="00B40F4D" w:rsidRDefault="00001E24" w:rsidP="00DC1EE2">
            <w:pPr>
              <w:tabs>
                <w:tab w:val="left" w:pos="1701"/>
              </w:tabs>
              <w:rPr>
                <w:sz w:val="22"/>
                <w:szCs w:val="22"/>
              </w:rPr>
            </w:pPr>
            <w:r w:rsidRPr="00B40F4D">
              <w:rPr>
                <w:sz w:val="22"/>
                <w:szCs w:val="22"/>
              </w:rPr>
              <w:t>prot. 20</w:t>
            </w:r>
            <w:r>
              <w:rPr>
                <w:sz w:val="22"/>
                <w:szCs w:val="22"/>
              </w:rPr>
              <w:t>23</w:t>
            </w:r>
            <w:r w:rsidRPr="00B40F4D">
              <w:rPr>
                <w:sz w:val="22"/>
                <w:szCs w:val="22"/>
              </w:rPr>
              <w:t>/2</w:t>
            </w:r>
            <w:r>
              <w:rPr>
                <w:sz w:val="22"/>
                <w:szCs w:val="22"/>
              </w:rPr>
              <w:t>4</w:t>
            </w:r>
            <w:r w:rsidRPr="00B40F4D">
              <w:rPr>
                <w:sz w:val="22"/>
                <w:szCs w:val="22"/>
              </w:rPr>
              <w:t>:</w:t>
            </w:r>
            <w:r>
              <w:rPr>
                <w:sz w:val="22"/>
                <w:szCs w:val="22"/>
              </w:rPr>
              <w:t>22</w:t>
            </w:r>
          </w:p>
        </w:tc>
      </w:tr>
      <w:tr w:rsidR="00001E24" w:rsidRPr="00B40F4D" w14:paraId="7BBBDC9B"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75A1AD7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5687A45D" w14:textId="4CABCD56"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1–2</w:t>
            </w:r>
          </w:p>
        </w:tc>
        <w:tc>
          <w:tcPr>
            <w:tcW w:w="851" w:type="dxa"/>
            <w:gridSpan w:val="2"/>
            <w:tcBorders>
              <w:top w:val="single" w:sz="6" w:space="0" w:color="auto"/>
              <w:left w:val="single" w:sz="6" w:space="0" w:color="auto"/>
              <w:bottom w:val="single" w:sz="6" w:space="0" w:color="auto"/>
              <w:right w:val="single" w:sz="6" w:space="0" w:color="auto"/>
            </w:tcBorders>
          </w:tcPr>
          <w:p w14:paraId="2CB9553C" w14:textId="64CB6739"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AF62D5">
              <w:rPr>
                <w:sz w:val="22"/>
                <w:szCs w:val="22"/>
              </w:rPr>
              <w:t>§ 3</w:t>
            </w:r>
          </w:p>
        </w:tc>
        <w:tc>
          <w:tcPr>
            <w:tcW w:w="850" w:type="dxa"/>
            <w:gridSpan w:val="2"/>
            <w:tcBorders>
              <w:top w:val="single" w:sz="6" w:space="0" w:color="auto"/>
              <w:left w:val="single" w:sz="6" w:space="0" w:color="auto"/>
              <w:bottom w:val="single" w:sz="6" w:space="0" w:color="auto"/>
              <w:right w:val="single" w:sz="6" w:space="0" w:color="auto"/>
            </w:tcBorders>
          </w:tcPr>
          <w:p w14:paraId="5D07A348" w14:textId="430E70A0"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w:t>
            </w:r>
          </w:p>
        </w:tc>
        <w:tc>
          <w:tcPr>
            <w:tcW w:w="851" w:type="dxa"/>
            <w:gridSpan w:val="3"/>
            <w:tcBorders>
              <w:top w:val="single" w:sz="6" w:space="0" w:color="auto"/>
              <w:left w:val="single" w:sz="6" w:space="0" w:color="auto"/>
              <w:bottom w:val="single" w:sz="6" w:space="0" w:color="auto"/>
              <w:right w:val="single" w:sz="6" w:space="0" w:color="auto"/>
            </w:tcBorders>
          </w:tcPr>
          <w:p w14:paraId="090FDBC0" w14:textId="25A99883"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4311E5">
              <w:rPr>
                <w:sz w:val="22"/>
                <w:szCs w:val="22"/>
              </w:rPr>
              <w:t xml:space="preserve">§ </w:t>
            </w:r>
            <w:r w:rsidR="004311E5" w:rsidRPr="004311E5">
              <w:rPr>
                <w:sz w:val="22"/>
                <w:szCs w:val="22"/>
              </w:rPr>
              <w:t>5–7</w:t>
            </w:r>
          </w:p>
        </w:tc>
        <w:tc>
          <w:tcPr>
            <w:tcW w:w="850" w:type="dxa"/>
            <w:gridSpan w:val="2"/>
            <w:tcBorders>
              <w:top w:val="single" w:sz="6" w:space="0" w:color="auto"/>
              <w:left w:val="single" w:sz="6" w:space="0" w:color="auto"/>
              <w:bottom w:val="single" w:sz="6" w:space="0" w:color="auto"/>
              <w:right w:val="single" w:sz="6" w:space="0" w:color="auto"/>
            </w:tcBorders>
          </w:tcPr>
          <w:p w14:paraId="406DF90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F6E4F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0DAFAFAB"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10B1B9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522D943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99BFCA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3037E05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6AA55AD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649BCF8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4874BEC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41C7277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1040E36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2460DFF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37C5EF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4553327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23C312A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001E24" w:rsidRPr="00B40F4D" w14:paraId="7F6BCB95"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7F2F788" w14:textId="77777777" w:rsidR="00001E24" w:rsidRPr="00070A5C" w:rsidRDefault="00001E24" w:rsidP="00DC1EE2">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2F0EF007" w14:textId="75F132A2"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B1B0B4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D126B" w14:textId="6A43D7A3"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A08422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DE9D3F" w14:textId="1C037AD3"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4353E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F597FC" w14:textId="1CA7CC9D"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1D46FB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CDCEA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7D2E4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65960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38D5B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57068B" w14:paraId="353CAB7F"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56E07DE" w14:textId="77777777" w:rsidR="00001E24" w:rsidRPr="006A6B9D" w:rsidRDefault="00001E24" w:rsidP="00DC1EE2">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4930A97D" w14:textId="41305B40" w:rsidR="00001E24" w:rsidRPr="006A6B9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6AE2F214"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F6DE905" w14:textId="47B47190" w:rsidR="00001E24" w:rsidRPr="006A6B9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691331E"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B62D89F" w14:textId="4C8BBC2E" w:rsidR="00001E24" w:rsidRPr="006A6B9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3A1D139E"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8675A9" w14:textId="47FF93AC" w:rsidR="00001E24" w:rsidRPr="006A6B9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gridSpan w:val="2"/>
            <w:tcBorders>
              <w:top w:val="single" w:sz="6" w:space="0" w:color="auto"/>
              <w:left w:val="single" w:sz="6" w:space="0" w:color="auto"/>
              <w:bottom w:val="single" w:sz="6" w:space="0" w:color="auto"/>
              <w:right w:val="single" w:sz="6" w:space="0" w:color="auto"/>
            </w:tcBorders>
          </w:tcPr>
          <w:p w14:paraId="295C7F08"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C8216F1"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5B70EDF"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AC22307"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4C6AF37"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001E24" w:rsidRPr="006B38D7" w14:paraId="1309B790"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38BEACB" w14:textId="77777777" w:rsidR="00001E24" w:rsidRPr="006A6B9D" w:rsidRDefault="00001E24" w:rsidP="00DC1EE2">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9BB6EC5" w14:textId="77297D63" w:rsidR="00001E24" w:rsidRPr="006A6B9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69573AE"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E839435" w14:textId="707589FC" w:rsidR="00001E24" w:rsidRPr="006A6B9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8D97F5D"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AF7B88D" w14:textId="27BF0E26" w:rsidR="00001E24" w:rsidRPr="006A6B9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2C6FC1AE"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665FC7D" w14:textId="32D0F797" w:rsidR="00001E24" w:rsidRPr="006A6B9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gridSpan w:val="2"/>
            <w:tcBorders>
              <w:top w:val="single" w:sz="6" w:space="0" w:color="auto"/>
              <w:left w:val="single" w:sz="6" w:space="0" w:color="auto"/>
              <w:bottom w:val="single" w:sz="6" w:space="0" w:color="auto"/>
              <w:right w:val="single" w:sz="6" w:space="0" w:color="auto"/>
            </w:tcBorders>
          </w:tcPr>
          <w:p w14:paraId="21941DCE"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A482BDF"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DC7E127"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8157887"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ABD80FA"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001E24" w:rsidRPr="006B38D7" w14:paraId="074FCC37"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6D3C063" w14:textId="77777777" w:rsidR="00001E24" w:rsidRPr="005C4C18" w:rsidRDefault="00001E24" w:rsidP="00DC1EE2">
            <w:pPr>
              <w:spacing w:line="256" w:lineRule="auto"/>
              <w:rPr>
                <w:sz w:val="22"/>
                <w:szCs w:val="22"/>
                <w:lang w:eastAsia="en-US"/>
              </w:rPr>
            </w:pPr>
            <w:r>
              <w:rPr>
                <w:sz w:val="22"/>
                <w:szCs w:val="22"/>
                <w:lang w:eastAsia="en-US"/>
              </w:rPr>
              <w:t>Anna-Caren Sätherberg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34889532" w14:textId="0DBC48B0" w:rsidR="00001E24" w:rsidRPr="006A6B9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6D0631F"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37792CD" w14:textId="683B7F3B" w:rsidR="00001E24" w:rsidRPr="006A6B9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D4783BD"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B95A528" w14:textId="678E8EAF" w:rsidR="00001E24" w:rsidRPr="006A6B9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6EDAB8D"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6DB06A7" w14:textId="15B727FC" w:rsidR="00001E24" w:rsidRPr="006A6B9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7B9B2AFA"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ACCB1C2"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9CC198B"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FCE0EE"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14DF8D4" w14:textId="77777777" w:rsidR="00001E24" w:rsidRPr="006A6B9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001E24" w:rsidRPr="00917BEB" w14:paraId="0B7F5A96"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59FC60" w14:textId="77777777" w:rsidR="00001E24" w:rsidRPr="00B24B9D" w:rsidRDefault="00001E24" w:rsidP="00DC1EE2">
            <w:pPr>
              <w:spacing w:line="256" w:lineRule="auto"/>
              <w:rPr>
                <w:sz w:val="22"/>
                <w:szCs w:val="22"/>
                <w:lang w:val="en-US" w:eastAsia="en-US"/>
              </w:rPr>
            </w:pPr>
            <w:r w:rsidRPr="005C4C18">
              <w:rPr>
                <w:sz w:val="22"/>
                <w:szCs w:val="22"/>
                <w:lang w:eastAsia="en-US"/>
              </w:rPr>
              <w:t xml:space="preserve">John Widegren </w:t>
            </w:r>
            <w:r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6633B0A9" w14:textId="0B3D3606"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680D2FA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CEA78A7" w14:textId="4D8CEFD9"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A238E1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10EBFA7" w14:textId="6304C955"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1DDB457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0004608A" w14:textId="2E85B701"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42F8491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A19426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615A74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7BF800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189E49B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001E24" w:rsidRPr="00B40F4D" w14:paraId="5C86A557"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FC2E331" w14:textId="77777777" w:rsidR="00001E24" w:rsidRPr="00B40F4D" w:rsidRDefault="00001E24" w:rsidP="00DC1EE2">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2929934" w14:textId="464E2C7E"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D0C47E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2ED42A" w14:textId="32DA2383"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E8E1D0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FCAA94" w14:textId="49ACA216"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28AE1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AC2072" w14:textId="5ACA6DA4"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16578B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D4493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0982D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EC82D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642FB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46F3A283"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481E71A" w14:textId="77777777" w:rsidR="00001E24" w:rsidRDefault="00001E24" w:rsidP="00DC1EE2">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768BAAE1" w14:textId="400DACF9"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727832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F7476" w14:textId="75911D99"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483D86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11422D" w14:textId="7ED30885"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E24ADF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337D48" w14:textId="22DD02F9"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259F9B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CEA58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B1B64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AA105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41C37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5471E384"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BAE5AFA" w14:textId="77777777" w:rsidR="00001E24" w:rsidRPr="005C4C18" w:rsidRDefault="00001E24" w:rsidP="00DC1EE2">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3AE4E510" w14:textId="67B1A612"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A34722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0C05C1" w14:textId="5B295B96"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D4590F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D6EAA9" w14:textId="00FAD10E"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FF51F5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C07DE3" w14:textId="13C7CE7F"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58AA3E5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55C8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5B7C3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9F7C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63F31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024F9792"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322C33" w14:textId="77777777" w:rsidR="00001E24" w:rsidRPr="005C4C18" w:rsidRDefault="00001E24" w:rsidP="00DC1EE2">
            <w:pPr>
              <w:spacing w:line="256" w:lineRule="auto"/>
              <w:rPr>
                <w:sz w:val="22"/>
                <w:szCs w:val="22"/>
                <w:lang w:eastAsia="en-US"/>
              </w:rPr>
            </w:pPr>
            <w:r w:rsidRPr="00467848">
              <w:rPr>
                <w:sz w:val="22"/>
                <w:szCs w:val="22"/>
              </w:rPr>
              <w:t xml:space="preserve">Helena Storckenfeldt </w:t>
            </w:r>
            <w:r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0FD673ED" w14:textId="253CE3AC"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12A04F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0C7415" w14:textId="5CAB5DA3"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CE1DF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61ADB4" w14:textId="3132A795"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051CC1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0ECE25" w14:textId="73498EEA"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C0721B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A5D6E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3333B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52CED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D6CBA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710465C7"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2765D9B" w14:textId="77777777" w:rsidR="00001E24" w:rsidRPr="005C4C18" w:rsidRDefault="00001E24" w:rsidP="00DC1EE2">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51F1EB89" w14:textId="2BF6FCE0"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E5CAA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9C2104" w14:textId="35340F61"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AAB60B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A9D9D2" w14:textId="7F53BA05"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160D8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10DAE3" w14:textId="67FC8A5C"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44AA2C2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DA1F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EBAF5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B1727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8045D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217E62C3"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C17C3A" w14:textId="77777777" w:rsidR="00001E24" w:rsidRPr="005C4C18" w:rsidRDefault="00001E24" w:rsidP="00DC1EE2">
            <w:pPr>
              <w:spacing w:line="256" w:lineRule="auto"/>
              <w:rPr>
                <w:sz w:val="22"/>
                <w:szCs w:val="22"/>
                <w:lang w:eastAsia="en-US"/>
              </w:rPr>
            </w:pPr>
            <w:r w:rsidRPr="0089370A">
              <w:rPr>
                <w:sz w:val="22"/>
                <w:szCs w:val="22"/>
                <w:lang w:eastAsia="en-US"/>
              </w:rPr>
              <w:t>Mattias Eriksson Falk (SD)</w:t>
            </w:r>
          </w:p>
        </w:tc>
        <w:tc>
          <w:tcPr>
            <w:tcW w:w="425" w:type="dxa"/>
            <w:tcBorders>
              <w:top w:val="single" w:sz="6" w:space="0" w:color="auto"/>
              <w:left w:val="single" w:sz="6" w:space="0" w:color="auto"/>
              <w:bottom w:val="single" w:sz="6" w:space="0" w:color="auto"/>
              <w:right w:val="single" w:sz="6" w:space="0" w:color="auto"/>
            </w:tcBorders>
          </w:tcPr>
          <w:p w14:paraId="29C79D81" w14:textId="3D4FEA7A"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F22EE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FF7532" w14:textId="293EDBEC"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3FC80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84A64" w14:textId="4A1454AE"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C7AC67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1D22BE" w14:textId="5E54E63A"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1CAA67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6216F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1746C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02828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5741A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5AA734EE"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89F8412" w14:textId="77777777" w:rsidR="00001E24" w:rsidRDefault="00001E24" w:rsidP="00DC1EE2">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A9A66FA" w14:textId="2787C535"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06D66C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0BBD19" w14:textId="6B87C4D9"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D6250C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C0F2CC" w14:textId="09016703"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82F718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22ED5C" w14:textId="7A11341B"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19F8A76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3C0BF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A3D6E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77289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DF5B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1219A0B2"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A6800D" w14:textId="77777777" w:rsidR="00001E24" w:rsidRPr="00B40F4D" w:rsidRDefault="00001E24" w:rsidP="00DC1EE2">
            <w:pPr>
              <w:spacing w:line="256" w:lineRule="auto"/>
              <w:rPr>
                <w:sz w:val="22"/>
                <w:szCs w:val="22"/>
                <w:lang w:val="en-US" w:eastAsia="en-US"/>
              </w:rPr>
            </w:pPr>
            <w:r w:rsidRPr="00467848">
              <w:rPr>
                <w:sz w:val="22"/>
                <w:szCs w:val="22"/>
                <w:lang w:val="en-US"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14:paraId="1D8B5AA7" w14:textId="1EA53EE0"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062169A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4ADFBD61" w14:textId="5297AA0C"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0471208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02F9E9A3" w14:textId="15D9A2BA"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884B8B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6AF9F5A" w14:textId="0108E560"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3A80F9C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00FAA54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2AA35CC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582BED4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83B9D9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001E24" w:rsidRPr="00B40F4D" w14:paraId="1700AAEC"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C368349" w14:textId="77777777" w:rsidR="00001E24" w:rsidRPr="00917BEB" w:rsidRDefault="00001E24" w:rsidP="00DC1EE2">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52577151" w14:textId="4469C8D4"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FA31C8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8B04D2" w14:textId="6C86A64E"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344BDB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FC024" w14:textId="59447BBB"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5EB260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1EE28B" w14:textId="4D544733"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0E5959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9547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1A4E6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F478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A70F3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145054AF"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FA9DAB5" w14:textId="77777777" w:rsidR="00001E24" w:rsidRPr="005C4C18" w:rsidRDefault="00001E24" w:rsidP="00DC1EE2">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0238035C" w14:textId="294A425C"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9E59D5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D1DFEF" w14:textId="46479FAE"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688AFA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C8C0F1" w14:textId="334B9DAF"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49E946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AFE566" w14:textId="353C59A1"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100337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C2A1D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C8620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652AD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2854F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16814769"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8CD85F4" w14:textId="77777777" w:rsidR="00001E24" w:rsidRPr="005C4C18" w:rsidRDefault="00001E24" w:rsidP="00DC1EE2">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2F98CD50" w14:textId="20E098FE"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09509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65016D" w14:textId="44C5A21D"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48D4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DC14F0" w14:textId="76ED19DD"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F1C0DB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45CBE4" w14:textId="67473C38"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AABB11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B568D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84D84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68F3B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B16A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60DF215A"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9D3DD7" w14:textId="77777777" w:rsidR="00001E24" w:rsidRPr="00B40F4D" w:rsidRDefault="00001E24" w:rsidP="00DC1EE2">
            <w:pPr>
              <w:spacing w:line="256" w:lineRule="auto"/>
              <w:rPr>
                <w:sz w:val="22"/>
                <w:szCs w:val="22"/>
                <w:lang w:eastAsia="en-US"/>
              </w:rPr>
            </w:pPr>
            <w:r w:rsidRPr="00467848">
              <w:rPr>
                <w:sz w:val="22"/>
                <w:szCs w:val="22"/>
                <w:lang w:eastAsia="en-US"/>
              </w:rPr>
              <w:t>Elin Nilsson (L)</w:t>
            </w:r>
          </w:p>
        </w:tc>
        <w:tc>
          <w:tcPr>
            <w:tcW w:w="425" w:type="dxa"/>
            <w:tcBorders>
              <w:top w:val="single" w:sz="6" w:space="0" w:color="auto"/>
              <w:left w:val="single" w:sz="6" w:space="0" w:color="auto"/>
              <w:bottom w:val="single" w:sz="6" w:space="0" w:color="auto"/>
              <w:right w:val="single" w:sz="6" w:space="0" w:color="auto"/>
            </w:tcBorders>
          </w:tcPr>
          <w:p w14:paraId="435A51DF" w14:textId="635A0C62"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B03C01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CF14B" w14:textId="6CE90C72"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1BA4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38B62" w14:textId="01062495"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870FF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7B1BCA" w14:textId="32DE1C2B"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3E5F7A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5B022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6EAAB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84E2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FB0AE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40106FE7"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0F722D" w14:textId="77777777" w:rsidR="00001E24" w:rsidRPr="00B40F4D" w:rsidRDefault="00001E24" w:rsidP="00DC1EE2">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4A9C2B8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F75C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96E81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52205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01BD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29370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3140F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97194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B0A94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5BF53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C388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72115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640657B8"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1A1D266" w14:textId="77777777" w:rsidR="00001E24" w:rsidRPr="00B40F4D" w:rsidRDefault="00001E24" w:rsidP="00DC1EE2">
            <w:pPr>
              <w:spacing w:line="256" w:lineRule="auto"/>
              <w:rPr>
                <w:b/>
                <w:i/>
                <w:sz w:val="22"/>
                <w:szCs w:val="22"/>
                <w:lang w:eastAsia="en-US"/>
              </w:rPr>
            </w:pPr>
            <w:r>
              <w:rPr>
                <w:sz w:val="22"/>
                <w:szCs w:val="22"/>
                <w:lang w:val="en-US" w:eastAsia="en-US"/>
              </w:rPr>
              <w:t>Runar Filper</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481178F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5A2A0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0BB61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54B4B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A5CB1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6C04F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06937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85487C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EAFDE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1B110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694DB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D8A38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7EAD7481"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2601A6A" w14:textId="77777777" w:rsidR="00001E24" w:rsidRDefault="00001E24" w:rsidP="00DC1EE2">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1BE235EB" w14:textId="1099E9B7"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03B30F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D16CB7" w14:textId="438F706B"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2444FD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B6ECA0" w14:textId="63B60DD1"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A09EF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FEAE8A" w14:textId="0DEB5FB6"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A7AAB1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026BB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EB4E1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1F461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D168C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2260A7B9"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F5B6D60" w14:textId="77777777" w:rsidR="00001E24" w:rsidRDefault="00001E24" w:rsidP="00DC1EE2">
            <w:pPr>
              <w:spacing w:line="256" w:lineRule="auto"/>
              <w:rPr>
                <w:sz w:val="22"/>
                <w:szCs w:val="22"/>
                <w:lang w:eastAsia="en-US"/>
              </w:rPr>
            </w:pPr>
            <w:r>
              <w:rPr>
                <w:sz w:val="22"/>
                <w:szCs w:val="22"/>
              </w:rPr>
              <w:t xml:space="preserve">Johanna Hornberger </w:t>
            </w:r>
            <w:r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517FE719" w14:textId="7BA7CA59"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2D1812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546B31" w14:textId="70D88E36"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3A10F3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197B5" w14:textId="5A3CF2C7"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7B5D5B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D4BAF3" w14:textId="19C3848A"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2D14E49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1D59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BCA55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1F515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7F8D6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07B3CACD"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10F2F0F" w14:textId="77777777" w:rsidR="00001E24" w:rsidRPr="005C4C18" w:rsidRDefault="00001E24" w:rsidP="00DC1EE2">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6E8D3DE5" w14:textId="6F0AB35D"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8C665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3DE91A" w14:textId="3ED4A98D"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6243C5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2BFB1F" w14:textId="6F3A9827"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D4DB77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843CF4" w14:textId="7CC0572E"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123259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71B7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95110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BBE66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81FC2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66AE8BFD"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777D166" w14:textId="77777777" w:rsidR="00001E24" w:rsidRDefault="00001E24" w:rsidP="00DC1EE2">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6AA8EEF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E5AEA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982A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6EA3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13D86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1EFD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3BC23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A964BB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E2700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EFEB1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1AE6E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1967C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3A33B104"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13D552E" w14:textId="77777777" w:rsidR="00001E24" w:rsidRPr="00917BEB" w:rsidRDefault="00001E24" w:rsidP="00DC1EE2">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38F9B19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1F76B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1A9B3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C2023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DC0BD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E12D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E67C2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734E1A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140B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DB60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9C1D4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1D041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1ED681B7"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C1AB041" w14:textId="77777777" w:rsidR="00001E24" w:rsidRPr="00B40F4D" w:rsidRDefault="00001E24" w:rsidP="00DC1EE2">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56E8AA98" w14:textId="088FDA85"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6E5622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8F389AD" w14:textId="7F794A7B"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1F56FF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D52076" w14:textId="35EC0488"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E4B1E8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DE8B03" w14:textId="79DD70A0"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0E87E2D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16D39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BEF34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88054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3FFCE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6640459C"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63B01C1" w14:textId="77777777" w:rsidR="00001E24" w:rsidRDefault="00001E24" w:rsidP="00DC1EE2">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40BF0C6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B833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A15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993D5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D2C9E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98B5E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882D7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54555C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F8461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61DB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CE362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0D6E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70EC8268"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BB63A3" w14:textId="77777777" w:rsidR="00001E24" w:rsidRDefault="00001E24" w:rsidP="00DC1EE2">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11EA489F" w14:textId="11BECACE"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3F0BE8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C9EE74" w14:textId="6B2B3CBA"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CD8E7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DF3928" w14:textId="3A76B2B1"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A089C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D24D64" w14:textId="3F36A023"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7EFD4B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C02CC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83706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7C785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214F5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62355BE5"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C53C186" w14:textId="77777777" w:rsidR="00001E24" w:rsidRDefault="00001E24" w:rsidP="00DC1EE2">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7434015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23D09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05885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B815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EA2E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B604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98D1F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1BBD29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AA70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36658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299E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3812C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677EF4D2"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41346D8" w14:textId="77777777" w:rsidR="00001E24" w:rsidRDefault="00001E24" w:rsidP="00DC1EE2">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6291A07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C5C07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75306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CFC35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853F6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E8D7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E4E9E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1EE82E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0000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ADE3E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0D338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7F236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6738CC8B"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C830F88" w14:textId="77777777" w:rsidR="00001E24" w:rsidRDefault="00001E24" w:rsidP="00DC1EE2">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1AF795D2" w14:textId="5F76F3EF"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3B62B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4706FC" w14:textId="74C5A913"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BE3B8B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A6D7" w14:textId="76B20F9B"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43755D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E48A0C" w14:textId="2DAA3BDA"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1F90B4B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1BFD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D8D85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F087E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99896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4455CFCE"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0BDD12" w14:textId="77777777" w:rsidR="00001E24" w:rsidRPr="00917BEB" w:rsidRDefault="00001E24" w:rsidP="00DC1EE2">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72CB696" w14:textId="71791361"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65510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E3B1F9" w14:textId="5DF42155"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02F6B4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3484F8" w14:textId="280DAF50"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7DE250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FCFB9" w14:textId="76C6EB90"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B108C9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DCF3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33B48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A2157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1EF97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6BA30527"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11EFCC" w14:textId="77777777" w:rsidR="00001E24" w:rsidRPr="00917BEB" w:rsidRDefault="00001E24" w:rsidP="00DC1EE2">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 </w:t>
            </w:r>
            <w:r w:rsidRPr="00E848BA">
              <w:rPr>
                <w:sz w:val="20"/>
                <w:lang w:eastAsia="en-US"/>
              </w:rPr>
              <w:t>tjl. t.o.m. 2024-05-31</w:t>
            </w:r>
          </w:p>
        </w:tc>
        <w:tc>
          <w:tcPr>
            <w:tcW w:w="425" w:type="dxa"/>
            <w:tcBorders>
              <w:top w:val="single" w:sz="6" w:space="0" w:color="auto"/>
              <w:left w:val="single" w:sz="6" w:space="0" w:color="auto"/>
              <w:bottom w:val="single" w:sz="6" w:space="0" w:color="auto"/>
              <w:right w:val="single" w:sz="6" w:space="0" w:color="auto"/>
            </w:tcBorders>
          </w:tcPr>
          <w:p w14:paraId="6A29366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1910B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A2392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76973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94900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65E4B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03EC3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F8ABCF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815E7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13228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F65C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90AF5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22C4C532"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80988A0" w14:textId="77777777" w:rsidR="00001E24" w:rsidRPr="00917BEB" w:rsidRDefault="00001E24" w:rsidP="00DC1EE2">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50CB4BD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29A8F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44ADA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5CA6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2FE9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1D44E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8E9940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3E1CF2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D3EA0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C4C0A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1F27B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43BD5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6315730E"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1CDE747" w14:textId="77777777" w:rsidR="00001E24" w:rsidRDefault="00001E24" w:rsidP="00DC1EE2">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032E800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F1B84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363BD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A216E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562C9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F929A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C0614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60F10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0B8CA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1EFCB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D0E3F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C6A0D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1F00D40A"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8EBD234" w14:textId="77777777" w:rsidR="00001E24" w:rsidRPr="00917BEB" w:rsidRDefault="00001E24" w:rsidP="00DC1EE2">
            <w:pPr>
              <w:tabs>
                <w:tab w:val="left" w:pos="2268"/>
                <w:tab w:val="left" w:pos="2977"/>
                <w:tab w:val="left" w:pos="4536"/>
              </w:tabs>
              <w:spacing w:line="256" w:lineRule="auto"/>
              <w:rPr>
                <w:sz w:val="22"/>
                <w:szCs w:val="22"/>
                <w:highlight w:val="yellow"/>
                <w:lang w:eastAsia="en-US"/>
              </w:rPr>
            </w:pPr>
            <w:r>
              <w:rPr>
                <w:sz w:val="22"/>
                <w:szCs w:val="22"/>
                <w:lang w:eastAsia="en-US"/>
              </w:rPr>
              <w:t xml:space="preserve">Anna af Sillén </w:t>
            </w:r>
            <w:r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19EBE0D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E858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586E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4607B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A3CF2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4FD24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43D5D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E6ED12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5B76C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E96CF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05248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582E9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25F3FFB6"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DD35467" w14:textId="77777777" w:rsidR="00001E24" w:rsidRPr="005C4C18" w:rsidRDefault="00001E24" w:rsidP="00DC1EE2">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Pr>
                <w:sz w:val="22"/>
                <w:szCs w:val="22"/>
                <w:lang w:eastAsia="en-US"/>
              </w:rPr>
              <w:t xml:space="preserve"> </w:t>
            </w:r>
            <w:r w:rsidRPr="00E848BA">
              <w:rPr>
                <w:sz w:val="20"/>
                <w:lang w:eastAsia="en-US"/>
              </w:rPr>
              <w:t>tjl. t.o.m. 2024-0</w:t>
            </w:r>
            <w:r>
              <w:rPr>
                <w:sz w:val="20"/>
                <w:lang w:eastAsia="en-US"/>
              </w:rPr>
              <w:t>3</w:t>
            </w:r>
            <w:r w:rsidRPr="00E848BA">
              <w:rPr>
                <w:sz w:val="20"/>
                <w:lang w:eastAsia="en-US"/>
              </w:rPr>
              <w:t>-31</w:t>
            </w:r>
          </w:p>
        </w:tc>
        <w:tc>
          <w:tcPr>
            <w:tcW w:w="425" w:type="dxa"/>
            <w:tcBorders>
              <w:top w:val="single" w:sz="6" w:space="0" w:color="auto"/>
              <w:left w:val="single" w:sz="6" w:space="0" w:color="auto"/>
              <w:bottom w:val="single" w:sz="6" w:space="0" w:color="auto"/>
              <w:right w:val="single" w:sz="6" w:space="0" w:color="auto"/>
            </w:tcBorders>
          </w:tcPr>
          <w:p w14:paraId="2F59EC4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CA392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008E4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FEBB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E30A8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187DE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A2764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0A09BE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8A789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3FFF4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3063B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6F1E8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4D459A50"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CA59F98" w14:textId="77777777" w:rsidR="00001E24" w:rsidRPr="005C4C18" w:rsidRDefault="00001E24" w:rsidP="00DC1EE2">
            <w:pPr>
              <w:tabs>
                <w:tab w:val="left" w:pos="2268"/>
                <w:tab w:val="left" w:pos="2977"/>
                <w:tab w:val="left" w:pos="4536"/>
              </w:tabs>
              <w:spacing w:line="256" w:lineRule="auto"/>
              <w:rPr>
                <w:sz w:val="22"/>
                <w:szCs w:val="22"/>
                <w:lang w:eastAsia="en-US"/>
              </w:rPr>
            </w:pPr>
            <w:r>
              <w:rPr>
                <w:sz w:val="22"/>
                <w:szCs w:val="22"/>
                <w:lang w:eastAsia="en-US"/>
              </w:rPr>
              <w:t>Jessica Stegrud</w:t>
            </w:r>
            <w:r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18E83FB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143D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F492A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BF58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020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73B92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925CB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8FAB82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76D54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E0F85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A3B22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F6D49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2E43B2B5"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3DCE86" w14:textId="77777777" w:rsidR="00001E24" w:rsidRPr="005C4C18" w:rsidRDefault="00001E24" w:rsidP="00DC1EE2">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1828ADE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A3DB0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17365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8BD56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86ED0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FA49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99411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962F74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55C8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AB529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8BBFB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45F7E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62E4CF4D"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62B8B2A" w14:textId="77777777" w:rsidR="00001E24" w:rsidRPr="006A49EA" w:rsidRDefault="00001E24" w:rsidP="00DC1EE2">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7F86D10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0ED73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63E7D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C23B9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4B57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629D7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4025D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0F87EC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2356E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C9BCD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5FB90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4987A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0BB22D57"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EF1B66E" w14:textId="77777777" w:rsidR="00001E24" w:rsidRPr="005C4C18" w:rsidRDefault="00001E24" w:rsidP="00DC1EE2">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19F084A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1E140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3E33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61243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B79E1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3883B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22CA1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2AFCBC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29F2C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529EF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A872A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43F24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7C1BBC6F"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D822823" w14:textId="77777777" w:rsidR="00001E24" w:rsidRPr="006A49EA" w:rsidRDefault="00001E24" w:rsidP="00DC1EE2">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154AB62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3A140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1E92E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588D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8FAEC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308F6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FA92C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DDE8C6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E163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6786B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A8C83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15D1B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2FB0AF65"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F18F5CB" w14:textId="77777777" w:rsidR="00001E24" w:rsidRPr="006A49EA" w:rsidRDefault="00001E24" w:rsidP="00DC1EE2">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0B9A562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89F4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32BFE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8F6B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1D45E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0FD27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ACCE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5632B9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8CBEE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84D62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9348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19B5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645060B2"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8459347" w14:textId="77777777" w:rsidR="00001E24" w:rsidRPr="005C4C18" w:rsidRDefault="00001E24" w:rsidP="00DC1EE2">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102FDF9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A2553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AAF36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8452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2C73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F2144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FFB1C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548AB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5A83B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7CF42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AE633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21FF6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5B5C9AD7"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A68AC" w14:textId="77777777" w:rsidR="00001E24" w:rsidRPr="005C4C18" w:rsidRDefault="00001E24" w:rsidP="00DC1EE2">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10AE90C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F5441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40F9D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EB49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37AE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2F76B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E93EA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15DBD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9FD06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9C3B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A669A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30C0A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68A5555D"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AAD1CD3" w14:textId="77777777" w:rsidR="00001E24" w:rsidRPr="005C4C18" w:rsidRDefault="00001E24" w:rsidP="00DC1EE2">
            <w:pPr>
              <w:tabs>
                <w:tab w:val="left" w:pos="2268"/>
                <w:tab w:val="left" w:pos="2977"/>
                <w:tab w:val="left" w:pos="4536"/>
              </w:tabs>
              <w:spacing w:line="256" w:lineRule="auto"/>
              <w:rPr>
                <w:sz w:val="22"/>
                <w:szCs w:val="22"/>
                <w:lang w:eastAsia="en-US"/>
              </w:rPr>
            </w:pPr>
            <w:r>
              <w:rPr>
                <w:sz w:val="22"/>
                <w:szCs w:val="22"/>
                <w:lang w:eastAsia="en-US"/>
              </w:rPr>
              <w:t>Helena Gellerman</w:t>
            </w:r>
            <w:r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2E3781A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75A395"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1162A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233C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8918F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903E2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AD70B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5CA747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41FA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A00D23"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B0A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9A1F0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09143640"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C8BA5C" w14:textId="77777777" w:rsidR="00001E24" w:rsidRPr="006A49EA" w:rsidRDefault="00001E24" w:rsidP="00DC1EE2">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4A232A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7D818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F5B4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EA6D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124D7B"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33524E"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E9666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09949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9660A4"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0629C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7C911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D770E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75E0BE2A"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771FC48" w14:textId="77777777" w:rsidR="00001E24" w:rsidRDefault="00001E24" w:rsidP="00DC1EE2">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1AE8377E" w14:textId="7D99BF29"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A58E6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3DC28" w14:textId="79AF9537"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F31B7D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6737C9" w14:textId="300B493C"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FD3CAB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14F799" w14:textId="4847FD8E" w:rsidR="00001E24" w:rsidRPr="00B40F4D" w:rsidRDefault="00AF62D5"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E6B663F"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E6B8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B028C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195B78"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D6EA20"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1B4D1EC9"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9EC4AB7" w14:textId="77777777" w:rsidR="00001E24" w:rsidRDefault="00001E24" w:rsidP="00DC1EE2">
            <w:pPr>
              <w:tabs>
                <w:tab w:val="left" w:pos="2268"/>
                <w:tab w:val="left" w:pos="2977"/>
                <w:tab w:val="left" w:pos="4536"/>
              </w:tabs>
              <w:spacing w:line="256" w:lineRule="auto"/>
              <w:rPr>
                <w:sz w:val="22"/>
                <w:szCs w:val="22"/>
                <w:lang w:eastAsia="en-US"/>
              </w:rPr>
            </w:pPr>
            <w:r w:rsidRPr="009C340E">
              <w:rPr>
                <w:sz w:val="22"/>
                <w:szCs w:val="22"/>
                <w:lang w:eastAsia="en-US"/>
              </w:rPr>
              <w:t xml:space="preserve">Anette </w:t>
            </w:r>
            <w:proofErr w:type="spellStart"/>
            <w:r w:rsidRPr="009C340E">
              <w:rPr>
                <w:sz w:val="22"/>
                <w:szCs w:val="22"/>
                <w:lang w:eastAsia="en-US"/>
              </w:rPr>
              <w:t>Rangdag</w:t>
            </w:r>
            <w:proofErr w:type="spellEnd"/>
            <w:r w:rsidRPr="009C340E">
              <w:rPr>
                <w:sz w:val="22"/>
                <w:szCs w:val="22"/>
                <w:lang w:eastAsia="en-US"/>
              </w:rPr>
              <w:t xml:space="preserve"> (SD) </w:t>
            </w:r>
            <w:r w:rsidRPr="00E848BA">
              <w:rPr>
                <w:sz w:val="20"/>
                <w:lang w:eastAsia="en-US"/>
              </w:rPr>
              <w:t>t.o.m. 2024-0</w:t>
            </w:r>
            <w:r>
              <w:rPr>
                <w:sz w:val="20"/>
                <w:lang w:eastAsia="en-US"/>
              </w:rPr>
              <w:t>3</w:t>
            </w:r>
            <w:r w:rsidRPr="00E848BA">
              <w:rPr>
                <w:sz w:val="20"/>
                <w:lang w:eastAsia="en-US"/>
              </w:rPr>
              <w:t>-31</w:t>
            </w:r>
          </w:p>
        </w:tc>
        <w:tc>
          <w:tcPr>
            <w:tcW w:w="425" w:type="dxa"/>
            <w:tcBorders>
              <w:top w:val="single" w:sz="6" w:space="0" w:color="auto"/>
              <w:left w:val="single" w:sz="6" w:space="0" w:color="auto"/>
              <w:bottom w:val="single" w:sz="6" w:space="0" w:color="auto"/>
              <w:right w:val="single" w:sz="6" w:space="0" w:color="auto"/>
            </w:tcBorders>
          </w:tcPr>
          <w:p w14:paraId="08FB3942"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0463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33A8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89E30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D7590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7F91C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083B2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6D272C1"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92E4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C23829"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F13DDC"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DEE6E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1E24" w:rsidRPr="00B40F4D" w14:paraId="1DEAF602"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78A2CA06"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182D538D"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001E24" w:rsidRPr="00B40F4D" w14:paraId="5E492EAF" w14:textId="77777777" w:rsidTr="00DC1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59EC5D87"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5BCCE3BA" w14:textId="77777777" w:rsidR="00001E24" w:rsidRPr="00B40F4D" w:rsidRDefault="00001E24" w:rsidP="00DC1E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7FF87468" w14:textId="77777777" w:rsidR="003A2D61" w:rsidRPr="00FD58DB" w:rsidRDefault="003A2D61" w:rsidP="003A2D61">
      <w:pPr>
        <w:rPr>
          <w:sz w:val="22"/>
          <w:szCs w:val="22"/>
        </w:rPr>
      </w:pPr>
    </w:p>
    <w:bookmarkEnd w:id="1"/>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8161B" w:rsidRPr="00F01A93" w14:paraId="4FDAEBAF" w14:textId="77777777" w:rsidTr="00DC1EE2">
        <w:tc>
          <w:tcPr>
            <w:tcW w:w="6532" w:type="dxa"/>
          </w:tcPr>
          <w:p w14:paraId="518AE1B9" w14:textId="77777777" w:rsidR="0088161B" w:rsidRPr="00F01A93" w:rsidRDefault="0088161B" w:rsidP="00DC1EE2">
            <w:pPr>
              <w:tabs>
                <w:tab w:val="left" w:pos="1276"/>
              </w:tabs>
              <w:rPr>
                <w:sz w:val="22"/>
                <w:szCs w:val="22"/>
              </w:rPr>
            </w:pPr>
            <w:r w:rsidRPr="00F01A93">
              <w:rPr>
                <w:sz w:val="22"/>
                <w:szCs w:val="22"/>
              </w:rPr>
              <w:lastRenderedPageBreak/>
              <w:br w:type="page"/>
              <w:t>MILJÖ- OCH JORDBRUKSUTSKOTTET</w:t>
            </w:r>
          </w:p>
        </w:tc>
        <w:tc>
          <w:tcPr>
            <w:tcW w:w="2206" w:type="dxa"/>
          </w:tcPr>
          <w:p w14:paraId="58026506" w14:textId="77777777" w:rsidR="0088161B" w:rsidRPr="00F01A93" w:rsidRDefault="0088161B" w:rsidP="00DC1EE2">
            <w:pPr>
              <w:tabs>
                <w:tab w:val="left" w:pos="1276"/>
              </w:tabs>
              <w:rPr>
                <w:sz w:val="22"/>
                <w:szCs w:val="22"/>
              </w:rPr>
            </w:pPr>
          </w:p>
        </w:tc>
        <w:tc>
          <w:tcPr>
            <w:tcW w:w="2036" w:type="dxa"/>
          </w:tcPr>
          <w:p w14:paraId="6EEA89D1" w14:textId="77777777" w:rsidR="0088161B" w:rsidRPr="00F01A93" w:rsidRDefault="0088161B" w:rsidP="00DC1EE2">
            <w:pPr>
              <w:tabs>
                <w:tab w:val="left" w:pos="1276"/>
              </w:tabs>
              <w:ind w:right="-212"/>
              <w:rPr>
                <w:b/>
                <w:sz w:val="22"/>
                <w:szCs w:val="22"/>
              </w:rPr>
            </w:pPr>
            <w:r w:rsidRPr="00F01A93">
              <w:rPr>
                <w:b/>
                <w:sz w:val="22"/>
                <w:szCs w:val="22"/>
              </w:rPr>
              <w:t>Bilaga 2</w:t>
            </w:r>
          </w:p>
          <w:p w14:paraId="36B613AF" w14:textId="77777777" w:rsidR="0088161B" w:rsidRPr="00F01A93" w:rsidRDefault="0088161B" w:rsidP="00DC1EE2">
            <w:pPr>
              <w:tabs>
                <w:tab w:val="left" w:pos="1276"/>
              </w:tabs>
              <w:ind w:right="-212"/>
              <w:rPr>
                <w:sz w:val="22"/>
                <w:szCs w:val="22"/>
              </w:rPr>
            </w:pPr>
            <w:r w:rsidRPr="00F01A93">
              <w:rPr>
                <w:sz w:val="22"/>
                <w:szCs w:val="22"/>
              </w:rPr>
              <w:t>till protokoll</w:t>
            </w:r>
          </w:p>
          <w:p w14:paraId="021DE4B0" w14:textId="0727C691" w:rsidR="0088161B" w:rsidRPr="00F01A93" w:rsidRDefault="0088161B" w:rsidP="00DC1EE2">
            <w:pPr>
              <w:tabs>
                <w:tab w:val="left" w:pos="1276"/>
              </w:tabs>
              <w:ind w:right="-212"/>
              <w:rPr>
                <w:b/>
                <w:sz w:val="22"/>
                <w:szCs w:val="22"/>
              </w:rPr>
            </w:pPr>
            <w:r w:rsidRPr="00F01A93">
              <w:rPr>
                <w:sz w:val="22"/>
                <w:szCs w:val="22"/>
              </w:rPr>
              <w:t>2023/24:</w:t>
            </w:r>
            <w:r>
              <w:rPr>
                <w:sz w:val="22"/>
                <w:szCs w:val="22"/>
              </w:rPr>
              <w:t>22</w:t>
            </w:r>
          </w:p>
        </w:tc>
      </w:tr>
    </w:tbl>
    <w:p w14:paraId="1C9077D0" w14:textId="77777777" w:rsidR="0088161B" w:rsidRPr="00B5352B" w:rsidRDefault="0088161B" w:rsidP="0088161B">
      <w:pPr>
        <w:tabs>
          <w:tab w:val="left" w:pos="142"/>
          <w:tab w:val="left" w:pos="7655"/>
        </w:tabs>
        <w:ind w:right="-568"/>
        <w:rPr>
          <w:b/>
          <w:bCs/>
          <w:sz w:val="22"/>
          <w:szCs w:val="22"/>
        </w:rPr>
      </w:pPr>
    </w:p>
    <w:p w14:paraId="1951C50F" w14:textId="77777777" w:rsidR="0056296A" w:rsidRDefault="0056296A" w:rsidP="0056296A">
      <w:pPr>
        <w:rPr>
          <w:b/>
          <w:bCs/>
          <w:sz w:val="22"/>
          <w:szCs w:val="22"/>
        </w:rPr>
      </w:pPr>
      <w:bookmarkStart w:id="2" w:name="_Hlk147748467"/>
      <w:r w:rsidRPr="00F01A93">
        <w:rPr>
          <w:b/>
          <w:sz w:val="22"/>
          <w:szCs w:val="22"/>
        </w:rPr>
        <w:t xml:space="preserve">Överläggning den </w:t>
      </w:r>
      <w:r>
        <w:rPr>
          <w:b/>
          <w:sz w:val="22"/>
          <w:szCs w:val="22"/>
        </w:rPr>
        <w:t>6 februari 2024</w:t>
      </w:r>
      <w:r w:rsidRPr="00F01A93">
        <w:rPr>
          <w:b/>
          <w:sz w:val="22"/>
          <w:szCs w:val="22"/>
        </w:rPr>
        <w:t xml:space="preserve"> om </w:t>
      </w:r>
      <w:r w:rsidRPr="00F01A93">
        <w:rPr>
          <w:b/>
          <w:snapToGrid w:val="0"/>
          <w:sz w:val="22"/>
          <w:szCs w:val="22"/>
        </w:rPr>
        <w:t xml:space="preserve">kommissionens </w:t>
      </w:r>
      <w:r>
        <w:rPr>
          <w:b/>
          <w:sz w:val="22"/>
        </w:rPr>
        <w:t>f</w:t>
      </w:r>
      <w:r w:rsidRPr="0030591D">
        <w:rPr>
          <w:b/>
          <w:sz w:val="22"/>
        </w:rPr>
        <w:t xml:space="preserve">örslag </w:t>
      </w:r>
      <w:r w:rsidRPr="00140B3F">
        <w:rPr>
          <w:b/>
          <w:sz w:val="22"/>
        </w:rPr>
        <w:t>till Europaparlamentets och rådets förordning om förpackningar och förpackningsavfall, om ändring av förordning (EU) 2019/1020 och direktiv (EU) 2019/904 och om upphävande av direktiv 94/62/EG</w:t>
      </w:r>
      <w:r w:rsidRPr="00F01A93">
        <w:rPr>
          <w:b/>
          <w:bCs/>
          <w:sz w:val="22"/>
          <w:szCs w:val="22"/>
        </w:rPr>
        <w:t>:</w:t>
      </w:r>
    </w:p>
    <w:bookmarkEnd w:id="2"/>
    <w:p w14:paraId="71018186" w14:textId="77777777" w:rsidR="0056296A" w:rsidRDefault="0056296A" w:rsidP="0056296A">
      <w:pPr>
        <w:pStyle w:val="Brdtext"/>
        <w:rPr>
          <w:sz w:val="22"/>
          <w:szCs w:val="22"/>
        </w:rPr>
      </w:pPr>
      <w:r w:rsidRPr="00F01A93">
        <w:rPr>
          <w:sz w:val="22"/>
          <w:szCs w:val="22"/>
        </w:rPr>
        <w:t xml:space="preserve"> </w:t>
      </w:r>
    </w:p>
    <w:p w14:paraId="61D2F0E8" w14:textId="77777777" w:rsidR="0056296A" w:rsidRPr="00761CCC" w:rsidRDefault="0056296A" w:rsidP="0056296A">
      <w:pPr>
        <w:pStyle w:val="Brdtext"/>
        <w:rPr>
          <w:b/>
          <w:bCs/>
          <w:sz w:val="22"/>
          <w:szCs w:val="22"/>
        </w:rPr>
      </w:pPr>
      <w:r w:rsidRPr="00761CCC">
        <w:rPr>
          <w:b/>
          <w:bCs/>
          <w:sz w:val="22"/>
          <w:szCs w:val="22"/>
        </w:rPr>
        <w:t>Regeringens ståndpunkt:</w:t>
      </w:r>
    </w:p>
    <w:p w14:paraId="7470DE9A" w14:textId="77777777" w:rsidR="0056296A" w:rsidRPr="00761CCC" w:rsidRDefault="0056296A" w:rsidP="0056296A">
      <w:pPr>
        <w:pStyle w:val="Brdtext"/>
        <w:rPr>
          <w:sz w:val="22"/>
          <w:szCs w:val="22"/>
        </w:rPr>
      </w:pPr>
      <w:r w:rsidRPr="00761CCC">
        <w:rPr>
          <w:sz w:val="22"/>
          <w:szCs w:val="22"/>
        </w:rPr>
        <w:t>Sverige ska verka för att rådet visar flexibilitet gentemot de av EP:s ändringsförslag som tillmötesgår de ståndpunkter som Sverige haft under förhandlingarna.  Det gäller exempelvis mer långtgående krav om bioplaster, krav om förbud av PFAS, säkerställande av tillgång till återvunnen råvara, förenkling för drycker gällande återanvändningsmål, undantag från minimeringskrav med avseende på designkrav och immateriella rättigheter, och undantag av refill för återanvändningsmål för alkoholhaltiga drycker.</w:t>
      </w:r>
    </w:p>
    <w:p w14:paraId="2918B07C" w14:textId="77777777" w:rsidR="0056296A" w:rsidRPr="00761CCC" w:rsidRDefault="0056296A" w:rsidP="0056296A">
      <w:pPr>
        <w:pStyle w:val="Brdtext"/>
        <w:rPr>
          <w:sz w:val="22"/>
          <w:szCs w:val="22"/>
        </w:rPr>
      </w:pPr>
      <w:r w:rsidRPr="00761CCC">
        <w:rPr>
          <w:sz w:val="22"/>
          <w:szCs w:val="22"/>
        </w:rPr>
        <w:t>Sverige ska verka för att den slutliga överenskommelsen med EP innehåller de viktiga prioriteringarna som Sverige drivit under förhandlingarna och som ingår i rådets mandat, med särskild bevakning på följande frågor: undantagen i återanvändningsmålen, formuleringarna i centrala definitioner som påverkar svensk industri, förenklingar för små aktörer, förenklingar gällande upphandlingskravet, ett bra och kostnadseffektivt svenskt genomförande samt bevara förutsättningar för svenska system inom avfallshantering inklusive pantsystem och rötning.</w:t>
      </w:r>
    </w:p>
    <w:p w14:paraId="544B1E0E" w14:textId="3A075660" w:rsidR="0088161B" w:rsidRDefault="0056296A" w:rsidP="0056296A">
      <w:pPr>
        <w:widowControl/>
        <w:rPr>
          <w:sz w:val="22"/>
          <w:szCs w:val="22"/>
        </w:rPr>
      </w:pPr>
      <w:r w:rsidRPr="00761CCC">
        <w:rPr>
          <w:sz w:val="22"/>
          <w:szCs w:val="22"/>
        </w:rPr>
        <w:t>Sveriges målsättning är en lagstiftning som på ett kostnadseffektivt sätt bidrar till omställningen till en cirkulär, hållbar och biobaserad ekonomi och till att uppnå klimat- och miljömålen, ökar konkurrens</w:t>
      </w:r>
      <w:r>
        <w:rPr>
          <w:sz w:val="22"/>
          <w:szCs w:val="22"/>
        </w:rPr>
        <w:t>-</w:t>
      </w:r>
      <w:r w:rsidRPr="00761CCC">
        <w:rPr>
          <w:sz w:val="22"/>
          <w:szCs w:val="22"/>
        </w:rPr>
        <w:t xml:space="preserve">kraften och underlättar för en väl fungerande inre marknad inom förpackningssektorn. </w:t>
      </w:r>
      <w:r w:rsidRPr="00F01A93">
        <w:rPr>
          <w:sz w:val="22"/>
          <w:szCs w:val="22"/>
        </w:rPr>
        <w:br/>
      </w:r>
    </w:p>
    <w:p w14:paraId="468984E7" w14:textId="24BC7E91" w:rsidR="0056296A" w:rsidRDefault="0056296A" w:rsidP="0056296A">
      <w:pPr>
        <w:widowControl/>
        <w:rPr>
          <w:sz w:val="22"/>
          <w:szCs w:val="22"/>
        </w:rPr>
      </w:pPr>
    </w:p>
    <w:p w14:paraId="6E5042AF" w14:textId="181B34C1" w:rsidR="0056296A" w:rsidRDefault="0056296A" w:rsidP="0056296A">
      <w:pPr>
        <w:widowControl/>
        <w:rPr>
          <w:sz w:val="22"/>
          <w:szCs w:val="22"/>
        </w:rPr>
      </w:pPr>
    </w:p>
    <w:p w14:paraId="66C38948" w14:textId="76767FB2" w:rsidR="0056296A" w:rsidRDefault="0056296A" w:rsidP="0056296A">
      <w:pPr>
        <w:widowControl/>
        <w:rPr>
          <w:sz w:val="22"/>
          <w:szCs w:val="22"/>
        </w:rPr>
      </w:pPr>
    </w:p>
    <w:p w14:paraId="3B0DC920" w14:textId="1AE9950A" w:rsidR="0056296A" w:rsidRDefault="0056296A" w:rsidP="0056296A">
      <w:pPr>
        <w:widowControl/>
        <w:rPr>
          <w:sz w:val="22"/>
          <w:szCs w:val="22"/>
        </w:rPr>
      </w:pPr>
    </w:p>
    <w:p w14:paraId="0E074DE5" w14:textId="4943F294" w:rsidR="0056296A" w:rsidRDefault="0056296A" w:rsidP="0056296A">
      <w:pPr>
        <w:widowControl/>
        <w:rPr>
          <w:sz w:val="22"/>
          <w:szCs w:val="22"/>
        </w:rPr>
      </w:pPr>
    </w:p>
    <w:p w14:paraId="4EBDEDEF" w14:textId="675DBF51" w:rsidR="0056296A" w:rsidRDefault="0056296A" w:rsidP="0056296A">
      <w:pPr>
        <w:widowControl/>
        <w:rPr>
          <w:sz w:val="22"/>
          <w:szCs w:val="22"/>
        </w:rPr>
      </w:pPr>
    </w:p>
    <w:p w14:paraId="128169EF" w14:textId="09C9B1B2" w:rsidR="0056296A" w:rsidRDefault="0056296A" w:rsidP="0056296A">
      <w:pPr>
        <w:widowControl/>
        <w:rPr>
          <w:sz w:val="22"/>
          <w:szCs w:val="22"/>
        </w:rPr>
      </w:pPr>
    </w:p>
    <w:p w14:paraId="19B2B22A" w14:textId="7769A715" w:rsidR="0056296A" w:rsidRDefault="0056296A" w:rsidP="0056296A">
      <w:pPr>
        <w:widowControl/>
        <w:rPr>
          <w:sz w:val="22"/>
          <w:szCs w:val="22"/>
        </w:rPr>
      </w:pPr>
    </w:p>
    <w:p w14:paraId="2B3BC8D1" w14:textId="2F93BAE4" w:rsidR="0056296A" w:rsidRDefault="0056296A" w:rsidP="0056296A">
      <w:pPr>
        <w:widowControl/>
        <w:rPr>
          <w:sz w:val="22"/>
          <w:szCs w:val="22"/>
        </w:rPr>
      </w:pPr>
    </w:p>
    <w:p w14:paraId="517582CF" w14:textId="24283211" w:rsidR="0056296A" w:rsidRDefault="0056296A" w:rsidP="0056296A">
      <w:pPr>
        <w:widowControl/>
        <w:rPr>
          <w:sz w:val="22"/>
          <w:szCs w:val="22"/>
        </w:rPr>
      </w:pPr>
    </w:p>
    <w:p w14:paraId="35157B1C" w14:textId="1420BF36" w:rsidR="0056296A" w:rsidRDefault="0056296A" w:rsidP="0056296A">
      <w:pPr>
        <w:widowControl/>
        <w:rPr>
          <w:sz w:val="22"/>
          <w:szCs w:val="22"/>
        </w:rPr>
      </w:pPr>
    </w:p>
    <w:p w14:paraId="47542C85" w14:textId="033CC31C" w:rsidR="0056296A" w:rsidRDefault="0056296A" w:rsidP="0056296A">
      <w:pPr>
        <w:widowControl/>
        <w:rPr>
          <w:sz w:val="22"/>
          <w:szCs w:val="22"/>
        </w:rPr>
      </w:pPr>
    </w:p>
    <w:p w14:paraId="4D15C603" w14:textId="575A4DD0" w:rsidR="0056296A" w:rsidRDefault="0056296A" w:rsidP="0056296A">
      <w:pPr>
        <w:widowControl/>
        <w:rPr>
          <w:sz w:val="22"/>
          <w:szCs w:val="22"/>
        </w:rPr>
      </w:pPr>
    </w:p>
    <w:p w14:paraId="3E68048C" w14:textId="37833C7C" w:rsidR="0056296A" w:rsidRDefault="0056296A" w:rsidP="0056296A">
      <w:pPr>
        <w:widowControl/>
        <w:rPr>
          <w:sz w:val="22"/>
          <w:szCs w:val="22"/>
        </w:rPr>
      </w:pPr>
    </w:p>
    <w:p w14:paraId="40B441C8" w14:textId="5E4C5C3D" w:rsidR="0056296A" w:rsidRDefault="0056296A" w:rsidP="0056296A">
      <w:pPr>
        <w:widowControl/>
        <w:rPr>
          <w:sz w:val="22"/>
          <w:szCs w:val="22"/>
        </w:rPr>
      </w:pPr>
    </w:p>
    <w:p w14:paraId="327B6E0C" w14:textId="44398CB0" w:rsidR="0056296A" w:rsidRDefault="0056296A" w:rsidP="0056296A">
      <w:pPr>
        <w:widowControl/>
        <w:rPr>
          <w:sz w:val="22"/>
          <w:szCs w:val="22"/>
        </w:rPr>
      </w:pPr>
    </w:p>
    <w:p w14:paraId="6ED71CF8" w14:textId="4D7F388D" w:rsidR="0056296A" w:rsidRDefault="0056296A" w:rsidP="0056296A">
      <w:pPr>
        <w:widowControl/>
        <w:rPr>
          <w:sz w:val="22"/>
          <w:szCs w:val="22"/>
        </w:rPr>
      </w:pPr>
    </w:p>
    <w:p w14:paraId="24A946C7" w14:textId="0D0CF3B2" w:rsidR="0056296A" w:rsidRDefault="0056296A" w:rsidP="0056296A">
      <w:pPr>
        <w:widowControl/>
        <w:rPr>
          <w:sz w:val="22"/>
          <w:szCs w:val="22"/>
        </w:rPr>
      </w:pPr>
    </w:p>
    <w:p w14:paraId="44EDBE5E" w14:textId="6FACF9A8" w:rsidR="0056296A" w:rsidRDefault="0056296A" w:rsidP="0056296A">
      <w:pPr>
        <w:widowControl/>
        <w:rPr>
          <w:sz w:val="22"/>
          <w:szCs w:val="22"/>
        </w:rPr>
      </w:pPr>
    </w:p>
    <w:p w14:paraId="59F2963E" w14:textId="4A7ABE3C" w:rsidR="0056296A" w:rsidRDefault="0056296A" w:rsidP="0056296A">
      <w:pPr>
        <w:widowControl/>
        <w:rPr>
          <w:sz w:val="22"/>
          <w:szCs w:val="22"/>
        </w:rPr>
      </w:pPr>
    </w:p>
    <w:p w14:paraId="61E0EB59" w14:textId="0CB19039" w:rsidR="0056296A" w:rsidRDefault="0056296A" w:rsidP="0056296A">
      <w:pPr>
        <w:widowControl/>
        <w:rPr>
          <w:sz w:val="22"/>
          <w:szCs w:val="22"/>
        </w:rPr>
      </w:pPr>
    </w:p>
    <w:p w14:paraId="12F69AD9" w14:textId="199F3CE5" w:rsidR="0056296A" w:rsidRDefault="0056296A" w:rsidP="0056296A">
      <w:pPr>
        <w:widowControl/>
        <w:rPr>
          <w:sz w:val="22"/>
          <w:szCs w:val="22"/>
        </w:rPr>
      </w:pPr>
    </w:p>
    <w:p w14:paraId="0CEFCA4D" w14:textId="6630ACC9" w:rsidR="0056296A" w:rsidRDefault="0056296A" w:rsidP="0056296A">
      <w:pPr>
        <w:widowControl/>
        <w:rPr>
          <w:sz w:val="22"/>
          <w:szCs w:val="22"/>
        </w:rPr>
      </w:pPr>
    </w:p>
    <w:p w14:paraId="7461796D" w14:textId="5A7C45B4" w:rsidR="0056296A" w:rsidRDefault="0056296A" w:rsidP="0056296A">
      <w:pPr>
        <w:widowControl/>
        <w:rPr>
          <w:sz w:val="22"/>
          <w:szCs w:val="22"/>
        </w:rPr>
      </w:pPr>
    </w:p>
    <w:p w14:paraId="6C8AF503" w14:textId="29E66023" w:rsidR="0056296A" w:rsidRDefault="0056296A" w:rsidP="0056296A">
      <w:pPr>
        <w:widowControl/>
        <w:rPr>
          <w:sz w:val="22"/>
          <w:szCs w:val="22"/>
        </w:rPr>
      </w:pPr>
    </w:p>
    <w:p w14:paraId="0602F5DC" w14:textId="3A9EB5EA" w:rsidR="0056296A" w:rsidRDefault="0056296A" w:rsidP="0056296A">
      <w:pPr>
        <w:widowControl/>
        <w:rPr>
          <w:sz w:val="22"/>
          <w:szCs w:val="22"/>
        </w:rPr>
      </w:pPr>
    </w:p>
    <w:p w14:paraId="75B5A64D" w14:textId="54B9BF13" w:rsidR="0056296A" w:rsidRDefault="0056296A" w:rsidP="0056296A">
      <w:pPr>
        <w:widowControl/>
        <w:rPr>
          <w:sz w:val="22"/>
          <w:szCs w:val="22"/>
        </w:rPr>
      </w:pPr>
    </w:p>
    <w:p w14:paraId="74E41357" w14:textId="6CC6EFD5" w:rsidR="0056296A" w:rsidRDefault="0056296A" w:rsidP="0056296A">
      <w:pPr>
        <w:widowControl/>
        <w:rPr>
          <w:sz w:val="22"/>
          <w:szCs w:val="22"/>
        </w:rPr>
      </w:pPr>
    </w:p>
    <w:p w14:paraId="26EBA8B4" w14:textId="39B3D1A4" w:rsidR="0056296A" w:rsidRDefault="0056296A" w:rsidP="0056296A">
      <w:pPr>
        <w:widowControl/>
        <w:rPr>
          <w:sz w:val="22"/>
          <w:szCs w:val="22"/>
        </w:rPr>
      </w:pPr>
    </w:p>
    <w:p w14:paraId="427E48A9" w14:textId="01B64B33" w:rsidR="0056296A" w:rsidRDefault="0056296A" w:rsidP="0056296A">
      <w:pPr>
        <w:widowControl/>
        <w:rPr>
          <w:sz w:val="22"/>
          <w:szCs w:val="22"/>
        </w:rPr>
      </w:pPr>
    </w:p>
    <w:p w14:paraId="496F81CC" w14:textId="55D357A3" w:rsidR="0056296A" w:rsidRDefault="0056296A" w:rsidP="0056296A">
      <w:pPr>
        <w:widowControl/>
        <w:rPr>
          <w:sz w:val="22"/>
          <w:szCs w:val="22"/>
        </w:rPr>
      </w:pPr>
    </w:p>
    <w:p w14:paraId="27D5E19B" w14:textId="533CC588" w:rsidR="0056296A" w:rsidRDefault="0056296A" w:rsidP="0056296A">
      <w:pPr>
        <w:widowControl/>
        <w:rPr>
          <w:sz w:val="22"/>
          <w:szCs w:val="22"/>
        </w:rPr>
      </w:pPr>
    </w:p>
    <w:p w14:paraId="5D72E485" w14:textId="1BB5B4A9" w:rsidR="0056296A" w:rsidRDefault="0056296A" w:rsidP="0056296A">
      <w:pPr>
        <w:widowControl/>
        <w:rPr>
          <w:sz w:val="22"/>
          <w:szCs w:val="22"/>
        </w:rPr>
      </w:pPr>
    </w:p>
    <w:p w14:paraId="24E071EA" w14:textId="77777777" w:rsidR="0056296A" w:rsidRDefault="0056296A" w:rsidP="0056296A">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8161B" w:rsidRPr="00F01A93" w14:paraId="6C7414B4" w14:textId="77777777" w:rsidTr="00DC1EE2">
        <w:tc>
          <w:tcPr>
            <w:tcW w:w="6532" w:type="dxa"/>
          </w:tcPr>
          <w:p w14:paraId="60CCD0AE" w14:textId="77777777" w:rsidR="0088161B" w:rsidRPr="00F01A93" w:rsidRDefault="0088161B" w:rsidP="00DC1EE2">
            <w:pPr>
              <w:tabs>
                <w:tab w:val="left" w:pos="1276"/>
              </w:tabs>
              <w:rPr>
                <w:sz w:val="22"/>
                <w:szCs w:val="22"/>
              </w:rPr>
            </w:pPr>
            <w:r w:rsidRPr="00F01A93">
              <w:rPr>
                <w:sz w:val="22"/>
                <w:szCs w:val="22"/>
              </w:rPr>
              <w:lastRenderedPageBreak/>
              <w:br w:type="page"/>
              <w:t>MILJÖ- OCH JORDBRUKSUTSKOTTET</w:t>
            </w:r>
          </w:p>
        </w:tc>
        <w:tc>
          <w:tcPr>
            <w:tcW w:w="2206" w:type="dxa"/>
          </w:tcPr>
          <w:p w14:paraId="2C6E9BFF" w14:textId="77777777" w:rsidR="0088161B" w:rsidRPr="00F01A93" w:rsidRDefault="0088161B" w:rsidP="00DC1EE2">
            <w:pPr>
              <w:tabs>
                <w:tab w:val="left" w:pos="1276"/>
              </w:tabs>
              <w:rPr>
                <w:sz w:val="22"/>
                <w:szCs w:val="22"/>
              </w:rPr>
            </w:pPr>
          </w:p>
        </w:tc>
        <w:tc>
          <w:tcPr>
            <w:tcW w:w="2036" w:type="dxa"/>
          </w:tcPr>
          <w:p w14:paraId="2A6357FC" w14:textId="77777777" w:rsidR="0088161B" w:rsidRPr="00F01A93" w:rsidRDefault="0088161B" w:rsidP="00DC1EE2">
            <w:pPr>
              <w:tabs>
                <w:tab w:val="left" w:pos="1276"/>
              </w:tabs>
              <w:ind w:right="-212"/>
              <w:rPr>
                <w:b/>
                <w:sz w:val="22"/>
                <w:szCs w:val="22"/>
              </w:rPr>
            </w:pPr>
            <w:r w:rsidRPr="00F01A93">
              <w:rPr>
                <w:b/>
                <w:sz w:val="22"/>
                <w:szCs w:val="22"/>
              </w:rPr>
              <w:t xml:space="preserve">Bilaga </w:t>
            </w:r>
            <w:r>
              <w:rPr>
                <w:b/>
                <w:sz w:val="22"/>
                <w:szCs w:val="22"/>
              </w:rPr>
              <w:t>3</w:t>
            </w:r>
          </w:p>
          <w:p w14:paraId="403329ED" w14:textId="77777777" w:rsidR="0088161B" w:rsidRPr="00F01A93" w:rsidRDefault="0088161B" w:rsidP="00DC1EE2">
            <w:pPr>
              <w:tabs>
                <w:tab w:val="left" w:pos="1276"/>
              </w:tabs>
              <w:ind w:right="-212"/>
              <w:rPr>
                <w:sz w:val="22"/>
                <w:szCs w:val="22"/>
              </w:rPr>
            </w:pPr>
            <w:r w:rsidRPr="00F01A93">
              <w:rPr>
                <w:sz w:val="22"/>
                <w:szCs w:val="22"/>
              </w:rPr>
              <w:t>till protokoll</w:t>
            </w:r>
          </w:p>
          <w:p w14:paraId="05DC389A" w14:textId="228B468C" w:rsidR="0088161B" w:rsidRPr="00F01A93" w:rsidRDefault="0088161B" w:rsidP="00DC1EE2">
            <w:pPr>
              <w:tabs>
                <w:tab w:val="left" w:pos="1276"/>
              </w:tabs>
              <w:ind w:right="-212"/>
              <w:rPr>
                <w:b/>
                <w:sz w:val="22"/>
                <w:szCs w:val="22"/>
              </w:rPr>
            </w:pPr>
            <w:r w:rsidRPr="00F01A93">
              <w:rPr>
                <w:sz w:val="22"/>
                <w:szCs w:val="22"/>
              </w:rPr>
              <w:t>2023/24:</w:t>
            </w:r>
            <w:r>
              <w:rPr>
                <w:sz w:val="22"/>
                <w:szCs w:val="22"/>
              </w:rPr>
              <w:t>22</w:t>
            </w:r>
          </w:p>
        </w:tc>
      </w:tr>
    </w:tbl>
    <w:p w14:paraId="3C4B3666" w14:textId="77777777" w:rsidR="0088161B" w:rsidRDefault="0088161B" w:rsidP="0088161B">
      <w:pPr>
        <w:tabs>
          <w:tab w:val="left" w:pos="142"/>
          <w:tab w:val="left" w:pos="7655"/>
        </w:tabs>
        <w:ind w:left="-709" w:right="-568"/>
        <w:rPr>
          <w:b/>
          <w:bCs/>
          <w:sz w:val="22"/>
          <w:szCs w:val="22"/>
        </w:rPr>
      </w:pPr>
    </w:p>
    <w:p w14:paraId="65342A0B" w14:textId="77777777" w:rsidR="0056296A" w:rsidRDefault="0056296A" w:rsidP="0056296A">
      <w:pPr>
        <w:rPr>
          <w:b/>
          <w:sz w:val="22"/>
        </w:rPr>
      </w:pPr>
      <w:bookmarkStart w:id="3" w:name="_Hlk147748493"/>
      <w:r w:rsidRPr="00F01A93">
        <w:rPr>
          <w:b/>
          <w:snapToGrid w:val="0"/>
          <w:sz w:val="22"/>
          <w:szCs w:val="22"/>
        </w:rPr>
        <w:t xml:space="preserve">Kommissionens förslag </w:t>
      </w:r>
      <w:r w:rsidRPr="002401C6">
        <w:rPr>
          <w:b/>
          <w:snapToGrid w:val="0"/>
          <w:sz w:val="22"/>
          <w:szCs w:val="22"/>
        </w:rPr>
        <w:t xml:space="preserve">till Europaparlamentets och rådets förordning om förpackningar och förpackningsavfall, om ändring av förordning (EU) 2019/1020 och direktiv (EU) 2019/904 och om upphävande av direktiv 94/62/EG </w:t>
      </w:r>
    </w:p>
    <w:p w14:paraId="1D3DD29F" w14:textId="77777777" w:rsidR="0056296A" w:rsidRDefault="0056296A" w:rsidP="0056296A">
      <w:pPr>
        <w:tabs>
          <w:tab w:val="left" w:pos="1701"/>
        </w:tabs>
        <w:rPr>
          <w:b/>
          <w:sz w:val="22"/>
        </w:rPr>
      </w:pPr>
    </w:p>
    <w:p w14:paraId="67C5E371" w14:textId="77777777" w:rsidR="0056296A" w:rsidRPr="002401C6" w:rsidRDefault="0056296A" w:rsidP="0056296A">
      <w:pPr>
        <w:tabs>
          <w:tab w:val="left" w:pos="1701"/>
        </w:tabs>
        <w:rPr>
          <w:b/>
          <w:bCs/>
          <w:color w:val="000000"/>
          <w:sz w:val="22"/>
          <w:szCs w:val="22"/>
          <w:highlight w:val="yellow"/>
        </w:rPr>
      </w:pPr>
    </w:p>
    <w:p w14:paraId="2DB36368" w14:textId="77777777" w:rsidR="0056296A" w:rsidRDefault="0056296A" w:rsidP="0056296A">
      <w:pPr>
        <w:tabs>
          <w:tab w:val="left" w:pos="1701"/>
        </w:tabs>
        <w:rPr>
          <w:b/>
          <w:bCs/>
          <w:color w:val="000000"/>
          <w:sz w:val="22"/>
          <w:szCs w:val="22"/>
        </w:rPr>
      </w:pPr>
      <w:r w:rsidRPr="0015174A">
        <w:rPr>
          <w:b/>
          <w:bCs/>
          <w:color w:val="000000"/>
          <w:sz w:val="22"/>
          <w:szCs w:val="22"/>
        </w:rPr>
        <w:t>V-ledamoten anmälde följande avvikande ståndpunkt:</w:t>
      </w:r>
    </w:p>
    <w:p w14:paraId="55F96233" w14:textId="77777777" w:rsidR="0056296A" w:rsidRDefault="0056296A" w:rsidP="0056296A">
      <w:pPr>
        <w:tabs>
          <w:tab w:val="left" w:pos="1701"/>
        </w:tabs>
        <w:rPr>
          <w:b/>
          <w:bCs/>
          <w:color w:val="000000"/>
          <w:sz w:val="22"/>
          <w:szCs w:val="22"/>
        </w:rPr>
      </w:pPr>
    </w:p>
    <w:p w14:paraId="5B391B10" w14:textId="77777777" w:rsidR="0056296A" w:rsidRPr="003F41BA" w:rsidRDefault="0056296A" w:rsidP="0056296A">
      <w:pPr>
        <w:rPr>
          <w:sz w:val="22"/>
          <w:szCs w:val="22"/>
        </w:rPr>
      </w:pPr>
      <w:r w:rsidRPr="003F41BA">
        <w:rPr>
          <w:sz w:val="22"/>
          <w:szCs w:val="22"/>
        </w:rPr>
        <w:t>Vänsterpartiet anser att det är mycket olyckligt att Europaparlamentets högerpartier, under vägledning av näringslivslobbyister, har drivit igenom ändringsförslag som skulle försvaga den nya lagstiftningen om förpackningar och förpackningsavfall. Parlamentets ståndpunkt innebär avsevärt sämre möjligheter att få bort onödiga förpackningar och öka återanvändningen. Vi anser att Sverige ska verka för att rådet inte tillmötesgår parlamentet i dessa avseenden. Däremot bör Sverige verka för att rådet bejakar parlamentets förslag om att förbjuda giftiga ämnen såsom PFAS i förpackningar. Sverige bör även verka för att medlemsstaterna ges utrymme för att avgöra hur de gemensamma kraven ska omsättas i nationell reglering och verkställighet på nationell nivå.</w:t>
      </w:r>
    </w:p>
    <w:p w14:paraId="38D01B2A" w14:textId="77777777" w:rsidR="0056296A" w:rsidRPr="0015174A" w:rsidRDefault="0056296A" w:rsidP="0056296A">
      <w:pPr>
        <w:tabs>
          <w:tab w:val="left" w:pos="1701"/>
        </w:tabs>
        <w:rPr>
          <w:b/>
          <w:bCs/>
          <w:color w:val="000000"/>
          <w:sz w:val="22"/>
          <w:szCs w:val="22"/>
        </w:rPr>
      </w:pPr>
    </w:p>
    <w:bookmarkEnd w:id="3"/>
    <w:p w14:paraId="65854C92" w14:textId="77777777" w:rsidR="0088161B" w:rsidRPr="00872C78" w:rsidRDefault="0088161B" w:rsidP="0088161B">
      <w:pPr>
        <w:tabs>
          <w:tab w:val="left" w:pos="142"/>
          <w:tab w:val="left" w:pos="7655"/>
        </w:tabs>
        <w:ind w:right="-568"/>
        <w:rPr>
          <w:sz w:val="22"/>
          <w:szCs w:val="22"/>
        </w:rPr>
      </w:pPr>
    </w:p>
    <w:p w14:paraId="7996B3B0" w14:textId="6AE9CBB0"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9E5AB8"/>
    <w:multiLevelType w:val="hybridMultilevel"/>
    <w:tmpl w:val="27F2C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1E24"/>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A703D"/>
    <w:rsid w:val="000C29DF"/>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24B8A"/>
    <w:rsid w:val="001331C4"/>
    <w:rsid w:val="00136BAF"/>
    <w:rsid w:val="0014421B"/>
    <w:rsid w:val="00154537"/>
    <w:rsid w:val="001576B4"/>
    <w:rsid w:val="00157C48"/>
    <w:rsid w:val="00157E3A"/>
    <w:rsid w:val="00160A6D"/>
    <w:rsid w:val="00161710"/>
    <w:rsid w:val="00163798"/>
    <w:rsid w:val="00164491"/>
    <w:rsid w:val="00165402"/>
    <w:rsid w:val="001709AE"/>
    <w:rsid w:val="00172561"/>
    <w:rsid w:val="00176F71"/>
    <w:rsid w:val="00177FF8"/>
    <w:rsid w:val="001806D9"/>
    <w:rsid w:val="00183F5A"/>
    <w:rsid w:val="00190D5B"/>
    <w:rsid w:val="001A198D"/>
    <w:rsid w:val="001A35A0"/>
    <w:rsid w:val="001B6069"/>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0A4A"/>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E772B"/>
    <w:rsid w:val="002F25FD"/>
    <w:rsid w:val="002F3C22"/>
    <w:rsid w:val="00302EBE"/>
    <w:rsid w:val="00305501"/>
    <w:rsid w:val="003100F5"/>
    <w:rsid w:val="00311886"/>
    <w:rsid w:val="003127B4"/>
    <w:rsid w:val="00317DDB"/>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E6695"/>
    <w:rsid w:val="003F5018"/>
    <w:rsid w:val="003F7963"/>
    <w:rsid w:val="00402A6F"/>
    <w:rsid w:val="00405162"/>
    <w:rsid w:val="004072D7"/>
    <w:rsid w:val="00416E51"/>
    <w:rsid w:val="00417CF8"/>
    <w:rsid w:val="00420D39"/>
    <w:rsid w:val="004310CA"/>
    <w:rsid w:val="004311E5"/>
    <w:rsid w:val="00437973"/>
    <w:rsid w:val="00440E5D"/>
    <w:rsid w:val="00451DB7"/>
    <w:rsid w:val="00463E6E"/>
    <w:rsid w:val="00464559"/>
    <w:rsid w:val="00467848"/>
    <w:rsid w:val="0047096A"/>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0F6B"/>
    <w:rsid w:val="004E4C8B"/>
    <w:rsid w:val="004E7DCE"/>
    <w:rsid w:val="00501F97"/>
    <w:rsid w:val="00505A58"/>
    <w:rsid w:val="005118EF"/>
    <w:rsid w:val="00512799"/>
    <w:rsid w:val="0051377A"/>
    <w:rsid w:val="00515AC5"/>
    <w:rsid w:val="00523D80"/>
    <w:rsid w:val="005249C1"/>
    <w:rsid w:val="00530BD4"/>
    <w:rsid w:val="00532492"/>
    <w:rsid w:val="0055441A"/>
    <w:rsid w:val="0056296A"/>
    <w:rsid w:val="005654CA"/>
    <w:rsid w:val="0057068B"/>
    <w:rsid w:val="00573E17"/>
    <w:rsid w:val="00573F9E"/>
    <w:rsid w:val="00575332"/>
    <w:rsid w:val="005855D5"/>
    <w:rsid w:val="005957E5"/>
    <w:rsid w:val="005A3E8B"/>
    <w:rsid w:val="005B0CFF"/>
    <w:rsid w:val="005B1B2C"/>
    <w:rsid w:val="005D2E63"/>
    <w:rsid w:val="005D7C2B"/>
    <w:rsid w:val="005E4FB9"/>
    <w:rsid w:val="005E5543"/>
    <w:rsid w:val="005E6A1F"/>
    <w:rsid w:val="005F6C39"/>
    <w:rsid w:val="005F6E22"/>
    <w:rsid w:val="0060083A"/>
    <w:rsid w:val="006135A6"/>
    <w:rsid w:val="006227E2"/>
    <w:rsid w:val="00622AF1"/>
    <w:rsid w:val="00623CB2"/>
    <w:rsid w:val="006241B5"/>
    <w:rsid w:val="00624B3E"/>
    <w:rsid w:val="00624DF2"/>
    <w:rsid w:val="00626575"/>
    <w:rsid w:val="00631728"/>
    <w:rsid w:val="00632A02"/>
    <w:rsid w:val="00635CA6"/>
    <w:rsid w:val="00640EEA"/>
    <w:rsid w:val="0064109C"/>
    <w:rsid w:val="00646730"/>
    <w:rsid w:val="00647558"/>
    <w:rsid w:val="0065168B"/>
    <w:rsid w:val="00657FD1"/>
    <w:rsid w:val="0066010F"/>
    <w:rsid w:val="00675F6F"/>
    <w:rsid w:val="00694BE5"/>
    <w:rsid w:val="0069552D"/>
    <w:rsid w:val="0069597E"/>
    <w:rsid w:val="006A49EA"/>
    <w:rsid w:val="006A63A7"/>
    <w:rsid w:val="006B11A4"/>
    <w:rsid w:val="006C1EB7"/>
    <w:rsid w:val="006C2C37"/>
    <w:rsid w:val="006C66B9"/>
    <w:rsid w:val="006D05CF"/>
    <w:rsid w:val="006D312E"/>
    <w:rsid w:val="006D4530"/>
    <w:rsid w:val="006D5F8F"/>
    <w:rsid w:val="006E15D9"/>
    <w:rsid w:val="006F4672"/>
    <w:rsid w:val="007027D6"/>
    <w:rsid w:val="00716686"/>
    <w:rsid w:val="00721C53"/>
    <w:rsid w:val="007238FF"/>
    <w:rsid w:val="00740391"/>
    <w:rsid w:val="007453FF"/>
    <w:rsid w:val="007515B2"/>
    <w:rsid w:val="00751E41"/>
    <w:rsid w:val="00754C4A"/>
    <w:rsid w:val="007555BE"/>
    <w:rsid w:val="00762508"/>
    <w:rsid w:val="00764DCA"/>
    <w:rsid w:val="007719E4"/>
    <w:rsid w:val="00783165"/>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5CE3"/>
    <w:rsid w:val="00856389"/>
    <w:rsid w:val="00865092"/>
    <w:rsid w:val="00865C85"/>
    <w:rsid w:val="0088161B"/>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E1864"/>
    <w:rsid w:val="008E6B40"/>
    <w:rsid w:val="008F4883"/>
    <w:rsid w:val="008F4D6D"/>
    <w:rsid w:val="008F7B0C"/>
    <w:rsid w:val="00910C8E"/>
    <w:rsid w:val="00911B90"/>
    <w:rsid w:val="009123AE"/>
    <w:rsid w:val="00914C38"/>
    <w:rsid w:val="00921E40"/>
    <w:rsid w:val="009222A6"/>
    <w:rsid w:val="00922EB0"/>
    <w:rsid w:val="00931E92"/>
    <w:rsid w:val="009442D4"/>
    <w:rsid w:val="00952893"/>
    <w:rsid w:val="00955CA2"/>
    <w:rsid w:val="009653D4"/>
    <w:rsid w:val="009802CA"/>
    <w:rsid w:val="00980A86"/>
    <w:rsid w:val="009823FA"/>
    <w:rsid w:val="009843D0"/>
    <w:rsid w:val="00994906"/>
    <w:rsid w:val="009A0C25"/>
    <w:rsid w:val="009A1B23"/>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3DC9"/>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8549C"/>
    <w:rsid w:val="00A942DB"/>
    <w:rsid w:val="00AA1A3B"/>
    <w:rsid w:val="00AB1421"/>
    <w:rsid w:val="00AB2883"/>
    <w:rsid w:val="00AC0C85"/>
    <w:rsid w:val="00AD2143"/>
    <w:rsid w:val="00AD2B50"/>
    <w:rsid w:val="00AD4D95"/>
    <w:rsid w:val="00AE0071"/>
    <w:rsid w:val="00AE6FBC"/>
    <w:rsid w:val="00AF00D1"/>
    <w:rsid w:val="00AF62D5"/>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41A0D"/>
    <w:rsid w:val="00B54A57"/>
    <w:rsid w:val="00B5691D"/>
    <w:rsid w:val="00B579F1"/>
    <w:rsid w:val="00B62905"/>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E6884"/>
    <w:rsid w:val="00BE7A1B"/>
    <w:rsid w:val="00BF0D09"/>
    <w:rsid w:val="00BF17F3"/>
    <w:rsid w:val="00C013F6"/>
    <w:rsid w:val="00C0421C"/>
    <w:rsid w:val="00C11E5F"/>
    <w:rsid w:val="00C20B9F"/>
    <w:rsid w:val="00C20F78"/>
    <w:rsid w:val="00C22E5F"/>
    <w:rsid w:val="00C26F83"/>
    <w:rsid w:val="00C343EE"/>
    <w:rsid w:val="00C367C6"/>
    <w:rsid w:val="00C465CB"/>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2B2A"/>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A18"/>
    <w:rsid w:val="00D8240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394D"/>
    <w:rsid w:val="00DF4E44"/>
    <w:rsid w:val="00DF69C9"/>
    <w:rsid w:val="00E01C83"/>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E0BF7"/>
    <w:rsid w:val="00EE3430"/>
    <w:rsid w:val="00EE6E7B"/>
    <w:rsid w:val="00EF1B0A"/>
    <w:rsid w:val="00EF4ADF"/>
    <w:rsid w:val="00EF4B6A"/>
    <w:rsid w:val="00F13B23"/>
    <w:rsid w:val="00F143DB"/>
    <w:rsid w:val="00F25AFF"/>
    <w:rsid w:val="00F33F58"/>
    <w:rsid w:val="00F52E1E"/>
    <w:rsid w:val="00F54B7B"/>
    <w:rsid w:val="00F6549A"/>
    <w:rsid w:val="00F65F54"/>
    <w:rsid w:val="00F66FD2"/>
    <w:rsid w:val="00F66FF9"/>
    <w:rsid w:val="00F73CB8"/>
    <w:rsid w:val="00F73D67"/>
    <w:rsid w:val="00F73D97"/>
    <w:rsid w:val="00F755B2"/>
    <w:rsid w:val="00F82610"/>
    <w:rsid w:val="00F832D2"/>
    <w:rsid w:val="00F86DDF"/>
    <w:rsid w:val="00F902C3"/>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BE6884"/>
  </w:style>
  <w:style w:type="character" w:customStyle="1" w:styleId="BrdtextChar">
    <w:name w:val="Brödtext Char"/>
    <w:basedOn w:val="Standardstycketeckensnitt"/>
    <w:link w:val="Brdtext"/>
    <w:rsid w:val="005629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1068</Words>
  <Characters>7004</Characters>
  <Application>Microsoft Office Word</Application>
  <DocSecurity>0</DocSecurity>
  <Lines>1000</Lines>
  <Paragraphs>288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2024-02-15T08:42:00Z</cp:lastPrinted>
  <dcterms:created xsi:type="dcterms:W3CDTF">2024-02-15T08:43:00Z</dcterms:created>
  <dcterms:modified xsi:type="dcterms:W3CDTF">2024-02-15T08:43:00Z</dcterms:modified>
</cp:coreProperties>
</file>