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5542561E6C428EABB12E87B2071577"/>
        </w:placeholder>
        <w:text/>
      </w:sdtPr>
      <w:sdtEndPr/>
      <w:sdtContent>
        <w:p w:rsidRPr="009B062B" w:rsidR="00AF30DD" w:rsidP="006560DF" w:rsidRDefault="00AF30DD" w14:paraId="5939336B" w14:textId="77777777">
          <w:pPr>
            <w:pStyle w:val="Rubrik1"/>
            <w:spacing w:after="300"/>
          </w:pPr>
          <w:r w:rsidRPr="009B062B">
            <w:t>Förslag till riksdagsbeslut</w:t>
          </w:r>
        </w:p>
      </w:sdtContent>
    </w:sdt>
    <w:sdt>
      <w:sdtPr>
        <w:alias w:val="Yrkande 1"/>
        <w:tag w:val="0fd5b6ac-fabf-4958-9696-457379b5fd54"/>
        <w:id w:val="-383561973"/>
        <w:lock w:val="sdtLocked"/>
      </w:sdtPr>
      <w:sdtEndPr/>
      <w:sdtContent>
        <w:p w:rsidR="00CC544B" w:rsidRDefault="003C0B74" w14:paraId="02767999" w14:textId="77777777">
          <w:pPr>
            <w:pStyle w:val="Frslagstext"/>
            <w:numPr>
              <w:ilvl w:val="0"/>
              <w:numId w:val="0"/>
            </w:numPr>
          </w:pPr>
          <w:r>
            <w:t>Riksdagen ställer sig bakom det som anförs i motionen om att regeringen bör se över äktenskapsbalkens bestämmelser och återkomma med förslag som innebär att pensionsrättigheter i större utsträckning än i dag ska ingå i gifta makars giftorättsgods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C7998F71AB43ED9FF87CD68862D26B"/>
        </w:placeholder>
        <w:text/>
      </w:sdtPr>
      <w:sdtEndPr/>
      <w:sdtContent>
        <w:p w:rsidRPr="009B062B" w:rsidR="006D79C9" w:rsidP="00333E95" w:rsidRDefault="006D79C9" w14:paraId="1623A160" w14:textId="77777777">
          <w:pPr>
            <w:pStyle w:val="Rubrik1"/>
          </w:pPr>
          <w:r>
            <w:t>Motivering</w:t>
          </w:r>
        </w:p>
      </w:sdtContent>
    </w:sdt>
    <w:p w:rsidRPr="006D166D" w:rsidR="00422B9E" w:rsidP="006F6C78" w:rsidRDefault="001624B2" w14:paraId="6FF29B98" w14:textId="77777777">
      <w:pPr>
        <w:pStyle w:val="Normalutanindragellerluft"/>
      </w:pPr>
      <w:r w:rsidRPr="006D166D">
        <w:t>Ett stort jämställdhetsproblem, som ofta uppmärksammas först vid skilsmässor, är hur den ena a</w:t>
      </w:r>
      <w:r w:rsidRPr="006D166D" w:rsidR="0065447F">
        <w:t xml:space="preserve">v </w:t>
      </w:r>
      <w:r w:rsidRPr="006D166D">
        <w:t xml:space="preserve">makarna ofta stått tillbaka, till förmån för den andre, i fråga om karriär och arbete, med mindre inkomst och sämre pension som följd. Detta slår hårt mot den privata ekonomin, </w:t>
      </w:r>
      <w:r w:rsidRPr="006D166D" w:rsidR="0065447F">
        <w:t xml:space="preserve">allt som </w:t>
      </w:r>
      <w:r w:rsidRPr="006D166D">
        <w:t>oftast för kvinnor, i den senare delen av livet. Detta är ett problem som bör adresseras.</w:t>
      </w:r>
    </w:p>
    <w:p w:rsidRPr="006D166D" w:rsidR="001624B2" w:rsidP="006D166D" w:rsidRDefault="001624B2" w14:paraId="4947FE25" w14:textId="77777777">
      <w:r w:rsidRPr="006D166D">
        <w:t>Enligt äktenskapsbalkens bestämmelser ska det vid skilsmässa genomföras en bodelning. Om inget äktenskapsförord finns ska tillgångarna, det som benämns som giftorättsgods, delas lika. Men allt som oftast anses inte intjänade pensionsrättigheter vara sådant giftorättsgods enligt gällande rätt.</w:t>
      </w:r>
    </w:p>
    <w:p w:rsidR="006161F3" w:rsidP="006560DF" w:rsidRDefault="001624B2" w14:paraId="69EDA8E1" w14:textId="7C0D8A2B">
      <w:r w:rsidRPr="006D166D">
        <w:t xml:space="preserve">Om en make tagit större ansvar för hus, hem och barn medan den andra arbetat i högre utsträckning leder detta </w:t>
      </w:r>
      <w:r w:rsidRPr="006D166D" w:rsidR="0065447F">
        <w:t>till stora snedvridningar i ett läge där man inte gemen</w:t>
      </w:r>
      <w:r w:rsidR="006F6C78">
        <w:softHyphen/>
      </w:r>
      <w:r w:rsidRPr="006D166D" w:rsidR="0065447F">
        <w:t>samt får skörda den ekonomiska frukten på ålderns höst. Det bör därför anses rättvist, om inget annat överenskommits i äktenskapsförord, att också rätt till pension ska delas lika vid skilsmässa och alltså anses ingå i giftorättsgodset. Detta skulle ge en större ekonomisk trygghet för båda makar när livspusslet ska läggas i yngre ålder och grund</w:t>
      </w:r>
      <w:r w:rsidR="006F6C78">
        <w:softHyphen/>
      </w:r>
      <w:bookmarkStart w:name="_GoBack" w:id="1"/>
      <w:bookmarkEnd w:id="1"/>
      <w:r w:rsidRPr="006D166D" w:rsidR="0065447F">
        <w:t>erna för intjänad pension därmed sätts.</w:t>
      </w:r>
    </w:p>
    <w:p w:rsidRPr="006D166D" w:rsidR="0065447F" w:rsidP="006D166D" w:rsidRDefault="0065447F" w14:paraId="5D74BEF7" w14:textId="77777777">
      <w:r w:rsidRPr="006D166D">
        <w:t>Riksdagen bör därför ge regeringen tillkänna att se över äktenskapsbalkens bestämmelser och återkomma med förslag som innebär att pensionsrättigheter i större utsträckning ska ingå i giftorättsgodset.</w:t>
      </w:r>
    </w:p>
    <w:sdt>
      <w:sdtPr>
        <w:rPr>
          <w:i/>
          <w:noProof/>
        </w:rPr>
        <w:alias w:val="CC_Underskrifter"/>
        <w:tag w:val="CC_Underskrifter"/>
        <w:id w:val="583496634"/>
        <w:lock w:val="sdtContentLocked"/>
        <w:placeholder>
          <w:docPart w:val="B0AECC3371C74722A89C944756FF78EC"/>
        </w:placeholder>
      </w:sdtPr>
      <w:sdtEndPr>
        <w:rPr>
          <w:i w:val="0"/>
          <w:noProof w:val="0"/>
        </w:rPr>
      </w:sdtEndPr>
      <w:sdtContent>
        <w:p w:rsidR="006560DF" w:rsidP="001147B4" w:rsidRDefault="006560DF" w14:paraId="62CEF3E7" w14:textId="77777777"/>
        <w:p w:rsidRPr="008E0FE2" w:rsidR="004801AC" w:rsidP="001147B4" w:rsidRDefault="00056950" w14:paraId="386FCD85" w14:textId="77777777"/>
      </w:sdtContent>
    </w:sdt>
    <w:tbl>
      <w:tblPr>
        <w:tblW w:w="5000" w:type="pct"/>
        <w:tblLook w:val="04A0" w:firstRow="1" w:lastRow="0" w:firstColumn="1" w:lastColumn="0" w:noHBand="0" w:noVBand="1"/>
        <w:tblCaption w:val="underskrifter"/>
      </w:tblPr>
      <w:tblGrid>
        <w:gridCol w:w="4252"/>
        <w:gridCol w:w="4252"/>
      </w:tblGrid>
      <w:tr w:rsidR="005173AE" w14:paraId="016CDD95" w14:textId="77777777">
        <w:trPr>
          <w:cantSplit/>
        </w:trPr>
        <w:tc>
          <w:tcPr>
            <w:tcW w:w="50" w:type="pct"/>
            <w:vAlign w:val="bottom"/>
          </w:tcPr>
          <w:p w:rsidR="005173AE" w:rsidRDefault="007E502C" w14:paraId="32479EF2" w14:textId="77777777">
            <w:pPr>
              <w:pStyle w:val="Underskrifter"/>
            </w:pPr>
            <w:r>
              <w:lastRenderedPageBreak/>
              <w:t>Viktor Wärnick (M)</w:t>
            </w:r>
          </w:p>
        </w:tc>
        <w:tc>
          <w:tcPr>
            <w:tcW w:w="50" w:type="pct"/>
            <w:vAlign w:val="bottom"/>
          </w:tcPr>
          <w:p w:rsidR="005173AE" w:rsidRDefault="005173AE" w14:paraId="00A97EAA" w14:textId="77777777">
            <w:pPr>
              <w:pStyle w:val="Underskrifter"/>
            </w:pPr>
          </w:p>
        </w:tc>
      </w:tr>
    </w:tbl>
    <w:p w:rsidR="00C1169D" w:rsidRDefault="00C1169D" w14:paraId="2C54D4C6" w14:textId="77777777"/>
    <w:sectPr w:rsidR="00C116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5BF0" w14:textId="77777777" w:rsidR="00994325" w:rsidRDefault="00994325" w:rsidP="000C1CAD">
      <w:pPr>
        <w:spacing w:line="240" w:lineRule="auto"/>
      </w:pPr>
      <w:r>
        <w:separator/>
      </w:r>
    </w:p>
  </w:endnote>
  <w:endnote w:type="continuationSeparator" w:id="0">
    <w:p w14:paraId="4244A1C3" w14:textId="77777777" w:rsidR="00994325" w:rsidRDefault="00994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0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E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BE75" w14:textId="77777777" w:rsidR="00262EA3" w:rsidRPr="001147B4" w:rsidRDefault="00262EA3" w:rsidP="001147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F566" w14:textId="77777777" w:rsidR="00994325" w:rsidRDefault="00994325" w:rsidP="000C1CAD">
      <w:pPr>
        <w:spacing w:line="240" w:lineRule="auto"/>
      </w:pPr>
      <w:r>
        <w:separator/>
      </w:r>
    </w:p>
  </w:footnote>
  <w:footnote w:type="continuationSeparator" w:id="0">
    <w:p w14:paraId="1EB1D6C3" w14:textId="77777777" w:rsidR="00994325" w:rsidRDefault="009943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00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3B571" wp14:editId="67247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744E3" w14:textId="77777777" w:rsidR="00262EA3" w:rsidRDefault="00056950" w:rsidP="008103B5">
                          <w:pPr>
                            <w:jc w:val="right"/>
                          </w:pPr>
                          <w:sdt>
                            <w:sdtPr>
                              <w:alias w:val="CC_Noformat_Partikod"/>
                              <w:tag w:val="CC_Noformat_Partikod"/>
                              <w:id w:val="-53464382"/>
                              <w:placeholder>
                                <w:docPart w:val="C00343AA81C645D1A512CF1CFAAF8975"/>
                              </w:placeholder>
                              <w:text/>
                            </w:sdtPr>
                            <w:sdtEndPr/>
                            <w:sdtContent>
                              <w:r w:rsidR="001624B2">
                                <w:t>M</w:t>
                              </w:r>
                            </w:sdtContent>
                          </w:sdt>
                          <w:sdt>
                            <w:sdtPr>
                              <w:alias w:val="CC_Noformat_Partinummer"/>
                              <w:tag w:val="CC_Noformat_Partinummer"/>
                              <w:id w:val="-1709555926"/>
                              <w:placeholder>
                                <w:docPart w:val="D388AB6412824B80BB3BA998ABAAE839"/>
                              </w:placeholder>
                              <w:text/>
                            </w:sdtPr>
                            <w:sdtEndPr/>
                            <w:sdtContent>
                              <w:r w:rsidR="006161F3">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3B5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744E3" w14:textId="77777777" w:rsidR="00262EA3" w:rsidRDefault="00056950" w:rsidP="008103B5">
                    <w:pPr>
                      <w:jc w:val="right"/>
                    </w:pPr>
                    <w:sdt>
                      <w:sdtPr>
                        <w:alias w:val="CC_Noformat_Partikod"/>
                        <w:tag w:val="CC_Noformat_Partikod"/>
                        <w:id w:val="-53464382"/>
                        <w:placeholder>
                          <w:docPart w:val="C00343AA81C645D1A512CF1CFAAF8975"/>
                        </w:placeholder>
                        <w:text/>
                      </w:sdtPr>
                      <w:sdtEndPr/>
                      <w:sdtContent>
                        <w:r w:rsidR="001624B2">
                          <w:t>M</w:t>
                        </w:r>
                      </w:sdtContent>
                    </w:sdt>
                    <w:sdt>
                      <w:sdtPr>
                        <w:alias w:val="CC_Noformat_Partinummer"/>
                        <w:tag w:val="CC_Noformat_Partinummer"/>
                        <w:id w:val="-1709555926"/>
                        <w:placeholder>
                          <w:docPart w:val="D388AB6412824B80BB3BA998ABAAE839"/>
                        </w:placeholder>
                        <w:text/>
                      </w:sdtPr>
                      <w:sdtEndPr/>
                      <w:sdtContent>
                        <w:r w:rsidR="006161F3">
                          <w:t>2056</w:t>
                        </w:r>
                      </w:sdtContent>
                    </w:sdt>
                  </w:p>
                </w:txbxContent>
              </v:textbox>
              <w10:wrap anchorx="page"/>
            </v:shape>
          </w:pict>
        </mc:Fallback>
      </mc:AlternateContent>
    </w:r>
  </w:p>
  <w:p w14:paraId="11A81A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BAEA" w14:textId="77777777" w:rsidR="00262EA3" w:rsidRDefault="00262EA3" w:rsidP="008563AC">
    <w:pPr>
      <w:jc w:val="right"/>
    </w:pPr>
  </w:p>
  <w:p w14:paraId="228252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0199" w14:textId="77777777" w:rsidR="00262EA3" w:rsidRDefault="000569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E8552" wp14:editId="4E3D9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53369" w14:textId="77777777" w:rsidR="00262EA3" w:rsidRDefault="00056950" w:rsidP="00A314CF">
    <w:pPr>
      <w:pStyle w:val="FSHNormal"/>
      <w:spacing w:before="40"/>
    </w:pPr>
    <w:sdt>
      <w:sdtPr>
        <w:alias w:val="CC_Noformat_Motionstyp"/>
        <w:tag w:val="CC_Noformat_Motionstyp"/>
        <w:id w:val="1162973129"/>
        <w:lock w:val="sdtContentLocked"/>
        <w15:appearance w15:val="hidden"/>
        <w:text/>
      </w:sdtPr>
      <w:sdtEndPr/>
      <w:sdtContent>
        <w:r w:rsidR="001A2C03">
          <w:t>Enskild motion</w:t>
        </w:r>
      </w:sdtContent>
    </w:sdt>
    <w:r w:rsidR="00821B36">
      <w:t xml:space="preserve"> </w:t>
    </w:r>
    <w:sdt>
      <w:sdtPr>
        <w:alias w:val="CC_Noformat_Partikod"/>
        <w:tag w:val="CC_Noformat_Partikod"/>
        <w:id w:val="1471015553"/>
        <w:text/>
      </w:sdtPr>
      <w:sdtEndPr/>
      <w:sdtContent>
        <w:r w:rsidR="001624B2">
          <w:t>M</w:t>
        </w:r>
      </w:sdtContent>
    </w:sdt>
    <w:sdt>
      <w:sdtPr>
        <w:alias w:val="CC_Noformat_Partinummer"/>
        <w:tag w:val="CC_Noformat_Partinummer"/>
        <w:id w:val="-2014525982"/>
        <w:text/>
      </w:sdtPr>
      <w:sdtEndPr/>
      <w:sdtContent>
        <w:r w:rsidR="006161F3">
          <w:t>2056</w:t>
        </w:r>
      </w:sdtContent>
    </w:sdt>
  </w:p>
  <w:p w14:paraId="7371FB0A" w14:textId="77777777" w:rsidR="00262EA3" w:rsidRPr="008227B3" w:rsidRDefault="000569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89BCD" w14:textId="77777777" w:rsidR="00262EA3" w:rsidRPr="008227B3" w:rsidRDefault="000569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2C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2C03">
          <w:t>:1783</w:t>
        </w:r>
      </w:sdtContent>
    </w:sdt>
  </w:p>
  <w:p w14:paraId="233DFA57" w14:textId="77777777" w:rsidR="00262EA3" w:rsidRDefault="00056950" w:rsidP="00E03A3D">
    <w:pPr>
      <w:pStyle w:val="Motionr"/>
    </w:pPr>
    <w:sdt>
      <w:sdtPr>
        <w:alias w:val="CC_Noformat_Avtext"/>
        <w:tag w:val="CC_Noformat_Avtext"/>
        <w:id w:val="-2020768203"/>
        <w:lock w:val="sdtContentLocked"/>
        <w15:appearance w15:val="hidden"/>
        <w:text/>
      </w:sdtPr>
      <w:sdtEndPr/>
      <w:sdtContent>
        <w:r w:rsidR="001A2C03">
          <w:t>av Viktor Wärnick (M)</w:t>
        </w:r>
      </w:sdtContent>
    </w:sdt>
  </w:p>
  <w:sdt>
    <w:sdtPr>
      <w:alias w:val="CC_Noformat_Rubtext"/>
      <w:tag w:val="CC_Noformat_Rubtext"/>
      <w:id w:val="-218060500"/>
      <w:lock w:val="sdtLocked"/>
      <w:text/>
    </w:sdtPr>
    <w:sdtEndPr/>
    <w:sdtContent>
      <w:p w14:paraId="1BB9A09E" w14:textId="473268A3" w:rsidR="00262EA3" w:rsidRDefault="001A2C03" w:rsidP="00283E0F">
        <w:pPr>
          <w:pStyle w:val="FSHRub2"/>
        </w:pPr>
        <w:r>
          <w:t>Ekonomiskt skydd vid skilsmässa</w:t>
        </w:r>
      </w:p>
    </w:sdtContent>
  </w:sdt>
  <w:sdt>
    <w:sdtPr>
      <w:alias w:val="CC_Boilerplate_3"/>
      <w:tag w:val="CC_Boilerplate_3"/>
      <w:id w:val="1606463544"/>
      <w:lock w:val="sdtContentLocked"/>
      <w15:appearance w15:val="hidden"/>
      <w:text w:multiLine="1"/>
    </w:sdtPr>
    <w:sdtEndPr/>
    <w:sdtContent>
      <w:p w14:paraId="3B538C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2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5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B4"/>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B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0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338"/>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B74"/>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9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A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F3"/>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7F"/>
    <w:rsid w:val="00654A01"/>
    <w:rsid w:val="006554FE"/>
    <w:rsid w:val="006555E8"/>
    <w:rsid w:val="006560DF"/>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6D"/>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7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C"/>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5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2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9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4B"/>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D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126"/>
    <w:rsid w:val="00FB4560"/>
    <w:rsid w:val="00FB4E7B"/>
    <w:rsid w:val="00FB610C"/>
    <w:rsid w:val="00FB63BB"/>
    <w:rsid w:val="00FB6EB8"/>
    <w:rsid w:val="00FC08FD"/>
    <w:rsid w:val="00FC0AB0"/>
    <w:rsid w:val="00FC1DD1"/>
    <w:rsid w:val="00FC1E9A"/>
    <w:rsid w:val="00FC2FB0"/>
    <w:rsid w:val="00FC305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99D5B"/>
  <w15:chartTrackingRefBased/>
  <w15:docId w15:val="{1CE8C8C9-1584-40CC-947D-438CFE9C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542561E6C428EABB12E87B2071577"/>
        <w:category>
          <w:name w:val="Allmänt"/>
          <w:gallery w:val="placeholder"/>
        </w:category>
        <w:types>
          <w:type w:val="bbPlcHdr"/>
        </w:types>
        <w:behaviors>
          <w:behavior w:val="content"/>
        </w:behaviors>
        <w:guid w:val="{B52D7D70-39DE-44E4-A436-6AEC2BE93B1C}"/>
      </w:docPartPr>
      <w:docPartBody>
        <w:p w:rsidR="00255856" w:rsidRDefault="00C249C5">
          <w:pPr>
            <w:pStyle w:val="635542561E6C428EABB12E87B2071577"/>
          </w:pPr>
          <w:r w:rsidRPr="005A0A93">
            <w:rPr>
              <w:rStyle w:val="Platshllartext"/>
            </w:rPr>
            <w:t>Förslag till riksdagsbeslut</w:t>
          </w:r>
        </w:p>
      </w:docPartBody>
    </w:docPart>
    <w:docPart>
      <w:docPartPr>
        <w:name w:val="42C7998F71AB43ED9FF87CD68862D26B"/>
        <w:category>
          <w:name w:val="Allmänt"/>
          <w:gallery w:val="placeholder"/>
        </w:category>
        <w:types>
          <w:type w:val="bbPlcHdr"/>
        </w:types>
        <w:behaviors>
          <w:behavior w:val="content"/>
        </w:behaviors>
        <w:guid w:val="{32E907FB-149F-4F37-AE9B-9493227BE730}"/>
      </w:docPartPr>
      <w:docPartBody>
        <w:p w:rsidR="00255856" w:rsidRDefault="00C249C5">
          <w:pPr>
            <w:pStyle w:val="42C7998F71AB43ED9FF87CD68862D26B"/>
          </w:pPr>
          <w:r w:rsidRPr="005A0A93">
            <w:rPr>
              <w:rStyle w:val="Platshllartext"/>
            </w:rPr>
            <w:t>Motivering</w:t>
          </w:r>
        </w:p>
      </w:docPartBody>
    </w:docPart>
    <w:docPart>
      <w:docPartPr>
        <w:name w:val="C00343AA81C645D1A512CF1CFAAF8975"/>
        <w:category>
          <w:name w:val="Allmänt"/>
          <w:gallery w:val="placeholder"/>
        </w:category>
        <w:types>
          <w:type w:val="bbPlcHdr"/>
        </w:types>
        <w:behaviors>
          <w:behavior w:val="content"/>
        </w:behaviors>
        <w:guid w:val="{1BB5E22F-5A2F-4DC2-B7C2-3461225219A3}"/>
      </w:docPartPr>
      <w:docPartBody>
        <w:p w:rsidR="00255856" w:rsidRDefault="00C249C5">
          <w:pPr>
            <w:pStyle w:val="C00343AA81C645D1A512CF1CFAAF8975"/>
          </w:pPr>
          <w:r>
            <w:rPr>
              <w:rStyle w:val="Platshllartext"/>
            </w:rPr>
            <w:t xml:space="preserve"> </w:t>
          </w:r>
        </w:p>
      </w:docPartBody>
    </w:docPart>
    <w:docPart>
      <w:docPartPr>
        <w:name w:val="D388AB6412824B80BB3BA998ABAAE839"/>
        <w:category>
          <w:name w:val="Allmänt"/>
          <w:gallery w:val="placeholder"/>
        </w:category>
        <w:types>
          <w:type w:val="bbPlcHdr"/>
        </w:types>
        <w:behaviors>
          <w:behavior w:val="content"/>
        </w:behaviors>
        <w:guid w:val="{F9FF4E77-4EA4-40F5-A6E7-76BA56E73523}"/>
      </w:docPartPr>
      <w:docPartBody>
        <w:p w:rsidR="00255856" w:rsidRDefault="00C249C5">
          <w:pPr>
            <w:pStyle w:val="D388AB6412824B80BB3BA998ABAAE839"/>
          </w:pPr>
          <w:r>
            <w:t xml:space="preserve"> </w:t>
          </w:r>
        </w:p>
      </w:docPartBody>
    </w:docPart>
    <w:docPart>
      <w:docPartPr>
        <w:name w:val="B0AECC3371C74722A89C944756FF78EC"/>
        <w:category>
          <w:name w:val="Allmänt"/>
          <w:gallery w:val="placeholder"/>
        </w:category>
        <w:types>
          <w:type w:val="bbPlcHdr"/>
        </w:types>
        <w:behaviors>
          <w:behavior w:val="content"/>
        </w:behaviors>
        <w:guid w:val="{E55D6941-8041-4590-BD5B-060175E314A9}"/>
      </w:docPartPr>
      <w:docPartBody>
        <w:p w:rsidR="007E6796" w:rsidRDefault="007E6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56"/>
    <w:rsid w:val="00255856"/>
    <w:rsid w:val="002862B4"/>
    <w:rsid w:val="007E6796"/>
    <w:rsid w:val="00C249C5"/>
    <w:rsid w:val="00FA3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542561E6C428EABB12E87B2071577">
    <w:name w:val="635542561E6C428EABB12E87B2071577"/>
  </w:style>
  <w:style w:type="paragraph" w:customStyle="1" w:styleId="47F2C84A457A412CA91E813C1CF31CF5">
    <w:name w:val="47F2C84A457A412CA91E813C1CF31C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0151BA215490B886BAAE5F4B210CF">
    <w:name w:val="DDB0151BA215490B886BAAE5F4B210CF"/>
  </w:style>
  <w:style w:type="paragraph" w:customStyle="1" w:styleId="42C7998F71AB43ED9FF87CD68862D26B">
    <w:name w:val="42C7998F71AB43ED9FF87CD68862D26B"/>
  </w:style>
  <w:style w:type="paragraph" w:customStyle="1" w:styleId="C25ECB51835E4E179886976CFB1564F1">
    <w:name w:val="C25ECB51835E4E179886976CFB1564F1"/>
  </w:style>
  <w:style w:type="paragraph" w:customStyle="1" w:styleId="B716217ABFD64F59A795E247696DB690">
    <w:name w:val="B716217ABFD64F59A795E247696DB690"/>
  </w:style>
  <w:style w:type="paragraph" w:customStyle="1" w:styleId="C00343AA81C645D1A512CF1CFAAF8975">
    <w:name w:val="C00343AA81C645D1A512CF1CFAAF8975"/>
  </w:style>
  <w:style w:type="paragraph" w:customStyle="1" w:styleId="D388AB6412824B80BB3BA998ABAAE839">
    <w:name w:val="D388AB6412824B80BB3BA998ABAAE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9186A-766C-42C7-B7F8-79E84B1ACF43}"/>
</file>

<file path=customXml/itemProps2.xml><?xml version="1.0" encoding="utf-8"?>
<ds:datastoreItem xmlns:ds="http://schemas.openxmlformats.org/officeDocument/2006/customXml" ds:itemID="{1FDE2E65-62B0-4A91-8CDE-4A28A96A1CDB}"/>
</file>

<file path=customXml/itemProps3.xml><?xml version="1.0" encoding="utf-8"?>
<ds:datastoreItem xmlns:ds="http://schemas.openxmlformats.org/officeDocument/2006/customXml" ds:itemID="{44E1B0B9-9D53-4FCB-9BB8-732FDC4357BE}"/>
</file>

<file path=docProps/app.xml><?xml version="1.0" encoding="utf-8"?>
<Properties xmlns="http://schemas.openxmlformats.org/officeDocument/2006/extended-properties" xmlns:vt="http://schemas.openxmlformats.org/officeDocument/2006/docPropsVTypes">
  <Template>Normal</Template>
  <TotalTime>22</TotalTime>
  <Pages>2</Pages>
  <Words>265</Words>
  <Characters>1513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M2056 Stärkt rättvisa och ekonomiskt skydd vid skilsmässa</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