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6BFD" w:rsidRPr="00DF6BFD" w:rsidRDefault="00DF6BFD">
      <w:pPr>
        <w:pStyle w:val="RubrikInnehllsf"/>
        <w:shd w:val="clear" w:color="000000" w:fill="auto"/>
      </w:pPr>
      <w:bookmarkStart w:id="0" w:name="_Toc232847166"/>
      <w:bookmarkStart w:id="1" w:name="_Toc232847237"/>
      <w:bookmarkStart w:id="2" w:name="_Toc232847659"/>
      <w:bookmarkStart w:id="3" w:name="_Toc232848162"/>
      <w:bookmarkStart w:id="4" w:name="_Toc233001239"/>
      <w:r w:rsidRPr="00DF6BFD">
        <w:t>Innehållsförteckning</w:t>
      </w:r>
    </w:p>
    <w:p w:rsidR="00DF6BFD" w:rsidRPr="00DF6BFD" w:rsidRDefault="00DF6BFD">
      <w:pPr>
        <w:pStyle w:val="Innehll1"/>
        <w:shd w:val="clear" w:color="000000" w:fill="auto"/>
        <w:tabs>
          <w:tab w:val="left" w:pos="480"/>
        </w:tabs>
        <w:spacing w:before="125"/>
        <w:rPr>
          <w:szCs w:val="24"/>
        </w:rPr>
      </w:pPr>
      <w:r w:rsidRPr="00DF6BFD">
        <w:rPr>
          <w:sz w:val="24"/>
        </w:rPr>
        <w:fldChar w:fldCharType="begin" w:fldLock="1"/>
      </w:r>
      <w:r w:rsidRPr="00DF6BFD">
        <w:instrText xml:space="preserve"> TOC \o "2-3" \t "Rubrik 1;1;Hemstl_rubrik;1;RubrikSammanf;1" </w:instrText>
      </w:r>
      <w:r w:rsidRPr="00DF6BFD">
        <w:rPr>
          <w:sz w:val="24"/>
        </w:rPr>
        <w:fldChar w:fldCharType="separate"/>
      </w:r>
      <w:r w:rsidRPr="00DF6BFD">
        <w:t>2</w:t>
      </w:r>
      <w:r w:rsidRPr="00DF6BFD">
        <w:rPr>
          <w:szCs w:val="24"/>
        </w:rPr>
        <w:tab/>
      </w:r>
      <w:r w:rsidRPr="00DF6BFD">
        <w:t>Förslag till riksdagsbeslut</w:t>
      </w:r>
      <w:r w:rsidRPr="00DF6BFD">
        <w:tab/>
      </w:r>
      <w:r w:rsidRPr="00DF6BFD">
        <w:fldChar w:fldCharType="begin" w:fldLock="1"/>
      </w:r>
      <w:r w:rsidRPr="00DF6BFD">
        <w:instrText xml:space="preserve"> PAGEREF _Toc233080974 \h </w:instrText>
      </w:r>
      <w:r w:rsidRPr="00DF6BFD">
        <w:fldChar w:fldCharType="separate"/>
      </w:r>
      <w:r w:rsidRPr="00DF6BFD">
        <w:t>2</w:t>
      </w:r>
      <w:r w:rsidRPr="00DF6BFD">
        <w:fldChar w:fldCharType="end"/>
      </w:r>
    </w:p>
    <w:p w:rsidR="00DF6BFD" w:rsidRPr="00DF6BFD" w:rsidRDefault="00DF6BFD">
      <w:pPr>
        <w:pStyle w:val="Innehll1"/>
        <w:shd w:val="clear" w:color="000000" w:fill="auto"/>
        <w:tabs>
          <w:tab w:val="left" w:pos="480"/>
        </w:tabs>
        <w:rPr>
          <w:szCs w:val="24"/>
        </w:rPr>
      </w:pPr>
      <w:r w:rsidRPr="00DF6BFD">
        <w:t>3</w:t>
      </w:r>
      <w:r w:rsidRPr="00DF6BFD">
        <w:rPr>
          <w:szCs w:val="24"/>
        </w:rPr>
        <w:tab/>
      </w:r>
      <w:r w:rsidRPr="00DF6BFD">
        <w:t>Inledning</w:t>
      </w:r>
      <w:r w:rsidRPr="00DF6BFD">
        <w:tab/>
      </w:r>
      <w:r w:rsidRPr="00DF6BFD">
        <w:fldChar w:fldCharType="begin" w:fldLock="1"/>
      </w:r>
      <w:r w:rsidRPr="00DF6BFD">
        <w:instrText xml:space="preserve"> PAGEREF _Toc233080975 \h </w:instrText>
      </w:r>
      <w:r w:rsidRPr="00DF6BFD">
        <w:fldChar w:fldCharType="separate"/>
      </w:r>
      <w:r w:rsidRPr="00DF6BFD">
        <w:t>2</w:t>
      </w:r>
      <w:r w:rsidRPr="00DF6BFD">
        <w:fldChar w:fldCharType="end"/>
      </w:r>
    </w:p>
    <w:p w:rsidR="00DF6BFD" w:rsidRPr="00DF6BFD" w:rsidRDefault="00DF6BFD">
      <w:pPr>
        <w:pStyle w:val="Innehll1"/>
        <w:shd w:val="clear" w:color="000000" w:fill="auto"/>
        <w:tabs>
          <w:tab w:val="left" w:pos="480"/>
        </w:tabs>
        <w:rPr>
          <w:szCs w:val="24"/>
        </w:rPr>
      </w:pPr>
      <w:r w:rsidRPr="00DF6BFD">
        <w:t>4</w:t>
      </w:r>
      <w:r w:rsidRPr="00DF6BFD">
        <w:rPr>
          <w:szCs w:val="24"/>
        </w:rPr>
        <w:tab/>
      </w:r>
      <w:r w:rsidRPr="00DF6BFD">
        <w:t>Delegation till länsstyrelserna</w:t>
      </w:r>
      <w:r w:rsidRPr="00DF6BFD">
        <w:tab/>
      </w:r>
      <w:r w:rsidRPr="00DF6BFD">
        <w:fldChar w:fldCharType="begin" w:fldLock="1"/>
      </w:r>
      <w:r w:rsidRPr="00DF6BFD">
        <w:instrText xml:space="preserve"> PAGEREF _Toc233080976 \h </w:instrText>
      </w:r>
      <w:r w:rsidRPr="00DF6BFD">
        <w:fldChar w:fldCharType="separate"/>
      </w:r>
      <w:r w:rsidRPr="00DF6BFD">
        <w:t>3</w:t>
      </w:r>
      <w:r w:rsidRPr="00DF6BFD">
        <w:fldChar w:fldCharType="end"/>
      </w:r>
    </w:p>
    <w:p w:rsidR="00DF6BFD" w:rsidRPr="00DF6BFD" w:rsidRDefault="00DF6BFD">
      <w:pPr>
        <w:pStyle w:val="Innehll1"/>
        <w:shd w:val="clear" w:color="000000" w:fill="auto"/>
        <w:tabs>
          <w:tab w:val="left" w:pos="480"/>
        </w:tabs>
        <w:rPr>
          <w:szCs w:val="24"/>
        </w:rPr>
      </w:pPr>
      <w:r w:rsidRPr="00DF6BFD">
        <w:t>5</w:t>
      </w:r>
      <w:r w:rsidRPr="00DF6BFD">
        <w:rPr>
          <w:szCs w:val="24"/>
        </w:rPr>
        <w:tab/>
      </w:r>
      <w:r w:rsidRPr="00DF6BFD">
        <w:t>Licensjakt på varg och lodjur</w:t>
      </w:r>
      <w:r w:rsidRPr="00DF6BFD">
        <w:tab/>
      </w:r>
      <w:r w:rsidRPr="00DF6BFD">
        <w:fldChar w:fldCharType="begin" w:fldLock="1"/>
      </w:r>
      <w:r w:rsidRPr="00DF6BFD">
        <w:instrText xml:space="preserve"> PAGEREF _Toc233080977 \h </w:instrText>
      </w:r>
      <w:r w:rsidRPr="00DF6BFD">
        <w:fldChar w:fldCharType="separate"/>
      </w:r>
      <w:r w:rsidRPr="00DF6BFD">
        <w:t>4</w:t>
      </w:r>
      <w:r w:rsidRPr="00DF6BFD">
        <w:fldChar w:fldCharType="end"/>
      </w:r>
    </w:p>
    <w:p w:rsidR="00DF6BFD" w:rsidRPr="00DF6BFD" w:rsidRDefault="00DF6BFD">
      <w:pPr>
        <w:pStyle w:val="Innehll1"/>
        <w:shd w:val="clear" w:color="000000" w:fill="auto"/>
        <w:tabs>
          <w:tab w:val="left" w:pos="480"/>
        </w:tabs>
        <w:rPr>
          <w:szCs w:val="24"/>
        </w:rPr>
      </w:pPr>
      <w:r w:rsidRPr="00DF6BFD">
        <w:t>6</w:t>
      </w:r>
      <w:r w:rsidRPr="00DF6BFD">
        <w:rPr>
          <w:szCs w:val="24"/>
        </w:rPr>
        <w:tab/>
      </w:r>
      <w:r w:rsidRPr="00DF6BFD">
        <w:t>Vargstammens utveckling</w:t>
      </w:r>
      <w:r w:rsidRPr="00DF6BFD">
        <w:tab/>
      </w:r>
      <w:r w:rsidRPr="00DF6BFD">
        <w:fldChar w:fldCharType="begin" w:fldLock="1"/>
      </w:r>
      <w:r w:rsidRPr="00DF6BFD">
        <w:instrText xml:space="preserve"> PAGEREF _Toc233080978 \h </w:instrText>
      </w:r>
      <w:r w:rsidRPr="00DF6BFD">
        <w:fldChar w:fldCharType="separate"/>
      </w:r>
      <w:r w:rsidRPr="00DF6BFD">
        <w:t>4</w:t>
      </w:r>
      <w:r w:rsidRPr="00DF6BFD">
        <w:fldChar w:fldCharType="end"/>
      </w:r>
    </w:p>
    <w:p w:rsidR="00DF6BFD" w:rsidRPr="00DF6BFD" w:rsidRDefault="00DF6BFD">
      <w:pPr>
        <w:pStyle w:val="Innehll1"/>
        <w:shd w:val="clear" w:color="000000" w:fill="auto"/>
        <w:tabs>
          <w:tab w:val="left" w:pos="480"/>
        </w:tabs>
        <w:rPr>
          <w:szCs w:val="24"/>
        </w:rPr>
      </w:pPr>
      <w:r w:rsidRPr="00DF6BFD">
        <w:t>7</w:t>
      </w:r>
      <w:r w:rsidRPr="00DF6BFD">
        <w:rPr>
          <w:szCs w:val="24"/>
        </w:rPr>
        <w:tab/>
      </w:r>
      <w:r w:rsidRPr="00DF6BFD">
        <w:t>Lodjurens utveckling</w:t>
      </w:r>
      <w:r w:rsidRPr="00DF6BFD">
        <w:tab/>
      </w:r>
      <w:r w:rsidRPr="00DF6BFD">
        <w:fldChar w:fldCharType="begin" w:fldLock="1"/>
      </w:r>
      <w:r w:rsidRPr="00DF6BFD">
        <w:instrText xml:space="preserve"> PAGEREF _Toc233080979 \h </w:instrText>
      </w:r>
      <w:r w:rsidRPr="00DF6BFD">
        <w:fldChar w:fldCharType="separate"/>
      </w:r>
      <w:r w:rsidRPr="00DF6BFD">
        <w:t>5</w:t>
      </w:r>
      <w:r w:rsidRPr="00DF6BFD">
        <w:fldChar w:fldCharType="end"/>
      </w:r>
    </w:p>
    <w:p w:rsidR="00DF6BFD" w:rsidRPr="00DF6BFD" w:rsidRDefault="00DF6BFD">
      <w:pPr>
        <w:pStyle w:val="Innehll2"/>
        <w:shd w:val="clear" w:color="000000" w:fill="auto"/>
        <w:tabs>
          <w:tab w:val="left" w:pos="720"/>
          <w:tab w:val="left" w:pos="1200"/>
        </w:tabs>
        <w:ind w:left="240"/>
        <w:rPr>
          <w:szCs w:val="24"/>
        </w:rPr>
      </w:pPr>
      <w:r w:rsidRPr="00DF6BFD">
        <w:t>7.1</w:t>
      </w:r>
      <w:r w:rsidRPr="00DF6BFD">
        <w:rPr>
          <w:szCs w:val="24"/>
        </w:rPr>
        <w:tab/>
      </w:r>
      <w:r w:rsidRPr="00DF6BFD">
        <w:t>Jakt med fällor</w:t>
      </w:r>
      <w:r w:rsidRPr="00DF6BFD">
        <w:tab/>
      </w:r>
      <w:r w:rsidRPr="00DF6BFD">
        <w:fldChar w:fldCharType="begin" w:fldLock="1"/>
      </w:r>
      <w:r w:rsidRPr="00DF6BFD">
        <w:instrText xml:space="preserve"> PAGEREF _Toc233080980 \h </w:instrText>
      </w:r>
      <w:r w:rsidRPr="00DF6BFD">
        <w:fldChar w:fldCharType="separate"/>
      </w:r>
      <w:r w:rsidRPr="00DF6BFD">
        <w:t>5</w:t>
      </w:r>
      <w:r w:rsidRPr="00DF6BFD">
        <w:fldChar w:fldCharType="end"/>
      </w:r>
    </w:p>
    <w:p w:rsidR="00DF6BFD" w:rsidRPr="00DF6BFD" w:rsidRDefault="00DF6BFD">
      <w:pPr>
        <w:pStyle w:val="Innehll1"/>
        <w:shd w:val="clear" w:color="000000" w:fill="auto"/>
        <w:tabs>
          <w:tab w:val="left" w:pos="480"/>
        </w:tabs>
      </w:pPr>
      <w:r w:rsidRPr="00DF6BFD">
        <w:t>8</w:t>
      </w:r>
      <w:r w:rsidRPr="00DF6BFD">
        <w:rPr>
          <w:szCs w:val="24"/>
        </w:rPr>
        <w:tab/>
      </w:r>
      <w:r w:rsidRPr="00DF6BFD">
        <w:t>Förebyggande åtgärder</w:t>
      </w:r>
      <w:r w:rsidRPr="00DF6BFD">
        <w:tab/>
      </w:r>
      <w:r w:rsidRPr="00DF6BFD">
        <w:fldChar w:fldCharType="begin" w:fldLock="1"/>
      </w:r>
      <w:r w:rsidRPr="00DF6BFD">
        <w:instrText xml:space="preserve"> PAGEREF _Toc233080981 \h </w:instrText>
      </w:r>
      <w:r w:rsidRPr="00DF6BFD">
        <w:fldChar w:fldCharType="separate"/>
      </w:r>
      <w:r w:rsidRPr="00DF6BFD">
        <w:t>5</w:t>
      </w:r>
      <w:r w:rsidRPr="00DF6BFD">
        <w:fldChar w:fldCharType="end"/>
      </w:r>
    </w:p>
    <w:p w:rsidR="00DF6BFD" w:rsidRPr="00DF6BFD" w:rsidRDefault="00DF6BFD">
      <w:pPr>
        <w:pStyle w:val="Innehll1"/>
        <w:shd w:val="clear" w:color="000000" w:fill="auto"/>
        <w:tabs>
          <w:tab w:val="left" w:pos="480"/>
        </w:tabs>
      </w:pPr>
      <w:r w:rsidRPr="00DF6BFD">
        <w:t>9</w:t>
      </w:r>
      <w:r w:rsidRPr="00DF6BFD">
        <w:tab/>
        <w:t>Återinförande av 28 § jaktförordningen</w:t>
      </w:r>
      <w:r w:rsidRPr="00DF6BFD">
        <w:tab/>
      </w:r>
      <w:r w:rsidRPr="00DF6BFD">
        <w:fldChar w:fldCharType="begin" w:fldLock="1"/>
      </w:r>
      <w:r w:rsidRPr="00DF6BFD">
        <w:instrText xml:space="preserve"> PAGEREF _Toc233080982 \h </w:instrText>
      </w:r>
      <w:r w:rsidRPr="00DF6BFD">
        <w:fldChar w:fldCharType="separate"/>
      </w:r>
      <w:r w:rsidRPr="00DF6BFD">
        <w:t>6</w:t>
      </w:r>
      <w:r w:rsidRPr="00DF6BFD">
        <w:fldChar w:fldCharType="end"/>
      </w:r>
    </w:p>
    <w:p w:rsidR="00DF6BFD" w:rsidRPr="00DF6BFD" w:rsidRDefault="00DF6BFD">
      <w:pPr>
        <w:pStyle w:val="Innehll1"/>
        <w:shd w:val="clear" w:color="000000" w:fill="auto"/>
        <w:tabs>
          <w:tab w:val="left" w:pos="480"/>
        </w:tabs>
        <w:rPr>
          <w:szCs w:val="24"/>
        </w:rPr>
      </w:pPr>
      <w:r w:rsidRPr="00DF6BFD">
        <w:t>10</w:t>
      </w:r>
      <w:r w:rsidRPr="00DF6BFD">
        <w:tab/>
        <w:t>Skogsbolagens ansvar</w:t>
      </w:r>
      <w:r w:rsidRPr="00DF6BFD">
        <w:tab/>
      </w:r>
      <w:r w:rsidRPr="00DF6BFD">
        <w:fldChar w:fldCharType="begin" w:fldLock="1"/>
      </w:r>
      <w:r w:rsidRPr="00DF6BFD">
        <w:instrText xml:space="preserve"> PAGEREF _Toc233080983 \h </w:instrText>
      </w:r>
      <w:r w:rsidRPr="00DF6BFD">
        <w:fldChar w:fldCharType="separate"/>
      </w:r>
      <w:r w:rsidRPr="00DF6BFD">
        <w:t>6</w:t>
      </w:r>
      <w:r w:rsidRPr="00DF6BFD">
        <w:fldChar w:fldCharType="end"/>
      </w:r>
    </w:p>
    <w:p w:rsidR="00DF6BFD" w:rsidRPr="00DF6BFD" w:rsidRDefault="00DF6BFD">
      <w:r w:rsidRPr="00DF6BFD">
        <w:fldChar w:fldCharType="end"/>
      </w:r>
      <w:bookmarkStart w:id="5" w:name="_Toc233080974"/>
    </w:p>
    <w:p w:rsidR="00DF6BFD" w:rsidRPr="00DF6BFD" w:rsidRDefault="00DF6BFD">
      <w:pPr>
        <w:pStyle w:val="Hemstlrubrik"/>
        <w:pageBreakBefore/>
        <w:shd w:val="clear" w:color="000000" w:fill="auto"/>
        <w:spacing w:before="0"/>
      </w:pPr>
      <w:r w:rsidRPr="00DF6BFD">
        <w:lastRenderedPageBreak/>
        <w:t>Förslag till riksdagsbeslut</w:t>
      </w:r>
      <w:bookmarkEnd w:id="0"/>
      <w:bookmarkEnd w:id="1"/>
      <w:bookmarkEnd w:id="2"/>
      <w:bookmarkEnd w:id="3"/>
      <w:bookmarkEnd w:id="4"/>
      <w:bookmarkEnd w:id="5"/>
    </w:p>
    <w:p w:rsidR="00DF6BFD" w:rsidRPr="00DF6BFD" w:rsidRDefault="00DF6BFD">
      <w:pPr>
        <w:pStyle w:val="Hemstlatt"/>
        <w:numPr>
          <w:ilvl w:val="0"/>
          <w:numId w:val="1"/>
        </w:numPr>
        <w:shd w:val="clear" w:color="000000" w:fill="auto"/>
      </w:pPr>
      <w:r w:rsidRPr="00DF6BFD">
        <w:t>Riksdagen avslår regeringens förslag om delegering från Naturvårdsverket till länsstyrelsen beträffande rovdjursförvaltningen.</w:t>
      </w:r>
    </w:p>
    <w:p w:rsidR="00DF6BFD" w:rsidRPr="00DF6BFD" w:rsidRDefault="00DF6BFD">
      <w:pPr>
        <w:pStyle w:val="Hemstlatt"/>
        <w:numPr>
          <w:ilvl w:val="0"/>
          <w:numId w:val="1"/>
        </w:numPr>
        <w:shd w:val="clear" w:color="000000" w:fill="auto"/>
      </w:pPr>
      <w:r w:rsidRPr="00DF6BFD">
        <w:t>Riksdagen avslår regeringens förslag om mål för vargstammens utveckling såvitt avser licensjakt på varg.</w:t>
      </w:r>
    </w:p>
    <w:p w:rsidR="00DF6BFD" w:rsidRPr="00DF6BFD" w:rsidRDefault="00DF6BFD">
      <w:pPr>
        <w:pStyle w:val="Hemstlatt"/>
        <w:numPr>
          <w:ilvl w:val="0"/>
          <w:numId w:val="1"/>
        </w:numPr>
        <w:shd w:val="clear" w:color="000000" w:fill="auto"/>
      </w:pPr>
      <w:r w:rsidRPr="00DF6BFD">
        <w:t>Riksdagen tillkännager för regeringen som sin mening vad som anförs i motionen om utspridning av vargar.</w:t>
      </w:r>
    </w:p>
    <w:p w:rsidR="00DF6BFD" w:rsidRPr="00DF6BFD" w:rsidRDefault="00DF6BFD">
      <w:pPr>
        <w:pStyle w:val="Hemstlatt"/>
        <w:numPr>
          <w:ilvl w:val="0"/>
          <w:numId w:val="1"/>
        </w:numPr>
        <w:shd w:val="clear" w:color="000000" w:fill="auto"/>
      </w:pPr>
      <w:r w:rsidRPr="00DF6BFD">
        <w:t>Riksdagen avslår regeringens förslag såvitt avser en minskning av lodjursstammen enligt vad som anförs i motionen.</w:t>
      </w:r>
    </w:p>
    <w:p w:rsidR="00DF6BFD" w:rsidRPr="00DF6BFD" w:rsidRDefault="00DF6BFD">
      <w:pPr>
        <w:pStyle w:val="Hemstlatt"/>
        <w:numPr>
          <w:ilvl w:val="0"/>
          <w:numId w:val="1"/>
        </w:numPr>
        <w:shd w:val="clear" w:color="000000" w:fill="auto"/>
      </w:pPr>
      <w:r w:rsidRPr="00DF6BFD">
        <w:t>Riksdagen tillkännager för regeringen som sin mening vad som anförs i motionen om förbud mot lodjursfällor.</w:t>
      </w:r>
    </w:p>
    <w:p w:rsidR="00DF6BFD" w:rsidRPr="00DF6BFD" w:rsidRDefault="00DF6BFD">
      <w:pPr>
        <w:pStyle w:val="Hemstlatt"/>
        <w:numPr>
          <w:ilvl w:val="0"/>
          <w:numId w:val="1"/>
        </w:numPr>
        <w:shd w:val="clear" w:color="000000" w:fill="auto"/>
      </w:pPr>
      <w:r w:rsidRPr="00DF6BFD">
        <w:t>Riksdagen tillkännager för regeringen som sin mening vad som anförs i motionen om satsningar på förebyggande åtgärder för att minimera rovdjursangreppen.</w:t>
      </w:r>
    </w:p>
    <w:p w:rsidR="00DF6BFD" w:rsidRPr="00DF6BFD" w:rsidRDefault="00DF6BFD">
      <w:pPr>
        <w:pStyle w:val="Hemstlatt"/>
        <w:numPr>
          <w:ilvl w:val="0"/>
          <w:numId w:val="1"/>
        </w:numPr>
        <w:shd w:val="clear" w:color="000000" w:fill="auto"/>
      </w:pPr>
      <w:r w:rsidRPr="00DF6BFD">
        <w:t>Riksdagen tillkännager för regeringen som sin mening vad som anförs i motionen om återinförande av 28 § jaktförordningen.</w:t>
      </w:r>
    </w:p>
    <w:p w:rsidR="00DF6BFD" w:rsidRPr="00DF6BFD" w:rsidRDefault="00DF6BFD">
      <w:pPr>
        <w:pStyle w:val="Hemstlatt"/>
        <w:numPr>
          <w:ilvl w:val="0"/>
          <w:numId w:val="1"/>
        </w:numPr>
        <w:shd w:val="clear" w:color="000000" w:fill="auto"/>
      </w:pPr>
      <w:r w:rsidRPr="00DF6BFD">
        <w:t>Riksdagen tillkännager för regeringen som sin mening vad som anförs i motionen om skogsbolagens ansvar.</w:t>
      </w:r>
    </w:p>
    <w:p w:rsidR="00DF6BFD" w:rsidRPr="00DF6BFD" w:rsidRDefault="00DF6BFD">
      <w:pPr>
        <w:pStyle w:val="Rubrik1"/>
        <w:shd w:val="clear" w:color="000000" w:fill="auto"/>
      </w:pPr>
      <w:bookmarkStart w:id="6" w:name="_Toc232847167"/>
      <w:bookmarkStart w:id="7" w:name="_Toc232847238"/>
      <w:bookmarkStart w:id="8" w:name="_Toc232847660"/>
      <w:bookmarkStart w:id="9" w:name="_Toc232848163"/>
      <w:bookmarkStart w:id="10" w:name="_Toc233001240"/>
      <w:bookmarkStart w:id="11" w:name="_Toc233080975"/>
      <w:r w:rsidRPr="00DF6BFD">
        <w:t>Inledning</w:t>
      </w:r>
      <w:bookmarkEnd w:id="6"/>
      <w:bookmarkEnd w:id="7"/>
      <w:bookmarkEnd w:id="8"/>
      <w:bookmarkEnd w:id="9"/>
      <w:bookmarkEnd w:id="10"/>
      <w:bookmarkEnd w:id="11"/>
    </w:p>
    <w:p w:rsidR="00DF6BFD" w:rsidRPr="00DF6BFD" w:rsidRDefault="00DF6BFD">
      <w:pPr>
        <w:shd w:val="clear" w:color="000000" w:fill="auto"/>
      </w:pPr>
      <w:r w:rsidRPr="00DF6BFD">
        <w:t>Frågan om rovdjurens förvaltning berör många olika områden. Ur miljösy</w:t>
      </w:r>
      <w:r w:rsidRPr="00DF6BFD">
        <w:t>n</w:t>
      </w:r>
      <w:r w:rsidRPr="00DF6BFD">
        <w:t>punkt utgör rovdjuren en stor faktor då de som toppredatorer står överst i näringssystemet och således har en mycket viktig roll i ekosystemet. Fors</w:t>
      </w:r>
      <w:r w:rsidRPr="00DF6BFD">
        <w:t>k</w:t>
      </w:r>
      <w:r w:rsidRPr="00DF6BFD">
        <w:t>ning visar dessutom att rovdjurens betydelse för den biologiska mångfalden är långt viktigare än vad man tidigare bedömt vara fallet. Utdöendet av en enda toppredator kan få ett helt ekosystem att kollapsa, speciellt om artrikedomen är låg. Bristen på rovdjur kan göra att växtätare som hjort och älg ökar i antal, med följden att växtarter betas ned och försvin</w:t>
      </w:r>
      <w:r w:rsidRPr="00DF6BFD">
        <w:t>ner. Då minskar den energipr</w:t>
      </w:r>
      <w:r w:rsidRPr="00DF6BFD">
        <w:t>o</w:t>
      </w:r>
      <w:r w:rsidRPr="00DF6BFD">
        <w:t>duktion som utgör basen för hela ekosystemet, vilket i sin tur utlöser en ka</w:t>
      </w:r>
      <w:r w:rsidRPr="00DF6BFD">
        <w:t>s</w:t>
      </w:r>
      <w:r w:rsidRPr="00DF6BFD">
        <w:t>kad av effekter uppåt i näringskedjan.</w:t>
      </w:r>
    </w:p>
    <w:p w:rsidR="00DF6BFD" w:rsidRPr="00DF6BFD" w:rsidRDefault="00DF6BFD">
      <w:pPr>
        <w:pStyle w:val="Normaltindrag"/>
        <w:shd w:val="clear" w:color="000000" w:fill="auto"/>
      </w:pPr>
      <w:r w:rsidRPr="00DF6BFD">
        <w:t>Om balansen mellan betesdjur och rovdjur rubbas och antalet betesdjur ökar leder detta till negativa effekter för den biologiska mångfalden. Ett resu</w:t>
      </w:r>
      <w:r w:rsidRPr="00DF6BFD">
        <w:t>l</w:t>
      </w:r>
      <w:r w:rsidRPr="00DF6BFD">
        <w:t>tat av en sådan obalans är t.ex. en låg nivå på föryngringen av lövträd och problem med betningsskador inom skogsbruket.</w:t>
      </w:r>
    </w:p>
    <w:p w:rsidR="00DF6BFD" w:rsidRPr="00DF6BFD" w:rsidRDefault="00DF6BFD">
      <w:pPr>
        <w:pStyle w:val="Normaltindrag"/>
        <w:shd w:val="clear" w:color="000000" w:fill="auto"/>
      </w:pPr>
      <w:r w:rsidRPr="00DF6BFD">
        <w:t>De stora rovdjuren har varit hårt utsatta för jakt under åren, och till slut a</w:t>
      </w:r>
      <w:r w:rsidRPr="00DF6BFD">
        <w:t>n</w:t>
      </w:r>
      <w:r w:rsidRPr="00DF6BFD">
        <w:t>sågs det bara finnas en spillra kvar av dem. I dag ser dock utvecklingen för björnstammen positiv ut då arten nått gynnsam bevarandestatus både i alpin – och boreal region. Detsamma gäller för kungsörnen. Dessvärre ser det mörk</w:t>
      </w:r>
      <w:r w:rsidRPr="00DF6BFD">
        <w:t>a</w:t>
      </w:r>
      <w:r w:rsidRPr="00DF6BFD">
        <w:t>re ut för varg, järv och lo. För lodjuren har målet om en miniminivå på 300 föryngringar inte uppnåtts. Varg och järv har en lång väg kvar för att nå en gynnsam bevarandestatus. Vargstammen lider även av svåra inavelsproblem i och med att alla vargar i Skandinavien härstammar från y</w:t>
      </w:r>
      <w:r w:rsidRPr="00DF6BFD">
        <w:t>nka tre individer. Det är en missuppfattning att vargens tillväxttakt varit hög och explosionsa</w:t>
      </w:r>
      <w:r w:rsidRPr="00DF6BFD">
        <w:t>r</w:t>
      </w:r>
      <w:r w:rsidRPr="00DF6BFD">
        <w:t>tad. Faktum är att tillväxten har halverats under 2000-talet, och framtidspr</w:t>
      </w:r>
      <w:r w:rsidRPr="00DF6BFD">
        <w:t>o</w:t>
      </w:r>
      <w:r w:rsidRPr="00DF6BFD">
        <w:t>gnosen är osäker i och med inavelsproblemen och osäkerhet om resultaten av den naturliga invandringen.</w:t>
      </w:r>
    </w:p>
    <w:p w:rsidR="00DF6BFD" w:rsidRPr="00DF6BFD" w:rsidRDefault="00DF6BFD">
      <w:pPr>
        <w:pStyle w:val="Normaltindrag"/>
        <w:shd w:val="clear" w:color="000000" w:fill="auto"/>
      </w:pPr>
      <w:r w:rsidRPr="00DF6BFD">
        <w:t>Rovdjurspolitiken är således en komplicerad fråga. Djuren rör sig över st</w:t>
      </w:r>
      <w:r w:rsidRPr="00DF6BFD">
        <w:t>o</w:t>
      </w:r>
      <w:r w:rsidRPr="00DF6BFD">
        <w:t>ra områden, varför det behövs en nationell översyn över nationens rovdjur</w:t>
      </w:r>
      <w:r w:rsidRPr="00DF6BFD">
        <w:t>s</w:t>
      </w:r>
      <w:r w:rsidRPr="00DF6BFD">
        <w:t>förvaltning. Det har visat sig att en central förvaltning av dessa arter är bäst fungerande, eftersom de lever i glesa populationer, spridda över stora omr</w:t>
      </w:r>
      <w:r w:rsidRPr="00DF6BFD">
        <w:t>å</w:t>
      </w:r>
      <w:r w:rsidRPr="00DF6BFD">
        <w:t>den och även är förknippade med ekonomiska och sociala konflikter.</w:t>
      </w:r>
    </w:p>
    <w:p w:rsidR="00DF6BFD" w:rsidRPr="00DF6BFD" w:rsidRDefault="00DF6BFD">
      <w:pPr>
        <w:pStyle w:val="Normaltindrag"/>
        <w:shd w:val="clear" w:color="000000" w:fill="auto"/>
      </w:pPr>
      <w:r w:rsidRPr="00DF6BFD">
        <w:t>Dock är majoriteten av svenska folket, inklusive de boende i rovdjurstäta områden, enligt en omfattande forskningsrapport överväldigande positiva till rovdjur och rovdjursförvaltningen (Fjällmistrarapport nr 10, 20</w:t>
      </w:r>
      <w:r w:rsidRPr="00DF6BFD">
        <w:t>05). Samt</w:t>
      </w:r>
      <w:r w:rsidRPr="00DF6BFD">
        <w:t>i</w:t>
      </w:r>
      <w:r w:rsidRPr="00DF6BFD">
        <w:t>digt visar forskningen att det på rovdjurstäta orter finns betydande minoriteter som är kritiska till rovdjurspolitiken. I medierna framkommer också ofta ett stort missnöje. Helt klart finns det betydande åsiktsskillnader om rovdjursp</w:t>
      </w:r>
      <w:r w:rsidRPr="00DF6BFD">
        <w:t>o</w:t>
      </w:r>
      <w:r w:rsidRPr="00DF6BFD">
        <w:t>litiken mellan olika samhällsgrupper. Problemen med samexistensen mellan vissa grupper och rovdjuren är således en fråga som måste tas på största al</w:t>
      </w:r>
      <w:r w:rsidRPr="00DF6BFD">
        <w:t>l</w:t>
      </w:r>
      <w:r w:rsidRPr="00DF6BFD">
        <w:t>var. I dag finns det en utbredd tendens att ta lagen i egna händer, vilket har result</w:t>
      </w:r>
      <w:r w:rsidRPr="00DF6BFD">
        <w:t>e</w:t>
      </w:r>
      <w:r w:rsidRPr="00DF6BFD">
        <w:t xml:space="preserve">rat i att så mycket som 50 % av </w:t>
      </w:r>
      <w:r w:rsidRPr="00DF6BFD">
        <w:t>alla vargar som dör, dör av illegal jakt. Pol</w:t>
      </w:r>
      <w:r w:rsidRPr="00DF6BFD">
        <w:t>i</w:t>
      </w:r>
      <w:r w:rsidRPr="00DF6BFD">
        <w:t>sen framför stora svårigheter med att reda upp brotten då de är svåra att utreda och har mycket begränsat med bevismaterial.</w:t>
      </w:r>
    </w:p>
    <w:p w:rsidR="00DF6BFD" w:rsidRPr="00DF6BFD" w:rsidRDefault="00DF6BFD">
      <w:pPr>
        <w:pStyle w:val="Normaltindrag"/>
        <w:shd w:val="clear" w:color="000000" w:fill="auto"/>
      </w:pPr>
      <w:r w:rsidRPr="00DF6BFD">
        <w:t>En av anledningarna till detta (enligt Brottsförebyggande rådet, Brå) är att jägare, renägare och lantbrukare anser att statsmakterna inte tar ett tillräckligt ansvar för rovdjurspolitikens negativa sidor och att besluten tas långt ifrån de platser där problemen sedan uppstår. Detta är ett av grundproblemen för den omfattande illegala jakt</w:t>
      </w:r>
      <w:r w:rsidRPr="00DF6BFD">
        <w:t>en på rovdjur och den tysta acceptansen för jaktbrott i rovdjurstäta områden. Brå anger att det krävs en dialog om rovdjurspolitiken för att acceptansen inom dessa grupper ska kunna öka. Vänsterpartiet i</w:t>
      </w:r>
      <w:r w:rsidRPr="00DF6BFD">
        <w:t>n</w:t>
      </w:r>
      <w:r w:rsidRPr="00DF6BFD">
        <w:t>stämmer i att det krävs en förbättrad dialog för att acceptansen för rovdjursp</w:t>
      </w:r>
      <w:r w:rsidRPr="00DF6BFD">
        <w:t>o</w:t>
      </w:r>
      <w:r w:rsidRPr="00DF6BFD">
        <w:t>litiken ska öka.</w:t>
      </w:r>
    </w:p>
    <w:p w:rsidR="00DF6BFD" w:rsidRPr="00DF6BFD" w:rsidRDefault="00DF6BFD">
      <w:pPr>
        <w:pStyle w:val="Rubrik1"/>
        <w:shd w:val="clear" w:color="000000" w:fill="auto"/>
      </w:pPr>
      <w:bookmarkStart w:id="12" w:name="_Toc232847168"/>
      <w:bookmarkStart w:id="13" w:name="_Toc232847239"/>
      <w:bookmarkStart w:id="14" w:name="_Toc232847661"/>
      <w:bookmarkStart w:id="15" w:name="_Toc232848164"/>
      <w:bookmarkStart w:id="16" w:name="_Toc233001241"/>
      <w:bookmarkStart w:id="17" w:name="_Toc233080976"/>
      <w:r w:rsidRPr="00DF6BFD">
        <w:t>Delegation till länsstyrelserna</w:t>
      </w:r>
      <w:bookmarkEnd w:id="12"/>
      <w:bookmarkEnd w:id="13"/>
      <w:bookmarkEnd w:id="14"/>
      <w:bookmarkEnd w:id="15"/>
      <w:bookmarkEnd w:id="16"/>
      <w:bookmarkEnd w:id="17"/>
    </w:p>
    <w:p w:rsidR="00DF6BFD" w:rsidRPr="00DF6BFD" w:rsidRDefault="00DF6BFD">
      <w:pPr>
        <w:shd w:val="clear" w:color="000000" w:fill="auto"/>
        <w:rPr>
          <w:b/>
        </w:rPr>
      </w:pPr>
      <w:r w:rsidRPr="00DF6BFD">
        <w:t>Rovdjuren rör sig över stora arealer och är således svåra att få en överblick över på regional nivå. Det har även visat sig att det finns risker med att öve</w:t>
      </w:r>
      <w:r w:rsidRPr="00DF6BFD">
        <w:t>r</w:t>
      </w:r>
      <w:r w:rsidRPr="00DF6BFD">
        <w:t>låta visst beslutsfattande till länsstyrelser då de ofta utsätts för starka påtryc</w:t>
      </w:r>
      <w:r w:rsidRPr="00DF6BFD">
        <w:t>k</w:t>
      </w:r>
      <w:r w:rsidRPr="00DF6BFD">
        <w:t>ningar från vissa grupper, i detta fall de som är förespråkare för att öka a</w:t>
      </w:r>
      <w:r w:rsidRPr="00DF6BFD">
        <w:t>v</w:t>
      </w:r>
      <w:r w:rsidRPr="00DF6BFD">
        <w:t>skjutningen. Regeringens argumentation om att en regional förvaltning ko</w:t>
      </w:r>
      <w:r w:rsidRPr="00DF6BFD">
        <w:t>m</w:t>
      </w:r>
      <w:r w:rsidRPr="00DF6BFD">
        <w:t>mer att minska problemen med samexistens mellan människa och rovdjur tror vi är att dra för hastiga och stora slutsatser. Vi ser snarare en risk med att skapa ytterligare splittringar mellan oliktänkande grupper.</w:t>
      </w:r>
    </w:p>
    <w:p w:rsidR="00DF6BFD" w:rsidRPr="00DF6BFD" w:rsidRDefault="00DF6BFD">
      <w:pPr>
        <w:pStyle w:val="Normaltindrag"/>
        <w:shd w:val="clear" w:color="000000" w:fill="auto"/>
      </w:pPr>
      <w:r w:rsidRPr="00DF6BFD">
        <w:t>Vänsterpartiet har ingenting att invända mot en regionalisering a</w:t>
      </w:r>
      <w:r w:rsidRPr="00DF6BFD">
        <w:t>v ro</w:t>
      </w:r>
      <w:r w:rsidRPr="00DF6BFD">
        <w:t>v</w:t>
      </w:r>
      <w:r w:rsidRPr="00DF6BFD">
        <w:t xml:space="preserve">djursstammar som har uppnått en gynnsam bevarandestatus. Däremot är det av yttersta vikt att värna om våra hotade och missgynnade arter då bevarandet av dessa arter är en nationell angelägenhet. </w:t>
      </w:r>
    </w:p>
    <w:p w:rsidR="00DF6BFD" w:rsidRPr="00DF6BFD" w:rsidRDefault="00DF6BFD">
      <w:pPr>
        <w:pStyle w:val="Rubrik1"/>
        <w:shd w:val="clear" w:color="000000" w:fill="auto"/>
      </w:pPr>
      <w:bookmarkStart w:id="18" w:name="_Toc232847240"/>
      <w:bookmarkStart w:id="19" w:name="_Toc232847662"/>
      <w:bookmarkStart w:id="20" w:name="_Toc232848165"/>
      <w:bookmarkStart w:id="21" w:name="_Toc233001242"/>
      <w:bookmarkStart w:id="22" w:name="_Toc233080977"/>
      <w:r w:rsidRPr="00DF6BFD">
        <w:t>Licensjakt på varg och lodjur</w:t>
      </w:r>
      <w:bookmarkEnd w:id="18"/>
      <w:bookmarkEnd w:id="19"/>
      <w:bookmarkEnd w:id="20"/>
      <w:bookmarkEnd w:id="21"/>
      <w:bookmarkEnd w:id="22"/>
    </w:p>
    <w:p w:rsidR="00DF6BFD" w:rsidRPr="00DF6BFD" w:rsidRDefault="00DF6BFD">
      <w:pPr>
        <w:shd w:val="clear" w:color="000000" w:fill="auto"/>
      </w:pPr>
      <w:r w:rsidRPr="00DF6BFD">
        <w:t>Regeringen föreslår i propositionen att lika många vargar som föds ska skj</w:t>
      </w:r>
      <w:r w:rsidRPr="00DF6BFD">
        <w:t>u</w:t>
      </w:r>
      <w:r w:rsidRPr="00DF6BFD">
        <w:t>tas av – drygt 20 djur per år – dvs. drygt 10 % av den totala vargstammen. Vi anser inte att detta stämmer överens med regeringens formulering av detta som en ”begränsad och strikt kontrollerad” jakt. Denna avskjutning tillsa</w:t>
      </w:r>
      <w:r w:rsidRPr="00DF6BFD">
        <w:t>m</w:t>
      </w:r>
      <w:r w:rsidRPr="00DF6BFD">
        <w:t>mans med de stora problem som finns med den illegala jakten kommer att innebära en mycket hög omsättning på individer hos en djurart som präglas av livslånga parförhållanden och stabila familjeförhållanden. Instabilitet i fami</w:t>
      </w:r>
      <w:r w:rsidRPr="00DF6BFD">
        <w:t>l</w:t>
      </w:r>
      <w:r w:rsidRPr="00DF6BFD">
        <w:t>jer leder till att jakten på föda och valpöverlevnad försv</w:t>
      </w:r>
      <w:r w:rsidRPr="00DF6BFD">
        <w:t>åras, vilket i sin tur kan förorsaka angrepp på tamdjur.</w:t>
      </w:r>
    </w:p>
    <w:p w:rsidR="00DF6BFD" w:rsidRPr="00DF6BFD" w:rsidRDefault="00DF6BFD">
      <w:pPr>
        <w:pStyle w:val="Normaltindrag"/>
        <w:shd w:val="clear" w:color="000000" w:fill="auto"/>
      </w:pPr>
      <w:r w:rsidRPr="00DF6BFD">
        <w:t>I EU:s art- och habitatdirektiv betonas vikten av att bibehålla och återställa en gynnsam bevarandestatus. I direktivets bilaga 4 listas bl.a. björn, varg och lodjur vilka kräver särkskilt skydd. Flertalet remissinstanser (däribland Artd</w:t>
      </w:r>
      <w:r w:rsidRPr="00DF6BFD">
        <w:t>a</w:t>
      </w:r>
      <w:r w:rsidRPr="00DF6BFD">
        <w:t>tadirektivet, Svenska Naturskyddsföreningen och Centrum för biologisk mångfald) har påtalat motsättningen mellan regeringens förslag och direkt</w:t>
      </w:r>
      <w:r w:rsidRPr="00DF6BFD">
        <w:t>i</w:t>
      </w:r>
      <w:r w:rsidRPr="00DF6BFD">
        <w:t>vet.</w:t>
      </w:r>
    </w:p>
    <w:p w:rsidR="00DF6BFD" w:rsidRPr="00DF6BFD" w:rsidRDefault="00DF6BFD">
      <w:pPr>
        <w:pStyle w:val="Normaltindrag"/>
        <w:shd w:val="clear" w:color="000000" w:fill="auto"/>
      </w:pPr>
      <w:r w:rsidRPr="00DF6BFD">
        <w:t>Regeringen hänvisar till de undantag från de skyddskrav som finns b</w:t>
      </w:r>
      <w:r w:rsidRPr="00DF6BFD">
        <w:t>e</w:t>
      </w:r>
      <w:r w:rsidRPr="00DF6BFD">
        <w:t>skrivna i artikel 16.1.a-e. Detta undantag fastslår dock att undantagen enbart får tillämpas om inga andra lämpliga lösningar finns att tillgå och undant</w:t>
      </w:r>
      <w:r w:rsidRPr="00DF6BFD">
        <w:t>a</w:t>
      </w:r>
      <w:r w:rsidRPr="00DF6BFD">
        <w:t>get inte försvårar upprätthållandet av en gynnsam bevarandestatus.</w:t>
      </w:r>
    </w:p>
    <w:p w:rsidR="00DF6BFD" w:rsidRPr="00DF6BFD" w:rsidRDefault="00DF6BFD">
      <w:pPr>
        <w:pStyle w:val="Normaltindrag"/>
        <w:shd w:val="clear" w:color="000000" w:fill="auto"/>
        <w:rPr>
          <w:bCs/>
          <w:color w:val="000000"/>
          <w:szCs w:val="24"/>
        </w:rPr>
      </w:pPr>
      <w:r w:rsidRPr="00DF6BFD">
        <w:t>Vänsterpartiet anser att det krävs långsiktigt grepp som baseras på en v</w:t>
      </w:r>
      <w:r w:rsidRPr="00DF6BFD">
        <w:t>e</w:t>
      </w:r>
      <w:r w:rsidRPr="00DF6BFD">
        <w:t>tenskaplig grund för att skapa en hållbar och fungerande rovdjurspolitik. Att införa licensjakt kommer att polarisera frågan ytterligare</w:t>
      </w:r>
      <w:r w:rsidRPr="00DF6BFD">
        <w:rPr>
          <w:color w:val="000000"/>
          <w:szCs w:val="24"/>
        </w:rPr>
        <w:t>. D</w:t>
      </w:r>
      <w:r w:rsidRPr="00DF6BFD">
        <w:rPr>
          <w:bCs/>
          <w:color w:val="000000"/>
          <w:szCs w:val="24"/>
        </w:rPr>
        <w:t>äremot kan vi tänka oss att öppna upp för införande av licensjakt då vargstammen uppnått en gynnsam bevarandestatus.</w:t>
      </w:r>
    </w:p>
    <w:p w:rsidR="00DF6BFD" w:rsidRPr="00DF6BFD" w:rsidRDefault="00DF6BFD">
      <w:pPr>
        <w:pStyle w:val="Normaltindrag"/>
        <w:shd w:val="clear" w:color="000000" w:fill="auto"/>
      </w:pPr>
      <w:r w:rsidRPr="00DF6BFD">
        <w:t>Vi ställer oss positiva till regeringens förslag om att underlätta för naturlig invandring för att stärka artens genetiska status. Vi stöder förslaget att unde</w:t>
      </w:r>
      <w:r w:rsidRPr="00DF6BFD">
        <w:t>r</w:t>
      </w:r>
      <w:r w:rsidRPr="00DF6BFD">
        <w:t xml:space="preserve">lätta för naturlig invandring men anser att inplantering av varg endast bör ses som ett andra alternativ utifall den naturliga invandringen inte skulle lyckas med målet att stärka vargens genetiska status. Dock så ser vi det som ytterst viktigt att avvakta resultaten av en av dessa åtgärder innan stammen börjar skjutas av. </w:t>
      </w:r>
    </w:p>
    <w:p w:rsidR="00DF6BFD" w:rsidRPr="00DF6BFD" w:rsidRDefault="00DF6BFD">
      <w:pPr>
        <w:pStyle w:val="Rubrik1"/>
        <w:shd w:val="clear" w:color="000000" w:fill="auto"/>
      </w:pPr>
      <w:bookmarkStart w:id="23" w:name="_Toc232847663"/>
      <w:bookmarkStart w:id="24" w:name="_Toc232848166"/>
      <w:bookmarkStart w:id="25" w:name="_Toc233001243"/>
      <w:bookmarkStart w:id="26" w:name="_Toc233080978"/>
      <w:r w:rsidRPr="00DF6BFD">
        <w:t>Vargstammens utveckling</w:t>
      </w:r>
      <w:bookmarkEnd w:id="23"/>
      <w:bookmarkEnd w:id="24"/>
      <w:bookmarkEnd w:id="25"/>
      <w:bookmarkEnd w:id="26"/>
    </w:p>
    <w:p w:rsidR="00DF6BFD" w:rsidRPr="00DF6BFD" w:rsidRDefault="00DF6BFD">
      <w:pPr>
        <w:shd w:val="clear" w:color="000000" w:fill="auto"/>
      </w:pPr>
      <w:r w:rsidRPr="00DF6BFD">
        <w:t>Vargen är ett flockdjur som lever i familjegrupper. En alltför stor mänsklig inblandning och utspridning som innebär att man splittrar dessa grupper resu</w:t>
      </w:r>
      <w:r w:rsidRPr="00DF6BFD">
        <w:t>l</w:t>
      </w:r>
      <w:r w:rsidRPr="00DF6BFD">
        <w:t>terar i stress och förvirring, vilket i sin tur kan resultera i onormala beteenden. Detta i kombination med det stora problemet med illegal jakt, där det inte är helt ovanligt att målet är att skjuta alfahannen, skapar inga goda förutsät</w:t>
      </w:r>
      <w:r w:rsidRPr="00DF6BFD">
        <w:t>t</w:t>
      </w:r>
      <w:r w:rsidRPr="00DF6BFD">
        <w:t>ningar för en långsiktigt livskraftig vargstam.</w:t>
      </w:r>
      <w:r w:rsidRPr="00DF6BFD">
        <w:rPr>
          <w:color w:val="0000FF"/>
        </w:rPr>
        <w:t xml:space="preserve"> </w:t>
      </w:r>
      <w:r w:rsidRPr="00DF6BFD">
        <w:t>Regeringen har dessvärre inte tagit hänsyn till detta i sitt förslag utan föreslår i stället att vargstammen ska upprätthållas genom kontinuerlig avskjutning, införsel av nya vargar och förflyttningar av individer som etabler</w:t>
      </w:r>
      <w:r w:rsidRPr="00DF6BFD">
        <w:t>at sig på ”fel” ställe.</w:t>
      </w:r>
    </w:p>
    <w:p w:rsidR="00DF6BFD" w:rsidRPr="00DF6BFD" w:rsidRDefault="00DF6BFD">
      <w:pPr>
        <w:pStyle w:val="Normaltindrag"/>
        <w:shd w:val="clear" w:color="000000" w:fill="auto"/>
      </w:pPr>
      <w:r w:rsidRPr="00DF6BFD">
        <w:t>Regeringens förslag frångår således EU-kommissionens riktlinjer om att djur ska återfå sin ekologiska och naturliga roll i ekosystemet. Vänsterpartiet anser därför att rovdjursförvaltningen ska baseras på djurens naturliga föru</w:t>
      </w:r>
      <w:r w:rsidRPr="00DF6BFD">
        <w:t>t</w:t>
      </w:r>
      <w:r w:rsidRPr="00DF6BFD">
        <w:t>sättningar. Detta bör riksdagen som sin mening ge regeringen till känna.</w:t>
      </w:r>
    </w:p>
    <w:p w:rsidR="00DF6BFD" w:rsidRPr="00DF6BFD" w:rsidRDefault="00DF6BFD">
      <w:pPr>
        <w:pStyle w:val="Rubrik1"/>
        <w:shd w:val="clear" w:color="000000" w:fill="auto"/>
      </w:pPr>
      <w:bookmarkStart w:id="27" w:name="_Toc232847664"/>
      <w:bookmarkStart w:id="28" w:name="_Toc232848167"/>
      <w:bookmarkStart w:id="29" w:name="_Toc233001244"/>
      <w:bookmarkStart w:id="30" w:name="_Toc233080979"/>
      <w:r w:rsidRPr="00DF6BFD">
        <w:t>Lodjurens utveckling</w:t>
      </w:r>
      <w:bookmarkEnd w:id="27"/>
      <w:bookmarkEnd w:id="28"/>
      <w:bookmarkEnd w:id="29"/>
      <w:bookmarkEnd w:id="30"/>
    </w:p>
    <w:p w:rsidR="00DF6BFD" w:rsidRPr="00DF6BFD" w:rsidRDefault="00DF6BFD">
      <w:pPr>
        <w:shd w:val="clear" w:color="000000" w:fill="auto"/>
      </w:pPr>
      <w:r w:rsidRPr="00DF6BFD">
        <w:t>2001 beslutade riksdagen om miniminivåer för de stora rovdjuren. Lodjurens miniminivå fastställdes till 300 föryngringar per år. Dessvärre har målet inte uppnåtts. Det är därför mycket olyckligt att regeringen vill frångå riksdagsb</w:t>
      </w:r>
      <w:r w:rsidRPr="00DF6BFD">
        <w:t>e</w:t>
      </w:r>
      <w:r w:rsidRPr="00DF6BFD">
        <w:t xml:space="preserve">slutet och sänka minimikravet till 250 föryngringar per år. Som skäl menar man att satsningen på varg kommer att öka trycket på bytesdjur. I och med att den s.k. satsningen innebär att man minskar vargstammen innan åtgärderna är utvärderade ser vi ingen legitim anledning att minska miniminivån för antalet lodjur. Argumentet håller således inte. Regeringen bör vidhålla riksdagens ursprungliga beslut om 300 föryngringar. </w:t>
      </w:r>
    </w:p>
    <w:p w:rsidR="00DF6BFD" w:rsidRPr="00DF6BFD" w:rsidRDefault="00DF6BFD">
      <w:pPr>
        <w:pStyle w:val="Rubrik2"/>
        <w:shd w:val="clear" w:color="000000" w:fill="auto"/>
      </w:pPr>
      <w:bookmarkStart w:id="31" w:name="_Toc232848168"/>
      <w:bookmarkStart w:id="32" w:name="_Toc233001245"/>
      <w:bookmarkStart w:id="33" w:name="_Toc233080980"/>
      <w:r w:rsidRPr="00DF6BFD">
        <w:t>Jakt med fällor</w:t>
      </w:r>
      <w:bookmarkEnd w:id="31"/>
      <w:bookmarkEnd w:id="32"/>
      <w:bookmarkEnd w:id="33"/>
    </w:p>
    <w:p w:rsidR="00DF6BFD" w:rsidRPr="00DF6BFD" w:rsidRDefault="00DF6BFD">
      <w:pPr>
        <w:shd w:val="clear" w:color="000000" w:fill="auto"/>
      </w:pPr>
      <w:r w:rsidRPr="00DF6BFD">
        <w:t>Jakt med fällor orsakar stor smärta för lodjuren. Fällfångst ökar incitamenten för illegal jakt, och översynen av denna jaktform är i stort sett obefintlig. Djuren utsätts för fysisk och psykisk smärta och stress. Skador på tassar och klor samt träflisor i magen är vanligt förekommande. Vänsterpartiet anser att denna form av jakt är oetisk och förkastlig ur djurskyddssynpunkt, varför den bör förbjudas. Detta bör riksdagen som sin mening ge regeringen till känna.</w:t>
      </w:r>
    </w:p>
    <w:p w:rsidR="00DF6BFD" w:rsidRPr="00DF6BFD" w:rsidRDefault="00DF6BFD">
      <w:pPr>
        <w:pStyle w:val="Rubrik1"/>
        <w:shd w:val="clear" w:color="000000" w:fill="auto"/>
      </w:pPr>
      <w:bookmarkStart w:id="34" w:name="_Toc232847665"/>
      <w:bookmarkStart w:id="35" w:name="_Toc232848169"/>
      <w:bookmarkStart w:id="36" w:name="_Toc233001246"/>
      <w:bookmarkStart w:id="37" w:name="_Toc233080981"/>
      <w:r w:rsidRPr="00DF6BFD">
        <w:t>Förebyggande åtgärder</w:t>
      </w:r>
      <w:bookmarkEnd w:id="34"/>
      <w:bookmarkEnd w:id="35"/>
      <w:bookmarkEnd w:id="36"/>
      <w:bookmarkEnd w:id="37"/>
    </w:p>
    <w:p w:rsidR="00DF6BFD" w:rsidRPr="00DF6BFD" w:rsidRDefault="00DF6BFD">
      <w:pPr>
        <w:shd w:val="clear" w:color="000000" w:fill="auto"/>
        <w:autoSpaceDE w:val="0"/>
        <w:autoSpaceDN w:val="0"/>
        <w:adjustRightInd w:val="0"/>
      </w:pPr>
      <w:r w:rsidRPr="00DF6BFD">
        <w:t>Ett stort och existerande problem är samexistensen mellan människor och rovdjur, vilken måste förbättras. Det är därför mycket värdefullt att minimera rovdjursangreppen på tamdjur, vilket kan göras genom förebyggande åtgä</w:t>
      </w:r>
      <w:r w:rsidRPr="00DF6BFD">
        <w:t>r</w:t>
      </w:r>
      <w:r w:rsidRPr="00DF6BFD">
        <w:t>der. Av erfarenhet vet man att rovdjursstängsel är en sådan effektiv åtgärd. För att minska antalet angrepp på hund föreslås speciella jaktregler i rovdjur</w:t>
      </w:r>
      <w:r w:rsidRPr="00DF6BFD">
        <w:t>s</w:t>
      </w:r>
      <w:r w:rsidRPr="00DF6BFD">
        <w:t>täta områden samt krav på att skrämma i stället för att döda rovdjuren. Jakt utan frigående hund och utveckling av s.k. vargrena hundar är ytterligare medel att tillgå.</w:t>
      </w:r>
    </w:p>
    <w:p w:rsidR="00DF6BFD" w:rsidRPr="00DF6BFD" w:rsidRDefault="00DF6BFD">
      <w:pPr>
        <w:pStyle w:val="Normaltindrag"/>
        <w:shd w:val="clear" w:color="000000" w:fill="auto"/>
      </w:pPr>
      <w:r w:rsidRPr="00DF6BFD">
        <w:t>För att komma till rätta med skadeskjutningarna bör skjutproven skärpas och krav på obligatoriska, årliga skjutprov införas. Vänsterpartiet anser att ytterligare satsningar på förebyggan</w:t>
      </w:r>
      <w:r w:rsidRPr="00DF6BFD">
        <w:t>de åtgärder, i enlighet med art- och hab</w:t>
      </w:r>
      <w:r w:rsidRPr="00DF6BFD">
        <w:t>i</w:t>
      </w:r>
      <w:r w:rsidRPr="00DF6BFD">
        <w:t>tatdirektivet, bör realiseras. Detta bör riksdagen som sin mening ge regerin</w:t>
      </w:r>
      <w:r w:rsidRPr="00DF6BFD">
        <w:t>g</w:t>
      </w:r>
      <w:r w:rsidRPr="00DF6BFD">
        <w:t>en till känna.</w:t>
      </w:r>
    </w:p>
    <w:p w:rsidR="00DF6BFD" w:rsidRPr="00DF6BFD" w:rsidRDefault="00DF6BFD">
      <w:pPr>
        <w:pStyle w:val="Rubrik1"/>
        <w:shd w:val="clear" w:color="000000" w:fill="auto"/>
      </w:pPr>
      <w:bookmarkStart w:id="38" w:name="_Toc232847666"/>
      <w:bookmarkStart w:id="39" w:name="_Toc232848170"/>
      <w:bookmarkStart w:id="40" w:name="_Toc233001247"/>
      <w:bookmarkStart w:id="41" w:name="_Toc233080982"/>
      <w:bookmarkStart w:id="42" w:name="_Toc232847667"/>
      <w:bookmarkStart w:id="43" w:name="_Toc232848171"/>
      <w:r w:rsidRPr="00DF6BFD">
        <w:t>Återinförande av 28 § jaktförordningen</w:t>
      </w:r>
      <w:bookmarkEnd w:id="38"/>
      <w:bookmarkEnd w:id="39"/>
      <w:bookmarkEnd w:id="40"/>
      <w:bookmarkEnd w:id="41"/>
    </w:p>
    <w:p w:rsidR="00DF6BFD" w:rsidRPr="00DF6BFD" w:rsidRDefault="00DF6BFD">
      <w:pPr>
        <w:shd w:val="clear" w:color="000000" w:fill="auto"/>
      </w:pPr>
      <w:r w:rsidRPr="00DF6BFD">
        <w:t>28 § jaktförordningen reglerar skydd av tamdjur i samband med rovdjursa</w:t>
      </w:r>
      <w:r w:rsidRPr="00DF6BFD">
        <w:t>n</w:t>
      </w:r>
      <w:r w:rsidRPr="00DF6BFD">
        <w:t>grepp. Regeringen införde i våras en ändring av lagen som möjliggör att ro</w:t>
      </w:r>
      <w:r w:rsidRPr="00DF6BFD">
        <w:t>v</w:t>
      </w:r>
      <w:r w:rsidRPr="00DF6BFD">
        <w:t>djur får dödas av tamdjursägare eller tamdjursvårdare för att avvärja ett påg</w:t>
      </w:r>
      <w:r w:rsidRPr="00DF6BFD">
        <w:t>å</w:t>
      </w:r>
      <w:r w:rsidRPr="00DF6BFD">
        <w:t xml:space="preserve">ende eller omedelbart pågående angrepp på tamdjuret utanför hägn. I och med detta strider 28 § JF mot undantagsreglerna i EU:s art- och habitatdirektiv. Denna paragraf utgör ett stort hot mot upprätthållandet av vargstammens gynnsamma bevarandestatus. Av de sex vargar som rapporterats skjutna, med åberopande av paragrafen sedan 2001, var fyra alfadjur och </w:t>
      </w:r>
      <w:r w:rsidRPr="00DF6BFD">
        <w:t>en hona. Fall har upptäckts där jägare lockar till sig rovdjuren med köttstycken i närheten av tamboskap och därefter skjuter djuret då det sökt upp maten. På så sätt mö</w:t>
      </w:r>
      <w:r w:rsidRPr="00DF6BFD">
        <w:t>j</w:t>
      </w:r>
      <w:r w:rsidRPr="00DF6BFD">
        <w:t>liggörs åberopande av 28 § JF. Vänsterpartiet anser att 28 § jaktförordningen bör återgå till att enbart gälla skydd av tamdjur innanför hägn. Detta bör rik</w:t>
      </w:r>
      <w:r w:rsidRPr="00DF6BFD">
        <w:t>s</w:t>
      </w:r>
      <w:r w:rsidRPr="00DF6BFD">
        <w:t>dagen som sin mening ge regeringen till känna.</w:t>
      </w:r>
    </w:p>
    <w:p w:rsidR="00DF6BFD" w:rsidRPr="00DF6BFD" w:rsidRDefault="00DF6BFD">
      <w:pPr>
        <w:pStyle w:val="Normaltindrag"/>
        <w:shd w:val="clear" w:color="000000" w:fill="auto"/>
        <w:rPr>
          <w:b/>
        </w:rPr>
      </w:pPr>
      <w:r w:rsidRPr="00DF6BFD">
        <w:t>Vänsterpartiet är för en bibehållen skyddsjakt då detta vilar på den gamla formuleringen av 28 § jaktförordningen och således är en åtgärd</w:t>
      </w:r>
      <w:r w:rsidRPr="00DF6BFD">
        <w:t xml:space="preserve"> för att sky</w:t>
      </w:r>
      <w:r w:rsidRPr="00DF6BFD">
        <w:t>d</w:t>
      </w:r>
      <w:r w:rsidRPr="00DF6BFD">
        <w:t>da tamdjur och förebygga skador.</w:t>
      </w:r>
    </w:p>
    <w:p w:rsidR="00DF6BFD" w:rsidRPr="00DF6BFD" w:rsidRDefault="00DF6BFD">
      <w:pPr>
        <w:pStyle w:val="Rubrik1"/>
        <w:shd w:val="clear" w:color="000000" w:fill="auto"/>
      </w:pPr>
      <w:bookmarkStart w:id="44" w:name="_Toc233001248"/>
      <w:bookmarkStart w:id="45" w:name="_Toc233080983"/>
      <w:r w:rsidRPr="00DF6BFD">
        <w:t xml:space="preserve">Skogsbolagens </w:t>
      </w:r>
      <w:bookmarkEnd w:id="42"/>
      <w:bookmarkEnd w:id="43"/>
      <w:bookmarkEnd w:id="44"/>
      <w:r w:rsidRPr="00DF6BFD">
        <w:t>ansvar</w:t>
      </w:r>
      <w:bookmarkEnd w:id="45"/>
    </w:p>
    <w:p w:rsidR="00DF6BFD" w:rsidRPr="00DF6BFD" w:rsidRDefault="00DF6BFD">
      <w:pPr>
        <w:shd w:val="clear" w:color="000000" w:fill="auto"/>
      </w:pPr>
      <w:r w:rsidRPr="00DF6BFD">
        <w:t xml:space="preserve">Vänsterpartiet vill betona vikten av att en ansvarsfull rovdjursförvaltning involverar alla delaktiga aktörer. En del av konflikterna som finns avseende främst etablering av varg är bytesstammarnas storlek och då främst gällande älg. Här är det viktigt att även de olika markägarna tar sitt ansvar och tillåter något högre tätheter av bytesdjuren i områden med fast vargetablering. </w:t>
      </w:r>
    </w:p>
    <w:p w:rsidR="00DF6BFD" w:rsidRPr="00DF6BFD" w:rsidRDefault="00DF6BFD">
      <w:pPr>
        <w:pStyle w:val="Normaltindrag"/>
        <w:shd w:val="clear" w:color="000000" w:fill="auto"/>
      </w:pPr>
      <w:r w:rsidRPr="00DF6BFD">
        <w:t>I dagsläget spelar skogsbolagen en stor roll gällande älgjakten. I Jämtland har bolagen länge förespråkat en ökad jakt på älg för att minska betesskado</w:t>
      </w:r>
      <w:r w:rsidRPr="00DF6BFD">
        <w:t>r</w:t>
      </w:r>
      <w:r w:rsidRPr="00DF6BFD">
        <w:t>na och hyr därför ut markerna till jägare för att på så sätt minska antalet djur. I och med att målsättningen för skogsbolagen är att minimera antalet älgar finns inga incitament till att hålla stammen på en livskraftig nivå. Detta inn</w:t>
      </w:r>
      <w:r w:rsidRPr="00DF6BFD">
        <w:t>e</w:t>
      </w:r>
      <w:r w:rsidRPr="00DF6BFD">
        <w:t>bär inte bara att lokalbefolkningens jaktmöjligheter minimeras, utan det sk</w:t>
      </w:r>
      <w:r w:rsidRPr="00DF6BFD">
        <w:t>a</w:t>
      </w:r>
      <w:r w:rsidRPr="00DF6BFD">
        <w:t>par även ett minskat antal bytesdjur för rovdjuren. Konsekvenserna blir att rovdjuren i högre grad söker sitt byte hos tamdjur. Vänsterpartiet anser sål</w:t>
      </w:r>
      <w:r w:rsidRPr="00DF6BFD">
        <w:t>e</w:t>
      </w:r>
      <w:r w:rsidRPr="00DF6BFD">
        <w:t>des att även skogsbolagen ska ta sitt ansvar i</w:t>
      </w:r>
      <w:r w:rsidRPr="00DF6BFD">
        <w:t xml:space="preserve"> denna fråga. Det är av största vikt att antalet bytesdjur och rovdjur balanseras lokalt för att undvika öve</w:t>
      </w:r>
      <w:r w:rsidRPr="00DF6BFD">
        <w:t>r</w:t>
      </w:r>
      <w:r w:rsidRPr="00DF6BFD">
        <w:t xml:space="preserve">skott åt endera hållet. Detta bör riksdagen som sin mening ge regeringen till känna. </w:t>
      </w:r>
    </w:p>
    <w:p w:rsidR="00DF6BFD" w:rsidRPr="00DF6BFD" w:rsidRDefault="00DF6BFD">
      <w:pPr>
        <w:pStyle w:val="Normaltindrag"/>
        <w:shd w:val="clear" w:color="000000" w:fill="auto"/>
      </w:pPr>
      <w:r w:rsidRPr="00DF6BFD">
        <w:t>Ytterligare en aspekt att ta med i beräkningen är effekterna av olika typer av skogsbruk. Områden med kalhyggesbruk ger mängder med lättåtkomlig föda som lockar till sig älgar. Införande av en annan typ av skogsbruk såsom befriande gallring och minskar tillgången på lättåtkomligt bete och därmed betesskadorna, vilke</w:t>
      </w:r>
      <w:r w:rsidRPr="00DF6BFD">
        <w:t xml:space="preserve">t bör tas med i beräkningen då en helhetssyn anammas i förvaltningsplaneringen.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6BFD">
        <w:trPr>
          <w:cantSplit/>
        </w:trPr>
        <w:tc>
          <w:tcPr>
            <w:tcW w:w="3046" w:type="dxa"/>
          </w:tcPr>
          <w:p w:rsidR="00DF6BFD" w:rsidRPr="00DF6BFD" w:rsidRDefault="00DF6BFD">
            <w:pPr>
              <w:pStyle w:val="UnderskriftDatum"/>
              <w:shd w:val="clear" w:color="000000" w:fill="auto"/>
              <w:spacing w:before="240"/>
            </w:pPr>
            <w:r w:rsidRPr="00DF6BFD">
              <w:t>Stockholm den 16 juni 2009</w:t>
            </w:r>
          </w:p>
        </w:tc>
        <w:tc>
          <w:tcPr>
            <w:tcW w:w="3047" w:type="dxa"/>
          </w:tcPr>
          <w:p w:rsidR="00DF6BFD" w:rsidRPr="00DF6BFD" w:rsidRDefault="00DF6BFD">
            <w:pPr>
              <w:pStyle w:val="Underskrifter"/>
              <w:shd w:val="clear" w:color="000000" w:fill="auto"/>
              <w:spacing w:before="240"/>
            </w:pPr>
          </w:p>
        </w:tc>
      </w:tr>
      <w:tr w:rsidR="00000000" w:rsidRPr="00DF6BFD">
        <w:trPr>
          <w:cantSplit/>
        </w:trPr>
        <w:tc>
          <w:tcPr>
            <w:tcW w:w="3046" w:type="dxa"/>
          </w:tcPr>
          <w:p w:rsidR="00DF6BFD" w:rsidRPr="00DF6BFD" w:rsidRDefault="00DF6BFD">
            <w:pPr>
              <w:pStyle w:val="Underskrifter"/>
              <w:shd w:val="clear" w:color="000000" w:fill="auto"/>
            </w:pPr>
            <w:r w:rsidRPr="00DF6BFD">
              <w:t>Wiwi-Anne Johansson (v)</w:t>
            </w:r>
          </w:p>
        </w:tc>
        <w:tc>
          <w:tcPr>
            <w:tcW w:w="3046" w:type="dxa"/>
          </w:tcPr>
          <w:p w:rsidR="00DF6BFD" w:rsidRPr="00DF6BFD" w:rsidRDefault="00DF6BFD">
            <w:pPr>
              <w:pStyle w:val="Underskrifter"/>
              <w:shd w:val="clear" w:color="000000" w:fill="auto"/>
            </w:pPr>
          </w:p>
        </w:tc>
      </w:tr>
      <w:tr w:rsidR="00000000" w:rsidRPr="00DF6BFD">
        <w:trPr>
          <w:cantSplit/>
        </w:trPr>
        <w:tc>
          <w:tcPr>
            <w:tcW w:w="3046" w:type="dxa"/>
          </w:tcPr>
          <w:p w:rsidR="00DF6BFD" w:rsidRPr="00DF6BFD" w:rsidRDefault="00DF6BFD">
            <w:pPr>
              <w:pStyle w:val="Underskrifter"/>
              <w:shd w:val="clear" w:color="000000" w:fill="auto"/>
            </w:pPr>
            <w:r w:rsidRPr="00DF6BFD">
              <w:t>Jacob Johnson (v)</w:t>
            </w:r>
          </w:p>
        </w:tc>
        <w:tc>
          <w:tcPr>
            <w:tcW w:w="3046" w:type="dxa"/>
          </w:tcPr>
          <w:p w:rsidR="00DF6BFD" w:rsidRPr="00DF6BFD" w:rsidRDefault="00DF6BFD">
            <w:pPr>
              <w:pStyle w:val="Underskrifter"/>
              <w:shd w:val="clear" w:color="000000" w:fill="auto"/>
            </w:pPr>
            <w:r w:rsidRPr="00DF6BFD">
              <w:t>Peter Pedersen (v)</w:t>
            </w:r>
          </w:p>
        </w:tc>
      </w:tr>
      <w:tr w:rsidR="00000000" w:rsidRPr="00DF6BFD">
        <w:trPr>
          <w:cantSplit/>
        </w:trPr>
        <w:tc>
          <w:tcPr>
            <w:tcW w:w="3046" w:type="dxa"/>
          </w:tcPr>
          <w:p w:rsidR="00DF6BFD" w:rsidRPr="00DF6BFD" w:rsidRDefault="00DF6BFD">
            <w:pPr>
              <w:pStyle w:val="Underskrifter"/>
              <w:shd w:val="clear" w:color="000000" w:fill="auto"/>
            </w:pPr>
            <w:r w:rsidRPr="00DF6BFD">
              <w:t>Gunilla Wahlén (v)</w:t>
            </w:r>
          </w:p>
        </w:tc>
        <w:tc>
          <w:tcPr>
            <w:tcW w:w="3046" w:type="dxa"/>
          </w:tcPr>
          <w:p w:rsidR="00DF6BFD" w:rsidRPr="00DF6BFD" w:rsidRDefault="00DF6BFD">
            <w:pPr>
              <w:pStyle w:val="Underskrifter"/>
              <w:shd w:val="clear" w:color="000000" w:fill="auto"/>
            </w:pPr>
          </w:p>
        </w:tc>
      </w:tr>
    </w:tbl>
    <w:p w:rsidR="00DF6BFD" w:rsidRPr="00DF6BFD" w:rsidRDefault="00DF6BFD">
      <w:pPr>
        <w:pStyle w:val="Normaltindrag"/>
        <w:shd w:val="clear" w:color="000000" w:fill="auto"/>
      </w:pPr>
    </w:p>
    <w:sectPr w:rsidR="00000000" w:rsidRPr="00DF6B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6BFD" w:rsidRPr="00DF6BFD" w:rsidRDefault="00DF6BFD">
      <w:r w:rsidRPr="00DF6BFD">
        <w:separator/>
      </w:r>
    </w:p>
  </w:endnote>
  <w:endnote w:type="continuationSeparator" w:id="0">
    <w:p w:rsidR="00DF6BFD" w:rsidRPr="00DF6BFD" w:rsidRDefault="00DF6BFD">
      <w:r w:rsidRPr="00DF6B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BFD" w:rsidRPr="00DF6BFD" w:rsidRDefault="00DF6BFD">
    <w:pPr>
      <w:pStyle w:val="Sidfot"/>
    </w:pPr>
    <w:r w:rsidRPr="00DF6B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06378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BFD" w:rsidRDefault="00DF6BF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6BFD" w:rsidRDefault="00DF6BF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BFD" w:rsidRPr="00DF6BFD" w:rsidRDefault="00DF6BFD">
    <w:pPr>
      <w:pStyle w:val="Sidfot"/>
    </w:pPr>
    <w:r w:rsidRPr="00DF6B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2696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BFD" w:rsidRDefault="00DF6BFD">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6BFD" w:rsidRDefault="00DF6BFD">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BFD" w:rsidRPr="00DF6BFD" w:rsidRDefault="00DF6BFD">
    <w:pPr>
      <w:pStyle w:val="Sidfot"/>
    </w:pPr>
    <w:r w:rsidRPr="00DF6B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68704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BFD" w:rsidRDefault="00DF6B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6BFD" w:rsidRDefault="00DF6B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6BFD" w:rsidRPr="00DF6BFD" w:rsidRDefault="00DF6BFD">
      <w:r w:rsidRPr="00DF6BFD">
        <w:separator/>
      </w:r>
    </w:p>
  </w:footnote>
  <w:footnote w:type="continuationSeparator" w:id="0">
    <w:p w:rsidR="00DF6BFD" w:rsidRPr="00DF6BFD" w:rsidRDefault="00DF6BFD">
      <w:r w:rsidRPr="00DF6B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BFD" w:rsidRPr="00DF6BFD" w:rsidRDefault="00DF6BFD">
    <w:pPr>
      <w:pStyle w:val="Sidhuvud"/>
    </w:pPr>
    <w:r w:rsidRPr="00DF6B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91179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BFD" w:rsidRDefault="00DF6BF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6BFD" w:rsidRDefault="00DF6BF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BFD" w:rsidRPr="00DF6BFD" w:rsidRDefault="00DF6BFD">
    <w:pPr>
      <w:pStyle w:val="Sidhuvud"/>
    </w:pPr>
    <w:r w:rsidRPr="00DF6B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76062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BFD" w:rsidRDefault="00DF6BF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6BFD" w:rsidRDefault="00DF6BF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BFD" w:rsidRPr="00DF6BFD" w:rsidRDefault="00DF6BFD">
    <w:pPr>
      <w:pStyle w:val="FSHNormal"/>
      <w:tabs>
        <w:tab w:val="right" w:pos="5840"/>
      </w:tabs>
    </w:pPr>
    <w:r w:rsidRPr="00DF6BFD">
      <w:br/>
    </w:r>
    <w:r w:rsidRPr="00DF6BFD">
      <w:fldChar w:fldCharType="begin" w:fldLock="1"/>
    </w:r>
    <w:r w:rsidRPr="00DF6BFD">
      <w:instrText xml:space="preserve"> DOCPROPERTY</w:instrText>
    </w:r>
    <w:r w:rsidRPr="00DF6BFD">
      <w:rPr>
        <w:sz w:val="18"/>
      </w:rPr>
      <w:instrText xml:space="preserve"> "YearUser" *\charformat </w:instrText>
    </w:r>
    <w:r w:rsidRPr="00DF6BFD">
      <w:fldChar w:fldCharType="separate"/>
    </w:r>
    <w:r w:rsidRPr="00DF6BFD">
      <w:t>2008/09</w:t>
    </w:r>
    <w:r w:rsidRPr="00DF6BFD">
      <w:fldChar w:fldCharType="end"/>
    </w:r>
    <w:r w:rsidRPr="00DF6BFD">
      <w:t xml:space="preserve"> </w:t>
    </w:r>
    <w:r w:rsidRPr="00DF6BFD">
      <w:tab/>
      <w:t xml:space="preserve">mnr: </w:t>
    </w:r>
    <w:r w:rsidRPr="00DF6BFD">
      <w:fldChar w:fldCharType="begin" w:fldLock="1"/>
    </w:r>
    <w:r w:rsidRPr="00DF6BFD">
      <w:instrText xml:space="preserve"> DOCPROPERTY</w:instrText>
    </w:r>
    <w:r w:rsidRPr="00DF6BFD">
      <w:rPr>
        <w:sz w:val="18"/>
      </w:rPr>
      <w:instrText xml:space="preserve"> "Motionsnummer" *\charformat </w:instrText>
    </w:r>
    <w:r w:rsidRPr="00DF6BFD">
      <w:fldChar w:fldCharType="separate"/>
    </w:r>
    <w:r w:rsidRPr="00DF6BFD">
      <w:t>MJ23</w:t>
    </w:r>
    <w:r w:rsidRPr="00DF6BFD">
      <w:fldChar w:fldCharType="end"/>
    </w:r>
    <w:r w:rsidRPr="00DF6BFD">
      <w:br/>
    </w:r>
    <w:r w:rsidRPr="00DF6BFD">
      <w:fldChar w:fldCharType="begin" w:fldLock="1"/>
    </w:r>
    <w:r w:rsidRPr="00DF6BFD">
      <w:instrText xml:space="preserve"> DOCPROPERTY</w:instrText>
    </w:r>
    <w:r w:rsidRPr="00DF6BFD">
      <w:rPr>
        <w:sz w:val="18"/>
      </w:rPr>
      <w:instrText xml:space="preserve"> "Samling" *\charformat </w:instrText>
    </w:r>
    <w:r w:rsidRPr="00DF6BFD">
      <w:fldChar w:fldCharType="end"/>
    </w:r>
    <w:r w:rsidRPr="00DF6BFD">
      <w:tab/>
      <w:t xml:space="preserve">pnr: </w:t>
    </w:r>
    <w:r w:rsidRPr="00DF6BFD">
      <w:fldChar w:fldCharType="begin" w:fldLock="1"/>
    </w:r>
    <w:r w:rsidRPr="00DF6BFD">
      <w:instrText xml:space="preserve"> DOCPROPERTY</w:instrText>
    </w:r>
    <w:r w:rsidRPr="00DF6BFD">
      <w:rPr>
        <w:sz w:val="18"/>
      </w:rPr>
      <w:instrText xml:space="preserve"> "Partinummer" *\charformat </w:instrText>
    </w:r>
    <w:r w:rsidRPr="00DF6BFD">
      <w:fldChar w:fldCharType="separate"/>
    </w:r>
    <w:r w:rsidRPr="00DF6BFD">
      <w:t>v70</w:t>
    </w:r>
    <w:r w:rsidRPr="00DF6BFD">
      <w:fldChar w:fldCharType="end"/>
    </w:r>
  </w:p>
  <w:p w:rsidR="00DF6BFD" w:rsidRPr="00DF6BFD" w:rsidRDefault="00DF6BFD">
    <w:pPr>
      <w:pStyle w:val="FSHRub1"/>
    </w:pPr>
    <w:r w:rsidRPr="00DF6BFD">
      <w:t>Motion till riksdagen</w:t>
    </w:r>
    <w:r w:rsidRPr="00DF6BFD">
      <w:br/>
    </w:r>
    <w:r w:rsidRPr="00DF6BFD">
      <w:fldChar w:fldCharType="begin" w:fldLock="1"/>
    </w:r>
    <w:r w:rsidRPr="00DF6BFD">
      <w:instrText xml:space="preserve"> DOCPROPERTY "YearUser" *\charformat </w:instrText>
    </w:r>
    <w:r w:rsidRPr="00DF6BFD">
      <w:fldChar w:fldCharType="separate"/>
    </w:r>
    <w:r w:rsidRPr="00DF6BFD">
      <w:t>2008/09</w:t>
    </w:r>
    <w:r w:rsidRPr="00DF6BFD">
      <w:fldChar w:fldCharType="end"/>
    </w:r>
    <w:r w:rsidRPr="00DF6BFD">
      <w:t>:</w:t>
    </w:r>
    <w:r w:rsidRPr="00DF6BFD">
      <w:fldChar w:fldCharType="begin" w:fldLock="1"/>
    </w:r>
    <w:r w:rsidRPr="00DF6BFD">
      <w:instrText xml:space="preserve"> DOCPROPERTY "Motionsnummer" *\charformat </w:instrText>
    </w:r>
    <w:r w:rsidRPr="00DF6BFD">
      <w:fldChar w:fldCharType="separate"/>
    </w:r>
    <w:r w:rsidRPr="00DF6BFD">
      <w:t>MJ23</w:t>
    </w:r>
    <w:r w:rsidRPr="00DF6BFD">
      <w:fldChar w:fldCharType="end"/>
    </w:r>
  </w:p>
  <w:p w:rsidR="00DF6BFD" w:rsidRPr="00DF6BFD" w:rsidRDefault="00DF6BFD">
    <w:pPr>
      <w:pStyle w:val="FSHNormalS5"/>
    </w:pPr>
    <w:r w:rsidRPr="00DF6BFD">
      <w:fldChar w:fldCharType="begin" w:fldLock="1"/>
    </w:r>
    <w:r w:rsidRPr="00DF6BFD">
      <w:instrText xml:space="preserve"> DOCPROPERTY "MotionarText" *\charformat </w:instrText>
    </w:r>
    <w:r w:rsidRPr="00DF6BFD">
      <w:fldChar w:fldCharType="separate"/>
    </w:r>
    <w:r w:rsidRPr="00DF6BFD">
      <w:t>av Wiwi-Anne Johansson m.fl. (v)</w:t>
    </w:r>
    <w:r w:rsidRPr="00DF6BFD">
      <w:fldChar w:fldCharType="end"/>
    </w:r>
    <w:r w:rsidRPr="00DF6BFD">
      <w:br/>
    </w:r>
    <w:r w:rsidRPr="00DF6BFD">
      <w:fldChar w:fldCharType="begin" w:fldLock="1"/>
    </w:r>
    <w:r w:rsidRPr="00DF6BFD">
      <w:instrText xml:space="preserve"> DOCPROPERTY "SvarFrasKort" *\charformat </w:instrText>
    </w:r>
    <w:r w:rsidRPr="00DF6BFD">
      <w:fldChar w:fldCharType="separate"/>
    </w:r>
    <w:r w:rsidRPr="00DF6BFD">
      <w:t>med anledning av prop. 2008/09:210</w:t>
    </w:r>
    <w:r w:rsidRPr="00DF6BFD">
      <w:fldChar w:fldCharType="end"/>
    </w:r>
  </w:p>
  <w:p w:rsidR="00DF6BFD" w:rsidRPr="00DF6BFD" w:rsidRDefault="00DF6BFD">
    <w:pPr>
      <w:pStyle w:val="FSHTitel"/>
    </w:pPr>
    <w:r w:rsidRPr="00DF6BFD">
      <w:fldChar w:fldCharType="begin" w:fldLock="1"/>
    </w:r>
    <w:r w:rsidRPr="00DF6BFD">
      <w:instrText xml:space="preserve"> DOCPROPERTY</w:instrText>
    </w:r>
    <w:r w:rsidRPr="00DF6BFD">
      <w:rPr>
        <w:sz w:val="18"/>
      </w:rPr>
      <w:instrText xml:space="preserve"> "RubrikSvar" *\charformat </w:instrText>
    </w:r>
    <w:r w:rsidRPr="00DF6BFD">
      <w:fldChar w:fldCharType="separate"/>
    </w:r>
    <w:r w:rsidRPr="00DF6BFD">
      <w:t>En ny rovdjursförvaltning</w:t>
    </w:r>
    <w:r w:rsidRPr="00DF6BFD">
      <w:fldChar w:fldCharType="end"/>
    </w:r>
  </w:p>
  <w:p w:rsidR="00DF6BFD" w:rsidRPr="00DF6BFD" w:rsidRDefault="00DF6BFD">
    <w:pPr>
      <w:pStyle w:val="Normal00"/>
    </w:pPr>
  </w:p>
  <w:p w:rsidR="00DF6BFD" w:rsidRPr="00DF6BFD" w:rsidRDefault="00DF6B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9782A89"/>
    <w:multiLevelType w:val="hybridMultilevel"/>
    <w:tmpl w:val="B0BED870"/>
    <w:lvl w:ilvl="0" w:tplc="738C3264">
      <w:start w:val="1"/>
      <w:numFmt w:val="decimal"/>
      <w:lvlText w:val="%1."/>
      <w:lvlJc w:val="left"/>
      <w:pPr>
        <w:tabs>
          <w:tab w:val="num" w:pos="720"/>
        </w:tabs>
        <w:ind w:left="720" w:hanging="360"/>
      </w:pPr>
      <w:rPr>
        <w:rFonts w:cs="Times New Roman" w:hint="default"/>
        <w:b/>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7280EE4"/>
    <w:multiLevelType w:val="hybridMultilevel"/>
    <w:tmpl w:val="8B42C976"/>
    <w:lvl w:ilvl="0" w:tplc="A0464D0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2F54F56"/>
    <w:multiLevelType w:val="multilevel"/>
    <w:tmpl w:val="10FA954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5AE6E2E"/>
    <w:multiLevelType w:val="hybridMultilevel"/>
    <w:tmpl w:val="7A0A67A2"/>
    <w:lvl w:ilvl="0" w:tplc="D74C04B4">
      <w:start w:val="6"/>
      <w:numFmt w:val="decimal"/>
      <w:lvlText w:val="%1."/>
      <w:lvlJc w:val="left"/>
      <w:pPr>
        <w:tabs>
          <w:tab w:val="num" w:pos="720"/>
        </w:tabs>
        <w:ind w:left="720" w:hanging="360"/>
      </w:pPr>
      <w:rPr>
        <w:rFonts w:cs="Times New Roman"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9955241">
    <w:abstractNumId w:val="8"/>
  </w:num>
  <w:num w:numId="2" w16cid:durableId="768086111">
    <w:abstractNumId w:val="9"/>
  </w:num>
  <w:num w:numId="3" w16cid:durableId="801070966">
    <w:abstractNumId w:val="8"/>
  </w:num>
  <w:num w:numId="4" w16cid:durableId="1791897400">
    <w:abstractNumId w:val="9"/>
  </w:num>
  <w:num w:numId="5" w16cid:durableId="888079567">
    <w:abstractNumId w:val="16"/>
  </w:num>
  <w:num w:numId="6" w16cid:durableId="649096515">
    <w:abstractNumId w:val="10"/>
  </w:num>
  <w:num w:numId="7" w16cid:durableId="2033217902">
    <w:abstractNumId w:val="11"/>
  </w:num>
  <w:num w:numId="8" w16cid:durableId="1746217878">
    <w:abstractNumId w:val="13"/>
  </w:num>
  <w:num w:numId="9" w16cid:durableId="1427384221">
    <w:abstractNumId w:val="8"/>
  </w:num>
  <w:num w:numId="10" w16cid:durableId="1891649853">
    <w:abstractNumId w:val="3"/>
  </w:num>
  <w:num w:numId="11" w16cid:durableId="1537815115">
    <w:abstractNumId w:val="2"/>
  </w:num>
  <w:num w:numId="12" w16cid:durableId="415174327">
    <w:abstractNumId w:val="1"/>
  </w:num>
  <w:num w:numId="13" w16cid:durableId="685669065">
    <w:abstractNumId w:val="0"/>
  </w:num>
  <w:num w:numId="14" w16cid:durableId="1435318487">
    <w:abstractNumId w:val="9"/>
  </w:num>
  <w:num w:numId="15" w16cid:durableId="1641032723">
    <w:abstractNumId w:val="7"/>
  </w:num>
  <w:num w:numId="16" w16cid:durableId="78915555">
    <w:abstractNumId w:val="6"/>
  </w:num>
  <w:num w:numId="17" w16cid:durableId="1466317169">
    <w:abstractNumId w:val="5"/>
  </w:num>
  <w:num w:numId="18" w16cid:durableId="1721901707">
    <w:abstractNumId w:val="4"/>
  </w:num>
  <w:num w:numId="19" w16cid:durableId="1482848267">
    <w:abstractNumId w:val="12"/>
  </w:num>
  <w:num w:numId="20" w16cid:durableId="476188854">
    <w:abstractNumId w:val="14"/>
  </w:num>
  <w:num w:numId="21" w16cid:durableId="1055742475">
    <w:abstractNumId w:val="17"/>
  </w:num>
  <w:num w:numId="22" w16cid:durableId="6852520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6-15"/>
    <w:docVar w:name="PersonGUIDs" w:val="{93F71F64-B3B2-464F-BCC5-C49DA1B8F0E4},{70ED92E7-062B-44F5-98C0-1732E6D079B7},{B0181D35-2F7D-4D23-BD15-5E0324552287},{233588E7-F7BD-4F60-BEE5-22A19EE80FB2}"/>
  </w:docVars>
  <w:rsids>
    <w:rsidRoot w:val="006D2407"/>
    <w:rsid w:val="006D2407"/>
    <w:rsid w:val="00DF6B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0B3273A-7641-4654-9887-0B7D3F12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2161</Words>
  <Characters>12345</Characters>
  <Application>Microsoft Office Word</Application>
  <DocSecurity>4</DocSecurity>
  <Lines>228</Lines>
  <Paragraphs>69</Paragraphs>
  <ScaleCrop>false</ScaleCrop>
  <HeadingPairs>
    <vt:vector size="2" baseType="variant">
      <vt:variant>
        <vt:lpstr>Rubrik</vt:lpstr>
      </vt:variant>
      <vt:variant>
        <vt:i4>1</vt:i4>
      </vt:variant>
    </vt:vector>
  </HeadingPairs>
  <TitlesOfParts>
    <vt:vector size="1" baseType="lpstr">
      <vt:lpstr>Innehållsförteckning</vt:lpstr>
    </vt:vector>
  </TitlesOfParts>
  <Company>Riksdagen</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Innehållsförteckning</dc:title>
  <dc:subject>Innehållsförteckning</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2009-06-24T12:41:00Z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mot2000_496_2009-06-15</vt:lpwstr>
  </property>
  <property fmtid="{D5CDD505-2E9C-101B-9397-08002B2CF9AE}" pid="3" name="version">
    <vt:lpwstr>mot2000_496_2009-06-15</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2008/09:210 En ny rovdjursförvaltning</vt:lpwstr>
  </property>
  <property fmtid="{D5CDD505-2E9C-101B-9397-08002B2CF9AE}" pid="11" name="SvarFrasKort">
    <vt:lpwstr>med anledning av prop. 2008/09:210</vt:lpwstr>
  </property>
  <property fmtid="{D5CDD505-2E9C-101B-9397-08002B2CF9AE}" pid="12" name="Svar">
    <vt:lpwstr>Proposition</vt:lpwstr>
  </property>
  <property fmtid="{D5CDD505-2E9C-101B-9397-08002B2CF9AE}" pid="13" name="SvarNr">
    <vt:lpwstr>2008/09:210</vt:lpwstr>
  </property>
  <property fmtid="{D5CDD505-2E9C-101B-9397-08002B2CF9AE}" pid="14" name="RubrikSvar">
    <vt:lpwstr>En ny rovdjursförvaltning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Wiwi-Anne Johansson m.fl. (v)</vt:lpwstr>
  </property>
  <property fmtid="{D5CDD505-2E9C-101B-9397-08002B2CF9AE}" pid="26" name="MotionarLista">
    <vt:lpwstr>Johansson, Wiwi-Anne (v)\Johnson, Jacob (v)\Pedersen, Peter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Jacob Johnson (v), Peter Pedersen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juni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20082009000000000118000000700075</vt:lpwstr>
  </property>
  <property fmtid="{D5CDD505-2E9C-101B-9397-08002B2CF9AE}" pid="47" name="datum">
    <vt:lpwstr>090616</vt:lpwstr>
  </property>
  <property fmtid="{D5CDD505-2E9C-101B-9397-08002B2CF9AE}" pid="48" name="avsändar-e-post">
    <vt:lpwstr>maya.ek@riksdagen.se</vt:lpwstr>
  </property>
  <property fmtid="{D5CDD505-2E9C-101B-9397-08002B2CF9AE}" pid="49" name="id">
    <vt:lpwstr>20082009000000000118000000700075</vt:lpwstr>
  </property>
  <property fmtid="{D5CDD505-2E9C-101B-9397-08002B2CF9AE}" pid="50" name="nummer">
    <vt:lpwstr>23</vt:lpwstr>
  </property>
  <property fmtid="{D5CDD505-2E9C-101B-9397-08002B2CF9AE}" pid="51" name="utskottsbeteckning">
    <vt:lpwstr>MJ</vt:lpwstr>
  </property>
  <property fmtid="{D5CDD505-2E9C-101B-9397-08002B2CF9AE}" pid="52" name="GlobalUID">
    <vt:lpwstr>{FC5DF9AC-B7EE-4B53-868B-3624C0A48651}</vt:lpwstr>
  </property>
  <property fmtid="{D5CDD505-2E9C-101B-9397-08002B2CF9AE}" pid="53" name="Överföringar">
    <vt:i4>0</vt:i4>
  </property>
  <property fmtid="{D5CDD505-2E9C-101B-9397-08002B2CF9AE}" pid="54" name="Checksum">
    <vt:lpwstr>*0003693076352*</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090625 13:15:36.761</vt:lpwstr>
  </property>
  <property fmtid="{D5CDD505-2E9C-101B-9397-08002B2CF9AE}" pid="58" name="urixGuid">
    <vt:lpwstr>{BF1D9B98-9DE9-4894-9C34-EC6B4D869509}</vt:lpwstr>
  </property>
</Properties>
</file>