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CD672E" w:rsidRDefault="00AF30DD" w14:paraId="7129E249" w14:textId="77777777">
          <w:pPr>
            <w:pStyle w:val="Rubrik1"/>
            <w:spacing w:after="300"/>
          </w:pPr>
          <w:r w:rsidRPr="009B062B">
            <w:t>Förslag till riksdagsbeslut</w:t>
          </w:r>
        </w:p>
      </w:sdtContent>
    </w:sdt>
    <w:sdt>
      <w:sdtPr>
        <w:alias w:val="Yrkande 1"/>
        <w:tag w:val="919fe351-33e4-44c7-bfc7-fd202aa786c7"/>
        <w:id w:val="1086963104"/>
        <w:lock w:val="sdtLocked"/>
      </w:sdtPr>
      <w:sdtEndPr/>
      <w:sdtContent>
        <w:p w:rsidR="00F97C2D" w:rsidRDefault="005D0329" w14:paraId="7129E24A" w14:textId="56112B97">
          <w:pPr>
            <w:pStyle w:val="Frslagstext"/>
            <w:numPr>
              <w:ilvl w:val="0"/>
              <w:numId w:val="0"/>
            </w:numPr>
          </w:pPr>
          <w:r>
            <w:t>Riksdagen anvisar anslagen för 2022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CD672E" w:rsidR="006D79C9" w:rsidP="00333E95" w:rsidRDefault="006D79C9" w14:paraId="7129E24B" w14:textId="77777777">
          <w:pPr>
            <w:pStyle w:val="Rubrik1"/>
          </w:pPr>
          <w:r>
            <w:t>Motivering</w:t>
          </w:r>
        </w:p>
      </w:sdtContent>
    </w:sdt>
    <w:p w:rsidRPr="00CD672E" w:rsidR="000E0B16" w:rsidP="002237B2" w:rsidRDefault="000E0B16" w14:paraId="7129E24D" w14:textId="77777777">
      <w:pPr>
        <w:pStyle w:val="Normalutanindragellerluft"/>
        <w:rPr>
          <w:rFonts w:eastAsia="SimSun"/>
        </w:rPr>
      </w:pPr>
      <w:r w:rsidRPr="00CD672E">
        <w:rPr>
          <w:rFonts w:eastAsia="SimSun"/>
        </w:rPr>
        <w:t xml:space="preserve">Sverige firar 100 år med allmän och lika rösträtt i det så kallade demokratijubileet 2018–2021 till minne av åren 1918–1922 då riksdagen fattade ett antal beslut som gjorde att nästan alla vuxna kvinnor och män fick rätt att rösta och ställa upp i valen. Den liberala demokratin är en av mänsklighetens bästa uppfinningar, kanske den främsta. Inget annat styrelseskick levererar samma rättvisa, frihet och nytta, från den enskilda människans möjlighet att forma sitt eget liv till samhällets förmåga att gemensamt fatta goda beslut. Medborgerliga och politiska rättigheter skyddar individen mot statligt förtryck och begränsar majoritetens makt över individen. </w:t>
      </w:r>
    </w:p>
    <w:p w:rsidRPr="00CD672E" w:rsidR="000E0B16" w:rsidP="002237B2" w:rsidRDefault="000E0B16" w14:paraId="7129E24E" w14:textId="13C36BE6">
      <w:pPr>
        <w:rPr>
          <w:rFonts w:eastAsia="SimSun"/>
        </w:rPr>
      </w:pPr>
      <w:r w:rsidRPr="00CD672E">
        <w:rPr>
          <w:rFonts w:eastAsia="SimSun"/>
        </w:rPr>
        <w:t xml:space="preserve">Folkviljan ska kanaliseras genom en effektiv förvaltning inom såväl </w:t>
      </w:r>
      <w:r w:rsidR="008A3552">
        <w:rPr>
          <w:rFonts w:eastAsia="SimSun"/>
        </w:rPr>
        <w:t>R</w:t>
      </w:r>
      <w:r w:rsidRPr="00CD672E">
        <w:rPr>
          <w:rFonts w:eastAsia="SimSun"/>
        </w:rPr>
        <w:t>egerings</w:t>
      </w:r>
      <w:r w:rsidR="002237B2">
        <w:rPr>
          <w:rFonts w:eastAsia="SimSun"/>
        </w:rPr>
        <w:softHyphen/>
      </w:r>
      <w:r w:rsidRPr="00CD672E">
        <w:rPr>
          <w:rFonts w:eastAsia="SimSun"/>
        </w:rPr>
        <w:t>kansliet som riksdagen, med respekt för olika minoriteter och rättssäkerheten, och granskas av oberoende medier. En stor del av de politiska institutioner som är ämnade att säkerställa detta återfinns inom utgiftsområde 1. Den svenska demokratin måste kontinuerligt utvecklas och anpassas, rustas och försvaras, i en föränderlig värld. De offentliga institutioner vars uppgift det är att genomdriva den politik som fått stöd i allmänna val måste göra så på ett effektivt och transparent sätt.</w:t>
      </w:r>
    </w:p>
    <w:p w:rsidRPr="00CD672E" w:rsidR="00FF4339" w:rsidRDefault="00FF4339" w14:paraId="7129E2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Baton Turbo Book" w:hAnsi="Baton Turbo Book" w:eastAsia="SimSun" w:cs="Arial"/>
          <w:b/>
          <w:bCs/>
          <w:i/>
          <w:kern w:val="0"/>
          <w:sz w:val="20"/>
          <w:szCs w:val="20"/>
          <w14:numSpacing w14:val="default"/>
        </w:rPr>
      </w:pPr>
      <w:r w:rsidRPr="00CD672E">
        <w:rPr>
          <w:rFonts w:ascii="Baton Turbo Book" w:hAnsi="Baton Turbo Book" w:eastAsia="SimSun" w:cs="Arial"/>
          <w:b/>
          <w:bCs/>
          <w:i/>
          <w:kern w:val="0"/>
          <w:sz w:val="20"/>
          <w:szCs w:val="20"/>
          <w14:numSpacing w14:val="default"/>
        </w:rPr>
        <w:br w:type="page"/>
      </w:r>
    </w:p>
    <w:p w:rsidRPr="002237B2" w:rsidR="0056284C" w:rsidP="002237B2" w:rsidRDefault="0056284C" w14:paraId="7129E250" w14:textId="77777777">
      <w:pPr>
        <w:pStyle w:val="Rubrik2"/>
      </w:pPr>
      <w:r w:rsidRPr="002237B2">
        <w:lastRenderedPageBreak/>
        <w:t>Förslag till anslagsfördelning</w:t>
      </w:r>
    </w:p>
    <w:p w:rsidRPr="002237B2" w:rsidR="005E3A20" w:rsidP="002237B2" w:rsidRDefault="005E3A20" w14:paraId="7129E251" w14:textId="70D07AC8">
      <w:pPr>
        <w:pStyle w:val="Tabellrubrik"/>
        <w:keepNext/>
      </w:pPr>
      <w:r w:rsidRPr="002237B2">
        <w:t>Tabell 1 Centerpartiets förslag till anslag för 20</w:t>
      </w:r>
      <w:r w:rsidRPr="002237B2" w:rsidR="00E06D51">
        <w:t>22</w:t>
      </w:r>
      <w:r w:rsidRPr="002237B2">
        <w:t xml:space="preserve"> för utgiftsområde </w:t>
      </w:r>
      <w:r w:rsidRPr="002237B2" w:rsidR="00F14344">
        <w:t>1</w:t>
      </w:r>
      <w:r w:rsidRPr="002237B2">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CD672E" w:rsidR="00FF4339" w:rsidTr="002237B2" w14:paraId="7129E255"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37B2" w:rsidR="00FF4339" w:rsidP="002237B2" w:rsidRDefault="00FF4339" w14:paraId="7129E2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237B2" w:rsidR="00FF4339" w:rsidP="002237B2" w:rsidRDefault="00FF4339" w14:paraId="7129E2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237B2" w:rsidR="00FF4339" w:rsidP="002237B2" w:rsidRDefault="00FF4339" w14:paraId="7129E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Avvikelse från regeringen</w:t>
            </w:r>
          </w:p>
        </w:tc>
      </w:tr>
      <w:tr w:rsidRPr="002237B2" w:rsidR="00FF4339" w:rsidTr="002237B2" w14:paraId="7129E25A"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149 157</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5F"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981 205</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64"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984 675</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69"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6E"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6B" w14:textId="5B28709A">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123 577</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73"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355 822</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78"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61 800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−72</w:t>
            </w:r>
          </w:p>
        </w:tc>
      </w:tr>
      <w:tr w:rsidRPr="002237B2" w:rsidR="00FF4339" w:rsidTr="002237B2" w14:paraId="7129E27D"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8 441 101</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6 156</w:t>
            </w:r>
          </w:p>
        </w:tc>
      </w:tr>
      <w:tr w:rsidRPr="002237B2" w:rsidR="00FF4339" w:rsidTr="002237B2" w14:paraId="7129E282"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3 573 121</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4 456</w:t>
            </w:r>
          </w:p>
        </w:tc>
      </w:tr>
      <w:tr w:rsidRPr="002237B2" w:rsidR="00FF4339" w:rsidTr="002237B2" w14:paraId="7129E287"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695 140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8C"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55 726</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−72</w:t>
            </w:r>
          </w:p>
        </w:tc>
      </w:tr>
      <w:tr w:rsidRPr="002237B2" w:rsidR="00FF4339" w:rsidTr="002237B2" w14:paraId="7129E291"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124 792</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−248</w:t>
            </w:r>
          </w:p>
        </w:tc>
      </w:tr>
      <w:tr w:rsidRPr="002237B2" w:rsidR="00FF4339" w:rsidTr="002237B2" w14:paraId="7129E296"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−41</w:t>
            </w:r>
          </w:p>
        </w:tc>
      </w:tr>
      <w:tr w:rsidRPr="002237B2" w:rsidR="00FF4339" w:rsidTr="002237B2" w14:paraId="7129E29B"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A0"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A5"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AA"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15 500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FF4339" w:rsidTr="002237B2" w14:paraId="7129E2AF"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1 055 519</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15 000</w:t>
            </w:r>
          </w:p>
        </w:tc>
      </w:tr>
      <w:tr w:rsidRPr="002237B2" w:rsidR="00FF4339" w:rsidTr="002237B2" w14:paraId="7129E2B4"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45 682</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−88</w:t>
            </w:r>
          </w:p>
        </w:tc>
      </w:tr>
      <w:tr w:rsidRPr="002237B2" w:rsidR="00FF4339" w:rsidTr="002237B2" w14:paraId="7129E2B9" w14:textId="77777777">
        <w:trPr>
          <w:trHeight w:val="170"/>
        </w:trPr>
        <w:tc>
          <w:tcPr>
            <w:tcW w:w="340" w:type="dxa"/>
            <w:shd w:val="clear" w:color="auto" w:fill="FFFFFF"/>
            <w:tcMar>
              <w:top w:w="68" w:type="dxa"/>
              <w:left w:w="28" w:type="dxa"/>
              <w:bottom w:w="0" w:type="dxa"/>
              <w:right w:w="28" w:type="dxa"/>
            </w:tcMar>
            <w:hideMark/>
          </w:tcPr>
          <w:p w:rsidRPr="002237B2" w:rsidR="00FF4339" w:rsidP="002237B2" w:rsidRDefault="00FF4339" w14:paraId="7129E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2237B2" w:rsidR="00FF4339" w:rsidP="002237B2" w:rsidRDefault="00FF4339" w14:paraId="7129E2B6" w14:textId="61133C30">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Svenska institutet för europapolitiska studier samt EU</w:t>
            </w:r>
            <w:r w:rsidR="00CB208D">
              <w:rPr>
                <w:rFonts w:eastAsia="Times New Roman" w:cstheme="minorHAnsi"/>
                <w:color w:val="000000"/>
                <w:kern w:val="0"/>
                <w:sz w:val="20"/>
                <w:szCs w:val="20"/>
                <w:lang w:eastAsia="sv-SE"/>
                <w14:numSpacing w14:val="default"/>
              </w:rPr>
              <w:noBreakHyphen/>
            </w:r>
            <w:r w:rsidRPr="002237B2">
              <w:rPr>
                <w:rFonts w:eastAsia="Times New Roman" w:cstheme="minorHAnsi"/>
                <w:color w:val="000000"/>
                <w:kern w:val="0"/>
                <w:sz w:val="20"/>
                <w:szCs w:val="20"/>
                <w:lang w:eastAsia="sv-SE"/>
                <w14:numSpacing w14:val="default"/>
              </w:rPr>
              <w:t>information</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31 550</w:t>
            </w:r>
          </w:p>
        </w:tc>
        <w:tc>
          <w:tcPr>
            <w:tcW w:w="1418" w:type="dxa"/>
            <w:shd w:val="clear" w:color="auto" w:fill="FFFFFF"/>
            <w:tcMar>
              <w:top w:w="68" w:type="dxa"/>
              <w:left w:w="28" w:type="dxa"/>
              <w:bottom w:w="0" w:type="dxa"/>
              <w:right w:w="28" w:type="dxa"/>
            </w:tcMar>
            <w:vAlign w:val="bottom"/>
            <w:hideMark/>
          </w:tcPr>
          <w:p w:rsidRPr="002237B2" w:rsidR="00FF4339" w:rsidP="002237B2" w:rsidRDefault="00FF4339" w14:paraId="7129E2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−37</w:t>
            </w:r>
          </w:p>
        </w:tc>
      </w:tr>
      <w:tr w:rsidRPr="002237B2" w:rsidR="00FF4339" w:rsidTr="002237B2" w14:paraId="7129E2B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237B2" w:rsidR="00FF4339" w:rsidP="002237B2" w:rsidRDefault="00FF4339" w14:paraId="7129E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237B2" w:rsidR="00FF4339" w:rsidP="002237B2" w:rsidRDefault="00FF4339" w14:paraId="7129E2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17 268 338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237B2" w:rsidR="00FF4339" w:rsidP="002237B2" w:rsidRDefault="00FF4339" w14:paraId="7129E2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25 054</w:t>
            </w:r>
          </w:p>
        </w:tc>
      </w:tr>
    </w:tbl>
    <w:p w:rsidRPr="002237B2" w:rsidR="000E0B16" w:rsidP="002237B2" w:rsidRDefault="0056284C" w14:paraId="7129E2BF" w14:textId="55FDCFE4">
      <w:pPr>
        <w:pStyle w:val="Tabellrubrik"/>
        <w:keepNext/>
        <w:spacing w:before="300"/>
      </w:pPr>
      <w:r w:rsidRPr="002237B2">
        <w:t>Tabell 2 Centerpartiets förslag till anslag för 20</w:t>
      </w:r>
      <w:r w:rsidRPr="002237B2" w:rsidR="00E06D51">
        <w:t>22</w:t>
      </w:r>
      <w:r w:rsidRPr="002237B2">
        <w:t xml:space="preserve"> till 202</w:t>
      </w:r>
      <w:r w:rsidRPr="002237B2" w:rsidR="00E06D51">
        <w:t>4</w:t>
      </w:r>
      <w:r w:rsidRPr="002237B2">
        <w:t xml:space="preserve"> för utgiftsområde 1 uttryckt som differens gentemot regeringens förslag, 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315"/>
        <w:gridCol w:w="5460"/>
        <w:gridCol w:w="910"/>
        <w:gridCol w:w="910"/>
        <w:gridCol w:w="910"/>
      </w:tblGrid>
      <w:tr w:rsidRPr="00CD672E" w:rsidR="000E0B16" w:rsidTr="008A07A7" w14:paraId="7129E2C3" w14:textId="77777777">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2237B2" w:rsidR="000E0B16" w:rsidP="002237B2" w:rsidRDefault="000E0B16" w14:paraId="7129E2C0"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0" w:type="auto"/>
            <w:tcBorders>
              <w:top w:val="single" w:color="auto" w:sz="6" w:space="0"/>
              <w:left w:val="nil"/>
              <w:bottom w:val="nil"/>
              <w:right w:val="nil"/>
            </w:tcBorders>
            <w:shd w:val="clear" w:color="auto" w:fill="FFFFFF"/>
            <w:tcMar>
              <w:top w:w="57" w:type="dxa"/>
              <w:left w:w="28" w:type="dxa"/>
              <w:bottom w:w="28" w:type="dxa"/>
              <w:right w:w="28" w:type="dxa"/>
            </w:tcMar>
            <w:hideMark/>
          </w:tcPr>
          <w:p w:rsidRPr="002237B2" w:rsidR="000E0B16" w:rsidP="002237B2" w:rsidRDefault="000E0B16" w14:paraId="7129E2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0" w:type="auto"/>
            <w:gridSpan w:val="3"/>
            <w:tcBorders>
              <w:top w:val="single" w:color="auto" w:sz="6" w:space="0"/>
              <w:left w:val="nil"/>
              <w:bottom w:val="nil"/>
              <w:right w:val="nil"/>
            </w:tcBorders>
            <w:shd w:val="clear" w:color="auto" w:fill="FFFFFF"/>
            <w:tcMar>
              <w:top w:w="28" w:type="dxa"/>
              <w:left w:w="454" w:type="dxa"/>
              <w:bottom w:w="28" w:type="dxa"/>
              <w:right w:w="28" w:type="dxa"/>
            </w:tcMar>
            <w:hideMark/>
          </w:tcPr>
          <w:p w:rsidRPr="002237B2" w:rsidR="000E0B16" w:rsidP="002237B2" w:rsidRDefault="000E0B16" w14:paraId="7129E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Avvikelse från regeringen</w:t>
            </w:r>
          </w:p>
        </w:tc>
      </w:tr>
      <w:tr w:rsidRPr="00CD672E" w:rsidR="000E0B16" w:rsidTr="002237B2" w14:paraId="7129E2C9" w14:textId="77777777">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2237B2" w:rsidR="000E0B16" w:rsidP="002237B2" w:rsidRDefault="000E0B16" w14:paraId="7129E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2237B2" w:rsidR="000E0B16" w:rsidP="002237B2" w:rsidRDefault="000E0B16" w14:paraId="7129E2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hideMark/>
          </w:tcPr>
          <w:p w:rsidRPr="002237B2" w:rsidR="000E0B16" w:rsidP="002237B2" w:rsidRDefault="000E0B16" w14:paraId="7129E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2022</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hideMark/>
          </w:tcPr>
          <w:p w:rsidRPr="002237B2" w:rsidR="000E0B16" w:rsidP="002237B2" w:rsidRDefault="000E0B16" w14:paraId="7129E2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2023</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hideMark/>
          </w:tcPr>
          <w:p w:rsidRPr="002237B2" w:rsidR="000E0B16" w:rsidP="002237B2" w:rsidRDefault="000E0B16" w14:paraId="7129E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2237B2">
              <w:rPr>
                <w:rFonts w:eastAsia="Times New Roman" w:cstheme="minorHAnsi"/>
                <w:b/>
                <w:bCs/>
                <w:color w:val="000000"/>
                <w:kern w:val="0"/>
                <w:sz w:val="20"/>
                <w:szCs w:val="20"/>
                <w:lang w:eastAsia="sv-SE"/>
                <w14:numSpacing w14:val="default"/>
              </w:rPr>
              <w:t>2024</w:t>
            </w:r>
          </w:p>
        </w:tc>
      </w:tr>
      <w:tr w:rsidRPr="00CD672E" w:rsidR="000E0B16" w:rsidTr="002237B2" w14:paraId="7129E2CB" w14:textId="77777777">
        <w:tc>
          <w:tcPr>
            <w:tcW w:w="0" w:type="auto"/>
            <w:gridSpan w:val="5"/>
            <w:shd w:val="clear" w:color="auto" w:fill="FFFFFF"/>
            <w:tcMar>
              <w:top w:w="68" w:type="dxa"/>
              <w:left w:w="28" w:type="dxa"/>
              <w:bottom w:w="0" w:type="dxa"/>
              <w:right w:w="28" w:type="dxa"/>
            </w:tcMar>
            <w:hideMark/>
          </w:tcPr>
          <w:p w:rsidRPr="00CD672E" w:rsidR="000E0B16" w:rsidP="002237B2" w:rsidRDefault="000E0B16" w14:paraId="7129E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Baton turbo" w:hAnsi="Baton turbo" w:eastAsia="Times New Roman" w:cs="Times New Roman"/>
                <w:b/>
                <w:bCs/>
                <w:color w:val="000000"/>
                <w:kern w:val="0"/>
                <w:sz w:val="18"/>
                <w:szCs w:val="18"/>
                <w:lang w:eastAsia="sv-SE"/>
                <w14:numSpacing w14:val="default"/>
              </w:rPr>
            </w:pPr>
            <w:r w:rsidRPr="002237B2">
              <w:rPr>
                <w:rFonts w:eastAsia="Times New Roman" w:cstheme="minorHAnsi"/>
                <w:b/>
                <w:bCs/>
                <w:color w:val="000000"/>
                <w:kern w:val="0"/>
                <w:sz w:val="20"/>
                <w:szCs w:val="20"/>
                <w:lang w:eastAsia="sv-SE"/>
                <w14:numSpacing w14:val="default"/>
              </w:rPr>
              <w:t>Utgiftsområde</w:t>
            </w:r>
            <w:r w:rsidRPr="00CD672E">
              <w:rPr>
                <w:rFonts w:ascii="Baton turbo" w:hAnsi="Baton turbo" w:eastAsia="Times New Roman" w:cs="Times New Roman"/>
                <w:b/>
                <w:bCs/>
                <w:color w:val="000000"/>
                <w:kern w:val="0"/>
                <w:sz w:val="18"/>
                <w:szCs w:val="18"/>
                <w:lang w:eastAsia="sv-SE"/>
                <w14:numSpacing w14:val="default"/>
              </w:rPr>
              <w:t> 1 Rikets styrelse</w:t>
            </w:r>
          </w:p>
        </w:tc>
      </w:tr>
      <w:tr w:rsidRPr="002237B2" w:rsidR="000E0B16" w:rsidTr="002237B2" w14:paraId="7129E2D1"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3:1</w:t>
            </w:r>
          </w:p>
        </w:tc>
        <w:tc>
          <w:tcPr>
            <w:tcW w:w="0" w:type="auto"/>
            <w:shd w:val="clear" w:color="auto" w:fill="FFFFFF"/>
            <w:tcMar>
              <w:top w:w="68" w:type="dxa"/>
              <w:left w:w="28" w:type="dxa"/>
              <w:bottom w:w="0" w:type="dxa"/>
              <w:right w:w="28" w:type="dxa"/>
            </w:tcMar>
            <w:hideMark/>
          </w:tcPr>
          <w:p w:rsidRPr="002237B2" w:rsidR="000E0B16" w:rsidP="002237B2" w:rsidRDefault="000E0B16" w14:paraId="7129E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Sametinget</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0E0B16" w:rsidTr="002237B2" w14:paraId="7129E2D7"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4:1</w:t>
            </w:r>
          </w:p>
        </w:tc>
        <w:tc>
          <w:tcPr>
            <w:tcW w:w="0" w:type="auto"/>
            <w:shd w:val="clear" w:color="auto" w:fill="FFFFFF"/>
            <w:tcMar>
              <w:top w:w="68" w:type="dxa"/>
              <w:left w:w="28" w:type="dxa"/>
              <w:bottom w:w="0" w:type="dxa"/>
              <w:right w:w="28" w:type="dxa"/>
            </w:tcMar>
            <w:hideMark/>
          </w:tcPr>
          <w:p w:rsidRPr="002237B2" w:rsidR="000E0B16" w:rsidP="002237B2" w:rsidRDefault="000E0B16" w14:paraId="7129E2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Regeringskansliet m.m.</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−24</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−25</w:t>
            </w:r>
          </w:p>
        </w:tc>
      </w:tr>
      <w:tr w:rsidRPr="002237B2" w:rsidR="000E0B16" w:rsidTr="002237B2" w14:paraId="7129E2DD"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5:1</w:t>
            </w:r>
          </w:p>
        </w:tc>
        <w:tc>
          <w:tcPr>
            <w:tcW w:w="0" w:type="auto"/>
            <w:shd w:val="clear" w:color="auto" w:fill="FFFFFF"/>
            <w:tcMar>
              <w:top w:w="68" w:type="dxa"/>
              <w:left w:w="28" w:type="dxa"/>
              <w:bottom w:w="0" w:type="dxa"/>
              <w:right w:w="28" w:type="dxa"/>
            </w:tcMar>
            <w:hideMark/>
          </w:tcPr>
          <w:p w:rsidRPr="002237B2" w:rsidR="000E0B16" w:rsidP="002237B2" w:rsidRDefault="000E0B16" w14:paraId="7129E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Länsstyrelserna m.m.</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−9</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−4</w:t>
            </w:r>
          </w:p>
        </w:tc>
      </w:tr>
      <w:tr w:rsidRPr="002237B2" w:rsidR="000E0B16" w:rsidTr="002237B2" w14:paraId="7129E2E3"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6:2</w:t>
            </w:r>
          </w:p>
        </w:tc>
        <w:tc>
          <w:tcPr>
            <w:tcW w:w="0" w:type="auto"/>
            <w:shd w:val="clear" w:color="auto" w:fill="FFFFFF"/>
            <w:tcMar>
              <w:top w:w="68" w:type="dxa"/>
              <w:left w:w="28" w:type="dxa"/>
              <w:bottom w:w="0" w:type="dxa"/>
              <w:right w:w="28" w:type="dxa"/>
            </w:tcMar>
            <w:hideMark/>
          </w:tcPr>
          <w:p w:rsidRPr="002237B2" w:rsidR="000E0B16" w:rsidP="002237B2" w:rsidRDefault="000E0B16" w14:paraId="7129E2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Justitiekanslern</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0E0B16" w:rsidTr="002237B2" w14:paraId="7129E2E9"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6:3</w:t>
            </w:r>
          </w:p>
        </w:tc>
        <w:tc>
          <w:tcPr>
            <w:tcW w:w="0" w:type="auto"/>
            <w:shd w:val="clear" w:color="auto" w:fill="FFFFFF"/>
            <w:tcMar>
              <w:top w:w="68" w:type="dxa"/>
              <w:left w:w="28" w:type="dxa"/>
              <w:bottom w:w="0" w:type="dxa"/>
              <w:right w:w="28" w:type="dxa"/>
            </w:tcMar>
            <w:hideMark/>
          </w:tcPr>
          <w:p w:rsidRPr="002237B2" w:rsidR="000E0B16" w:rsidP="002237B2" w:rsidRDefault="000E0B16" w14:paraId="7129E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Integritetsskyddsmyndigheten</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w:t>
            </w:r>
          </w:p>
        </w:tc>
      </w:tr>
      <w:tr w:rsidRPr="002237B2" w:rsidR="000E0B16" w:rsidTr="002237B2" w14:paraId="7129E2EF"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6:4</w:t>
            </w:r>
          </w:p>
        </w:tc>
        <w:tc>
          <w:tcPr>
            <w:tcW w:w="0" w:type="auto"/>
            <w:shd w:val="clear" w:color="auto" w:fill="FFFFFF"/>
            <w:tcMar>
              <w:top w:w="68" w:type="dxa"/>
              <w:left w:w="28" w:type="dxa"/>
              <w:bottom w:w="0" w:type="dxa"/>
              <w:right w:w="28" w:type="dxa"/>
            </w:tcMar>
            <w:hideMark/>
          </w:tcPr>
          <w:p w:rsidRPr="002237B2" w:rsidR="000E0B16" w:rsidP="002237B2" w:rsidRDefault="000E0B16" w14:paraId="7129E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Valmyndigheten</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0E0B16" w:rsidTr="002237B2" w14:paraId="7129E2F5"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6:6</w:t>
            </w:r>
          </w:p>
        </w:tc>
        <w:tc>
          <w:tcPr>
            <w:tcW w:w="0" w:type="auto"/>
            <w:shd w:val="clear" w:color="auto" w:fill="FFFFFF"/>
            <w:tcMar>
              <w:top w:w="68" w:type="dxa"/>
              <w:left w:w="28" w:type="dxa"/>
              <w:bottom w:w="0" w:type="dxa"/>
              <w:right w:w="28" w:type="dxa"/>
            </w:tcMar>
            <w:hideMark/>
          </w:tcPr>
          <w:p w:rsidRPr="002237B2" w:rsidR="000E0B16" w:rsidP="002237B2" w:rsidRDefault="000E0B16" w14:paraId="7129E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Institutet för mänskliga rättigheter</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0E0B16" w:rsidTr="002237B2" w14:paraId="7129E2FB"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8:1</w:t>
            </w:r>
          </w:p>
        </w:tc>
        <w:tc>
          <w:tcPr>
            <w:tcW w:w="0" w:type="auto"/>
            <w:shd w:val="clear" w:color="auto" w:fill="FFFFFF"/>
            <w:tcMar>
              <w:top w:w="68" w:type="dxa"/>
              <w:left w:w="28" w:type="dxa"/>
              <w:bottom w:w="0" w:type="dxa"/>
              <w:right w:w="28" w:type="dxa"/>
            </w:tcMar>
            <w:hideMark/>
          </w:tcPr>
          <w:p w:rsidRPr="002237B2" w:rsidR="000E0B16" w:rsidP="002237B2" w:rsidRDefault="000E0B16" w14:paraId="7129E2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Mediestöd</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15</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15</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15</w:t>
            </w:r>
          </w:p>
        </w:tc>
      </w:tr>
      <w:tr w:rsidRPr="002237B2" w:rsidR="000E0B16" w:rsidTr="002237B2" w14:paraId="7129E301"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2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8:2</w:t>
            </w:r>
          </w:p>
        </w:tc>
        <w:tc>
          <w:tcPr>
            <w:tcW w:w="0" w:type="auto"/>
            <w:shd w:val="clear" w:color="auto" w:fill="FFFFFF"/>
            <w:tcMar>
              <w:top w:w="68" w:type="dxa"/>
              <w:left w:w="28" w:type="dxa"/>
              <w:bottom w:w="0" w:type="dxa"/>
              <w:right w:w="28" w:type="dxa"/>
            </w:tcMar>
            <w:hideMark/>
          </w:tcPr>
          <w:p w:rsidRPr="002237B2" w:rsidR="000E0B16" w:rsidP="002237B2" w:rsidRDefault="000E0B16" w14:paraId="7129E2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Myndigheten för press, radio och tv</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2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2237B2" w:rsidR="000E0B16" w:rsidTr="002237B2" w14:paraId="7129E307" w14:textId="77777777">
        <w:tc>
          <w:tcPr>
            <w:tcW w:w="0" w:type="auto"/>
            <w:shd w:val="clear" w:color="auto" w:fill="FFFFFF"/>
            <w:tcMar>
              <w:top w:w="68" w:type="dxa"/>
              <w:left w:w="28" w:type="dxa"/>
              <w:bottom w:w="0" w:type="dxa"/>
              <w:right w:w="28" w:type="dxa"/>
            </w:tcMar>
            <w:hideMark/>
          </w:tcPr>
          <w:p w:rsidRPr="002237B2" w:rsidR="000E0B16" w:rsidP="002237B2" w:rsidRDefault="000E0B16" w14:paraId="7129E3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9:1</w:t>
            </w:r>
          </w:p>
        </w:tc>
        <w:tc>
          <w:tcPr>
            <w:tcW w:w="0" w:type="auto"/>
            <w:shd w:val="clear" w:color="auto" w:fill="FFFFFF"/>
            <w:tcMar>
              <w:top w:w="68" w:type="dxa"/>
              <w:left w:w="28" w:type="dxa"/>
              <w:bottom w:w="0" w:type="dxa"/>
              <w:right w:w="28" w:type="dxa"/>
            </w:tcMar>
            <w:hideMark/>
          </w:tcPr>
          <w:p w:rsidRPr="002237B2" w:rsidR="000E0B16" w:rsidP="002237B2" w:rsidRDefault="000E0B16" w14:paraId="7129E3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Svenska institutet för europapolitiska studier samt EU-information</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3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c>
          <w:tcPr>
            <w:tcW w:w="0" w:type="auto"/>
            <w:shd w:val="clear" w:color="auto" w:fill="FFFFFF"/>
            <w:tcMar>
              <w:top w:w="68" w:type="dxa"/>
              <w:left w:w="28" w:type="dxa"/>
              <w:bottom w:w="0" w:type="dxa"/>
              <w:right w:w="28" w:type="dxa"/>
            </w:tcMar>
            <w:vAlign w:val="bottom"/>
            <w:hideMark/>
          </w:tcPr>
          <w:p w:rsidRPr="002237B2" w:rsidR="000E0B16" w:rsidP="002237B2" w:rsidRDefault="000E0B16" w14:paraId="7129E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2237B2">
              <w:rPr>
                <w:rFonts w:eastAsia="Times New Roman" w:cstheme="minorHAnsi"/>
                <w:color w:val="000000"/>
                <w:kern w:val="0"/>
                <w:sz w:val="20"/>
                <w:szCs w:val="20"/>
                <w:lang w:eastAsia="sv-SE"/>
                <w14:numSpacing w14:val="default"/>
              </w:rPr>
              <w:t>−0</w:t>
            </w:r>
          </w:p>
        </w:tc>
      </w:tr>
      <w:tr w:rsidRPr="00CD672E" w:rsidR="000E0B16" w:rsidTr="002237B2" w14:paraId="7129E30C" w14:textId="77777777">
        <w:tc>
          <w:tcPr>
            <w:tcW w:w="0" w:type="auto"/>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D672E" w:rsidR="000E0B16" w:rsidP="002237B2" w:rsidRDefault="000E0B16" w14:paraId="7129E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Baton turbo" w:hAnsi="Baton turbo" w:eastAsia="Times New Roman" w:cs="Times New Roman"/>
                <w:b/>
                <w:bCs/>
                <w:color w:val="000000"/>
                <w:kern w:val="0"/>
                <w:sz w:val="18"/>
                <w:szCs w:val="18"/>
                <w:lang w:eastAsia="sv-SE"/>
                <w14:numSpacing w14:val="default"/>
              </w:rPr>
            </w:pPr>
            <w:r w:rsidRPr="002237B2">
              <w:rPr>
                <w:rFonts w:eastAsia="Times New Roman" w:cstheme="minorHAnsi"/>
                <w:b/>
                <w:bCs/>
                <w:color w:val="000000"/>
                <w:kern w:val="0"/>
                <w:sz w:val="20"/>
                <w:szCs w:val="20"/>
                <w:lang w:eastAsia="sv-SE"/>
                <w14:numSpacing w14:val="default"/>
              </w:rPr>
              <w:t>Summa</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D672E" w:rsidR="000E0B16" w:rsidP="002237B2" w:rsidRDefault="000E0B16" w14:paraId="7129E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2237B2">
              <w:rPr>
                <w:rFonts w:eastAsia="Times New Roman" w:cstheme="minorHAnsi"/>
                <w:b/>
                <w:bCs/>
                <w:color w:val="000000"/>
                <w:kern w:val="0"/>
                <w:sz w:val="20"/>
                <w:szCs w:val="20"/>
                <w:lang w:eastAsia="sv-SE"/>
                <w14:numSpacing w14:val="default"/>
              </w:rPr>
              <w:t>25</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D672E" w:rsidR="000E0B16" w:rsidP="002237B2" w:rsidRDefault="000E0B16" w14:paraId="7129E3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CD672E">
              <w:rPr>
                <w:rFonts w:ascii="Baton turbo" w:hAnsi="Baton turbo" w:eastAsia="Times New Roman" w:cs="Times New Roman"/>
                <w:b/>
                <w:bCs/>
                <w:color w:val="000000"/>
                <w:kern w:val="0"/>
                <w:sz w:val="18"/>
                <w:szCs w:val="18"/>
                <w:lang w:eastAsia="sv-SE"/>
                <w14:numSpacing w14:val="default"/>
              </w:rPr>
              <w:t>−</w:t>
            </w:r>
            <w:r w:rsidRPr="002237B2">
              <w:rPr>
                <w:rFonts w:eastAsia="Times New Roman" w:cstheme="minorHAnsi"/>
                <w:b/>
                <w:bCs/>
                <w:color w:val="000000"/>
                <w:kern w:val="0"/>
                <w:sz w:val="20"/>
                <w:szCs w:val="20"/>
                <w:lang w:eastAsia="sv-SE"/>
                <w14:numSpacing w14:val="default"/>
              </w:rPr>
              <w:t>20</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D672E" w:rsidR="000E0B16" w:rsidP="002237B2" w:rsidRDefault="000E0B16" w14:paraId="7129E3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CD672E">
              <w:rPr>
                <w:rFonts w:ascii="Baton turbo" w:hAnsi="Baton turbo" w:eastAsia="Times New Roman" w:cs="Times New Roman"/>
                <w:b/>
                <w:bCs/>
                <w:color w:val="000000"/>
                <w:kern w:val="0"/>
                <w:sz w:val="18"/>
                <w:szCs w:val="18"/>
                <w:lang w:eastAsia="sv-SE"/>
                <w14:numSpacing w14:val="default"/>
              </w:rPr>
              <w:t>−</w:t>
            </w:r>
            <w:r w:rsidRPr="002237B2">
              <w:rPr>
                <w:rFonts w:eastAsia="Times New Roman" w:cstheme="minorHAnsi"/>
                <w:b/>
                <w:bCs/>
                <w:color w:val="000000"/>
                <w:kern w:val="0"/>
                <w:sz w:val="20"/>
                <w:szCs w:val="20"/>
                <w:lang w:eastAsia="sv-SE"/>
                <w14:numSpacing w14:val="default"/>
              </w:rPr>
              <w:t>15</w:t>
            </w:r>
          </w:p>
        </w:tc>
      </w:tr>
    </w:tbl>
    <w:p w:rsidRPr="002237B2" w:rsidR="0056284C" w:rsidP="002237B2" w:rsidRDefault="0056284C" w14:paraId="7129E30E" w14:textId="77777777">
      <w:pPr>
        <w:pStyle w:val="Rubrik2"/>
      </w:pPr>
      <w:bookmarkStart w:name="_Toc84233842" w:id="1"/>
      <w:r w:rsidRPr="002237B2">
        <w:lastRenderedPageBreak/>
        <w:t>Centerpartiets överväganden</w:t>
      </w:r>
      <w:bookmarkEnd w:id="1"/>
    </w:p>
    <w:p w:rsidRPr="00CD672E" w:rsidR="000E0B16" w:rsidP="002237B2" w:rsidRDefault="000E0B16" w14:paraId="7129E30F" w14:textId="234BE890">
      <w:pPr>
        <w:pStyle w:val="Normalutanindragellerluft"/>
        <w:rPr>
          <w:rFonts w:eastAsia="SimSun"/>
        </w:rPr>
      </w:pPr>
      <w:r w:rsidRPr="00CD672E">
        <w:rPr>
          <w:rFonts w:eastAsia="SimSun"/>
        </w:rPr>
        <w:t>Centerpartiet föreslår i denna budgetmotion ett regelförenklingspaket (se UO24). Till följd av detta föreslås anslag 4:1 öka med 4,5</w:t>
      </w:r>
      <w:r w:rsidR="00F54A3A">
        <w:rPr>
          <w:rFonts w:eastAsia="SimSun"/>
        </w:rPr>
        <w:t> </w:t>
      </w:r>
      <w:r w:rsidRPr="00CD672E">
        <w:rPr>
          <w:rFonts w:eastAsia="SimSun"/>
        </w:rPr>
        <w:t>miljoner kronor år 2022, i syfte att finan</w:t>
      </w:r>
      <w:r w:rsidR="002237B2">
        <w:rPr>
          <w:rFonts w:eastAsia="SimSun"/>
        </w:rPr>
        <w:softHyphen/>
      </w:r>
      <w:r w:rsidRPr="00CD672E">
        <w:rPr>
          <w:rFonts w:eastAsia="SimSun"/>
        </w:rPr>
        <w:t xml:space="preserve">siera en </w:t>
      </w:r>
      <w:proofErr w:type="spellStart"/>
      <w:r w:rsidRPr="00CD672E">
        <w:rPr>
          <w:rFonts w:eastAsia="SimSun"/>
        </w:rPr>
        <w:t>länderjämförande</w:t>
      </w:r>
      <w:proofErr w:type="spellEnd"/>
      <w:r w:rsidRPr="00CD672E">
        <w:rPr>
          <w:rFonts w:eastAsia="SimSun"/>
        </w:rPr>
        <w:t xml:space="preserve"> utredning kring regelförenklingsarbete. Av samma anledning beräknas anslaget öka med 4,2 miljoner kronor 2023 och med 3,7</w:t>
      </w:r>
      <w:r w:rsidR="00F54A3A">
        <w:rPr>
          <w:rFonts w:eastAsia="SimSun"/>
        </w:rPr>
        <w:t> </w:t>
      </w:r>
      <w:r w:rsidRPr="00CD672E">
        <w:rPr>
          <w:rFonts w:eastAsia="SimSun"/>
        </w:rPr>
        <w:t>miljoner kronor år 2024. Inom regelförenklingspaketet föreslås också en utredning kring huruvida det vore lämpligt, och i så fall på vilket sätt, att i högre grad differentiera lagstiftningen utifrån företagsstorlek. Anslaget föreslås därför öka med 3,6</w:t>
      </w:r>
      <w:r w:rsidR="00F54A3A">
        <w:rPr>
          <w:rFonts w:eastAsia="SimSun"/>
        </w:rPr>
        <w:t> </w:t>
      </w:r>
      <w:r w:rsidRPr="00CD672E">
        <w:rPr>
          <w:rFonts w:eastAsia="SimSun"/>
        </w:rPr>
        <w:t>miljoner kronor år 2022. Anslaget beräknas öka med 3,7</w:t>
      </w:r>
      <w:r w:rsidR="00F54A3A">
        <w:rPr>
          <w:rFonts w:eastAsia="SimSun"/>
        </w:rPr>
        <w:t> </w:t>
      </w:r>
      <w:r w:rsidRPr="00CD672E">
        <w:rPr>
          <w:rFonts w:eastAsia="SimSun"/>
        </w:rPr>
        <w:t>miljoner kronor per år 2023–2024 av samma anledning. Ytter</w:t>
      </w:r>
      <w:r w:rsidR="002237B2">
        <w:rPr>
          <w:rFonts w:eastAsia="SimSun"/>
        </w:rPr>
        <w:softHyphen/>
      </w:r>
      <w:r w:rsidRPr="00CD672E">
        <w:rPr>
          <w:rFonts w:eastAsia="SimSun"/>
        </w:rPr>
        <w:t xml:space="preserve">ligare en del av det föreslagna regelförenklingspaketet rör en implementeringsfunktion för regelförenkling på </w:t>
      </w:r>
      <w:r w:rsidR="00F54A3A">
        <w:rPr>
          <w:rFonts w:eastAsia="SimSun"/>
        </w:rPr>
        <w:t>R</w:t>
      </w:r>
      <w:r w:rsidRPr="00CD672E">
        <w:rPr>
          <w:rFonts w:eastAsia="SimSun"/>
        </w:rPr>
        <w:t>egeringskansliet. Anslaget föreslås därför öka med 10</w:t>
      </w:r>
      <w:r w:rsidR="00F54A3A">
        <w:rPr>
          <w:rFonts w:eastAsia="SimSun"/>
        </w:rPr>
        <w:t> </w:t>
      </w:r>
      <w:r w:rsidRPr="00CD672E">
        <w:rPr>
          <w:rFonts w:eastAsia="SimSun"/>
        </w:rPr>
        <w:t>miljoner kronor år 2022 och väntas öka med lika mycket under åren 2023–2024.</w:t>
      </w:r>
    </w:p>
    <w:p w:rsidRPr="00CD672E" w:rsidR="000E0B16" w:rsidP="002237B2" w:rsidRDefault="000E0B16" w14:paraId="7129E310" w14:textId="4B0F1C3D">
      <w:pPr>
        <w:rPr>
          <w:rFonts w:eastAsia="SimSun"/>
        </w:rPr>
      </w:pPr>
      <w:r w:rsidRPr="00CD672E">
        <w:rPr>
          <w:rFonts w:eastAsia="SimSun"/>
        </w:rPr>
        <w:t>I denna budgetmotion föreslås ett kraftfullt paket för en effektiv tillståndsprövning och tillsynsvägledning (se UO20). I syfte att finansiera denna satsning föreslås anslag 5:1 minska med 5</w:t>
      </w:r>
      <w:r w:rsidR="00F54A3A">
        <w:rPr>
          <w:rFonts w:eastAsia="SimSun"/>
        </w:rPr>
        <w:t> </w:t>
      </w:r>
      <w:r w:rsidRPr="00CD672E">
        <w:rPr>
          <w:rFonts w:eastAsia="SimSun"/>
        </w:rPr>
        <w:t>miljoner kronor år 2022, då regeringens förslag med liknande inrikt</w:t>
      </w:r>
      <w:r w:rsidR="002237B2">
        <w:rPr>
          <w:rFonts w:eastAsia="SimSun"/>
        </w:rPr>
        <w:softHyphen/>
      </w:r>
      <w:r w:rsidRPr="00CD672E">
        <w:rPr>
          <w:rFonts w:eastAsia="SimSun"/>
        </w:rPr>
        <w:t>ning avvisas. Av samma anledning beräknas anslaget minska med 5</w:t>
      </w:r>
      <w:r w:rsidR="00F54A3A">
        <w:rPr>
          <w:rFonts w:eastAsia="SimSun"/>
        </w:rPr>
        <w:t> </w:t>
      </w:r>
      <w:r w:rsidRPr="00CD672E">
        <w:rPr>
          <w:rFonts w:eastAsia="SimSun"/>
        </w:rPr>
        <w:t>miljoner kronor per år 2023–2024. Centerpartiets förslag kring tillståndsprövning och tillsynsvägledning innebär att anslaget föreslås öka med 15</w:t>
      </w:r>
      <w:r w:rsidR="00F54A3A">
        <w:rPr>
          <w:rFonts w:eastAsia="SimSun"/>
        </w:rPr>
        <w:t> </w:t>
      </w:r>
      <w:r w:rsidRPr="00CD672E">
        <w:rPr>
          <w:rFonts w:eastAsia="SimSun"/>
        </w:rPr>
        <w:t>miljoner kronor år 2022. Resurserna bör bland annat användas för utvecklade digitala lösningar för prövning och tillsyn. Av samma anledning beräknas anslaget öka med 15</w:t>
      </w:r>
      <w:r w:rsidR="00F54A3A">
        <w:rPr>
          <w:rFonts w:eastAsia="SimSun"/>
        </w:rPr>
        <w:t> </w:t>
      </w:r>
      <w:r w:rsidRPr="00CD672E">
        <w:rPr>
          <w:rFonts w:eastAsia="SimSun"/>
        </w:rPr>
        <w:t>miljoner kronor per år 2023–2024.</w:t>
      </w:r>
    </w:p>
    <w:p w:rsidRPr="00CD672E" w:rsidR="000E0B16" w:rsidP="002237B2" w:rsidRDefault="000E0B16" w14:paraId="7129E311" w14:textId="60A81804">
      <w:pPr>
        <w:rPr>
          <w:rFonts w:eastAsia="SimSun"/>
        </w:rPr>
      </w:pPr>
      <w:r w:rsidRPr="008A07A7">
        <w:rPr>
          <w:rFonts w:eastAsia="SimSun"/>
          <w:spacing w:val="-1"/>
        </w:rPr>
        <w:t xml:space="preserve">Centerpartiet accepterar den föreslagna förstärkningen av anslag 7:1. Vi föreslår </w:t>
      </w:r>
      <w:r w:rsidRPr="008A07A7">
        <w:rPr>
          <w:rFonts w:eastAsia="SimSun"/>
          <w:spacing w:val="-2"/>
        </w:rPr>
        <w:t>dock att 10</w:t>
      </w:r>
      <w:r w:rsidRPr="008A07A7" w:rsidR="00F54A3A">
        <w:rPr>
          <w:rFonts w:eastAsia="SimSun"/>
          <w:spacing w:val="-2"/>
        </w:rPr>
        <w:t> </w:t>
      </w:r>
      <w:r w:rsidRPr="008A07A7">
        <w:rPr>
          <w:rFonts w:eastAsia="SimSun"/>
          <w:spacing w:val="-2"/>
        </w:rPr>
        <w:t>miljoner kronor per år av den förstärkning som rör minoritetspolitiken används</w:t>
      </w:r>
      <w:r w:rsidRPr="00CD672E">
        <w:rPr>
          <w:rFonts w:eastAsia="SimSun"/>
        </w:rPr>
        <w:t xml:space="preserve"> för att inrätta ett språkcentrum för meänkieli i Övertorneå.</w:t>
      </w:r>
    </w:p>
    <w:p w:rsidRPr="00CD672E" w:rsidR="000E0B16" w:rsidP="002237B2" w:rsidRDefault="000E0B16" w14:paraId="7129E312" w14:textId="33C34BF1">
      <w:pPr>
        <w:rPr>
          <w:rFonts w:eastAsia="SimSun"/>
        </w:rPr>
      </w:pPr>
      <w:r w:rsidRPr="00CD672E">
        <w:rPr>
          <w:rFonts w:eastAsia="SimSun"/>
        </w:rPr>
        <w:t>Anslag 8:1 föreslås öka med 15</w:t>
      </w:r>
      <w:r w:rsidR="00F54A3A">
        <w:rPr>
          <w:rFonts w:eastAsia="SimSun"/>
        </w:rPr>
        <w:t> </w:t>
      </w:r>
      <w:r w:rsidRPr="00CD672E">
        <w:rPr>
          <w:rFonts w:eastAsia="SimSun"/>
        </w:rPr>
        <w:t>miljoner kronor år 2022, till följd av att Centerpartiet föreslå</w:t>
      </w:r>
      <w:r w:rsidR="00F54A3A">
        <w:rPr>
          <w:rFonts w:eastAsia="SimSun"/>
        </w:rPr>
        <w:t>r</w:t>
      </w:r>
      <w:r w:rsidRPr="00CD672E">
        <w:rPr>
          <w:rFonts w:eastAsia="SimSun"/>
        </w:rPr>
        <w:t xml:space="preserve"> att presstödet för fådagarstidningar räknas upp i linje med vad stödet till övriga tidningar har gjort. Av samma anledning beräknas anslaget öka med 15</w:t>
      </w:r>
      <w:r w:rsidR="00F54A3A">
        <w:rPr>
          <w:rFonts w:eastAsia="SimSun"/>
        </w:rPr>
        <w:t> </w:t>
      </w:r>
      <w:r w:rsidRPr="00CD672E">
        <w:rPr>
          <w:rFonts w:eastAsia="SimSun"/>
        </w:rPr>
        <w:t>miljoner kronor per år 2023–2024.</w:t>
      </w:r>
    </w:p>
    <w:p w:rsidRPr="00CD672E" w:rsidR="000E0B16" w:rsidP="002237B2" w:rsidRDefault="000E0B16" w14:paraId="7129E313" w14:textId="77777777">
      <w:pPr>
        <w:rPr>
          <w:rFonts w:eastAsia="SimSun"/>
        </w:rPr>
      </w:pPr>
      <w:r w:rsidRPr="00CD672E">
        <w:rPr>
          <w:rFonts w:eastAsia="SimSun"/>
        </w:rPr>
        <w:t>Därutöver föreslår Centerpartiet en sänkning av pris- och löneomräkningen, vilket påverkar de anslag som räknas upp med denna. Anslagen 1:1, 2:1, 2:2, 2:3, 2:4 och 2:5 undantas från detta.</w:t>
      </w:r>
    </w:p>
    <w:sdt>
      <w:sdtPr>
        <w:alias w:val="CC_Underskrifter"/>
        <w:tag w:val="CC_Underskrifter"/>
        <w:id w:val="583496634"/>
        <w:lock w:val="sdtContentLocked"/>
        <w:placeholder>
          <w:docPart w:val="E11EFFEAF0E84C7E86B95D5567E44B3E"/>
        </w:placeholder>
      </w:sdtPr>
      <w:sdtEndPr/>
      <w:sdtContent>
        <w:p w:rsidR="00CD672E" w:rsidP="00CD672E" w:rsidRDefault="00CD672E" w14:paraId="7129E316" w14:textId="77777777"/>
        <w:p w:rsidRPr="008E0FE2" w:rsidR="004801AC" w:rsidP="00CD672E" w:rsidRDefault="00CB208D" w14:paraId="7129E317" w14:textId="77777777"/>
      </w:sdtContent>
    </w:sdt>
    <w:tbl>
      <w:tblPr>
        <w:tblW w:w="5000" w:type="pct"/>
        <w:tblLook w:val="04A0" w:firstRow="1" w:lastRow="0" w:firstColumn="1" w:lastColumn="0" w:noHBand="0" w:noVBand="1"/>
        <w:tblCaption w:val="underskrifter"/>
      </w:tblPr>
      <w:tblGrid>
        <w:gridCol w:w="4252"/>
        <w:gridCol w:w="4252"/>
      </w:tblGrid>
      <w:tr w:rsidR="00DB07BB" w14:paraId="1DD2C4DC" w14:textId="77777777">
        <w:trPr>
          <w:cantSplit/>
        </w:trPr>
        <w:tc>
          <w:tcPr>
            <w:tcW w:w="50" w:type="pct"/>
            <w:vAlign w:val="bottom"/>
          </w:tcPr>
          <w:p w:rsidR="00DB07BB" w:rsidRDefault="00F54A3A" w14:paraId="50B2845F" w14:textId="77777777">
            <w:pPr>
              <w:pStyle w:val="Underskrifter"/>
            </w:pPr>
            <w:r>
              <w:t>Per Schöldberg (C)</w:t>
            </w:r>
          </w:p>
        </w:tc>
        <w:tc>
          <w:tcPr>
            <w:tcW w:w="50" w:type="pct"/>
            <w:vAlign w:val="bottom"/>
          </w:tcPr>
          <w:p w:rsidR="00DB07BB" w:rsidRDefault="00DB07BB" w14:paraId="6B8D1104" w14:textId="77777777">
            <w:pPr>
              <w:pStyle w:val="Underskrifter"/>
            </w:pPr>
          </w:p>
        </w:tc>
      </w:tr>
      <w:tr w:rsidR="00DB07BB" w14:paraId="521541E8" w14:textId="77777777">
        <w:trPr>
          <w:cantSplit/>
        </w:trPr>
        <w:tc>
          <w:tcPr>
            <w:tcW w:w="50" w:type="pct"/>
            <w:vAlign w:val="bottom"/>
          </w:tcPr>
          <w:p w:rsidR="00DB07BB" w:rsidRDefault="00F54A3A" w14:paraId="39D6EFE2" w14:textId="77777777">
            <w:pPr>
              <w:pStyle w:val="Underskrifter"/>
              <w:spacing w:after="0"/>
            </w:pPr>
            <w:r>
              <w:t>Linda Modig (C)</w:t>
            </w:r>
          </w:p>
        </w:tc>
        <w:tc>
          <w:tcPr>
            <w:tcW w:w="50" w:type="pct"/>
            <w:vAlign w:val="bottom"/>
          </w:tcPr>
          <w:p w:rsidR="00DB07BB" w:rsidRDefault="00F54A3A" w14:paraId="05BD8147" w14:textId="77777777">
            <w:pPr>
              <w:pStyle w:val="Underskrifter"/>
              <w:spacing w:after="0"/>
            </w:pPr>
            <w:r>
              <w:t>Malin Björk (C)</w:t>
            </w:r>
          </w:p>
        </w:tc>
      </w:tr>
    </w:tbl>
    <w:p w:rsidR="00E96E05" w:rsidRDefault="00E96E05" w14:paraId="7129E31E" w14:textId="77777777"/>
    <w:sectPr w:rsidR="00E96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E320" w14:textId="77777777" w:rsidR="000E0B16" w:rsidRDefault="000E0B16" w:rsidP="000C1CAD">
      <w:pPr>
        <w:spacing w:line="240" w:lineRule="auto"/>
      </w:pPr>
      <w:r>
        <w:separator/>
      </w:r>
    </w:p>
  </w:endnote>
  <w:endnote w:type="continuationSeparator" w:id="0">
    <w:p w14:paraId="7129E321"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Book">
    <w:altName w:val="Calibri"/>
    <w:panose1 w:val="00000000000000000000"/>
    <w:charset w:val="00"/>
    <w:family w:val="swiss"/>
    <w:notTrueType/>
    <w:pitch w:val="variable"/>
    <w:sig w:usb0="00000007" w:usb1="00000000" w:usb2="00000000" w:usb3="00000000" w:csb0="00000093"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F" w14:textId="77777777" w:rsidR="00262EA3" w:rsidRPr="00CD672E" w:rsidRDefault="00262EA3" w:rsidP="00CD6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E31E" w14:textId="77777777" w:rsidR="000E0B16" w:rsidRDefault="000E0B16" w:rsidP="000C1CAD">
      <w:pPr>
        <w:spacing w:line="240" w:lineRule="auto"/>
      </w:pPr>
      <w:r>
        <w:separator/>
      </w:r>
    </w:p>
  </w:footnote>
  <w:footnote w:type="continuationSeparator" w:id="0">
    <w:p w14:paraId="7129E31F"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29E330" wp14:editId="7129E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29E334" w14:textId="77777777" w:rsidR="00262EA3" w:rsidRDefault="00CB20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9E3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29E334" w14:textId="77777777" w:rsidR="00262EA3" w:rsidRDefault="00CB20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7129E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4" w14:textId="77777777" w:rsidR="00262EA3" w:rsidRDefault="00262EA3" w:rsidP="008563AC">
    <w:pPr>
      <w:jc w:val="right"/>
    </w:pPr>
  </w:p>
  <w:p w14:paraId="7129E3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E328" w14:textId="77777777" w:rsidR="00262EA3" w:rsidRDefault="00CB2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29E332" wp14:editId="7129E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9E329" w14:textId="77777777" w:rsidR="00262EA3" w:rsidRDefault="00CB208D" w:rsidP="00A314CF">
    <w:pPr>
      <w:pStyle w:val="FSHNormal"/>
      <w:spacing w:before="40"/>
    </w:pPr>
    <w:sdt>
      <w:sdtPr>
        <w:alias w:val="CC_Noformat_Motionstyp"/>
        <w:tag w:val="CC_Noformat_Motionstyp"/>
        <w:id w:val="1162973129"/>
        <w:lock w:val="sdtContentLocked"/>
        <w15:appearance w15:val="hidden"/>
        <w:text/>
      </w:sdtPr>
      <w:sdtEndPr/>
      <w:sdtContent>
        <w:r w:rsidR="000E6D21">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7129E32A" w14:textId="77777777" w:rsidR="00262EA3" w:rsidRPr="008227B3" w:rsidRDefault="00CB2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9E32B" w14:textId="77777777" w:rsidR="00262EA3" w:rsidRPr="008227B3" w:rsidRDefault="00CB2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D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D21">
          <w:t>:4141</w:t>
        </w:r>
      </w:sdtContent>
    </w:sdt>
  </w:p>
  <w:p w14:paraId="7129E32C" w14:textId="77777777" w:rsidR="00262EA3" w:rsidRDefault="00CB208D"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0E6D21">
          <w:t>av Per Schöldberg m.fl. (C)</w:t>
        </w:r>
      </w:sdtContent>
    </w:sdt>
  </w:p>
  <w:sdt>
    <w:sdtPr>
      <w:alias w:val="CC_Noformat_Rubtext"/>
      <w:tag w:val="CC_Noformat_Rubtext"/>
      <w:id w:val="-218060500"/>
      <w:lock w:val="sdtLocked"/>
      <w:text/>
    </w:sdtPr>
    <w:sdtEndPr/>
    <w:sdtContent>
      <w:p w14:paraId="7129E32D" w14:textId="77777777" w:rsidR="00262EA3" w:rsidRDefault="000E0B16"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7129E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5F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2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7B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29"/>
    <w:rsid w:val="005D0863"/>
    <w:rsid w:val="005D1FCA"/>
    <w:rsid w:val="005D2590"/>
    <w:rsid w:val="005D2AEC"/>
    <w:rsid w:val="005D30AC"/>
    <w:rsid w:val="005D5A19"/>
    <w:rsid w:val="005D5FF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20"/>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7"/>
    <w:rsid w:val="008A07AE"/>
    <w:rsid w:val="008A163E"/>
    <w:rsid w:val="008A19A6"/>
    <w:rsid w:val="008A23C8"/>
    <w:rsid w:val="008A2992"/>
    <w:rsid w:val="008A2F41"/>
    <w:rsid w:val="008A355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4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8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2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BB"/>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D5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0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4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3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2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3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29E248"/>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77426">
      <w:bodyDiv w:val="1"/>
      <w:marLeft w:val="0"/>
      <w:marRight w:val="0"/>
      <w:marTop w:val="0"/>
      <w:marBottom w:val="0"/>
      <w:divBdr>
        <w:top w:val="none" w:sz="0" w:space="0" w:color="auto"/>
        <w:left w:val="none" w:sz="0" w:space="0" w:color="auto"/>
        <w:bottom w:val="none" w:sz="0" w:space="0" w:color="auto"/>
        <w:right w:val="none" w:sz="0" w:space="0" w:color="auto"/>
      </w:divBdr>
      <w:divsChild>
        <w:div w:id="1982689682">
          <w:marLeft w:val="0"/>
          <w:marRight w:val="0"/>
          <w:marTop w:val="0"/>
          <w:marBottom w:val="0"/>
          <w:divBdr>
            <w:top w:val="none" w:sz="0" w:space="0" w:color="auto"/>
            <w:left w:val="none" w:sz="0" w:space="0" w:color="auto"/>
            <w:bottom w:val="none" w:sz="0" w:space="0" w:color="auto"/>
            <w:right w:val="none" w:sz="0" w:space="0" w:color="auto"/>
          </w:divBdr>
        </w:div>
        <w:div w:id="433211518">
          <w:marLeft w:val="0"/>
          <w:marRight w:val="0"/>
          <w:marTop w:val="0"/>
          <w:marBottom w:val="0"/>
          <w:divBdr>
            <w:top w:val="none" w:sz="0" w:space="0" w:color="auto"/>
            <w:left w:val="none" w:sz="0" w:space="0" w:color="auto"/>
            <w:bottom w:val="none" w:sz="0" w:space="0" w:color="auto"/>
            <w:right w:val="none" w:sz="0" w:space="0" w:color="auto"/>
          </w:divBdr>
        </w:div>
        <w:div w:id="443159196">
          <w:marLeft w:val="0"/>
          <w:marRight w:val="0"/>
          <w:marTop w:val="0"/>
          <w:marBottom w:val="0"/>
          <w:divBdr>
            <w:top w:val="none" w:sz="0" w:space="0" w:color="auto"/>
            <w:left w:val="none" w:sz="0" w:space="0" w:color="auto"/>
            <w:bottom w:val="none" w:sz="0" w:space="0" w:color="auto"/>
            <w:right w:val="none" w:sz="0" w:space="0" w:color="auto"/>
          </w:divBdr>
        </w:div>
      </w:divsChild>
    </w:div>
    <w:div w:id="1830945726">
      <w:bodyDiv w:val="1"/>
      <w:marLeft w:val="0"/>
      <w:marRight w:val="0"/>
      <w:marTop w:val="0"/>
      <w:marBottom w:val="0"/>
      <w:divBdr>
        <w:top w:val="none" w:sz="0" w:space="0" w:color="auto"/>
        <w:left w:val="none" w:sz="0" w:space="0" w:color="auto"/>
        <w:bottom w:val="none" w:sz="0" w:space="0" w:color="auto"/>
        <w:right w:val="none" w:sz="0" w:space="0" w:color="auto"/>
      </w:divBdr>
      <w:divsChild>
        <w:div w:id="1396196917">
          <w:marLeft w:val="0"/>
          <w:marRight w:val="0"/>
          <w:marTop w:val="0"/>
          <w:marBottom w:val="0"/>
          <w:divBdr>
            <w:top w:val="none" w:sz="0" w:space="0" w:color="auto"/>
            <w:left w:val="none" w:sz="0" w:space="0" w:color="auto"/>
            <w:bottom w:val="none" w:sz="0" w:space="0" w:color="auto"/>
            <w:right w:val="none" w:sz="0" w:space="0" w:color="auto"/>
          </w:divBdr>
        </w:div>
        <w:div w:id="1995571304">
          <w:marLeft w:val="0"/>
          <w:marRight w:val="0"/>
          <w:marTop w:val="0"/>
          <w:marBottom w:val="0"/>
          <w:divBdr>
            <w:top w:val="none" w:sz="0" w:space="0" w:color="auto"/>
            <w:left w:val="none" w:sz="0" w:space="0" w:color="auto"/>
            <w:bottom w:val="none" w:sz="0" w:space="0" w:color="auto"/>
            <w:right w:val="none" w:sz="0" w:space="0" w:color="auto"/>
          </w:divBdr>
        </w:div>
        <w:div w:id="21412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075B8"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075B8"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075B8"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075B8"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075B8"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1EFFEAF0E84C7E86B95D5567E44B3E"/>
        <w:category>
          <w:name w:val="Allmänt"/>
          <w:gallery w:val="placeholder"/>
        </w:category>
        <w:types>
          <w:type w:val="bbPlcHdr"/>
        </w:types>
        <w:behaviors>
          <w:behavior w:val="content"/>
        </w:behaviors>
        <w:guid w:val="{7F947840-9109-426D-BC71-9E799FD1412D}"/>
      </w:docPartPr>
      <w:docPartBody>
        <w:p w:rsidR="00227430" w:rsidRDefault="00227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Book">
    <w:altName w:val="Calibri"/>
    <w:panose1 w:val="00000000000000000000"/>
    <w:charset w:val="00"/>
    <w:family w:val="swiss"/>
    <w:notTrueType/>
    <w:pitch w:val="variable"/>
    <w:sig w:usb0="00000007" w:usb1="00000000" w:usb2="00000000" w:usb3="00000000" w:csb0="00000093"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27430"/>
    <w:rsid w:val="007377F2"/>
    <w:rsid w:val="00F07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AF85E-3D0B-4D81-9348-37F60F71D416}"/>
</file>

<file path=customXml/itemProps2.xml><?xml version="1.0" encoding="utf-8"?>
<ds:datastoreItem xmlns:ds="http://schemas.openxmlformats.org/officeDocument/2006/customXml" ds:itemID="{8094A38C-6E13-4873-89C6-BD9AA280D218}"/>
</file>

<file path=customXml/itemProps3.xml><?xml version="1.0" encoding="utf-8"?>
<ds:datastoreItem xmlns:ds="http://schemas.openxmlformats.org/officeDocument/2006/customXml" ds:itemID="{F10704EF-8973-4466-BDCD-F1E78647C858}"/>
</file>

<file path=docProps/app.xml><?xml version="1.0" encoding="utf-8"?>
<Properties xmlns="http://schemas.openxmlformats.org/officeDocument/2006/extended-properties" xmlns:vt="http://schemas.openxmlformats.org/officeDocument/2006/docPropsVTypes">
  <Template>Normal</Template>
  <TotalTime>24</TotalTime>
  <Pages>3</Pages>
  <Words>842</Words>
  <Characters>4768</Characters>
  <Application>Microsoft Office Word</Application>
  <DocSecurity>0</DocSecurity>
  <Lines>216</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5424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