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Beslut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fredagen den 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Torkild Strandberg (FP)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(FP)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 av Anna Kinberg Batra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regeringens skatteförslag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 Minskat svartarbete i byggbranschen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 Informationsutbytesavtal med Hongkong SAR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 Förbättringar av husavdragets fakturamodell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2013/14:249 Associeringsavtal mellan Europeiska unionen, Europeiska atomenergigemenskapen och deras medlemsstater, å ena sidan, och Ukraina, å andra sidan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2014/15:50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2013/14:250 Associeringsavtal mellan Europeiska unionen, Europeiska atomenergigemenskapen och deras medlemsstater, å ena sidan, och Republiken Moldavien, å andra sidan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2013/14:251 Associeringsavtal mellan Europeiska unionen, Europeiska atomenergigemenskapen och deras medlemsstater, å ena sidan, och Georgien, å andra sidan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2013/14:255 Riksrevisionens rapporter under 2014 om regeringens och Försvarsmaktens genomförande av riksdagens beslut om försvaret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2014/15:49 av Roger Richtoff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beslut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2014/15:NU5 Granskning av vitbok om effektivare kontroll av företagskoncentrationer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2014/15:NU6 Granskning av grönbok om en utvidgning av EU:s skydd av geografiska ursprungsbeteckningar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2014-10-22</SAFIR_Sammantradesdatum_Doc>
    <SAFIR_SammantradeID xmlns="C07A1A6C-0B19-41D9-BDF8-F523BA3921EB">b2773531-9fba-4e6d-8d13-33d9846ad7d6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D6ED3-A7D1-44BC-9937-CB09989BC20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