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5AAF" w:rsidRPr="006C5AAF" w:rsidRDefault="006C5AAF">
      <w:pPr>
        <w:pStyle w:val="Hemstlrubrik"/>
      </w:pPr>
      <w:r w:rsidRPr="006C5AAF">
        <w:t>Förslag till riksdagsbeslut</w:t>
      </w:r>
    </w:p>
    <w:p w:rsidR="006C5AAF" w:rsidRPr="006C5AAF" w:rsidRDefault="006C5AAF">
      <w:pPr>
        <w:pStyle w:val="Hemstlatt"/>
        <w:ind w:left="0"/>
      </w:pPr>
      <w:r w:rsidRPr="006C5AAF">
        <w:t>Riksdagen tillkännager för regeringen som sin mening vad som anförs i motionen om en översyn av lämpligheten i ekonomiska transfereringar från resurser för klinisk forskning till statliga myndigh</w:t>
      </w:r>
      <w:r w:rsidRPr="006C5AAF">
        <w:t>e</w:t>
      </w:r>
      <w:r w:rsidRPr="006C5AAF">
        <w:t>ter.</w:t>
      </w:r>
    </w:p>
    <w:p w:rsidR="006C5AAF" w:rsidRPr="006C5AAF" w:rsidRDefault="006C5AAF">
      <w:pPr>
        <w:pStyle w:val="Rubrik1"/>
      </w:pPr>
      <w:r w:rsidRPr="006C5AAF">
        <w:t>Motivering</w:t>
      </w:r>
    </w:p>
    <w:p w:rsidR="006C5AAF" w:rsidRPr="006C5AAF" w:rsidRDefault="006C5AAF">
      <w:r w:rsidRPr="006C5AAF">
        <w:t>Under senare år har både statliga myndigheter och bolag visat prov på att vilja förmera sina interna resurser för uppdrag de redan har av regeringen att utf</w:t>
      </w:r>
      <w:r w:rsidRPr="006C5AAF">
        <w:t>ö</w:t>
      </w:r>
      <w:r w:rsidRPr="006C5AAF">
        <w:t>ra, genom att uttaxera forskare inom offentligheten för kostnader för bland annat statistik de ändå är skyldiga att tillhandahålla för statens räkning.</w:t>
      </w:r>
    </w:p>
    <w:p w:rsidR="006C5AAF" w:rsidRPr="006C5AAF" w:rsidRDefault="006C5AAF">
      <w:pPr>
        <w:pStyle w:val="Normaltindrag"/>
      </w:pPr>
      <w:r w:rsidRPr="006C5AAF">
        <w:t>Exempel på detta är Statistiska centralbyrån (SCB) och Apoteket AB som utkräver ersättning för att distribuera statistiska underlag till kliniska forskare.</w:t>
      </w:r>
    </w:p>
    <w:p w:rsidR="006C5AAF" w:rsidRPr="006C5AAF" w:rsidRDefault="006C5AAF">
      <w:pPr>
        <w:pStyle w:val="Normaltindrag"/>
      </w:pPr>
      <w:r w:rsidRPr="006C5AAF">
        <w:t>Offentligfinansierad klinisk forskning är redan i strykklass i vårt land, vi</w:t>
      </w:r>
      <w:r w:rsidRPr="006C5AAF">
        <w:t>l</w:t>
      </w:r>
      <w:r w:rsidRPr="006C5AAF">
        <w:t>ket nyligen en utredning påvisat och anvisat förslag till lösningar för som ska stimulera svensk klinisk forskning med medel både för tjänster och för andra omkostnader. Att forskarna då tvingas ta av oftast mycket begränsade medel som tilldelats i hård konkurrens för att ersätta exempelvis myndigheter som SCB eller statliga bolag som Apoteket AB för ett uppdrag som de redan är ersatta för av staten för att utföra, upplevs närmast som ett hån från många forskares sida. Särskilt som statens myndigheter elle</w:t>
      </w:r>
      <w:r w:rsidRPr="006C5AAF">
        <w:t>r bolag redan från början borde se som sin uppgift och inom ramen för sitt offentliga uppdrag hjälpa till med att få fram det underlag som offentligfinansierad forskning behöver utan primär tanke på egen förtjänst.</w:t>
      </w:r>
    </w:p>
    <w:p w:rsidR="006C5AAF" w:rsidRPr="006C5AAF" w:rsidRDefault="006C5AAF">
      <w:pPr>
        <w:pStyle w:val="Normaltindrag"/>
      </w:pPr>
      <w:r w:rsidRPr="006C5AAF">
        <w:t>Men nu ses denna typ av överlämnande av statistiska uppgifter till forska</w:t>
      </w:r>
      <w:r w:rsidRPr="006C5AAF">
        <w:t>r</w:t>
      </w:r>
      <w:r w:rsidRPr="006C5AAF">
        <w:t>na snarare som ännu en källa till inkomst för ett arbete som ändå skall ha utförts. Om därtill samma information lämnas ut till flera forskare eller for</w:t>
      </w:r>
      <w:r w:rsidRPr="006C5AAF">
        <w:t>s</w:t>
      </w:r>
      <w:r w:rsidRPr="006C5AAF">
        <w:t xml:space="preserve">kargrupper från en sådan statlig myndighet med uppdrag och ansvar för att </w:t>
      </w:r>
      <w:r w:rsidRPr="006C5AAF">
        <w:lastRenderedPageBreak/>
        <w:t>tillhandahålla viss statistik, mot samma krav på ersättning från var och en, då blir pengaflödena inom det statliga systemet än mer ringaktande gentemot den kliniska forskningen.</w:t>
      </w:r>
    </w:p>
    <w:p w:rsidR="006C5AAF" w:rsidRPr="006C5AAF" w:rsidRDefault="006C5AAF">
      <w:pPr>
        <w:pStyle w:val="Rubrik1"/>
      </w:pPr>
      <w:r w:rsidRPr="006C5AAF">
        <w:t>Förslag</w:t>
      </w:r>
    </w:p>
    <w:p w:rsidR="006C5AAF" w:rsidRPr="006C5AAF" w:rsidRDefault="006C5AAF">
      <w:r w:rsidRPr="006C5AAF">
        <w:t>Under den förra mandatperioden uppvaktades enligt uppgift dåvarande stat</w:t>
      </w:r>
      <w:r w:rsidRPr="006C5AAF">
        <w:t>s</w:t>
      </w:r>
      <w:r w:rsidRPr="006C5AAF">
        <w:t>rådet Morgan Johansson (s) av offentliganställda forskare med denna probl</w:t>
      </w:r>
      <w:r w:rsidRPr="006C5AAF">
        <w:t>e</w:t>
      </w:r>
      <w:r w:rsidRPr="006C5AAF">
        <w:t>matik. Enligt vår information från dessa forskare ledde detta inte till någon åtgärd alls.</w:t>
      </w:r>
    </w:p>
    <w:p w:rsidR="006C5AAF" w:rsidRPr="006C5AAF" w:rsidRDefault="006C5AAF">
      <w:pPr>
        <w:pStyle w:val="Normaltindrag"/>
      </w:pPr>
      <w:r w:rsidRPr="006C5AAF">
        <w:t>När nu en ny forskningsproposition med prioriterad inriktning på att stödja bland annat klinisk forskning är i vardande från regeringen, önskar vi se en översyn av i hur stor omfattning denna extra satsning på klinisk forskning kommer att innebära överföring av forskarnas resurser tillbaka till statliga myndigheter och bolag för exempelvis till</w:t>
      </w:r>
      <w:r w:rsidRPr="006C5AAF">
        <w:t>handahållande av offentligt ägda statistiska uppgifter. Vi önskar också i denna översyn en redogörelse för rel</w:t>
      </w:r>
      <w:r w:rsidRPr="006C5AAF">
        <w:t>a</w:t>
      </w:r>
      <w:r w:rsidRPr="006C5AAF">
        <w:t>tionen mellan myndighetens eller bolagets ursprungligen tilldelade budget som kan användas för sådant statistiskt arbete och hur mycket man fakturerat ut till de offentliganställda kliniska forskarna för att tillhandahålla samma information till dem. Slutligen vill vi ha en bedömning från översynen hur</w:t>
      </w:r>
      <w:r w:rsidRPr="006C5AAF">
        <w:t>u</w:t>
      </w:r>
      <w:r w:rsidRPr="006C5AAF">
        <w:t>vida detta förfarande med dränage av de kliniska forskarnas resurser tillbaka till statliga myndi</w:t>
      </w:r>
      <w:r w:rsidRPr="006C5AAF">
        <w:t>gheter och bolag som är skyldiga att tillhandahålla viss statistik får anses som ett rimligt förfarande eller inte. Detta vill vi att riksd</w:t>
      </w:r>
      <w:r w:rsidRPr="006C5AAF">
        <w:t>a</w:t>
      </w:r>
      <w:r w:rsidRPr="006C5AAF">
        <w:t>gen ger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5AAF">
        <w:trPr>
          <w:cantSplit/>
        </w:trPr>
        <w:tc>
          <w:tcPr>
            <w:tcW w:w="3046" w:type="dxa"/>
          </w:tcPr>
          <w:p w:rsidR="006C5AAF" w:rsidRPr="006C5AAF" w:rsidRDefault="006C5AAF">
            <w:pPr>
              <w:pStyle w:val="UnderskriftDatum"/>
              <w:spacing w:before="240"/>
            </w:pPr>
            <w:r w:rsidRPr="006C5AAF">
              <w:t>Stockholm den 6 oktober 2008</w:t>
            </w:r>
          </w:p>
        </w:tc>
        <w:tc>
          <w:tcPr>
            <w:tcW w:w="3047" w:type="dxa"/>
          </w:tcPr>
          <w:p w:rsidR="006C5AAF" w:rsidRPr="006C5AAF" w:rsidRDefault="006C5AAF">
            <w:pPr>
              <w:pStyle w:val="Underskrifter"/>
              <w:spacing w:before="240"/>
            </w:pPr>
          </w:p>
        </w:tc>
      </w:tr>
      <w:tr w:rsidR="00000000" w:rsidRPr="006C5AAF">
        <w:trPr>
          <w:cantSplit/>
        </w:trPr>
        <w:tc>
          <w:tcPr>
            <w:tcW w:w="3046" w:type="dxa"/>
          </w:tcPr>
          <w:p w:rsidR="006C5AAF" w:rsidRPr="006C5AAF" w:rsidRDefault="006C5AAF">
            <w:pPr>
              <w:pStyle w:val="Underskrifter"/>
            </w:pPr>
            <w:r w:rsidRPr="006C5AAF">
              <w:t>Finn Bengtsson (m)</w:t>
            </w:r>
          </w:p>
        </w:tc>
        <w:tc>
          <w:tcPr>
            <w:tcW w:w="3046" w:type="dxa"/>
          </w:tcPr>
          <w:p w:rsidR="006C5AAF" w:rsidRPr="006C5AAF" w:rsidRDefault="006C5AAF">
            <w:pPr>
              <w:pStyle w:val="Underskrifter"/>
            </w:pPr>
            <w:r w:rsidRPr="006C5AAF">
              <w:t>Yvonne Andersson (kd)</w:t>
            </w:r>
          </w:p>
        </w:tc>
      </w:tr>
    </w:tbl>
    <w:p w:rsidR="006C5AAF" w:rsidRPr="006C5AAF" w:rsidRDefault="006C5AAF">
      <w:pPr>
        <w:pStyle w:val="Normaltindrag"/>
      </w:pPr>
    </w:p>
    <w:sectPr w:rsidR="00000000" w:rsidRPr="006C5A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5AAF" w:rsidRPr="006C5AAF" w:rsidRDefault="006C5AAF">
      <w:r w:rsidRPr="006C5AAF">
        <w:separator/>
      </w:r>
    </w:p>
  </w:endnote>
  <w:endnote w:type="continuationSeparator" w:id="0">
    <w:p w:rsidR="006C5AAF" w:rsidRPr="006C5AAF" w:rsidRDefault="006C5AAF">
      <w:r w:rsidRPr="006C5A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AF" w:rsidRPr="006C5AAF" w:rsidRDefault="006C5AAF">
    <w:pPr>
      <w:pStyle w:val="Sidfot"/>
    </w:pPr>
    <w:r w:rsidRPr="006C5A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235829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AAF" w:rsidRDefault="006C5A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5AAF" w:rsidRDefault="006C5A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AF" w:rsidRPr="006C5AAF" w:rsidRDefault="006C5AAF">
    <w:pPr>
      <w:pStyle w:val="Sidfot"/>
    </w:pPr>
    <w:r w:rsidRPr="006C5A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469019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AAF" w:rsidRDefault="006C5A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5AAF" w:rsidRDefault="006C5A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AF" w:rsidRPr="006C5AAF" w:rsidRDefault="006C5AAF">
    <w:pPr>
      <w:pStyle w:val="Sidfot"/>
    </w:pPr>
    <w:r w:rsidRPr="006C5A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19600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AAF" w:rsidRDefault="006C5A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5AAF" w:rsidRDefault="006C5A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5AAF" w:rsidRPr="006C5AAF" w:rsidRDefault="006C5AAF">
      <w:r w:rsidRPr="006C5AAF">
        <w:separator/>
      </w:r>
    </w:p>
  </w:footnote>
  <w:footnote w:type="continuationSeparator" w:id="0">
    <w:p w:rsidR="006C5AAF" w:rsidRPr="006C5AAF" w:rsidRDefault="006C5AAF">
      <w:r w:rsidRPr="006C5A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AF" w:rsidRPr="006C5AAF" w:rsidRDefault="006C5AAF">
    <w:pPr>
      <w:pStyle w:val="Sidhuvud"/>
    </w:pPr>
    <w:r w:rsidRPr="006C5A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7435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AAF" w:rsidRDefault="006C5AA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5AAF" w:rsidRDefault="006C5AA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AF" w:rsidRPr="006C5AAF" w:rsidRDefault="006C5AAF">
    <w:pPr>
      <w:pStyle w:val="Sidhuvud"/>
    </w:pPr>
    <w:r w:rsidRPr="006C5A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25063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AAF" w:rsidRDefault="006C5AA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5AAF" w:rsidRDefault="006C5AA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AF" w:rsidRPr="006C5AAF" w:rsidRDefault="006C5AAF">
    <w:pPr>
      <w:pStyle w:val="FSHNormal"/>
      <w:tabs>
        <w:tab w:val="right" w:pos="5840"/>
      </w:tabs>
    </w:pPr>
    <w:r w:rsidRPr="006C5AAF">
      <w:br/>
    </w:r>
    <w:r w:rsidRPr="006C5AAF">
      <w:fldChar w:fldCharType="begin" w:fldLock="1"/>
    </w:r>
    <w:r w:rsidRPr="006C5AAF">
      <w:instrText xml:space="preserve"> DOCPROPERTY</w:instrText>
    </w:r>
    <w:r w:rsidRPr="006C5AAF">
      <w:rPr>
        <w:sz w:val="18"/>
      </w:rPr>
      <w:instrText xml:space="preserve"> "YearUser" *\charformat </w:instrText>
    </w:r>
    <w:r w:rsidRPr="006C5AAF">
      <w:fldChar w:fldCharType="separate"/>
    </w:r>
    <w:r w:rsidRPr="006C5AAF">
      <w:t>2008/09</w:t>
    </w:r>
    <w:r w:rsidRPr="006C5AAF">
      <w:fldChar w:fldCharType="end"/>
    </w:r>
    <w:r w:rsidRPr="006C5AAF">
      <w:t xml:space="preserve"> </w:t>
    </w:r>
    <w:r w:rsidRPr="006C5AAF">
      <w:tab/>
      <w:t xml:space="preserve">mnr: </w:t>
    </w:r>
    <w:r w:rsidRPr="006C5AAF">
      <w:fldChar w:fldCharType="begin" w:fldLock="1"/>
    </w:r>
    <w:r w:rsidRPr="006C5AAF">
      <w:instrText xml:space="preserve"> DOCPROPERTY</w:instrText>
    </w:r>
    <w:r w:rsidRPr="006C5AAF">
      <w:rPr>
        <w:sz w:val="18"/>
      </w:rPr>
      <w:instrText xml:space="preserve"> "Motionsnummer" *\charformat </w:instrText>
    </w:r>
    <w:r w:rsidRPr="006C5AAF">
      <w:fldChar w:fldCharType="separate"/>
    </w:r>
    <w:r w:rsidRPr="006C5AAF">
      <w:t>Ub445</w:t>
    </w:r>
    <w:r w:rsidRPr="006C5AAF">
      <w:fldChar w:fldCharType="end"/>
    </w:r>
    <w:r w:rsidRPr="006C5AAF">
      <w:br/>
    </w:r>
    <w:r w:rsidRPr="006C5AAF">
      <w:fldChar w:fldCharType="begin" w:fldLock="1"/>
    </w:r>
    <w:r w:rsidRPr="006C5AAF">
      <w:instrText xml:space="preserve"> DOCPROPERTY</w:instrText>
    </w:r>
    <w:r w:rsidRPr="006C5AAF">
      <w:rPr>
        <w:sz w:val="18"/>
      </w:rPr>
      <w:instrText xml:space="preserve"> "Samling" *\charformat </w:instrText>
    </w:r>
    <w:r w:rsidRPr="006C5AAF">
      <w:fldChar w:fldCharType="end"/>
    </w:r>
    <w:r w:rsidRPr="006C5AAF">
      <w:tab/>
      <w:t xml:space="preserve">pnr: </w:t>
    </w:r>
    <w:r w:rsidRPr="006C5AAF">
      <w:fldChar w:fldCharType="begin" w:fldLock="1"/>
    </w:r>
    <w:r w:rsidRPr="006C5AAF">
      <w:instrText xml:space="preserve"> DOCPROPERTY</w:instrText>
    </w:r>
    <w:r w:rsidRPr="006C5AAF">
      <w:rPr>
        <w:sz w:val="18"/>
      </w:rPr>
      <w:instrText xml:space="preserve"> "Partinummer" *\charformat </w:instrText>
    </w:r>
    <w:r w:rsidRPr="006C5AAF">
      <w:fldChar w:fldCharType="separate"/>
    </w:r>
    <w:r w:rsidRPr="006C5AAF">
      <w:t>-m924</w:t>
    </w:r>
    <w:r w:rsidRPr="006C5AAF">
      <w:fldChar w:fldCharType="end"/>
    </w:r>
  </w:p>
  <w:p w:rsidR="006C5AAF" w:rsidRPr="006C5AAF" w:rsidRDefault="006C5AAF">
    <w:pPr>
      <w:pStyle w:val="FSHRub1"/>
    </w:pPr>
    <w:r w:rsidRPr="006C5AAF">
      <w:t>Motion till riksdagen</w:t>
    </w:r>
    <w:r w:rsidRPr="006C5AAF">
      <w:br/>
    </w:r>
    <w:r w:rsidRPr="006C5AAF">
      <w:fldChar w:fldCharType="begin" w:fldLock="1"/>
    </w:r>
    <w:r w:rsidRPr="006C5AAF">
      <w:instrText xml:space="preserve"> DOCPROPERTY "YearUser" *\charformat </w:instrText>
    </w:r>
    <w:r w:rsidRPr="006C5AAF">
      <w:fldChar w:fldCharType="separate"/>
    </w:r>
    <w:r w:rsidRPr="006C5AAF">
      <w:t>2008/09</w:t>
    </w:r>
    <w:r w:rsidRPr="006C5AAF">
      <w:fldChar w:fldCharType="end"/>
    </w:r>
    <w:r w:rsidRPr="006C5AAF">
      <w:t>:</w:t>
    </w:r>
    <w:r w:rsidRPr="006C5AAF">
      <w:fldChar w:fldCharType="begin" w:fldLock="1"/>
    </w:r>
    <w:r w:rsidRPr="006C5AAF">
      <w:instrText xml:space="preserve"> DOCPROPERTY "Motionsnummer" *\charformat </w:instrText>
    </w:r>
    <w:r w:rsidRPr="006C5AAF">
      <w:fldChar w:fldCharType="separate"/>
    </w:r>
    <w:r w:rsidRPr="006C5AAF">
      <w:t>Ub445</w:t>
    </w:r>
    <w:r w:rsidRPr="006C5AAF">
      <w:fldChar w:fldCharType="end"/>
    </w:r>
  </w:p>
  <w:p w:rsidR="006C5AAF" w:rsidRPr="006C5AAF" w:rsidRDefault="006C5AAF">
    <w:pPr>
      <w:pStyle w:val="FSHNormalS5"/>
    </w:pPr>
    <w:r w:rsidRPr="006C5AAF">
      <w:fldChar w:fldCharType="begin" w:fldLock="1"/>
    </w:r>
    <w:r w:rsidRPr="006C5AAF">
      <w:instrText xml:space="preserve"> DOCPROPERTY "MotionarText" *\charformat </w:instrText>
    </w:r>
    <w:r w:rsidRPr="006C5AAF">
      <w:fldChar w:fldCharType="separate"/>
    </w:r>
    <w:r w:rsidRPr="006C5AAF">
      <w:t>av Finn Bengtsson och Yvonne Andersson (m, kd)</w:t>
    </w:r>
    <w:r w:rsidRPr="006C5AAF">
      <w:fldChar w:fldCharType="end"/>
    </w:r>
    <w:r w:rsidRPr="006C5AAF">
      <w:br/>
    </w:r>
    <w:r w:rsidRPr="006C5AAF">
      <w:fldChar w:fldCharType="begin" w:fldLock="1"/>
    </w:r>
    <w:r w:rsidRPr="006C5AAF">
      <w:instrText xml:space="preserve"> DOCPROPERTY "SvarFrasKort" *\charformat </w:instrText>
    </w:r>
    <w:r w:rsidRPr="006C5AAF">
      <w:fldChar w:fldCharType="end"/>
    </w:r>
  </w:p>
  <w:p w:rsidR="006C5AAF" w:rsidRPr="006C5AAF" w:rsidRDefault="006C5AAF">
    <w:pPr>
      <w:pStyle w:val="FSHTitel"/>
    </w:pPr>
    <w:r w:rsidRPr="006C5AAF">
      <w:fldChar w:fldCharType="begin" w:fldLock="1"/>
    </w:r>
    <w:r w:rsidRPr="006C5AAF">
      <w:instrText xml:space="preserve"> DOCPROPERTY</w:instrText>
    </w:r>
    <w:r w:rsidRPr="006C5AAF">
      <w:rPr>
        <w:sz w:val="18"/>
      </w:rPr>
      <w:instrText xml:space="preserve"> "RubrikSvar" *\charformat </w:instrText>
    </w:r>
    <w:r w:rsidRPr="006C5AAF">
      <w:fldChar w:fldCharType="separate"/>
    </w:r>
    <w:r w:rsidRPr="006C5AAF">
      <w:t>Transfereringar från kliniska forskare till statliga myndigheter</w:t>
    </w:r>
    <w:r w:rsidRPr="006C5AAF">
      <w:fldChar w:fldCharType="end"/>
    </w:r>
  </w:p>
  <w:p w:rsidR="006C5AAF" w:rsidRPr="006C5AAF" w:rsidRDefault="006C5AAF">
    <w:pPr>
      <w:pStyle w:val="Normal00"/>
    </w:pPr>
  </w:p>
  <w:p w:rsidR="006C5AAF" w:rsidRPr="006C5AAF" w:rsidRDefault="006C5A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7386251">
    <w:abstractNumId w:val="8"/>
  </w:num>
  <w:num w:numId="2" w16cid:durableId="1037047906">
    <w:abstractNumId w:val="9"/>
  </w:num>
  <w:num w:numId="3" w16cid:durableId="294222389">
    <w:abstractNumId w:val="8"/>
  </w:num>
  <w:num w:numId="4" w16cid:durableId="183523546">
    <w:abstractNumId w:val="9"/>
  </w:num>
  <w:num w:numId="5" w16cid:durableId="1683580849">
    <w:abstractNumId w:val="13"/>
  </w:num>
  <w:num w:numId="6" w16cid:durableId="906067697">
    <w:abstractNumId w:val="10"/>
  </w:num>
  <w:num w:numId="7" w16cid:durableId="640230399">
    <w:abstractNumId w:val="11"/>
  </w:num>
  <w:num w:numId="8" w16cid:durableId="365299179">
    <w:abstractNumId w:val="12"/>
  </w:num>
  <w:num w:numId="9" w16cid:durableId="1113326243">
    <w:abstractNumId w:val="8"/>
  </w:num>
  <w:num w:numId="10" w16cid:durableId="1419251080">
    <w:abstractNumId w:val="3"/>
  </w:num>
  <w:num w:numId="11" w16cid:durableId="1283878817">
    <w:abstractNumId w:val="2"/>
  </w:num>
  <w:num w:numId="12" w16cid:durableId="1206216598">
    <w:abstractNumId w:val="1"/>
  </w:num>
  <w:num w:numId="13" w16cid:durableId="587543589">
    <w:abstractNumId w:val="0"/>
  </w:num>
  <w:num w:numId="14" w16cid:durableId="697899007">
    <w:abstractNumId w:val="9"/>
  </w:num>
  <w:num w:numId="15" w16cid:durableId="1220245073">
    <w:abstractNumId w:val="7"/>
  </w:num>
  <w:num w:numId="16" w16cid:durableId="1461025377">
    <w:abstractNumId w:val="6"/>
  </w:num>
  <w:num w:numId="17" w16cid:durableId="962921929">
    <w:abstractNumId w:val="5"/>
  </w:num>
  <w:num w:numId="18" w16cid:durableId="834491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462B849A-C996-4406-ADE9-45FBBB1716FE},{A066DAED-97D6-488F-BBF6-2A057F85E055}"/>
  </w:docVars>
  <w:rsids>
    <w:rsidRoot w:val="00775435"/>
    <w:rsid w:val="006C5AAF"/>
    <w:rsid w:val="007754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7DE2831-0F3A-461A-8EC5-22126596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2844</Characters>
  <Application>Microsoft Office Word</Application>
  <DocSecurity>4</DocSecurity>
  <Lines>52</Lines>
  <Paragraphs>15</Paragraphs>
  <ScaleCrop>false</ScaleCrop>
  <HeadingPairs>
    <vt:vector size="2" baseType="variant">
      <vt:variant>
        <vt:lpstr>Rubrik</vt:lpstr>
      </vt:variant>
      <vt:variant>
        <vt:i4>1</vt:i4>
      </vt:variant>
    </vt:vector>
  </HeadingPairs>
  <TitlesOfParts>
    <vt:vector size="1" baseType="lpstr">
      <vt:lpstr>-m924</vt:lpstr>
    </vt:vector>
  </TitlesOfParts>
  <Company>Riksdagen</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-m924</dc:title>
  <dc:subject>-m924</dc:subject>
  <dc:creator>Riksdagen</dc:creator>
  <cp:keywords>Riksdagen</cp:keywords>
  <dc:description>TKG-ktrl, MSMQ4mb, PersReg-Distribution mm b-&gt;ny fplogga</dc:description>
  <cp:lastModifiedBy>Lars Brink</cp:lastModifiedBy>
  <cp:revision>2</cp:revision>
  <cp:lastPrinted>2009-01-24T12:18:00Z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Transfereringar från kliniska forskare till statliga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Transfereringar från kliniska forskare till statliga myndigheter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Finn Bengtsson och Yvonne Andersson (m, kd)</vt:lpwstr>
  </property>
  <property fmtid="{D5CDD505-2E9C-101B-9397-08002B2CF9AE}" pid="26" name="MotionarLista">
    <vt:lpwstr>Bengtsson, Finn (m)\Andersson,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Ub445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20082009000000000109000009240070</vt:lpwstr>
  </property>
  <property fmtid="{D5CDD505-2E9C-101B-9397-08002B2CF9AE}" pid="47" name="datum">
    <vt:lpwstr>081006</vt:lpwstr>
  </property>
  <property fmtid="{D5CDD505-2E9C-101B-9397-08002B2CF9AE}" pid="48" name="avsändar-e-post">
    <vt:lpwstr>stefan.eriksson@riksdagen.se</vt:lpwstr>
  </property>
  <property fmtid="{D5CDD505-2E9C-101B-9397-08002B2CF9AE}" pid="49" name="id">
    <vt:lpwstr>20082009000000000109000009240070</vt:lpwstr>
  </property>
  <property fmtid="{D5CDD505-2E9C-101B-9397-08002B2CF9AE}" pid="50" name="nummer">
    <vt:lpwstr>445</vt:lpwstr>
  </property>
  <property fmtid="{D5CDD505-2E9C-101B-9397-08002B2CF9AE}" pid="51" name="utskottsbeteckning">
    <vt:lpwstr>Ub</vt:lpwstr>
  </property>
  <property fmtid="{D5CDD505-2E9C-101B-9397-08002B2CF9AE}" pid="52" name="GlobalUID">
    <vt:lpwstr>{7B7A3817-64D2-4D37-A5C4-F725D099ABB4}</vt:lpwstr>
  </property>
  <property fmtid="{D5CDD505-2E9C-101B-9397-08002B2CF9AE}" pid="53" name="Överföringar">
    <vt:i4>0</vt:i4>
  </property>
  <property fmtid="{D5CDD505-2E9C-101B-9397-08002B2CF9AE}" pid="54" name="Checksum">
    <vt:lpwstr>*1017371409287*</vt:lpwstr>
  </property>
  <property fmtid="{D5CDD505-2E9C-101B-9397-08002B2CF9AE}" pid="55" name="skuggnummer">
    <vt:lpwstr>2309</vt:lpwstr>
  </property>
  <property fmtid="{D5CDD505-2E9C-101B-9397-08002B2CF9AE}" pid="56" name="urixVersion">
    <vt:lpwstr>3.2.0.8</vt:lpwstr>
  </property>
  <property fmtid="{D5CDD505-2E9C-101B-9397-08002B2CF9AE}" pid="57" name="urixOrigin">
    <vt:lpwstr>090402 10:18:03.375</vt:lpwstr>
  </property>
  <property fmtid="{D5CDD505-2E9C-101B-9397-08002B2CF9AE}" pid="58" name="urixGuid">
    <vt:lpwstr>{C3EC89D9-9F45-45D7-B61A-8DE38E8CE991}</vt:lpwstr>
  </property>
</Properties>
</file>