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E7061" w:rsidRDefault="007F0BAE" w14:paraId="6249E7CC" w14:textId="77777777">
      <w:pPr>
        <w:pStyle w:val="RubrikFrslagTIllRiksdagsbeslut"/>
      </w:pPr>
      <w:sdt>
        <w:sdtPr>
          <w:alias w:val="CC_Boilerplate_4"/>
          <w:tag w:val="CC_Boilerplate_4"/>
          <w:id w:val="-1644581176"/>
          <w:lock w:val="sdtContentLocked"/>
          <w:placeholder>
            <w:docPart w:val="FF6EA7B0FFD8403DB842D578C759161D"/>
          </w:placeholder>
          <w:text/>
        </w:sdtPr>
        <w:sdtEndPr/>
        <w:sdtContent>
          <w:r w:rsidRPr="009B062B" w:rsidR="00AF30DD">
            <w:t>Förslag till riksdagsbeslut</w:t>
          </w:r>
        </w:sdtContent>
      </w:sdt>
      <w:bookmarkEnd w:id="0"/>
      <w:bookmarkEnd w:id="1"/>
    </w:p>
    <w:sdt>
      <w:sdtPr>
        <w:alias w:val="Yrkande 1"/>
        <w:tag w:val="e9995031-09c5-4bca-b747-ba847010e0ca"/>
        <w:id w:val="1532383323"/>
        <w:lock w:val="sdtLocked"/>
      </w:sdtPr>
      <w:sdtEndPr/>
      <w:sdtContent>
        <w:p w:rsidR="00EC12CF" w:rsidRDefault="00C23532" w14:paraId="55A81E9E" w14:textId="77777777">
          <w:pPr>
            <w:pStyle w:val="Frslagstext"/>
            <w:numPr>
              <w:ilvl w:val="0"/>
              <w:numId w:val="0"/>
            </w:numPr>
          </w:pPr>
          <w:r>
            <w:t>Riksdagen ställer sig bakom det som anförs i motionen om att utreda möjligheterna att skapa ett sammanhängande donations- och transplantationsområde över hela riket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60325EC3784A4CB53E83EFD21053BD"/>
        </w:placeholder>
        <w:text/>
      </w:sdtPr>
      <w:sdtEndPr/>
      <w:sdtContent>
        <w:p w:rsidRPr="009B062B" w:rsidR="006D79C9" w:rsidP="00333E95" w:rsidRDefault="006D79C9" w14:paraId="028F8141" w14:textId="77777777">
          <w:pPr>
            <w:pStyle w:val="Rubrik1"/>
          </w:pPr>
          <w:r>
            <w:t>Motivering</w:t>
          </w:r>
        </w:p>
      </w:sdtContent>
    </w:sdt>
    <w:bookmarkEnd w:displacedByCustomXml="prev" w:id="3"/>
    <w:bookmarkEnd w:displacedByCustomXml="prev" w:id="4"/>
    <w:p w:rsidR="00BC326F" w:rsidP="00BC326F" w:rsidRDefault="00BC326F" w14:paraId="5CAE4C0D" w14:textId="004D3081">
      <w:pPr>
        <w:pStyle w:val="Normalutanindragellerluft"/>
      </w:pPr>
      <w:r>
        <w:t>Hälso- och sjukvård i Sverige ska ges på lika villkor och efter behov. Trots detta råder i dag stora skillnader när det gäller tillgången till transplantation. I Sverige finns sex donationsregioner och tre transplantationsenheter (recipientområden). Beroende på vilket organ som ska transplanteras tillhör en patient olika regioner, vilket leder till att väntetider och chanserna att få ett nytt organ varierar kraftigt beroende på var i landet patienten bor.</w:t>
      </w:r>
    </w:p>
    <w:p w:rsidR="00BC326F" w:rsidP="00BC326F" w:rsidRDefault="00BC326F" w14:paraId="48391410" w14:textId="77777777">
      <w:r>
        <w:t>Det är inte rimligt att livsavgörande behandling som organtransplantation avgörs av postnumret. När hälso- och sjukvården i övrigt strävar efter jämlikhet och behovsstyrd prioritering framstår dagens system som otidsenligt. Organ kan dessutom gå förlorade på grund av organisatoriska gränser och bristande samordning, något som inte är acceptabelt när behovet är så stort.</w:t>
      </w:r>
    </w:p>
    <w:p w:rsidR="00BC326F" w:rsidP="00BC326F" w:rsidRDefault="00BC326F" w14:paraId="77D50CE1" w14:textId="4A1A5C97">
      <w:r>
        <w:t xml:space="preserve">Under 2024 genomfördes 822 transplantationer i Sverige, varav 233 organ kom från </w:t>
      </w:r>
      <w:r w:rsidRPr="006B2539">
        <w:rPr>
          <w:spacing w:val="-2"/>
        </w:rPr>
        <w:t>avlidna donatorer. Samtidigt väntar fortfarande över 700 personer på nya organ. Median</w:t>
      </w:r>
      <w:r w:rsidRPr="006B2539" w:rsidR="006B2539">
        <w:rPr>
          <w:spacing w:val="-2"/>
        </w:rPr>
        <w:softHyphen/>
      </w:r>
      <w:r w:rsidRPr="006B2539">
        <w:rPr>
          <w:spacing w:val="-2"/>
        </w:rPr>
        <w:t>väntetiden</w:t>
      </w:r>
      <w:r>
        <w:t xml:space="preserve"> för hjärttransplantation har ökat från 93 dagar (2023) till 150 dagar (2024). Detta är en utveckling som visar att vi behöver en mer effektiv, nationell struktur för att kunna möta behoven och minska väntetiderna.</w:t>
      </w:r>
    </w:p>
    <w:p w:rsidR="00BC326F" w:rsidP="00BC326F" w:rsidRDefault="00BC326F" w14:paraId="3E2839B7" w14:textId="29FB8A73">
      <w:r>
        <w:t>Internationella exempel visar att ett sammanhållet system är möjligt och framgångs</w:t>
      </w:r>
      <w:r w:rsidR="006B2539">
        <w:softHyphen/>
      </w:r>
      <w:r>
        <w:t>rikt.</w:t>
      </w:r>
    </w:p>
    <w:p w:rsidR="00BC326F" w:rsidP="00BC326F" w:rsidRDefault="00BC326F" w14:paraId="792471D4" w14:textId="77777777">
      <w:r>
        <w:t xml:space="preserve">USA har en gemensam nationell väntelista via United </w:t>
      </w:r>
      <w:proofErr w:type="spellStart"/>
      <w:r>
        <w:t>Network</w:t>
      </w:r>
      <w:proofErr w:type="spellEnd"/>
      <w:r>
        <w:t xml:space="preserve"> for Organ </w:t>
      </w:r>
      <w:proofErr w:type="spellStart"/>
      <w:r>
        <w:t>Sharing</w:t>
      </w:r>
      <w:proofErr w:type="spellEnd"/>
      <w:r>
        <w:t xml:space="preserve"> (UNOS). Med en befolkning på över 330 miljoner kan varje organ matchas till den patient som har störst behov, oavsett var i landet man bor.</w:t>
      </w:r>
    </w:p>
    <w:p w:rsidR="00BC326F" w:rsidP="00BC326F" w:rsidRDefault="00BC326F" w14:paraId="744458A4" w14:textId="77777777">
      <w:r>
        <w:lastRenderedPageBreak/>
        <w:t xml:space="preserve">Spanien har länge legat i världstoppen när det gäller organdonation. Landet har en central styrning via den nationella organisationen </w:t>
      </w:r>
      <w:proofErr w:type="spellStart"/>
      <w:r>
        <w:t>Organización</w:t>
      </w:r>
      <w:proofErr w:type="spellEnd"/>
      <w:r>
        <w:t xml:space="preserve"> </w:t>
      </w:r>
      <w:proofErr w:type="spellStart"/>
      <w:r>
        <w:t>Nacional</w:t>
      </w:r>
      <w:proofErr w:type="spellEnd"/>
      <w:r>
        <w:t xml:space="preserve"> de Trasplantes (ONT), vilket bidragit till att Spanien haft över 40 donatorer per miljon invånare – en nivå som gör att fler patienter får möjlighet till livräddande behandling.</w:t>
      </w:r>
    </w:p>
    <w:p w:rsidR="00BC326F" w:rsidP="00BC326F" w:rsidRDefault="00BC326F" w14:paraId="717DF266" w14:textId="31FB220A">
      <w:r>
        <w:t>Norden samarbetar via Scandiatransplant, en gemensam väntelista som inkluderar Danmark, Finland, Island, Norge och Sverige. Trots detta är Sverige fortfarande upp</w:t>
      </w:r>
      <w:r w:rsidR="006B2539">
        <w:softHyphen/>
      </w:r>
      <w:r>
        <w:t>delat internt på regioner, vilket skapar en dubbel struktur som minskar effektiviteten.</w:t>
      </w:r>
    </w:p>
    <w:p w:rsidR="00BC326F" w:rsidP="00BC326F" w:rsidRDefault="00BC326F" w14:paraId="4B674C3E" w14:textId="0A559F52">
      <w:r>
        <w:t>Det är hög tid att ta nästa steg och organisera donation och transplantation helt nationellt. På samma sätt som cancervården i många delar har nationella kvalitets</w:t>
      </w:r>
      <w:r w:rsidR="006B2539">
        <w:softHyphen/>
      </w:r>
      <w:r>
        <w:t>register och standardiserade vårdförlopp, bör transplantationsvården bygga på en gemensam väntelista och en enhetlig struktur.</w:t>
      </w:r>
    </w:p>
    <w:p w:rsidR="00BC326F" w:rsidP="00BC326F" w:rsidRDefault="00BC326F" w14:paraId="670D9D72" w14:textId="0C758C8B">
      <w:r>
        <w:t xml:space="preserve">Sverige har redan ett </w:t>
      </w:r>
      <w:r w:rsidR="00C23532">
        <w:t>n</w:t>
      </w:r>
      <w:r>
        <w:t>ationellt donationscentrum under Socialstyrelsen som kan utgöra bas för en framtida nationell organisation. Det är nu regeringens ansvar att ta nästa steg och låta utreda hur ett helt sammanhållet donations- och transplantationsområde kan byggas upp.</w:t>
      </w:r>
    </w:p>
    <w:p w:rsidR="005E7061" w:rsidP="00BC326F" w:rsidRDefault="00BC326F" w14:paraId="0C7CE520" w14:textId="77777777">
      <w:r>
        <w:t>Hälso- och sjukvård måste organiseras så att människors liv kan räddas och lidande minskas. Transplantationsverksamheten är en sådan verksamhet som bör organiseras nationellt.</w:t>
      </w:r>
    </w:p>
    <w:sdt>
      <w:sdtPr>
        <w:rPr>
          <w:i/>
          <w:noProof/>
        </w:rPr>
        <w:alias w:val="CC_Underskrifter"/>
        <w:tag w:val="CC_Underskrifter"/>
        <w:id w:val="583496634"/>
        <w:lock w:val="sdtContentLocked"/>
        <w:placeholder>
          <w:docPart w:val="6746026D7587473C98A470876548FDAA"/>
        </w:placeholder>
      </w:sdtPr>
      <w:sdtEndPr/>
      <w:sdtContent>
        <w:p w:rsidR="005E7061" w:rsidP="005E7061" w:rsidRDefault="005E7061" w14:paraId="51B36A03" w14:textId="76BB5A1C"/>
        <w:p w:rsidR="005E7061" w:rsidP="005E7061" w:rsidRDefault="007F0BAE" w14:paraId="622CEF24" w14:textId="4DB2CC46"/>
      </w:sdtContent>
    </w:sdt>
    <w:tbl>
      <w:tblPr>
        <w:tblW w:w="5000" w:type="pct"/>
        <w:tblLook w:val="04A0" w:firstRow="1" w:lastRow="0" w:firstColumn="1" w:lastColumn="0" w:noHBand="0" w:noVBand="1"/>
        <w:tblCaption w:val="underskrifter"/>
      </w:tblPr>
      <w:tblGrid>
        <w:gridCol w:w="4252"/>
        <w:gridCol w:w="4252"/>
      </w:tblGrid>
      <w:tr w:rsidR="00EC12CF" w14:paraId="43EC9C0E" w14:textId="77777777">
        <w:trPr>
          <w:cantSplit/>
        </w:trPr>
        <w:tc>
          <w:tcPr>
            <w:tcW w:w="50" w:type="pct"/>
            <w:vAlign w:val="bottom"/>
          </w:tcPr>
          <w:p w:rsidR="00EC12CF" w:rsidRDefault="00C23532" w14:paraId="03B45F59" w14:textId="77777777">
            <w:pPr>
              <w:pStyle w:val="Underskrifter"/>
              <w:spacing w:after="0"/>
            </w:pPr>
            <w:r>
              <w:t>Anna-Belle Strömberg (S)</w:t>
            </w:r>
          </w:p>
        </w:tc>
        <w:tc>
          <w:tcPr>
            <w:tcW w:w="50" w:type="pct"/>
            <w:vAlign w:val="bottom"/>
          </w:tcPr>
          <w:p w:rsidR="00EC12CF" w:rsidRDefault="00EC12CF" w14:paraId="39BA877D" w14:textId="77777777">
            <w:pPr>
              <w:pStyle w:val="Underskrifter"/>
              <w:spacing w:after="0"/>
            </w:pPr>
          </w:p>
        </w:tc>
      </w:tr>
      <w:tr w:rsidR="00EC12CF" w14:paraId="630CD17E" w14:textId="77777777">
        <w:trPr>
          <w:cantSplit/>
        </w:trPr>
        <w:tc>
          <w:tcPr>
            <w:tcW w:w="50" w:type="pct"/>
            <w:vAlign w:val="bottom"/>
          </w:tcPr>
          <w:p w:rsidR="00EC12CF" w:rsidRDefault="00C23532" w14:paraId="672B9029" w14:textId="77777777">
            <w:pPr>
              <w:pStyle w:val="Underskrifter"/>
              <w:spacing w:after="0"/>
            </w:pPr>
            <w:r>
              <w:t>Peter Hedberg (S)</w:t>
            </w:r>
          </w:p>
        </w:tc>
        <w:tc>
          <w:tcPr>
            <w:tcW w:w="50" w:type="pct"/>
            <w:vAlign w:val="bottom"/>
          </w:tcPr>
          <w:p w:rsidR="00EC12CF" w:rsidRDefault="00C23532" w14:paraId="0D467540" w14:textId="77777777">
            <w:pPr>
              <w:pStyle w:val="Underskrifter"/>
              <w:spacing w:after="0"/>
            </w:pPr>
            <w:r>
              <w:t>Peder Björk (S)</w:t>
            </w:r>
          </w:p>
        </w:tc>
      </w:tr>
      <w:tr w:rsidR="00EC12CF" w14:paraId="64D8A5FE" w14:textId="77777777">
        <w:trPr>
          <w:cantSplit/>
        </w:trPr>
        <w:tc>
          <w:tcPr>
            <w:tcW w:w="50" w:type="pct"/>
            <w:vAlign w:val="bottom"/>
          </w:tcPr>
          <w:p w:rsidR="00EC12CF" w:rsidRDefault="00C23532" w14:paraId="7DCDC648" w14:textId="77777777">
            <w:pPr>
              <w:pStyle w:val="Underskrifter"/>
              <w:spacing w:after="0"/>
            </w:pPr>
            <w:r>
              <w:t>Malin Larsson (S)</w:t>
            </w:r>
          </w:p>
        </w:tc>
        <w:tc>
          <w:tcPr>
            <w:tcW w:w="50" w:type="pct"/>
            <w:vAlign w:val="bottom"/>
          </w:tcPr>
          <w:p w:rsidR="00EC12CF" w:rsidRDefault="00EC12CF" w14:paraId="5A3CAD7E" w14:textId="77777777">
            <w:pPr>
              <w:pStyle w:val="Underskrifter"/>
              <w:spacing w:after="0"/>
            </w:pPr>
          </w:p>
        </w:tc>
      </w:tr>
    </w:tbl>
    <w:p w:rsidRPr="008E0FE2" w:rsidR="004801AC" w:rsidP="00DF3554" w:rsidRDefault="004801AC" w14:paraId="29A54B79" w14:textId="70DF127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8C89D" w14:textId="77777777" w:rsidR="00BC326F" w:rsidRDefault="00BC326F" w:rsidP="000C1CAD">
      <w:pPr>
        <w:spacing w:line="240" w:lineRule="auto"/>
      </w:pPr>
      <w:r>
        <w:separator/>
      </w:r>
    </w:p>
  </w:endnote>
  <w:endnote w:type="continuationSeparator" w:id="0">
    <w:p w14:paraId="566AA898" w14:textId="77777777" w:rsidR="00BC326F" w:rsidRDefault="00BC32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CE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C4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5863" w14:textId="03B528EA" w:rsidR="00262EA3" w:rsidRPr="005E7061" w:rsidRDefault="00262EA3" w:rsidP="005E70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EE8CB" w14:textId="77777777" w:rsidR="00BC326F" w:rsidRDefault="00BC326F" w:rsidP="000C1CAD">
      <w:pPr>
        <w:spacing w:line="240" w:lineRule="auto"/>
      </w:pPr>
      <w:r>
        <w:separator/>
      </w:r>
    </w:p>
  </w:footnote>
  <w:footnote w:type="continuationSeparator" w:id="0">
    <w:p w14:paraId="27F0B3C8" w14:textId="77777777" w:rsidR="00BC326F" w:rsidRDefault="00BC32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942F" w14:textId="0C5034D3" w:rsidR="00262EA3" w:rsidRDefault="006B2539"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7C073946" wp14:editId="3CFE6BA1">
              <wp:simplePos x="635" y="635"/>
              <wp:positionH relativeFrom="page">
                <wp:align>left</wp:align>
              </wp:positionH>
              <wp:positionV relativeFrom="page">
                <wp:align>top</wp:align>
              </wp:positionV>
              <wp:extent cx="1740535" cy="381000"/>
              <wp:effectExtent l="0" t="0" r="12065" b="0"/>
              <wp:wrapNone/>
              <wp:docPr id="780869313"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18533AC3" w14:textId="4C021C23" w:rsidR="006B2539" w:rsidRPr="006B2539" w:rsidRDefault="006B2539" w:rsidP="006B2539">
                          <w:pPr>
                            <w:rPr>
                              <w:rFonts w:ascii="Gill Sans Nova Light" w:eastAsia="Gill Sans Nova Light" w:hAnsi="Gill Sans Nova Light" w:cs="Gill Sans Nova Light"/>
                              <w:noProof/>
                              <w:color w:val="000000"/>
                              <w:sz w:val="22"/>
                              <w:szCs w:val="22"/>
                            </w:rPr>
                          </w:pPr>
                          <w:r w:rsidRPr="006B2539">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073946"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18533AC3" w14:textId="4C021C23" w:rsidR="006B2539" w:rsidRPr="006B2539" w:rsidRDefault="006B2539" w:rsidP="006B2539">
                    <w:pPr>
                      <w:rPr>
                        <w:rFonts w:ascii="Gill Sans Nova Light" w:eastAsia="Gill Sans Nova Light" w:hAnsi="Gill Sans Nova Light" w:cs="Gill Sans Nova Light"/>
                        <w:noProof/>
                        <w:color w:val="000000"/>
                        <w:sz w:val="22"/>
                        <w:szCs w:val="22"/>
                      </w:rPr>
                    </w:pPr>
                    <w:r w:rsidRPr="006B2539">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4E07AA8C" wp14:editId="17268D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3C2BF3" w14:textId="32F3504F" w:rsidR="00262EA3" w:rsidRDefault="007F0BAE" w:rsidP="008103B5">
                          <w:pPr>
                            <w:jc w:val="right"/>
                          </w:pPr>
                          <w:sdt>
                            <w:sdtPr>
                              <w:alias w:val="CC_Noformat_Partikod"/>
                              <w:tag w:val="CC_Noformat_Partikod"/>
                              <w:id w:val="-53464382"/>
                              <w:placeholder>
                                <w:docPart w:val="1EBB4B829676420EA6B974B7DA33FB6C"/>
                              </w:placeholder>
                              <w:text/>
                            </w:sdtPr>
                            <w:sdtEndPr/>
                            <w:sdtContent>
                              <w:r w:rsidR="00BC326F">
                                <w:t>S</w:t>
                              </w:r>
                            </w:sdtContent>
                          </w:sdt>
                          <w:sdt>
                            <w:sdtPr>
                              <w:alias w:val="CC_Noformat_Partinummer"/>
                              <w:tag w:val="CC_Noformat_Partinummer"/>
                              <w:id w:val="-1709555926"/>
                              <w:placeholder>
                                <w:docPart w:val="D9E57449F24246CABC91D61A386CD1A5"/>
                              </w:placeholder>
                              <w:text/>
                            </w:sdtPr>
                            <w:sdtEndPr/>
                            <w:sdtContent>
                              <w:r w:rsidR="00B4283C">
                                <w:t>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7AA8C"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03C2BF3" w14:textId="32F3504F" w:rsidR="00262EA3" w:rsidRDefault="007F0BAE" w:rsidP="008103B5">
                    <w:pPr>
                      <w:jc w:val="right"/>
                    </w:pPr>
                    <w:sdt>
                      <w:sdtPr>
                        <w:alias w:val="CC_Noformat_Partikod"/>
                        <w:tag w:val="CC_Noformat_Partikod"/>
                        <w:id w:val="-53464382"/>
                        <w:placeholder>
                          <w:docPart w:val="1EBB4B829676420EA6B974B7DA33FB6C"/>
                        </w:placeholder>
                        <w:text/>
                      </w:sdtPr>
                      <w:sdtEndPr/>
                      <w:sdtContent>
                        <w:r w:rsidR="00BC326F">
                          <w:t>S</w:t>
                        </w:r>
                      </w:sdtContent>
                    </w:sdt>
                    <w:sdt>
                      <w:sdtPr>
                        <w:alias w:val="CC_Noformat_Partinummer"/>
                        <w:tag w:val="CC_Noformat_Partinummer"/>
                        <w:id w:val="-1709555926"/>
                        <w:placeholder>
                          <w:docPart w:val="D9E57449F24246CABC91D61A386CD1A5"/>
                        </w:placeholder>
                        <w:text/>
                      </w:sdtPr>
                      <w:sdtEndPr/>
                      <w:sdtContent>
                        <w:r w:rsidR="00B4283C">
                          <w:t>583</w:t>
                        </w:r>
                      </w:sdtContent>
                    </w:sdt>
                  </w:p>
                </w:txbxContent>
              </v:textbox>
              <w10:wrap anchorx="page"/>
            </v:shape>
          </w:pict>
        </mc:Fallback>
      </mc:AlternateContent>
    </w:r>
  </w:p>
  <w:p w14:paraId="595C91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FB7B" w14:textId="037650E8" w:rsidR="00262EA3" w:rsidRDefault="006B2539" w:rsidP="008563AC">
    <w:pPr>
      <w:jc w:val="right"/>
    </w:pPr>
    <w:r>
      <w:rPr>
        <w:noProof/>
        <w14:numSpacing w14:val="default"/>
      </w:rPr>
      <mc:AlternateContent>
        <mc:Choice Requires="wps">
          <w:drawing>
            <wp:anchor distT="0" distB="0" distL="0" distR="0" simplePos="0" relativeHeight="251666432" behindDoc="0" locked="0" layoutInCell="1" allowOverlap="1" wp14:anchorId="6D0A7F70" wp14:editId="7A869C91">
              <wp:simplePos x="635" y="635"/>
              <wp:positionH relativeFrom="page">
                <wp:align>left</wp:align>
              </wp:positionH>
              <wp:positionV relativeFrom="page">
                <wp:align>top</wp:align>
              </wp:positionV>
              <wp:extent cx="1740535" cy="381000"/>
              <wp:effectExtent l="0" t="0" r="12065" b="0"/>
              <wp:wrapNone/>
              <wp:docPr id="1960290541"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0438BC1" w14:textId="7A553A29" w:rsidR="006B2539" w:rsidRPr="006B2539" w:rsidRDefault="006B2539" w:rsidP="006B2539">
                          <w:pPr>
                            <w:rPr>
                              <w:rFonts w:ascii="Gill Sans Nova Light" w:eastAsia="Gill Sans Nova Light" w:hAnsi="Gill Sans Nova Light" w:cs="Gill Sans Nova Light"/>
                              <w:noProof/>
                              <w:color w:val="000000"/>
                              <w:sz w:val="22"/>
                              <w:szCs w:val="22"/>
                            </w:rPr>
                          </w:pPr>
                          <w:r w:rsidRPr="006B2539">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0A7F70"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40438BC1" w14:textId="7A553A29" w:rsidR="006B2539" w:rsidRPr="006B2539" w:rsidRDefault="006B2539" w:rsidP="006B2539">
                    <w:pPr>
                      <w:rPr>
                        <w:rFonts w:ascii="Gill Sans Nova Light" w:eastAsia="Gill Sans Nova Light" w:hAnsi="Gill Sans Nova Light" w:cs="Gill Sans Nova Light"/>
                        <w:noProof/>
                        <w:color w:val="000000"/>
                        <w:sz w:val="22"/>
                        <w:szCs w:val="22"/>
                      </w:rPr>
                    </w:pPr>
                    <w:r w:rsidRPr="006B2539">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0DB967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F347" w14:textId="1CE8874B" w:rsidR="00262EA3" w:rsidRDefault="006B2539" w:rsidP="008563AC">
    <w:pPr>
      <w:jc w:val="right"/>
    </w:pPr>
    <w:r>
      <w:rPr>
        <w:noProof/>
        <w14:numSpacing w14:val="default"/>
      </w:rPr>
      <mc:AlternateContent>
        <mc:Choice Requires="wps">
          <w:drawing>
            <wp:anchor distT="0" distB="0" distL="0" distR="0" simplePos="0" relativeHeight="251664384" behindDoc="0" locked="0" layoutInCell="1" allowOverlap="1" wp14:anchorId="1F9AFE6C" wp14:editId="74E7D6F8">
              <wp:simplePos x="635" y="635"/>
              <wp:positionH relativeFrom="page">
                <wp:align>left</wp:align>
              </wp:positionH>
              <wp:positionV relativeFrom="page">
                <wp:align>top</wp:align>
              </wp:positionV>
              <wp:extent cx="1740535" cy="381000"/>
              <wp:effectExtent l="0" t="0" r="12065" b="0"/>
              <wp:wrapNone/>
              <wp:docPr id="1549617408"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2512F584" w14:textId="63618904" w:rsidR="006B2539" w:rsidRPr="006B2539" w:rsidRDefault="006B2539" w:rsidP="006B2539">
                          <w:pPr>
                            <w:rPr>
                              <w:rFonts w:ascii="Gill Sans Nova Light" w:eastAsia="Gill Sans Nova Light" w:hAnsi="Gill Sans Nova Light" w:cs="Gill Sans Nova Light"/>
                              <w:noProof/>
                              <w:color w:val="000000"/>
                              <w:sz w:val="22"/>
                              <w:szCs w:val="22"/>
                            </w:rPr>
                          </w:pPr>
                          <w:r w:rsidRPr="006B2539">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F9AFE6C"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2512F584" w14:textId="63618904" w:rsidR="006B2539" w:rsidRPr="006B2539" w:rsidRDefault="006B2539" w:rsidP="006B2539">
                    <w:pPr>
                      <w:rPr>
                        <w:rFonts w:ascii="Gill Sans Nova Light" w:eastAsia="Gill Sans Nova Light" w:hAnsi="Gill Sans Nova Light" w:cs="Gill Sans Nova Light"/>
                        <w:noProof/>
                        <w:color w:val="000000"/>
                        <w:sz w:val="22"/>
                        <w:szCs w:val="22"/>
                      </w:rPr>
                    </w:pPr>
                    <w:r w:rsidRPr="006B2539">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0BB2BC" wp14:editId="04D4BB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EEC7DB" w14:textId="6EA4C490" w:rsidR="00262EA3" w:rsidRDefault="007F0BAE" w:rsidP="00A314CF">
    <w:pPr>
      <w:pStyle w:val="FSHNormal"/>
      <w:spacing w:before="40"/>
    </w:pPr>
    <w:sdt>
      <w:sdtPr>
        <w:alias w:val="CC_Noformat_Motionstyp"/>
        <w:tag w:val="CC_Noformat_Motionstyp"/>
        <w:id w:val="1162973129"/>
        <w:lock w:val="sdtContentLocked"/>
        <w15:appearance w15:val="hidden"/>
        <w:text/>
      </w:sdtPr>
      <w:sdtEndPr/>
      <w:sdtContent>
        <w:r w:rsidR="005E7061">
          <w:t>Enskild motion</w:t>
        </w:r>
      </w:sdtContent>
    </w:sdt>
    <w:r w:rsidR="00821B36">
      <w:t xml:space="preserve"> </w:t>
    </w:r>
    <w:sdt>
      <w:sdtPr>
        <w:alias w:val="CC_Noformat_Partikod"/>
        <w:tag w:val="CC_Noformat_Partikod"/>
        <w:id w:val="1471015553"/>
        <w:text/>
      </w:sdtPr>
      <w:sdtEndPr/>
      <w:sdtContent>
        <w:r w:rsidR="00BC326F">
          <w:t>S</w:t>
        </w:r>
      </w:sdtContent>
    </w:sdt>
    <w:sdt>
      <w:sdtPr>
        <w:alias w:val="CC_Noformat_Partinummer"/>
        <w:tag w:val="CC_Noformat_Partinummer"/>
        <w:id w:val="-2014525982"/>
        <w:text/>
      </w:sdtPr>
      <w:sdtEndPr/>
      <w:sdtContent>
        <w:r w:rsidR="00B4283C">
          <w:t>583</w:t>
        </w:r>
      </w:sdtContent>
    </w:sdt>
  </w:p>
  <w:p w14:paraId="7675E6F6" w14:textId="77777777" w:rsidR="00262EA3" w:rsidRPr="008227B3" w:rsidRDefault="007F0B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2A535F" w14:textId="7FB76468" w:rsidR="00262EA3" w:rsidRPr="008227B3" w:rsidRDefault="007F0B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706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7061">
          <w:t>:1848</w:t>
        </w:r>
      </w:sdtContent>
    </w:sdt>
  </w:p>
  <w:p w14:paraId="06CD1B7D" w14:textId="03990B9D" w:rsidR="00262EA3" w:rsidRDefault="007F0BAE" w:rsidP="00E03A3D">
    <w:pPr>
      <w:pStyle w:val="Motionr"/>
    </w:pPr>
    <w:sdt>
      <w:sdtPr>
        <w:alias w:val="CC_Noformat_Avtext"/>
        <w:tag w:val="CC_Noformat_Avtext"/>
        <w:id w:val="-2020768203"/>
        <w:lock w:val="sdtContentLocked"/>
        <w:placeholder>
          <w:docPart w:val="1EBB4B829676420EA6B974B7DA33FB6C"/>
        </w:placeholder>
        <w15:appearance w15:val="hidden"/>
        <w:text/>
      </w:sdtPr>
      <w:sdtEndPr/>
      <w:sdtContent>
        <w:r w:rsidR="005E7061">
          <w:t>av Anna-Belle Strömberg m.fl. (S)</w:t>
        </w:r>
      </w:sdtContent>
    </w:sdt>
  </w:p>
  <w:sdt>
    <w:sdtPr>
      <w:alias w:val="CC_Noformat_Rubtext"/>
      <w:tag w:val="CC_Noformat_Rubtext"/>
      <w:id w:val="-218060500"/>
      <w:lock w:val="sdtLocked"/>
      <w:placeholder>
        <w:docPart w:val="D9E57449F24246CABC91D61A386CD1A5"/>
      </w:placeholder>
      <w:text/>
    </w:sdtPr>
    <w:sdtEndPr/>
    <w:sdtContent>
      <w:p w14:paraId="05A431D4" w14:textId="76C019E9" w:rsidR="00262EA3" w:rsidRDefault="00BC326F" w:rsidP="00283E0F">
        <w:pPr>
          <w:pStyle w:val="FSHRub2"/>
        </w:pPr>
        <w:r>
          <w:t>Jämlik transplantationsvård i Sverige</w:t>
        </w:r>
      </w:p>
    </w:sdtContent>
  </w:sdt>
  <w:sdt>
    <w:sdtPr>
      <w:alias w:val="CC_Boilerplate_3"/>
      <w:tag w:val="CC_Boilerplate_3"/>
      <w:id w:val="1606463544"/>
      <w:lock w:val="sdtContentLocked"/>
      <w15:appearance w15:val="hidden"/>
      <w:text w:multiLine="1"/>
    </w:sdtPr>
    <w:sdtEndPr/>
    <w:sdtContent>
      <w:p w14:paraId="071833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14477806">
    <w:abstractNumId w:val="9"/>
  </w:num>
  <w:num w:numId="2" w16cid:durableId="1253051202">
    <w:abstractNumId w:val="8"/>
  </w:num>
  <w:num w:numId="3" w16cid:durableId="666128089">
    <w:abstractNumId w:val="16"/>
  </w:num>
  <w:num w:numId="4" w16cid:durableId="1834250187">
    <w:abstractNumId w:val="14"/>
  </w:num>
  <w:num w:numId="5" w16cid:durableId="1570187122">
    <w:abstractNumId w:val="17"/>
  </w:num>
  <w:num w:numId="6" w16cid:durableId="1401057770">
    <w:abstractNumId w:val="18"/>
  </w:num>
  <w:num w:numId="7" w16cid:durableId="1660452679">
    <w:abstractNumId w:val="11"/>
  </w:num>
  <w:num w:numId="8" w16cid:durableId="201672648">
    <w:abstractNumId w:val="12"/>
  </w:num>
  <w:num w:numId="9" w16cid:durableId="1279406755">
    <w:abstractNumId w:val="15"/>
  </w:num>
  <w:num w:numId="10" w16cid:durableId="76758194">
    <w:abstractNumId w:val="22"/>
  </w:num>
  <w:num w:numId="11" w16cid:durableId="930939158">
    <w:abstractNumId w:val="21"/>
  </w:num>
  <w:num w:numId="12" w16cid:durableId="1262450492">
    <w:abstractNumId w:val="21"/>
  </w:num>
  <w:num w:numId="13" w16cid:durableId="1490366047">
    <w:abstractNumId w:val="3"/>
  </w:num>
  <w:num w:numId="14" w16cid:durableId="1258245383">
    <w:abstractNumId w:val="2"/>
  </w:num>
  <w:num w:numId="15" w16cid:durableId="913272174">
    <w:abstractNumId w:val="1"/>
  </w:num>
  <w:num w:numId="16" w16cid:durableId="721292347">
    <w:abstractNumId w:val="0"/>
  </w:num>
  <w:num w:numId="17" w16cid:durableId="671640303">
    <w:abstractNumId w:val="7"/>
  </w:num>
  <w:num w:numId="18" w16cid:durableId="1709253374">
    <w:abstractNumId w:val="6"/>
  </w:num>
  <w:num w:numId="19" w16cid:durableId="337928654">
    <w:abstractNumId w:val="5"/>
  </w:num>
  <w:num w:numId="20" w16cid:durableId="1122070820">
    <w:abstractNumId w:val="4"/>
  </w:num>
  <w:num w:numId="21" w16cid:durableId="362824797">
    <w:abstractNumId w:val="21"/>
  </w:num>
  <w:num w:numId="22" w16cid:durableId="1260288228">
    <w:abstractNumId w:val="21"/>
  </w:num>
  <w:num w:numId="23" w16cid:durableId="1461387382">
    <w:abstractNumId w:val="21"/>
  </w:num>
  <w:num w:numId="24" w16cid:durableId="1796605497">
    <w:abstractNumId w:val="21"/>
  </w:num>
  <w:num w:numId="25" w16cid:durableId="1382628532">
    <w:abstractNumId w:val="21"/>
  </w:num>
  <w:num w:numId="26" w16cid:durableId="1759789935">
    <w:abstractNumId w:val="22"/>
  </w:num>
  <w:num w:numId="27" w16cid:durableId="1718432753">
    <w:abstractNumId w:val="22"/>
  </w:num>
  <w:num w:numId="28" w16cid:durableId="1556618736">
    <w:abstractNumId w:val="22"/>
  </w:num>
  <w:num w:numId="29" w16cid:durableId="870648106">
    <w:abstractNumId w:val="22"/>
  </w:num>
  <w:num w:numId="30" w16cid:durableId="768506506">
    <w:abstractNumId w:val="21"/>
  </w:num>
  <w:num w:numId="31" w16cid:durableId="36974021">
    <w:abstractNumId w:val="21"/>
  </w:num>
  <w:num w:numId="32" w16cid:durableId="2128573981">
    <w:abstractNumId w:val="22"/>
  </w:num>
  <w:num w:numId="33" w16cid:durableId="1108159499">
    <w:abstractNumId w:val="21"/>
  </w:num>
  <w:num w:numId="34" w16cid:durableId="1541552555">
    <w:abstractNumId w:val="18"/>
  </w:num>
  <w:num w:numId="35" w16cid:durableId="2104376279">
    <w:abstractNumId w:val="18"/>
    <w:lvlOverride w:ilvl="0">
      <w:startOverride w:val="1"/>
    </w:lvlOverride>
  </w:num>
  <w:num w:numId="36" w16cid:durableId="1140150271">
    <w:abstractNumId w:val="19"/>
  </w:num>
  <w:num w:numId="37" w16cid:durableId="1854609048">
    <w:abstractNumId w:val="18"/>
    <w:lvlOverride w:ilvl="0">
      <w:startOverride w:val="1"/>
    </w:lvlOverride>
  </w:num>
  <w:num w:numId="38" w16cid:durableId="1774130752">
    <w:abstractNumId w:val="13"/>
  </w:num>
  <w:num w:numId="39" w16cid:durableId="2006779340">
    <w:abstractNumId w:val="10"/>
  </w:num>
  <w:num w:numId="40" w16cid:durableId="33117790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32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2A"/>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255"/>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061"/>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539"/>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D8"/>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BA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83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26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32"/>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CF"/>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CA6EAA"/>
  <w15:chartTrackingRefBased/>
  <w15:docId w15:val="{84635734-77B7-4290-A93D-4BB00671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902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9829067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6EA7B0FFD8403DB842D578C759161D"/>
        <w:category>
          <w:name w:val="Allmänt"/>
          <w:gallery w:val="placeholder"/>
        </w:category>
        <w:types>
          <w:type w:val="bbPlcHdr"/>
        </w:types>
        <w:behaviors>
          <w:behavior w:val="content"/>
        </w:behaviors>
        <w:guid w:val="{62CFD2BA-C8DD-4CD8-9380-CD880112B9DE}"/>
      </w:docPartPr>
      <w:docPartBody>
        <w:p w:rsidR="003814B0" w:rsidRDefault="003814B0">
          <w:pPr>
            <w:pStyle w:val="FF6EA7B0FFD8403DB842D578C759161D"/>
          </w:pPr>
          <w:r w:rsidRPr="005A0A93">
            <w:rPr>
              <w:rStyle w:val="Platshllartext"/>
            </w:rPr>
            <w:t>Förslag till riksdagsbeslut</w:t>
          </w:r>
        </w:p>
      </w:docPartBody>
    </w:docPart>
    <w:docPart>
      <w:docPartPr>
        <w:name w:val="7A60325EC3784A4CB53E83EFD21053BD"/>
        <w:category>
          <w:name w:val="Allmänt"/>
          <w:gallery w:val="placeholder"/>
        </w:category>
        <w:types>
          <w:type w:val="bbPlcHdr"/>
        </w:types>
        <w:behaviors>
          <w:behavior w:val="content"/>
        </w:behaviors>
        <w:guid w:val="{CD2B4EE0-3329-4542-8BD2-DBA99750C046}"/>
      </w:docPartPr>
      <w:docPartBody>
        <w:p w:rsidR="003814B0" w:rsidRDefault="003814B0">
          <w:pPr>
            <w:pStyle w:val="7A60325EC3784A4CB53E83EFD21053BD"/>
          </w:pPr>
          <w:r w:rsidRPr="005A0A93">
            <w:rPr>
              <w:rStyle w:val="Platshllartext"/>
            </w:rPr>
            <w:t>Motivering</w:t>
          </w:r>
        </w:p>
      </w:docPartBody>
    </w:docPart>
    <w:docPart>
      <w:docPartPr>
        <w:name w:val="1EBB4B829676420EA6B974B7DA33FB6C"/>
        <w:category>
          <w:name w:val="Allmänt"/>
          <w:gallery w:val="placeholder"/>
        </w:category>
        <w:types>
          <w:type w:val="bbPlcHdr"/>
        </w:types>
        <w:behaviors>
          <w:behavior w:val="content"/>
        </w:behaviors>
        <w:guid w:val="{9501C4A4-D75B-4B35-AC99-337E0584A328}"/>
      </w:docPartPr>
      <w:docPartBody>
        <w:p w:rsidR="003814B0" w:rsidRDefault="003814B0">
          <w:pPr>
            <w:pStyle w:val="1EBB4B829676420EA6B974B7DA33FB6C"/>
          </w:pPr>
          <w:r>
            <w:rPr>
              <w:rStyle w:val="Platshllartext"/>
            </w:rPr>
            <w:t xml:space="preserve"> </w:t>
          </w:r>
        </w:p>
      </w:docPartBody>
    </w:docPart>
    <w:docPart>
      <w:docPartPr>
        <w:name w:val="D9E57449F24246CABC91D61A386CD1A5"/>
        <w:category>
          <w:name w:val="Allmänt"/>
          <w:gallery w:val="placeholder"/>
        </w:category>
        <w:types>
          <w:type w:val="bbPlcHdr"/>
        </w:types>
        <w:behaviors>
          <w:behavior w:val="content"/>
        </w:behaviors>
        <w:guid w:val="{053CFF58-AF50-4B57-A1E0-32BC24AACD58}"/>
      </w:docPartPr>
      <w:docPartBody>
        <w:p w:rsidR="003814B0" w:rsidRDefault="003814B0">
          <w:pPr>
            <w:pStyle w:val="D9E57449F24246CABC91D61A386CD1A5"/>
          </w:pPr>
          <w:r>
            <w:t xml:space="preserve"> </w:t>
          </w:r>
        </w:p>
      </w:docPartBody>
    </w:docPart>
    <w:docPart>
      <w:docPartPr>
        <w:name w:val="6746026D7587473C98A470876548FDAA"/>
        <w:category>
          <w:name w:val="Allmänt"/>
          <w:gallery w:val="placeholder"/>
        </w:category>
        <w:types>
          <w:type w:val="bbPlcHdr"/>
        </w:types>
        <w:behaviors>
          <w:behavior w:val="content"/>
        </w:behaviors>
        <w:guid w:val="{490DB27B-BC9B-4A4A-B5C9-AD89A0AA7623}"/>
      </w:docPartPr>
      <w:docPartBody>
        <w:p w:rsidR="005104DE" w:rsidRDefault="005104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B0"/>
    <w:rsid w:val="000F572A"/>
    <w:rsid w:val="003814B0"/>
    <w:rsid w:val="005104DE"/>
    <w:rsid w:val="006E48D8"/>
    <w:rsid w:val="00F342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42D7"/>
    <w:rPr>
      <w:color w:val="F1A983" w:themeColor="accent2" w:themeTint="99"/>
    </w:rPr>
  </w:style>
  <w:style w:type="paragraph" w:customStyle="1" w:styleId="FF6EA7B0FFD8403DB842D578C759161D">
    <w:name w:val="FF6EA7B0FFD8403DB842D578C759161D"/>
  </w:style>
  <w:style w:type="paragraph" w:customStyle="1" w:styleId="7A60325EC3784A4CB53E83EFD21053BD">
    <w:name w:val="7A60325EC3784A4CB53E83EFD21053BD"/>
  </w:style>
  <w:style w:type="paragraph" w:customStyle="1" w:styleId="1EBB4B829676420EA6B974B7DA33FB6C">
    <w:name w:val="1EBB4B829676420EA6B974B7DA33FB6C"/>
  </w:style>
  <w:style w:type="paragraph" w:customStyle="1" w:styleId="D9E57449F24246CABC91D61A386CD1A5">
    <w:name w:val="D9E57449F24246CABC91D61A386CD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074B33-D016-4FD9-9F02-09DE312445A4}"/>
</file>

<file path=customXml/itemProps2.xml><?xml version="1.0" encoding="utf-8"?>
<ds:datastoreItem xmlns:ds="http://schemas.openxmlformats.org/officeDocument/2006/customXml" ds:itemID="{B8C79C9B-740C-4CD2-AF86-D8EDC565F489}"/>
</file>

<file path=customXml/itemProps3.xml><?xml version="1.0" encoding="utf-8"?>
<ds:datastoreItem xmlns:ds="http://schemas.openxmlformats.org/officeDocument/2006/customXml" ds:itemID="{09C90626-13FE-49CF-BC50-C8DD81184803}"/>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455</Words>
  <Characters>2740</Characters>
  <Application>Microsoft Office Word</Application>
  <DocSecurity>0</DocSecurity>
  <Lines>54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