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F2EB20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BC054930C5542B6B6A829D61481D3F1"/>
        </w:placeholder>
        <w15:appearance w15:val="hidden"/>
        <w:text/>
      </w:sdtPr>
      <w:sdtEndPr/>
      <w:sdtContent>
        <w:p w:rsidR="00AF30DD" w:rsidP="00CC4C93" w:rsidRDefault="00AF30DD" w14:paraId="2D702E8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16fb026-7596-4ac4-9a34-5ef4623dc8b6"/>
        <w:id w:val="260420115"/>
        <w:lock w:val="sdtLocked"/>
      </w:sdtPr>
      <w:sdtEndPr/>
      <w:sdtContent>
        <w:p w:rsidR="00E15201" w:rsidRDefault="00482E1F" w14:paraId="476EFBE8" w14:textId="7F82C15D">
          <w:pPr>
            <w:pStyle w:val="Frslagstext"/>
          </w:pPr>
          <w:r>
            <w:t>Riksdagen tillkännager för regeringen som sin mening vad som anförs i motionen om behovet av robust och fungerande telefoni och bredband i hela landet.</w:t>
          </w:r>
        </w:p>
      </w:sdtContent>
    </w:sdt>
    <w:sdt>
      <w:sdtPr>
        <w:alias w:val="Förslag 2"/>
        <w:tag w:val="daf0c208-c776-43a0-b881-f6654b79806d"/>
        <w:id w:val="1975718676"/>
        <w:lock w:val="sdtLocked"/>
      </w:sdtPr>
      <w:sdtEndPr/>
      <w:sdtContent>
        <w:p w:rsidR="00E15201" w:rsidRDefault="00482E1F" w14:paraId="73CDD7F0" w14:textId="11F79B42">
          <w:pPr>
            <w:pStyle w:val="Frslagstext"/>
          </w:pPr>
          <w:r>
            <w:t>Riksdagen tillkännager för regeringen som sin mening vad som anförs i motionen om att en nationell strategi för mobiltelefoni bör utarbetas.</w:t>
          </w:r>
        </w:p>
      </w:sdtContent>
    </w:sdt>
    <w:p w:rsidR="00AF30DD" w:rsidP="005F47EF" w:rsidRDefault="000156D9" w14:paraId="6FA174B3" w14:textId="483CBD81">
      <w:pPr>
        <w:pStyle w:val="Frslagstext"/>
        <w:numPr>
          <w:ilvl w:val="0"/>
          <w:numId w:val="0"/>
        </w:numPr>
        <w:ind w:left="397" w:hanging="397"/>
      </w:pPr>
      <w:bookmarkStart w:name="MotionsStart" w:id="0"/>
      <w:bookmarkEnd w:id="0"/>
      <w:r>
        <w:t>Motivering</w:t>
      </w:r>
    </w:p>
    <w:p w:rsidR="008F45CF" w:rsidP="008F45CF" w:rsidRDefault="008F45CF" w14:paraId="2006E4CD" w14:textId="6BC6120F">
      <w:pPr>
        <w:pStyle w:val="Normalutanindragellerluft"/>
      </w:pPr>
      <w:r>
        <w:t xml:space="preserve">Bredband och telefoni tillhör en av vår tids viktigaste infrastruktursatsningar och kan jämföras med den gamla teleutbyggnaden på 1900-talet. Målsättningen måste vara att alla, oberoende av var i Sverige </w:t>
      </w:r>
      <w:r w:rsidR="00961AC8">
        <w:t xml:space="preserve">de </w:t>
      </w:r>
      <w:r>
        <w:t xml:space="preserve">befinner sig, ska kunna surfa på internet och prata i telefon. </w:t>
      </w:r>
    </w:p>
    <w:p w:rsidR="008F45CF" w:rsidP="008F45CF" w:rsidRDefault="008F45CF" w14:paraId="438443FF" w14:textId="77777777">
      <w:pPr>
        <w:pStyle w:val="Normalutanindragellerluft"/>
      </w:pPr>
    </w:p>
    <w:p w:rsidR="008F45CF" w:rsidP="008F45CF" w:rsidRDefault="008F45CF" w14:paraId="443157F7" w14:textId="022D8360">
      <w:pPr>
        <w:pStyle w:val="Normalutanindragellerluft"/>
      </w:pPr>
      <w:r>
        <w:t>Mobiler med ytterst dålig täckning och internetuppkopplingar med uselt låga överföringshastigheter är dessvärre vardag för många. Detta försvårar arbetet och tillvaron för de som lever i glesbygd. Vid millennieskiftet var ”bredband åt alla” en välkänd paroll i landet, men det löftet har långt ifrån infriats. För de som lever och verkar på landsbygden finns det i dag inga kommersiella intressen som möjliggör en utbyggnad. Alliansregeringen uppmärksammade detta och har därför tillfört stora resurser alltsedan 2006. Det har varit bra och efterlängt</w:t>
      </w:r>
      <w:r w:rsidR="00961AC8">
        <w:t>at, men många problem kvarstår – n</w:t>
      </w:r>
      <w:r>
        <w:t xml:space="preserve">ågot som har blivit än mer uppenbart sedan </w:t>
      </w:r>
      <w:proofErr w:type="spellStart"/>
      <w:r>
        <w:t>Skanovas</w:t>
      </w:r>
      <w:proofErr w:type="spellEnd"/>
      <w:r>
        <w:t xml:space="preserve"> nedmontering av ledningar för fast telefoni. I samband med det har det också blivit mycket tydligt att de teoretiska beräkningarna om täckning för mobiltelefoni i landet som de olika leverantörerna uppger, stämmer mycket dåligt överens med de faktiska förhållandena.</w:t>
      </w:r>
    </w:p>
    <w:p w:rsidR="008F45CF" w:rsidP="008F45CF" w:rsidRDefault="008F45CF" w14:paraId="34087FC3" w14:textId="1578BD39">
      <w:pPr>
        <w:pStyle w:val="Normalutanindragellerluft"/>
      </w:pPr>
      <w:r>
        <w:t>Redan 2009 beslutade alliansregeringen om en nationell bredbands</w:t>
      </w:r>
      <w:r w:rsidR="00961AC8">
        <w:t>s</w:t>
      </w:r>
      <w:r>
        <w:t xml:space="preserve">trategi som gav en tydlig signal om den politiska viljan på området. Målen i strategin är högt satta och </w:t>
      </w:r>
      <w:r>
        <w:lastRenderedPageBreak/>
        <w:t>anger att 90 % av alla hushåll och företag ska ha tillgång till bredband om minst 100 Mbit år 2020 (40 % år 2015). Ska det i</w:t>
      </w:r>
      <w:r w:rsidR="00961AC8">
        <w:t>nfrias behöver dock mer göras, f</w:t>
      </w:r>
      <w:r>
        <w:t xml:space="preserve">ramförallt för oss som bor och verkar i glesbygd. Post- och telestyrelsen (PTS) har på alliansregeringens uppdrag fastställt indikatorer för att årligen kunna följa upp hur strategin implementeras och efterlevs. Men med tanke på de särskilda förhållanden som vi i glesbygd lever och verkar i, finns det risk för att vi alltid kommer att återfinnas bland de 10 % som inte har 100 Mbit även efter 2020. </w:t>
      </w:r>
    </w:p>
    <w:p w:rsidR="00D6183F" w:rsidP="008F45CF" w:rsidRDefault="00D6183F" w14:paraId="451A3E4C" w14:textId="77777777">
      <w:pPr>
        <w:pStyle w:val="Normalutanindragellerluft"/>
      </w:pPr>
    </w:p>
    <w:p w:rsidR="008F45CF" w:rsidP="008F45CF" w:rsidRDefault="00961AC8" w14:paraId="1AD4B703" w14:textId="1F5F9931">
      <w:pPr>
        <w:pStyle w:val="Normalutanindragellerluft"/>
      </w:pPr>
      <w:r>
        <w:t>Undertecknade anser att r</w:t>
      </w:r>
      <w:r w:rsidR="008F45CF">
        <w:t xml:space="preserve">iksdagen bör ge regeringen i uppdrag att fastställa mål som anger en skälig lägstanivå på bredbandshastighet, som 100 procent av alla företag och hushåll i Sverige ska kunna få tillgång till år 2015 respektive år 2020 och att detsamma ska skrivas in i bredbandsstrategin. </w:t>
      </w:r>
    </w:p>
    <w:p w:rsidR="00D6183F" w:rsidP="008F45CF" w:rsidRDefault="00D6183F" w14:paraId="6D7DB9EA" w14:textId="77777777">
      <w:pPr>
        <w:pStyle w:val="Normalutanindragellerluft"/>
      </w:pPr>
    </w:p>
    <w:p w:rsidR="00AF30DD" w:rsidP="008F45CF" w:rsidRDefault="00D6183F" w14:paraId="0B523F52" w14:textId="49D74084">
      <w:pPr>
        <w:pStyle w:val="Normalutanindragellerluft"/>
      </w:pPr>
      <w:r>
        <w:t>M</w:t>
      </w:r>
      <w:r w:rsidR="008F45CF">
        <w:t xml:space="preserve">ed hänvisning till den föredömliga nationella strategin som alliansregeringen lade fast på </w:t>
      </w:r>
      <w:r w:rsidR="00E8273F">
        <w:t xml:space="preserve">bredbandsområdet anser vi även </w:t>
      </w:r>
      <w:r w:rsidR="00961AC8">
        <w:t>att r</w:t>
      </w:r>
      <w:bookmarkStart w:name="_GoBack" w:id="1"/>
      <w:bookmarkEnd w:id="1"/>
      <w:r>
        <w:t xml:space="preserve">iksdagen bör ge </w:t>
      </w:r>
      <w:r w:rsidR="00E8273F">
        <w:t>nuvarande regering</w:t>
      </w:r>
      <w:r>
        <w:t xml:space="preserve"> i uppdrag att verka för </w:t>
      </w:r>
      <w:r w:rsidR="003538D1">
        <w:t xml:space="preserve">att </w:t>
      </w:r>
      <w:r w:rsidR="008F45CF">
        <w:t xml:space="preserve">en motsvarande strategi utarbetas för mobiltelefoni samt att vårt ovanstående resonemang om behovet av en skälig täckningsgrad som 100 procent av alla företag och hushåll i Sverige ska kunna få tillgång till år 2015 respektive 2020, ska skrivas in i densamma. </w:t>
      </w:r>
    </w:p>
    <w:sdt>
      <w:sdtPr>
        <w:alias w:val="CC_Underskrifter"/>
        <w:tag w:val="CC_Underskrifter"/>
        <w:id w:val="583496634"/>
        <w:lock w:val="sdtContentLocked"/>
        <w:placeholder>
          <w:docPart w:val="6E2EDB854E404FE9BCD5A52EA15F87F7"/>
        </w:placeholder>
        <w15:appearance w15:val="hidden"/>
      </w:sdtPr>
      <w:sdtEndPr/>
      <w:sdtContent>
        <w:p w:rsidRPr="009E153C" w:rsidR="00865E70" w:rsidP="00F24381" w:rsidRDefault="005F47EF" w14:paraId="0C0404C9" w14:textId="61B8AC6C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Lars-Arne Staxäng (M)</w:t>
            </w:r>
          </w:p>
        </w:tc>
      </w:tr>
    </w:tbl>
    <w:p w:rsidR="00B901C8" w:rsidRDefault="00B901C8" w14:paraId="3ECA3851" w14:textId="77777777"/>
    <w:sectPr w:rsidR="00B901C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DB88C" w14:textId="77777777" w:rsidR="007D641C" w:rsidRDefault="007D641C" w:rsidP="000C1CAD">
      <w:pPr>
        <w:spacing w:line="240" w:lineRule="auto"/>
      </w:pPr>
      <w:r>
        <w:separator/>
      </w:r>
    </w:p>
  </w:endnote>
  <w:endnote w:type="continuationSeparator" w:id="0">
    <w:p w14:paraId="5FB377D5" w14:textId="77777777" w:rsidR="007D641C" w:rsidRDefault="007D64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9732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61AC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F96DC" w14:textId="77777777" w:rsidR="0099048D" w:rsidRDefault="0099048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15:44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B8C3E" w14:textId="77777777" w:rsidR="007D641C" w:rsidRDefault="007D641C" w:rsidP="000C1CAD">
      <w:pPr>
        <w:spacing w:line="240" w:lineRule="auto"/>
      </w:pPr>
      <w:r>
        <w:separator/>
      </w:r>
    </w:p>
  </w:footnote>
  <w:footnote w:type="continuationSeparator" w:id="0">
    <w:p w14:paraId="65C25DE8" w14:textId="77777777" w:rsidR="007D641C" w:rsidRDefault="007D64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43CF82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61AC8" w14:paraId="105C93F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1326</w:t>
        </w:r>
      </w:sdtContent>
    </w:sdt>
  </w:p>
  <w:p w:rsidR="00467151" w:rsidP="00283E0F" w:rsidRDefault="00961AC8" w14:paraId="4AA5829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Betty Malmberg och Lars-Arne Staxäng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8F45CF" w14:paraId="4A8F0BB2" w14:textId="77777777">
        <w:pPr>
          <w:pStyle w:val="FSHRub2"/>
        </w:pPr>
        <w:r>
          <w:t>Bredband och telefoni åt alla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CC075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27910"/>
    <w:multiLevelType w:val="hybridMultilevel"/>
    <w:tmpl w:val="FF46DD2E"/>
    <w:lvl w:ilvl="0" w:tplc="A0A084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F0143"/>
    <w:multiLevelType w:val="hybridMultilevel"/>
    <w:tmpl w:val="5450E1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44879"/>
    <w:multiLevelType w:val="hybridMultilevel"/>
    <w:tmpl w:val="905CC268"/>
    <w:lvl w:ilvl="0" w:tplc="8B7CB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B6BE8"/>
    <w:multiLevelType w:val="hybridMultilevel"/>
    <w:tmpl w:val="43C6637C"/>
    <w:lvl w:ilvl="0" w:tplc="D5D87E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7" w:hanging="360"/>
      </w:pPr>
    </w:lvl>
    <w:lvl w:ilvl="2" w:tplc="041D001B" w:tentative="1">
      <w:start w:val="1"/>
      <w:numFmt w:val="lowerRoman"/>
      <w:lvlText w:val="%3."/>
      <w:lvlJc w:val="right"/>
      <w:pPr>
        <w:ind w:left="2197" w:hanging="180"/>
      </w:pPr>
    </w:lvl>
    <w:lvl w:ilvl="3" w:tplc="041D000F" w:tentative="1">
      <w:start w:val="1"/>
      <w:numFmt w:val="decimal"/>
      <w:lvlText w:val="%4."/>
      <w:lvlJc w:val="left"/>
      <w:pPr>
        <w:ind w:left="2917" w:hanging="360"/>
      </w:pPr>
    </w:lvl>
    <w:lvl w:ilvl="4" w:tplc="041D0019" w:tentative="1">
      <w:start w:val="1"/>
      <w:numFmt w:val="lowerLetter"/>
      <w:lvlText w:val="%5."/>
      <w:lvlJc w:val="left"/>
      <w:pPr>
        <w:ind w:left="3637" w:hanging="360"/>
      </w:pPr>
    </w:lvl>
    <w:lvl w:ilvl="5" w:tplc="041D001B" w:tentative="1">
      <w:start w:val="1"/>
      <w:numFmt w:val="lowerRoman"/>
      <w:lvlText w:val="%6."/>
      <w:lvlJc w:val="right"/>
      <w:pPr>
        <w:ind w:left="4357" w:hanging="180"/>
      </w:pPr>
    </w:lvl>
    <w:lvl w:ilvl="6" w:tplc="041D000F" w:tentative="1">
      <w:start w:val="1"/>
      <w:numFmt w:val="decimal"/>
      <w:lvlText w:val="%7."/>
      <w:lvlJc w:val="left"/>
      <w:pPr>
        <w:ind w:left="5077" w:hanging="360"/>
      </w:pPr>
    </w:lvl>
    <w:lvl w:ilvl="7" w:tplc="041D0019" w:tentative="1">
      <w:start w:val="1"/>
      <w:numFmt w:val="lowerLetter"/>
      <w:lvlText w:val="%8."/>
      <w:lvlJc w:val="left"/>
      <w:pPr>
        <w:ind w:left="5797" w:hanging="360"/>
      </w:pPr>
    </w:lvl>
    <w:lvl w:ilvl="8" w:tplc="041D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2"/>
  </w:num>
  <w:num w:numId="14">
    <w:abstractNumId w:val="13"/>
  </w:num>
  <w:num w:numId="15">
    <w:abstractNumId w:val="14"/>
  </w:num>
  <w:num w:numId="16">
    <w:abstractNumId w:val="11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FDA260A-BA22-471D-9BB4-AC1858F9545C},{8CE72E78-0BBC-4126-BF26-126AEF23AD53}"/>
  </w:docVars>
  <w:rsids>
    <w:rsidRoot w:val="008F45C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1E3F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8D1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2E1F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35DE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4592"/>
    <w:rsid w:val="004F7752"/>
    <w:rsid w:val="00500AF3"/>
    <w:rsid w:val="00504301"/>
    <w:rsid w:val="005043A4"/>
    <w:rsid w:val="00505683"/>
    <w:rsid w:val="005076A3"/>
    <w:rsid w:val="00510F7A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47EF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641C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45CF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3BEA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3AF1"/>
    <w:rsid w:val="009564E1"/>
    <w:rsid w:val="009573B3"/>
    <w:rsid w:val="00961AC8"/>
    <w:rsid w:val="009639BD"/>
    <w:rsid w:val="00967184"/>
    <w:rsid w:val="00970635"/>
    <w:rsid w:val="00974758"/>
    <w:rsid w:val="00980BA4"/>
    <w:rsid w:val="0098267A"/>
    <w:rsid w:val="00983088"/>
    <w:rsid w:val="0098312F"/>
    <w:rsid w:val="009841A7"/>
    <w:rsid w:val="009855B9"/>
    <w:rsid w:val="00986368"/>
    <w:rsid w:val="00986688"/>
    <w:rsid w:val="009869DB"/>
    <w:rsid w:val="00987077"/>
    <w:rsid w:val="0099048D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0492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01C8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5444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183F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5201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273F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4381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63F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F7593D"/>
  <w15:chartTrackingRefBased/>
  <w15:docId w15:val="{ECAE5B9D-460E-44F3-9C94-218F0B42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58"/>
    <w:semiHidden/>
    <w:locked/>
    <w:rsid w:val="008F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C054930C5542B6B6A829D61481D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4CCD4-3D8E-4DCF-8942-F734379AD68B}"/>
      </w:docPartPr>
      <w:docPartBody>
        <w:p w:rsidR="00A704B9" w:rsidRDefault="00A704B9">
          <w:pPr>
            <w:pStyle w:val="ABC054930C5542B6B6A829D61481D3F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2EDB854E404FE9BCD5A52EA15F8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022DC-86F7-4FE5-B787-2A265C5E10B0}"/>
      </w:docPartPr>
      <w:docPartBody>
        <w:p w:rsidR="00A704B9" w:rsidRDefault="00A704B9">
          <w:pPr>
            <w:pStyle w:val="6E2EDB854E404FE9BCD5A52EA15F87F7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B9"/>
    <w:rsid w:val="00446C45"/>
    <w:rsid w:val="00A7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BC054930C5542B6B6A829D61481D3F1">
    <w:name w:val="ABC054930C5542B6B6A829D61481D3F1"/>
  </w:style>
  <w:style w:type="paragraph" w:customStyle="1" w:styleId="823037AF3C9E430DA27DEF30917C7FEE">
    <w:name w:val="823037AF3C9E430DA27DEF30917C7FEE"/>
  </w:style>
  <w:style w:type="paragraph" w:customStyle="1" w:styleId="6E2EDB854E404FE9BCD5A52EA15F87F7">
    <w:name w:val="6E2EDB854E404FE9BCD5A52EA15F8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1348</RubrikLookup>
    <MotionGuid xmlns="00d11361-0b92-4bae-a181-288d6a55b763">832899fd-f79e-4a57-a547-1afb8d8994ed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A07C1-D09B-406C-A902-64D30618A82C}"/>
</file>

<file path=customXml/itemProps2.xml><?xml version="1.0" encoding="utf-8"?>
<ds:datastoreItem xmlns:ds="http://schemas.openxmlformats.org/officeDocument/2006/customXml" ds:itemID="{C0AA077C-0924-4F68-BCD6-95D0F2B3BD15}"/>
</file>

<file path=customXml/itemProps3.xml><?xml version="1.0" encoding="utf-8"?>
<ds:datastoreItem xmlns:ds="http://schemas.openxmlformats.org/officeDocument/2006/customXml" ds:itemID="{1DBDB280-7E28-43EE-B938-760F91F20E1F}"/>
</file>

<file path=customXml/itemProps4.xml><?xml version="1.0" encoding="utf-8"?>
<ds:datastoreItem xmlns:ds="http://schemas.openxmlformats.org/officeDocument/2006/customXml" ds:itemID="{8FCF448F-BAD0-450E-A5C6-C1B3EB8954CA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14</TotalTime>
  <Pages>2</Pages>
  <Words>474</Words>
  <Characters>2568</Characters>
  <Application>Microsoft Office Word</Application>
  <DocSecurity>0</DocSecurity>
  <Lines>47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201415M1594 Bredband och telefoni åt alla</vt:lpstr>
      <vt:lpstr/>
    </vt:vector>
  </TitlesOfParts>
  <Company>Riksdagen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201415M1594 Bredband och telefoni åt alla</dc:title>
  <dc:subject/>
  <dc:creator>It-avdelningen</dc:creator>
  <cp:keywords/>
  <dc:description/>
  <cp:lastModifiedBy>Susanne Andersson</cp:lastModifiedBy>
  <cp:revision>10</cp:revision>
  <cp:lastPrinted>2014-11-05T14:44:00Z</cp:lastPrinted>
  <dcterms:created xsi:type="dcterms:W3CDTF">2014-11-05T14:34:00Z</dcterms:created>
  <dcterms:modified xsi:type="dcterms:W3CDTF">2015-07-27T08:28:00Z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*T115BD7C59C19*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http://filur.riksdagen.se/drop/DropOffLibrary/T115BD7C59C19.docx</vt:lpwstr>
  </property>
</Properties>
</file>