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044DC" w:rsidRPr="00827F51" w:rsidRDefault="007044DC">
      <w:pPr>
        <w:pStyle w:val="Hemstlrubrik"/>
      </w:pPr>
      <w:r w:rsidRPr="00827F51">
        <w:t>Förslag till riksdagsbeslut</w:t>
      </w:r>
    </w:p>
    <w:p w:rsidR="007044DC" w:rsidRPr="00827F51" w:rsidRDefault="007044DC">
      <w:pPr>
        <w:pStyle w:val="Hemstlatt"/>
        <w:numPr>
          <w:ilvl w:val="0"/>
          <w:numId w:val="0"/>
        </w:numPr>
      </w:pPr>
      <w:r w:rsidRPr="00827F51">
        <w:t>Riksdagen tillkännager för regeringen som sin mening vad som anförs i motionen om behovet av förändringar i arbetsmiljöl</w:t>
      </w:r>
      <w:r w:rsidRPr="00827F51">
        <w:t>a</w:t>
      </w:r>
      <w:r w:rsidRPr="00827F51">
        <w:t>gen.</w:t>
      </w:r>
    </w:p>
    <w:p w:rsidR="007044DC" w:rsidRPr="00827F51" w:rsidRDefault="007044DC">
      <w:pPr>
        <w:pStyle w:val="Rubrik1"/>
      </w:pPr>
      <w:r w:rsidRPr="00827F51">
        <w:t>Motivering</w:t>
      </w:r>
    </w:p>
    <w:p w:rsidR="007044DC" w:rsidRPr="00827F51" w:rsidRDefault="007044DC">
      <w:r w:rsidRPr="00827F51">
        <w:t>Konjunkturen är hög och jobben börjar komma. Trots detta finns det männ</w:t>
      </w:r>
      <w:r w:rsidRPr="00827F51">
        <w:t>i</w:t>
      </w:r>
      <w:r w:rsidRPr="00827F51">
        <w:t>skor som inte kan arbeta, inte för att de inte vill utan för att de redan slitits ut och har svårt att hitta ett jobb de klarar. Det allra flesta av de förslag som den borgerliga regeringen lägger fram om ohälsan handlar om att strypa ekonomin i socialförsäkringarna.</w:t>
      </w:r>
    </w:p>
    <w:p w:rsidR="007044DC" w:rsidRPr="00827F51" w:rsidRDefault="007044DC">
      <w:pPr>
        <w:pStyle w:val="Normaltindrag"/>
      </w:pPr>
      <w:r w:rsidRPr="00827F51">
        <w:t>Vad som behövs är förebyggande arbete på våra arbetsplatser. Där är a</w:t>
      </w:r>
      <w:r w:rsidRPr="00827F51">
        <w:t>r</w:t>
      </w:r>
      <w:r w:rsidRPr="00827F51">
        <w:t>betsmiljölagen ett gott verktyg men den kan förbättras betydligt. I många stycken stämmer inte arbetsmiljölagen överens med andra lagar på arbet</w:t>
      </w:r>
      <w:r w:rsidRPr="00827F51">
        <w:t>s</w:t>
      </w:r>
      <w:r w:rsidRPr="00827F51">
        <w:t>marknaden, eftersom den är offentligrättslig. I många delar, till exempel p</w:t>
      </w:r>
      <w:r w:rsidRPr="00827F51">
        <w:t>å</w:t>
      </w:r>
      <w:r w:rsidRPr="00827F51">
        <w:t>följder vid arbetsplatsolyckor, är detta bra. Men vad det gäller lagens delar om förebyggande arbete blir det offentligrättsliga perspektivet helt fel.</w:t>
      </w:r>
    </w:p>
    <w:p w:rsidR="007044DC" w:rsidRPr="00827F51" w:rsidRDefault="007044DC">
      <w:pPr>
        <w:pStyle w:val="Normaltindrag"/>
      </w:pPr>
      <w:r w:rsidRPr="00827F51">
        <w:t>Rättstillämpningen på svensk arbetsmarknad bygger på att de parter som har kollektivavtal hittar förhandlingslösningar, och där någon part</w:t>
      </w:r>
      <w:r w:rsidRPr="00827F51">
        <w:t xml:space="preserve"> brutit mot avtal eller lag, regleras skadeståndsansvaret utifrån en civilrättslig process, ytterst Arbetsdomstolen. Denna förhandlingsprocess har lett till en väl utvec</w:t>
      </w:r>
      <w:r w:rsidRPr="00827F51">
        <w:t>k</w:t>
      </w:r>
      <w:r w:rsidRPr="00827F51">
        <w:t>lad praxis i anställningsskyddsfrågor och i medbestämmandefrågor. För att driva fram praxis utifrån arbetsmiljölagen måste man gå vägen över polisa</w:t>
      </w:r>
      <w:r w:rsidRPr="00827F51">
        <w:t>n</w:t>
      </w:r>
      <w:r w:rsidRPr="00827F51">
        <w:t>mälan, åtal och domstolsprocess.</w:t>
      </w:r>
    </w:p>
    <w:p w:rsidR="007044DC" w:rsidRPr="00827F51" w:rsidRDefault="007044DC">
      <w:pPr>
        <w:pStyle w:val="Normaltindrag"/>
      </w:pPr>
      <w:r w:rsidRPr="00827F51">
        <w:t>För att göra arbetsmiljölagen till ett mer användbart verktyg för att för</w:t>
      </w:r>
      <w:r w:rsidRPr="00827F51">
        <w:t>e</w:t>
      </w:r>
      <w:r w:rsidRPr="00827F51">
        <w:t xml:space="preserve">bygga ohälsa i arbetslivet, bör lagens delar om det förebyggande arbetet göras civilrättsliga. Några av lagens kapitel bör inordnas i lagen om rättegång i arbetsprocessen, och förhandlings- och skadeståndsregler liknande dem som </w:t>
      </w:r>
      <w:r w:rsidRPr="00827F51">
        <w:lastRenderedPageBreak/>
        <w:t>finns i MBL bör skapas. Detta innebär att arbetsmarknadens parter tvingas att ta ett större ansvar för att förebygga ohälsa i arbetslivet.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27F51">
        <w:trPr>
          <w:cantSplit/>
        </w:trPr>
        <w:tc>
          <w:tcPr>
            <w:tcW w:w="3046" w:type="dxa"/>
          </w:tcPr>
          <w:p w:rsidR="007044DC" w:rsidRPr="00827F51" w:rsidRDefault="007044DC">
            <w:pPr>
              <w:pStyle w:val="UnderskriftDatum"/>
              <w:spacing w:before="240"/>
            </w:pPr>
            <w:r w:rsidRPr="00827F51">
              <w:t>Stockholm den 18 september 2007</w:t>
            </w:r>
          </w:p>
        </w:tc>
        <w:tc>
          <w:tcPr>
            <w:tcW w:w="3047" w:type="dxa"/>
          </w:tcPr>
          <w:p w:rsidR="007044DC" w:rsidRPr="00827F51" w:rsidRDefault="007044DC">
            <w:pPr>
              <w:pStyle w:val="Underskrifter"/>
              <w:spacing w:before="240"/>
            </w:pPr>
          </w:p>
        </w:tc>
      </w:tr>
      <w:tr w:rsidR="00000000" w:rsidRPr="00827F51">
        <w:trPr>
          <w:cantSplit/>
        </w:trPr>
        <w:tc>
          <w:tcPr>
            <w:tcW w:w="3046" w:type="dxa"/>
          </w:tcPr>
          <w:p w:rsidR="007044DC" w:rsidRPr="00827F51" w:rsidRDefault="007044DC">
            <w:pPr>
              <w:pStyle w:val="Underskrifter"/>
            </w:pPr>
            <w:r w:rsidRPr="00827F51">
              <w:t>Siw Wittgren-Ahl (s)</w:t>
            </w:r>
          </w:p>
        </w:tc>
        <w:tc>
          <w:tcPr>
            <w:tcW w:w="3046" w:type="dxa"/>
          </w:tcPr>
          <w:p w:rsidR="007044DC" w:rsidRPr="00827F51" w:rsidRDefault="007044DC">
            <w:pPr>
              <w:pStyle w:val="Underskrifter"/>
            </w:pPr>
            <w:r w:rsidRPr="00827F51">
              <w:t>Ronny Olander (s)</w:t>
            </w:r>
          </w:p>
        </w:tc>
      </w:tr>
    </w:tbl>
    <w:p w:rsidR="007044DC" w:rsidRPr="00827F51" w:rsidRDefault="007044DC">
      <w:pPr>
        <w:pStyle w:val="Normaltindrag"/>
      </w:pPr>
    </w:p>
    <w:sectPr w:rsidR="007044DC" w:rsidRPr="00827F5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044DC" w:rsidRPr="00827F51" w:rsidRDefault="007044DC">
      <w:r w:rsidRPr="00827F51">
        <w:separator/>
      </w:r>
    </w:p>
  </w:endnote>
  <w:endnote w:type="continuationSeparator" w:id="0">
    <w:p w:rsidR="007044DC" w:rsidRPr="00827F51" w:rsidRDefault="007044DC">
      <w:r w:rsidRPr="00827F5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44DC" w:rsidRPr="00827F51" w:rsidRDefault="00827F51">
    <w:pPr>
      <w:pStyle w:val="Sidfot"/>
    </w:pPr>
    <w:r w:rsidRPr="00827F5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3458310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44DC" w:rsidRDefault="007044D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044DC" w:rsidRDefault="007044D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44DC" w:rsidRPr="00827F51" w:rsidRDefault="00827F51">
    <w:pPr>
      <w:pStyle w:val="Sidfot"/>
    </w:pPr>
    <w:r w:rsidRPr="00827F5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3328761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44DC" w:rsidRDefault="007044D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044DC" w:rsidRDefault="007044D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44DC" w:rsidRPr="00827F51" w:rsidRDefault="00827F51">
    <w:pPr>
      <w:pStyle w:val="Sidfot"/>
    </w:pPr>
    <w:r w:rsidRPr="00827F5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2060046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44DC" w:rsidRDefault="007044D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044DC" w:rsidRDefault="007044D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044DC" w:rsidRPr="00827F51" w:rsidRDefault="007044DC">
      <w:r w:rsidRPr="00827F51">
        <w:separator/>
      </w:r>
    </w:p>
  </w:footnote>
  <w:footnote w:type="continuationSeparator" w:id="0">
    <w:p w:rsidR="007044DC" w:rsidRPr="00827F51" w:rsidRDefault="007044DC">
      <w:r w:rsidRPr="00827F5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44DC" w:rsidRPr="00827F51" w:rsidRDefault="00827F51">
    <w:pPr>
      <w:pStyle w:val="Sidhuvud"/>
    </w:pPr>
    <w:r w:rsidRPr="00827F5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9135518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44DC" w:rsidRDefault="007044DC">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A280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044DC" w:rsidRDefault="007044DC">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A280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44DC" w:rsidRPr="00827F51" w:rsidRDefault="00827F51">
    <w:pPr>
      <w:pStyle w:val="Sidhuvud"/>
    </w:pPr>
    <w:r w:rsidRPr="00827F5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1081486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44DC" w:rsidRDefault="007044DC">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A280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044DC" w:rsidRDefault="007044DC">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A280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44DC" w:rsidRPr="00827F51" w:rsidRDefault="007044DC">
    <w:pPr>
      <w:pStyle w:val="FSHNormal"/>
      <w:tabs>
        <w:tab w:val="right" w:pos="5840"/>
      </w:tabs>
    </w:pPr>
    <w:r w:rsidRPr="00827F51">
      <w:br/>
    </w:r>
    <w:r w:rsidRPr="00827F51">
      <w:fldChar w:fldCharType="begin" w:fldLock="1"/>
    </w:r>
    <w:r w:rsidRPr="00827F51">
      <w:instrText xml:space="preserve"> DOCPROPERTY</w:instrText>
    </w:r>
    <w:r w:rsidRPr="00827F51">
      <w:rPr>
        <w:sz w:val="18"/>
      </w:rPr>
      <w:instrText xml:space="preserve"> "YearUser" *\charformat </w:instrText>
    </w:r>
    <w:r w:rsidRPr="00827F51">
      <w:fldChar w:fldCharType="separate"/>
    </w:r>
    <w:r w:rsidRPr="00827F51">
      <w:t>2007/08</w:t>
    </w:r>
    <w:r w:rsidRPr="00827F51">
      <w:fldChar w:fldCharType="end"/>
    </w:r>
    <w:r w:rsidRPr="00827F51">
      <w:t xml:space="preserve"> </w:t>
    </w:r>
    <w:r w:rsidRPr="00827F51">
      <w:tab/>
      <w:t xml:space="preserve">mnr: </w:t>
    </w:r>
    <w:r w:rsidRPr="00827F51">
      <w:fldChar w:fldCharType="begin" w:fldLock="1"/>
    </w:r>
    <w:r w:rsidRPr="00827F51">
      <w:instrText xml:space="preserve"> DOCPROPERTY</w:instrText>
    </w:r>
    <w:r w:rsidRPr="00827F51">
      <w:rPr>
        <w:sz w:val="18"/>
      </w:rPr>
      <w:instrText xml:space="preserve"> "Motionsnummer" *\charformat </w:instrText>
    </w:r>
    <w:r w:rsidRPr="00827F51">
      <w:fldChar w:fldCharType="separate"/>
    </w:r>
    <w:r w:rsidRPr="00827F51">
      <w:t>A280</w:t>
    </w:r>
    <w:r w:rsidRPr="00827F51">
      <w:fldChar w:fldCharType="end"/>
    </w:r>
    <w:r w:rsidRPr="00827F51">
      <w:br/>
    </w:r>
    <w:r w:rsidRPr="00827F51">
      <w:fldChar w:fldCharType="begin" w:fldLock="1"/>
    </w:r>
    <w:r w:rsidRPr="00827F51">
      <w:instrText xml:space="preserve"> DOCPROPERTY</w:instrText>
    </w:r>
    <w:r w:rsidRPr="00827F51">
      <w:rPr>
        <w:sz w:val="18"/>
      </w:rPr>
      <w:instrText xml:space="preserve"> "Samling" *\charformat </w:instrText>
    </w:r>
    <w:r w:rsidRPr="00827F51">
      <w:fldChar w:fldCharType="end"/>
    </w:r>
    <w:r w:rsidRPr="00827F51">
      <w:tab/>
      <w:t xml:space="preserve">pnr: </w:t>
    </w:r>
    <w:r w:rsidRPr="00827F51">
      <w:fldChar w:fldCharType="begin" w:fldLock="1"/>
    </w:r>
    <w:r w:rsidRPr="00827F51">
      <w:instrText xml:space="preserve"> DOCPROPERTY</w:instrText>
    </w:r>
    <w:r w:rsidRPr="00827F51">
      <w:rPr>
        <w:sz w:val="18"/>
      </w:rPr>
      <w:instrText xml:space="preserve"> "Partinummer" *\charformat </w:instrText>
    </w:r>
    <w:r w:rsidRPr="00827F51">
      <w:fldChar w:fldCharType="separate"/>
    </w:r>
    <w:r w:rsidRPr="00827F51">
      <w:t>s27013</w:t>
    </w:r>
    <w:r w:rsidRPr="00827F51">
      <w:fldChar w:fldCharType="end"/>
    </w:r>
  </w:p>
  <w:p w:rsidR="007044DC" w:rsidRPr="00827F51" w:rsidRDefault="007044DC">
    <w:pPr>
      <w:pStyle w:val="FSHRub1"/>
    </w:pPr>
    <w:r w:rsidRPr="00827F51">
      <w:t>Motion till riksdagen</w:t>
    </w:r>
    <w:r w:rsidRPr="00827F51">
      <w:br/>
    </w:r>
    <w:r w:rsidRPr="00827F51">
      <w:fldChar w:fldCharType="begin" w:fldLock="1"/>
    </w:r>
    <w:r w:rsidRPr="00827F51">
      <w:instrText xml:space="preserve"> DOCPROPERTY "YearUser" *\charformat </w:instrText>
    </w:r>
    <w:r w:rsidRPr="00827F51">
      <w:fldChar w:fldCharType="separate"/>
    </w:r>
    <w:r w:rsidRPr="00827F51">
      <w:t>2007/08</w:t>
    </w:r>
    <w:r w:rsidRPr="00827F51">
      <w:fldChar w:fldCharType="end"/>
    </w:r>
    <w:r w:rsidRPr="00827F51">
      <w:t>:</w:t>
    </w:r>
    <w:r w:rsidRPr="00827F51">
      <w:fldChar w:fldCharType="begin" w:fldLock="1"/>
    </w:r>
    <w:r w:rsidRPr="00827F51">
      <w:instrText xml:space="preserve"> DOCPROPERTY "Motionsnummer" *\charformat </w:instrText>
    </w:r>
    <w:r w:rsidRPr="00827F51">
      <w:fldChar w:fldCharType="separate"/>
    </w:r>
    <w:r w:rsidRPr="00827F51">
      <w:t>A280</w:t>
    </w:r>
    <w:r w:rsidRPr="00827F51">
      <w:fldChar w:fldCharType="end"/>
    </w:r>
  </w:p>
  <w:p w:rsidR="007044DC" w:rsidRPr="00827F51" w:rsidRDefault="007044DC">
    <w:pPr>
      <w:pStyle w:val="FSHNormalS5"/>
    </w:pPr>
    <w:r w:rsidRPr="00827F51">
      <w:fldChar w:fldCharType="begin" w:fldLock="1"/>
    </w:r>
    <w:r w:rsidRPr="00827F51">
      <w:instrText xml:space="preserve"> DOCPROPERTY "MotionarText" *\charformat </w:instrText>
    </w:r>
    <w:r w:rsidRPr="00827F51">
      <w:fldChar w:fldCharType="separate"/>
    </w:r>
    <w:r w:rsidRPr="00827F51">
      <w:t>av Siw Wittgren-Ahl och Ronny Olander (s)</w:t>
    </w:r>
    <w:r w:rsidRPr="00827F51">
      <w:fldChar w:fldCharType="end"/>
    </w:r>
    <w:r w:rsidRPr="00827F51">
      <w:br/>
    </w:r>
    <w:r w:rsidRPr="00827F51">
      <w:fldChar w:fldCharType="begin" w:fldLock="1"/>
    </w:r>
    <w:r w:rsidRPr="00827F51">
      <w:instrText xml:space="preserve"> DOCPROPERTY "SvarFrasKort" *\charformat </w:instrText>
    </w:r>
    <w:r w:rsidRPr="00827F51">
      <w:fldChar w:fldCharType="end"/>
    </w:r>
  </w:p>
  <w:p w:rsidR="007044DC" w:rsidRPr="00827F51" w:rsidRDefault="007044DC">
    <w:pPr>
      <w:pStyle w:val="FSHTitel"/>
    </w:pPr>
    <w:r w:rsidRPr="00827F51">
      <w:fldChar w:fldCharType="begin" w:fldLock="1"/>
    </w:r>
    <w:r w:rsidRPr="00827F51">
      <w:instrText xml:space="preserve"> DOCPROPERTY</w:instrText>
    </w:r>
    <w:r w:rsidRPr="00827F51">
      <w:rPr>
        <w:sz w:val="18"/>
      </w:rPr>
      <w:instrText xml:space="preserve"> "RubrikSvar" *\charformat </w:instrText>
    </w:r>
    <w:r w:rsidRPr="00827F51">
      <w:fldChar w:fldCharType="separate"/>
    </w:r>
    <w:r w:rsidRPr="00827F51">
      <w:t>Arbetsmiljölagen</w:t>
    </w:r>
    <w:r w:rsidRPr="00827F51">
      <w:fldChar w:fldCharType="end"/>
    </w:r>
  </w:p>
  <w:p w:rsidR="007044DC" w:rsidRPr="00827F51" w:rsidRDefault="007044DC">
    <w:pPr>
      <w:pStyle w:val="Normal00"/>
    </w:pPr>
  </w:p>
  <w:p w:rsidR="007044DC" w:rsidRPr="00827F51" w:rsidRDefault="007044D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23A363A7"/>
    <w:multiLevelType w:val="hybridMultilevel"/>
    <w:tmpl w:val="BF688A54"/>
    <w:lvl w:ilvl="0" w:tplc="3FECD1F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584221984">
    <w:abstractNumId w:val="8"/>
  </w:num>
  <w:num w:numId="2" w16cid:durableId="1386368227">
    <w:abstractNumId w:val="9"/>
  </w:num>
  <w:num w:numId="3" w16cid:durableId="1813250409">
    <w:abstractNumId w:val="8"/>
  </w:num>
  <w:num w:numId="4" w16cid:durableId="1342390748">
    <w:abstractNumId w:val="9"/>
  </w:num>
  <w:num w:numId="5" w16cid:durableId="1733505361">
    <w:abstractNumId w:val="14"/>
  </w:num>
  <w:num w:numId="6" w16cid:durableId="498035042">
    <w:abstractNumId w:val="10"/>
  </w:num>
  <w:num w:numId="7" w16cid:durableId="269317903">
    <w:abstractNumId w:val="11"/>
  </w:num>
  <w:num w:numId="8" w16cid:durableId="1290627878">
    <w:abstractNumId w:val="13"/>
  </w:num>
  <w:num w:numId="9" w16cid:durableId="1656835029">
    <w:abstractNumId w:val="8"/>
  </w:num>
  <w:num w:numId="10" w16cid:durableId="1924559520">
    <w:abstractNumId w:val="3"/>
  </w:num>
  <w:num w:numId="11" w16cid:durableId="774440959">
    <w:abstractNumId w:val="2"/>
  </w:num>
  <w:num w:numId="12" w16cid:durableId="1734740688">
    <w:abstractNumId w:val="1"/>
  </w:num>
  <w:num w:numId="13" w16cid:durableId="1833836634">
    <w:abstractNumId w:val="0"/>
  </w:num>
  <w:num w:numId="14" w16cid:durableId="1333920856">
    <w:abstractNumId w:val="9"/>
  </w:num>
  <w:num w:numId="15" w16cid:durableId="1685279304">
    <w:abstractNumId w:val="7"/>
  </w:num>
  <w:num w:numId="16" w16cid:durableId="1661155607">
    <w:abstractNumId w:val="6"/>
  </w:num>
  <w:num w:numId="17" w16cid:durableId="1677613700">
    <w:abstractNumId w:val="5"/>
  </w:num>
  <w:num w:numId="18" w16cid:durableId="1302879669">
    <w:abstractNumId w:val="4"/>
  </w:num>
  <w:num w:numId="19" w16cid:durableId="100651713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0_2007-08-30"/>
    <w:docVar w:name="PersonGUIDs" w:val="{31CDDFCD-D7E7-4188-B530-D7BEB05DD282},{39F7915D-E142-47B1-A92C-2D584BF557C0}"/>
  </w:docVars>
  <w:rsids>
    <w:rsidRoot w:val="00AA55F5"/>
    <w:rsid w:val="007044DC"/>
    <w:rsid w:val="00827F51"/>
    <w:rsid w:val="00AA55F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0A0230E-130A-4077-9C9C-B5FA990963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LogoC">
    <w:name w:val="Logo_C"/>
    <w:pPr>
      <w:widowControl w:val="0"/>
      <w:suppressAutoHyphens/>
      <w:spacing w:after="120"/>
    </w:pPr>
    <w:rPr>
      <w:sz w:val="26"/>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280</Words>
  <Characters>1674</Characters>
  <Application>Microsoft Office Word</Application>
  <DocSecurity>4</DocSecurity>
  <Lines>32</Lines>
  <Paragraphs>11</Paragraphs>
  <ScaleCrop>false</ScaleCrop>
  <HeadingPairs>
    <vt:vector size="2" baseType="variant">
      <vt:variant>
        <vt:lpstr>Rubrik</vt:lpstr>
      </vt:variant>
      <vt:variant>
        <vt:i4>1</vt:i4>
      </vt:variant>
    </vt:vector>
  </HeadingPairs>
  <TitlesOfParts>
    <vt:vector size="1" baseType="lpstr">
      <vt:lpstr>s27013</vt:lpstr>
    </vt:vector>
  </TitlesOfParts>
  <Company>Riksdagen</Company>
  <LinksUpToDate>false</LinksUpToDate>
  <CharactersWithSpaces>1943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s27013</dc:title>
  <dc:subject>s27013</dc:subject>
  <dc:creator>Riksdagen</dc:creator>
  <cp:keywords>Riksdagen</cp:keywords>
  <dc:description>MotRix v1.0: Stöder MSMQ, Code39, DistrXML, Checksum, GUIDMotRix v1.1: utökat stöd för PK-/led- incheckning till URIX och testMotRix v1.2: ny överfördialogMotRix v1.32-40: XML-stöd för tryckerietMotRix MotRix, överföringskontrollv4.70 uttag, fix av formatteringsfel i uRix output</dc:description>
  <cp:lastModifiedBy>Lars Brink</cp:lastModifiedBy>
  <cp:revision>2</cp:revision>
  <cp:lastPrinted>2007-11-05T09:07:00Z</cp:lastPrinted>
  <dcterms:created xsi:type="dcterms:W3CDTF">2025-12-17T04:26:00Z</dcterms:created>
  <dcterms:modified xsi:type="dcterms:W3CDTF">2025-12-17T04:26:00Z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mot2000_490_2007-08-30</vt:lpwstr>
  </property>
  <property fmtid="{D5CDD505-2E9C-101B-9397-08002B2CF9AE}" pid="3" name="version">
    <vt:lpwstr>mot2000_490_2007-08-30</vt:lpwstr>
  </property>
  <property fmtid="{D5CDD505-2E9C-101B-9397-08002B2CF9AE}" pid="4" name="dokumenttyp">
    <vt:lpwstr>motion</vt:lpwstr>
  </property>
  <property fmtid="{D5CDD505-2E9C-101B-9397-08002B2CF9AE}" pid="5" name="Sekr">
    <vt:lpwstr>llr</vt:lpwstr>
  </property>
  <property fmtid="{D5CDD505-2E9C-101B-9397-08002B2CF9AE}" pid="6" name="Yearstd">
    <vt:lpwstr>2006/07</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Arbetsmiljölagen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Arbetsmiljölagen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s27013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Siw Wittgren-Ahl och Ronny Olander (s)</vt:lpwstr>
  </property>
  <property fmtid="{D5CDD505-2E9C-101B-9397-08002B2CF9AE}" pid="26" name="MotionarLista">
    <vt:lpwstr>Wittgren-Ahl, Siw (s)\Olander, Ronny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Siw Wittgren-Ahl (s), Ronny Olander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A280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18 september 2007</vt:lpwstr>
  </property>
  <property fmtid="{D5CDD505-2E9C-101B-9397-08002B2CF9AE}" pid="44" name="NotesUID">
    <vt:lpwstr/>
  </property>
  <property fmtid="{D5CDD505-2E9C-101B-9397-08002B2CF9AE}" pid="45" name="ReservUID">
    <vt:lpwstr>la0125aa</vt:lpwstr>
  </property>
  <property fmtid="{D5CDD505-2E9C-101B-9397-08002B2CF9AE}" pid="46" name="MotionID">
    <vt:lpwstr>20072008000000000115000270130069</vt:lpwstr>
  </property>
  <property fmtid="{D5CDD505-2E9C-101B-9397-08002B2CF9AE}" pid="47" name="datum">
    <vt:lpwstr>070918</vt:lpwstr>
  </property>
  <property fmtid="{D5CDD505-2E9C-101B-9397-08002B2CF9AE}" pid="48" name="avsändar-e-post">
    <vt:lpwstr/>
  </property>
  <property fmtid="{D5CDD505-2E9C-101B-9397-08002B2CF9AE}" pid="49" name="id">
    <vt:lpwstr>20072008000000000115000270130069</vt:lpwstr>
  </property>
  <property fmtid="{D5CDD505-2E9C-101B-9397-08002B2CF9AE}" pid="50" name="nummer">
    <vt:lpwstr>280</vt:lpwstr>
  </property>
  <property fmtid="{D5CDD505-2E9C-101B-9397-08002B2CF9AE}" pid="51" name="utskottsbeteckning">
    <vt:lpwstr>A</vt:lpwstr>
  </property>
  <property fmtid="{D5CDD505-2E9C-101B-9397-08002B2CF9AE}" pid="52" name="GlobalUID">
    <vt:lpwstr>{DD12D6D2-71B1-44B7-AF8F-8356644A5C53}</vt:lpwstr>
  </property>
  <property fmtid="{D5CDD505-2E9C-101B-9397-08002B2CF9AE}" pid="53" name="Överföringar">
    <vt:i4>1</vt:i4>
  </property>
  <property fmtid="{D5CDD505-2E9C-101B-9397-08002B2CF9AE}" pid="54" name="Checksum">
    <vt:lpwstr>*1003990768867*</vt:lpwstr>
  </property>
  <property fmtid="{D5CDD505-2E9C-101B-9397-08002B2CF9AE}" pid="55" name="skuggnummer">
    <vt:lpwstr>983</vt:lpwstr>
  </property>
  <property fmtid="{D5CDD505-2E9C-101B-9397-08002B2CF9AE}" pid="56" name="urixVersion">
    <vt:lpwstr>3.2.0.8</vt:lpwstr>
  </property>
  <property fmtid="{D5CDD505-2E9C-101B-9397-08002B2CF9AE}" pid="57" name="urixOrigin">
    <vt:lpwstr>071105 10:07:35.532</vt:lpwstr>
  </property>
  <property fmtid="{D5CDD505-2E9C-101B-9397-08002B2CF9AE}" pid="58" name="urixGuid">
    <vt:lpwstr>{C8C5D232-78E9-4F23-AFE6-139041F81A22}</vt:lpwstr>
  </property>
</Properties>
</file>