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A2DE3" w:rsidRPr="00580E1E">
        <w:tblPrEx>
          <w:tblCellMar>
            <w:top w:w="0" w:type="dxa"/>
            <w:bottom w:w="0" w:type="dxa"/>
          </w:tblCellMar>
        </w:tblPrEx>
        <w:tc>
          <w:tcPr>
            <w:tcW w:w="2268" w:type="dxa"/>
          </w:tcPr>
          <w:p w:rsidR="000A2DE3" w:rsidRPr="00580E1E" w:rsidRDefault="000A2DE3" w:rsidP="00AD2D33">
            <w:pPr>
              <w:framePr w:w="4400" w:h="1644" w:wrap="notBeside" w:vAnchor="page" w:hAnchor="page" w:x="6573" w:y="721"/>
              <w:rPr>
                <w:rFonts w:ascii="TradeGothic" w:hAnsi="TradeGothic"/>
                <w:i/>
                <w:sz w:val="18"/>
              </w:rPr>
            </w:pPr>
          </w:p>
        </w:tc>
        <w:tc>
          <w:tcPr>
            <w:tcW w:w="2347" w:type="dxa"/>
            <w:gridSpan w:val="2"/>
          </w:tcPr>
          <w:p w:rsidR="000A2DE3" w:rsidRPr="00580E1E" w:rsidRDefault="000A2DE3" w:rsidP="00AD2D33">
            <w:pPr>
              <w:framePr w:w="4400" w:h="1644" w:wrap="notBeside" w:vAnchor="page" w:hAnchor="page" w:x="6573" w:y="721"/>
              <w:rPr>
                <w:rFonts w:ascii="TradeGothic" w:hAnsi="TradeGothic"/>
                <w:i/>
                <w:sz w:val="18"/>
              </w:rPr>
            </w:pPr>
          </w:p>
        </w:tc>
      </w:tr>
      <w:tr w:rsidR="000A2DE3" w:rsidRPr="00580E1E">
        <w:tblPrEx>
          <w:tblCellMar>
            <w:top w:w="0" w:type="dxa"/>
            <w:bottom w:w="0" w:type="dxa"/>
          </w:tblCellMar>
        </w:tblPrEx>
        <w:tc>
          <w:tcPr>
            <w:tcW w:w="2268" w:type="dxa"/>
          </w:tcPr>
          <w:p w:rsidR="000A2DE3" w:rsidRPr="00580E1E" w:rsidRDefault="000A2DE3" w:rsidP="00AD2D33">
            <w:pPr>
              <w:framePr w:w="4400" w:h="1644" w:wrap="notBeside" w:vAnchor="page" w:hAnchor="page" w:x="6573" w:y="721"/>
              <w:rPr>
                <w:rFonts w:ascii="TradeGothic" w:hAnsi="TradeGothic"/>
                <w:b/>
                <w:sz w:val="22"/>
              </w:rPr>
            </w:pPr>
          </w:p>
        </w:tc>
        <w:tc>
          <w:tcPr>
            <w:tcW w:w="2347" w:type="dxa"/>
            <w:gridSpan w:val="2"/>
          </w:tcPr>
          <w:p w:rsidR="000A2DE3" w:rsidRPr="00580E1E" w:rsidRDefault="000A2DE3" w:rsidP="00AD2D33">
            <w:pPr>
              <w:framePr w:w="4400" w:h="1644" w:wrap="notBeside" w:vAnchor="page" w:hAnchor="page" w:x="6573" w:y="721"/>
              <w:rPr>
                <w:rFonts w:ascii="TradeGothic" w:hAnsi="TradeGothic"/>
                <w:b/>
                <w:sz w:val="22"/>
              </w:rPr>
            </w:pPr>
          </w:p>
        </w:tc>
      </w:tr>
      <w:tr w:rsidR="000A2DE3" w:rsidRPr="00580E1E">
        <w:tblPrEx>
          <w:tblCellMar>
            <w:top w:w="0" w:type="dxa"/>
            <w:bottom w:w="0" w:type="dxa"/>
          </w:tblCellMar>
        </w:tblPrEx>
        <w:tc>
          <w:tcPr>
            <w:tcW w:w="3402" w:type="dxa"/>
            <w:gridSpan w:val="2"/>
          </w:tcPr>
          <w:p w:rsidR="000A2DE3" w:rsidRPr="00580E1E" w:rsidRDefault="000A2DE3" w:rsidP="00AD2D33">
            <w:pPr>
              <w:framePr w:w="4400" w:h="1644" w:wrap="notBeside" w:vAnchor="page" w:hAnchor="page" w:x="6573" w:y="721"/>
            </w:pPr>
          </w:p>
        </w:tc>
        <w:tc>
          <w:tcPr>
            <w:tcW w:w="1213" w:type="dxa"/>
          </w:tcPr>
          <w:p w:rsidR="000A2DE3" w:rsidRPr="00580E1E" w:rsidRDefault="000A2DE3" w:rsidP="00AD2D33">
            <w:pPr>
              <w:framePr w:w="4400" w:h="1644" w:wrap="notBeside" w:vAnchor="page" w:hAnchor="page" w:x="6573" w:y="721"/>
            </w:pPr>
          </w:p>
        </w:tc>
      </w:tr>
      <w:tr w:rsidR="000A2DE3" w:rsidRPr="00580E1E">
        <w:tblPrEx>
          <w:tblCellMar>
            <w:top w:w="0" w:type="dxa"/>
            <w:bottom w:w="0" w:type="dxa"/>
          </w:tblCellMar>
        </w:tblPrEx>
        <w:tc>
          <w:tcPr>
            <w:tcW w:w="2268" w:type="dxa"/>
          </w:tcPr>
          <w:p w:rsidR="000A2DE3" w:rsidRPr="00580E1E" w:rsidRDefault="00A87A82" w:rsidP="00AD2D33">
            <w:pPr>
              <w:framePr w:w="4400" w:h="1644" w:wrap="notBeside" w:vAnchor="page" w:hAnchor="page" w:x="6573" w:y="721"/>
            </w:pPr>
            <w:r w:rsidRPr="00580E1E">
              <w:t>2009-</w:t>
            </w:r>
            <w:r w:rsidR="00A14A7D" w:rsidRPr="00580E1E">
              <w:t>1</w:t>
            </w:r>
            <w:r w:rsidR="00F57C68" w:rsidRPr="00580E1E">
              <w:t>1-06</w:t>
            </w:r>
          </w:p>
        </w:tc>
        <w:tc>
          <w:tcPr>
            <w:tcW w:w="2347" w:type="dxa"/>
            <w:gridSpan w:val="2"/>
          </w:tcPr>
          <w:p w:rsidR="000A2DE3" w:rsidRPr="00580E1E" w:rsidRDefault="000A2DE3" w:rsidP="00AD2D33">
            <w:pPr>
              <w:framePr w:w="4400" w:h="1644" w:wrap="notBeside" w:vAnchor="page" w:hAnchor="page" w:x="6573" w:y="721"/>
            </w:pPr>
          </w:p>
        </w:tc>
      </w:tr>
      <w:tr w:rsidR="000A2DE3" w:rsidRPr="00580E1E">
        <w:tblPrEx>
          <w:tblCellMar>
            <w:top w:w="0" w:type="dxa"/>
            <w:bottom w:w="0" w:type="dxa"/>
          </w:tblCellMar>
        </w:tblPrEx>
        <w:tc>
          <w:tcPr>
            <w:tcW w:w="2268" w:type="dxa"/>
          </w:tcPr>
          <w:p w:rsidR="00A658F7" w:rsidRPr="00580E1E" w:rsidRDefault="00A658F7" w:rsidP="00AD2D33">
            <w:pPr>
              <w:framePr w:w="4400" w:h="1644" w:wrap="notBeside" w:vAnchor="page" w:hAnchor="page" w:x="6573" w:y="721"/>
            </w:pPr>
          </w:p>
        </w:tc>
        <w:tc>
          <w:tcPr>
            <w:tcW w:w="2347" w:type="dxa"/>
            <w:gridSpan w:val="2"/>
          </w:tcPr>
          <w:p w:rsidR="000A2DE3" w:rsidRPr="00580E1E" w:rsidRDefault="000A2DE3" w:rsidP="00AD2D33">
            <w:pPr>
              <w:framePr w:w="4400" w:h="1644" w:wrap="notBeside" w:vAnchor="page" w:hAnchor="page" w:x="6573" w:y="721"/>
            </w:pPr>
          </w:p>
        </w:tc>
      </w:tr>
    </w:tbl>
    <w:p w:rsidR="000A2DE3" w:rsidRPr="00580E1E" w:rsidRDefault="000A2DE3" w:rsidP="005F56F6">
      <w:pPr>
        <w:framePr w:w="4400" w:h="2523" w:wrap="notBeside" w:vAnchor="page" w:hAnchor="page" w:x="6256" w:y="2008"/>
        <w:ind w:left="142"/>
        <w:rPr>
          <w:b/>
          <w:bCs/>
          <w:i/>
          <w:iCs/>
        </w:rPr>
      </w:pPr>
      <w:r w:rsidRPr="00580E1E">
        <w:rPr>
          <w:b/>
          <w:bCs/>
          <w:i/>
          <w:iCs/>
        </w:rPr>
        <w:t xml:space="preserve"> </w:t>
      </w:r>
    </w:p>
    <w:p w:rsidR="000A2DE3" w:rsidRPr="00580E1E" w:rsidRDefault="000A2DE3" w:rsidP="000A2DE3">
      <w:pPr>
        <w:pStyle w:val="RKrubrik"/>
        <w:pBdr>
          <w:bottom w:val="single" w:sz="4" w:space="1" w:color="000000"/>
        </w:pBdr>
        <w:spacing w:before="0" w:after="0"/>
      </w:pPr>
    </w:p>
    <w:p w:rsidR="000A2DE3" w:rsidRPr="00580E1E" w:rsidRDefault="00A87A82" w:rsidP="000A2DE3">
      <w:pPr>
        <w:pStyle w:val="RKrubrik"/>
        <w:pBdr>
          <w:bottom w:val="single" w:sz="4" w:space="1" w:color="000000"/>
        </w:pBdr>
        <w:spacing w:before="0" w:after="0"/>
      </w:pPr>
      <w:r w:rsidRPr="00580E1E">
        <w:t>Fusionsforskningsanläggningen ITER</w:t>
      </w:r>
    </w:p>
    <w:p w:rsidR="000A2DE3" w:rsidRPr="00580E1E" w:rsidRDefault="000A2DE3" w:rsidP="000A2DE3">
      <w:pPr>
        <w:rPr>
          <w:szCs w:val="20"/>
        </w:rPr>
      </w:pPr>
    </w:p>
    <w:p w:rsidR="00CD2370" w:rsidRPr="00580E1E" w:rsidRDefault="00CD2370" w:rsidP="000A2DE3">
      <w:pPr>
        <w:rPr>
          <w:szCs w:val="20"/>
        </w:rPr>
      </w:pPr>
      <w:r w:rsidRPr="00580E1E">
        <w:rPr>
          <w:b/>
          <w:szCs w:val="20"/>
        </w:rPr>
        <w:t>Frågan hanteras inom rådskonstellation</w:t>
      </w:r>
      <w:r w:rsidRPr="00580E1E">
        <w:rPr>
          <w:szCs w:val="20"/>
        </w:rPr>
        <w:t>:</w:t>
      </w:r>
      <w:r w:rsidR="00A87A82" w:rsidRPr="00580E1E">
        <w:rPr>
          <w:szCs w:val="20"/>
        </w:rPr>
        <w:t xml:space="preserve"> Konkurrenskraftsrådet</w:t>
      </w:r>
      <w:r w:rsidR="003B2048" w:rsidRPr="00580E1E">
        <w:rPr>
          <w:szCs w:val="20"/>
        </w:rPr>
        <w:t>, KKR</w:t>
      </w:r>
    </w:p>
    <w:p w:rsidR="00CE2975" w:rsidRPr="00580E1E" w:rsidRDefault="00CE2975" w:rsidP="000A2DE3">
      <w:pPr>
        <w:rPr>
          <w:szCs w:val="20"/>
        </w:rPr>
      </w:pPr>
    </w:p>
    <w:p w:rsidR="00CE2975" w:rsidRPr="00580E1E" w:rsidRDefault="000A2DE3" w:rsidP="008863DC">
      <w:pPr>
        <w:tabs>
          <w:tab w:val="left" w:pos="5805"/>
        </w:tabs>
        <w:rPr>
          <w:szCs w:val="20"/>
        </w:rPr>
      </w:pPr>
      <w:r w:rsidRPr="00580E1E">
        <w:rPr>
          <w:b/>
          <w:szCs w:val="20"/>
        </w:rPr>
        <w:t>Kortfattad beskrivni</w:t>
      </w:r>
      <w:r w:rsidR="00AD2D33" w:rsidRPr="00580E1E">
        <w:rPr>
          <w:b/>
          <w:szCs w:val="20"/>
        </w:rPr>
        <w:t>ng av frågan</w:t>
      </w:r>
      <w:r w:rsidR="00AD2D33" w:rsidRPr="00580E1E">
        <w:rPr>
          <w:szCs w:val="20"/>
        </w:rPr>
        <w:t xml:space="preserve">: </w:t>
      </w:r>
      <w:r w:rsidR="008863DC" w:rsidRPr="00580E1E">
        <w:rPr>
          <w:szCs w:val="20"/>
        </w:rPr>
        <w:tab/>
      </w:r>
    </w:p>
    <w:p w:rsidR="00EC6051" w:rsidRPr="00580E1E" w:rsidRDefault="00EC6051" w:rsidP="00EC6051">
      <w:pPr>
        <w:rPr>
          <w:szCs w:val="20"/>
        </w:rPr>
      </w:pPr>
      <w:r w:rsidRPr="00580E1E">
        <w:rPr>
          <w:szCs w:val="20"/>
        </w:rPr>
        <w:t xml:space="preserve">Forskning om fusion har varit en del av gemenskapens forskningsprogram sedan </w:t>
      </w:r>
      <w:r w:rsidR="00AF77C0" w:rsidRPr="00580E1E">
        <w:rPr>
          <w:szCs w:val="20"/>
        </w:rPr>
        <w:t>E</w:t>
      </w:r>
      <w:r w:rsidR="007352E7" w:rsidRPr="00580E1E">
        <w:rPr>
          <w:szCs w:val="20"/>
        </w:rPr>
        <w:t>uratom</w:t>
      </w:r>
      <w:r w:rsidR="00AF77C0" w:rsidRPr="00580E1E">
        <w:rPr>
          <w:szCs w:val="20"/>
        </w:rPr>
        <w:t>-gemenskapen inrättades</w:t>
      </w:r>
      <w:r w:rsidRPr="00580E1E">
        <w:rPr>
          <w:szCs w:val="20"/>
        </w:rPr>
        <w:t xml:space="preserve"> 1957. Medlemsstaternas långsiktiga mål med forskning om fusion är att skapa kraftverksprototyper som uppvisar operationell säkerhet, miljöhänsyn och ekonomisk hållbarhet</w:t>
      </w:r>
      <w:r w:rsidR="00AF77C0" w:rsidRPr="00580E1E">
        <w:rPr>
          <w:szCs w:val="20"/>
        </w:rPr>
        <w:t xml:space="preserve"> för </w:t>
      </w:r>
      <w:r w:rsidR="00C078E2" w:rsidRPr="00580E1E">
        <w:rPr>
          <w:szCs w:val="20"/>
        </w:rPr>
        <w:t xml:space="preserve">elproduktion </w:t>
      </w:r>
      <w:r w:rsidR="00AF77C0" w:rsidRPr="00580E1E">
        <w:rPr>
          <w:szCs w:val="20"/>
        </w:rPr>
        <w:t>baserad på fusion</w:t>
      </w:r>
      <w:r w:rsidRPr="00580E1E">
        <w:rPr>
          <w:szCs w:val="20"/>
        </w:rPr>
        <w:t>.</w:t>
      </w:r>
    </w:p>
    <w:p w:rsidR="0065213E" w:rsidRPr="00580E1E" w:rsidRDefault="00B7555D" w:rsidP="000A2DE3">
      <w:pPr>
        <w:rPr>
          <w:szCs w:val="20"/>
        </w:rPr>
      </w:pPr>
      <w:r w:rsidRPr="00580E1E">
        <w:rPr>
          <w:szCs w:val="20"/>
        </w:rPr>
        <w:t xml:space="preserve"> </w:t>
      </w:r>
    </w:p>
    <w:p w:rsidR="003E1382" w:rsidRPr="00580E1E" w:rsidRDefault="00AF77C0" w:rsidP="000A2DE3">
      <w:pPr>
        <w:rPr>
          <w:szCs w:val="20"/>
        </w:rPr>
      </w:pPr>
      <w:r w:rsidRPr="00580E1E">
        <w:rPr>
          <w:szCs w:val="20"/>
        </w:rPr>
        <w:t>E</w:t>
      </w:r>
      <w:r w:rsidR="007352E7" w:rsidRPr="00580E1E">
        <w:rPr>
          <w:szCs w:val="20"/>
        </w:rPr>
        <w:t>uratom</w:t>
      </w:r>
      <w:r w:rsidR="005939DE" w:rsidRPr="00580E1E">
        <w:rPr>
          <w:szCs w:val="20"/>
        </w:rPr>
        <w:t>-g</w:t>
      </w:r>
      <w:r w:rsidR="009C6422" w:rsidRPr="00580E1E">
        <w:rPr>
          <w:szCs w:val="20"/>
        </w:rPr>
        <w:t>emenskapen</w:t>
      </w:r>
      <w:r w:rsidR="00AC065F" w:rsidRPr="00580E1E">
        <w:rPr>
          <w:szCs w:val="20"/>
        </w:rPr>
        <w:t xml:space="preserve"> </w:t>
      </w:r>
      <w:r w:rsidR="00C078E2" w:rsidRPr="00580E1E">
        <w:rPr>
          <w:szCs w:val="20"/>
        </w:rPr>
        <w:t xml:space="preserve">undertecknade </w:t>
      </w:r>
      <w:r w:rsidR="00AC065F" w:rsidRPr="00580E1E">
        <w:rPr>
          <w:szCs w:val="20"/>
        </w:rPr>
        <w:t xml:space="preserve">tillsammans med USA, Japan, Sydkorea, Kina, Ryssland och Indien </w:t>
      </w:r>
      <w:r w:rsidR="009C6422" w:rsidRPr="00580E1E">
        <w:rPr>
          <w:szCs w:val="20"/>
        </w:rPr>
        <w:t>i november 2006 ett avtal om</w:t>
      </w:r>
      <w:r w:rsidR="00AC065F" w:rsidRPr="00580E1E">
        <w:rPr>
          <w:szCs w:val="20"/>
        </w:rPr>
        <w:t xml:space="preserve"> att bygga världens största fusionsforskningsanläggning, ITER</w:t>
      </w:r>
      <w:r w:rsidRPr="00580E1E">
        <w:rPr>
          <w:szCs w:val="20"/>
        </w:rPr>
        <w:t>,</w:t>
      </w:r>
      <w:r w:rsidR="00AC065F" w:rsidRPr="00580E1E">
        <w:rPr>
          <w:szCs w:val="20"/>
        </w:rPr>
        <w:t xml:space="preserve"> i Cadarache i södra Frankrike</w:t>
      </w:r>
      <w:r w:rsidRPr="00580E1E">
        <w:rPr>
          <w:szCs w:val="20"/>
        </w:rPr>
        <w:t>, det s.k. ITER-avtalet</w:t>
      </w:r>
      <w:r w:rsidR="00AC065F" w:rsidRPr="00580E1E">
        <w:rPr>
          <w:szCs w:val="20"/>
        </w:rPr>
        <w:t xml:space="preserve">. </w:t>
      </w:r>
      <w:r w:rsidR="00957890" w:rsidRPr="00580E1E">
        <w:rPr>
          <w:szCs w:val="20"/>
        </w:rPr>
        <w:t xml:space="preserve">Förhandlingarna utgick från kostnadsberäkningar från 2001. </w:t>
      </w:r>
      <w:r w:rsidR="00AC065F" w:rsidRPr="00580E1E">
        <w:rPr>
          <w:szCs w:val="20"/>
        </w:rPr>
        <w:t>Byggnadsar</w:t>
      </w:r>
      <w:r w:rsidR="009C6422" w:rsidRPr="00580E1E">
        <w:rPr>
          <w:szCs w:val="20"/>
        </w:rPr>
        <w:t xml:space="preserve">betet </w:t>
      </w:r>
      <w:r w:rsidR="00EE466E" w:rsidRPr="00580E1E">
        <w:rPr>
          <w:szCs w:val="20"/>
        </w:rPr>
        <w:t xml:space="preserve">beräknades </w:t>
      </w:r>
      <w:r w:rsidR="009C6422" w:rsidRPr="00580E1E">
        <w:rPr>
          <w:szCs w:val="20"/>
        </w:rPr>
        <w:t>vara klart 2017.</w:t>
      </w:r>
    </w:p>
    <w:p w:rsidR="003E1382" w:rsidRPr="00580E1E" w:rsidRDefault="003E1382" w:rsidP="000A2DE3">
      <w:pPr>
        <w:rPr>
          <w:szCs w:val="20"/>
        </w:rPr>
      </w:pPr>
    </w:p>
    <w:p w:rsidR="009C4A26" w:rsidRPr="00580E1E" w:rsidRDefault="003E1382" w:rsidP="005939DE">
      <w:pPr>
        <w:rPr>
          <w:szCs w:val="20"/>
        </w:rPr>
      </w:pPr>
      <w:r w:rsidRPr="00580E1E">
        <w:rPr>
          <w:szCs w:val="20"/>
        </w:rPr>
        <w:t xml:space="preserve">Som den största enskilda bidragsgivaren och den part </w:t>
      </w:r>
      <w:r w:rsidR="00EC6051" w:rsidRPr="00580E1E">
        <w:rPr>
          <w:szCs w:val="20"/>
        </w:rPr>
        <w:t>som</w:t>
      </w:r>
      <w:r w:rsidRPr="00580E1E">
        <w:rPr>
          <w:szCs w:val="20"/>
        </w:rPr>
        <w:t xml:space="preserve"> mest framgångsrik</w:t>
      </w:r>
      <w:r w:rsidR="00EC6051" w:rsidRPr="00580E1E">
        <w:rPr>
          <w:szCs w:val="20"/>
        </w:rPr>
        <w:t>t</w:t>
      </w:r>
      <w:r w:rsidRPr="00580E1E">
        <w:rPr>
          <w:szCs w:val="20"/>
        </w:rPr>
        <w:t xml:space="preserve"> </w:t>
      </w:r>
      <w:r w:rsidR="00EC6051" w:rsidRPr="00580E1E">
        <w:rPr>
          <w:szCs w:val="20"/>
        </w:rPr>
        <w:t xml:space="preserve">bedrivit </w:t>
      </w:r>
      <w:r w:rsidRPr="00580E1E">
        <w:rPr>
          <w:szCs w:val="20"/>
        </w:rPr>
        <w:t xml:space="preserve">fusionsforskning </w:t>
      </w:r>
      <w:r w:rsidR="00AF77C0" w:rsidRPr="00580E1E">
        <w:rPr>
          <w:szCs w:val="20"/>
        </w:rPr>
        <w:t>har</w:t>
      </w:r>
      <w:r w:rsidRPr="00580E1E">
        <w:rPr>
          <w:szCs w:val="20"/>
        </w:rPr>
        <w:t xml:space="preserve"> </w:t>
      </w:r>
      <w:r w:rsidR="00C078E2" w:rsidRPr="00580E1E">
        <w:rPr>
          <w:szCs w:val="20"/>
        </w:rPr>
        <w:t xml:space="preserve">EU </w:t>
      </w:r>
      <w:r w:rsidR="00AF77C0" w:rsidRPr="00580E1E">
        <w:rPr>
          <w:szCs w:val="20"/>
        </w:rPr>
        <w:t>givits den</w:t>
      </w:r>
      <w:r w:rsidRPr="00580E1E">
        <w:rPr>
          <w:szCs w:val="20"/>
        </w:rPr>
        <w:t xml:space="preserve"> ledande rollen</w:t>
      </w:r>
      <w:r w:rsidR="00AF77C0" w:rsidRPr="00580E1E">
        <w:rPr>
          <w:szCs w:val="20"/>
        </w:rPr>
        <w:t xml:space="preserve"> i projektet</w:t>
      </w:r>
      <w:r w:rsidRPr="00580E1E">
        <w:rPr>
          <w:szCs w:val="20"/>
        </w:rPr>
        <w:t>.</w:t>
      </w:r>
      <w:r w:rsidR="00DD511A" w:rsidRPr="00580E1E">
        <w:rPr>
          <w:szCs w:val="20"/>
        </w:rPr>
        <w:t xml:space="preserve"> </w:t>
      </w:r>
      <w:r w:rsidR="00684701" w:rsidRPr="00580E1E">
        <w:rPr>
          <w:szCs w:val="20"/>
        </w:rPr>
        <w:t>Det innebär att EU tagit på sig ett globalt ansvar att föra fusionsforskningen framåt.</w:t>
      </w:r>
    </w:p>
    <w:p w:rsidR="009C4A26" w:rsidRPr="00580E1E" w:rsidRDefault="009C4A26" w:rsidP="005939DE">
      <w:pPr>
        <w:rPr>
          <w:szCs w:val="20"/>
        </w:rPr>
      </w:pPr>
    </w:p>
    <w:p w:rsidR="005939DE" w:rsidRPr="00580E1E" w:rsidRDefault="005939DE" w:rsidP="005939DE">
      <w:pPr>
        <w:rPr>
          <w:szCs w:val="20"/>
        </w:rPr>
      </w:pPr>
      <w:r w:rsidRPr="00580E1E">
        <w:rPr>
          <w:szCs w:val="20"/>
        </w:rPr>
        <w:t xml:space="preserve">Kostnaden för att konstruera ITER </w:t>
      </w:r>
      <w:r w:rsidR="00AF77C0" w:rsidRPr="00580E1E">
        <w:rPr>
          <w:szCs w:val="20"/>
        </w:rPr>
        <w:t xml:space="preserve">baserad på en mycket preliminär design </w:t>
      </w:r>
      <w:r w:rsidRPr="00580E1E">
        <w:rPr>
          <w:szCs w:val="20"/>
        </w:rPr>
        <w:t xml:space="preserve">beräknades 2001 till 4570 mn Euro, varav den europeiska </w:t>
      </w:r>
      <w:r w:rsidR="00E72E7F" w:rsidRPr="00580E1E">
        <w:rPr>
          <w:szCs w:val="20"/>
        </w:rPr>
        <w:t>delen skulle kosta</w:t>
      </w:r>
      <w:r w:rsidRPr="00580E1E">
        <w:rPr>
          <w:szCs w:val="20"/>
        </w:rPr>
        <w:t xml:space="preserve"> 2078 mn Euro (2472 mn Euro i 2008 års prisnivå). Nuvarande instrument för europeisk finansiering av ITER är Euratoms sjunde ramprogram (2007-2011).</w:t>
      </w:r>
    </w:p>
    <w:p w:rsidR="006F59FD" w:rsidRPr="00580E1E" w:rsidRDefault="006F59FD" w:rsidP="005939DE">
      <w:pPr>
        <w:rPr>
          <w:szCs w:val="20"/>
        </w:rPr>
      </w:pPr>
    </w:p>
    <w:p w:rsidR="006F59FD" w:rsidRPr="00580E1E" w:rsidRDefault="00425F2B" w:rsidP="006F59FD">
      <w:pPr>
        <w:rPr>
          <w:szCs w:val="20"/>
        </w:rPr>
      </w:pPr>
      <w:r w:rsidRPr="00580E1E">
        <w:rPr>
          <w:szCs w:val="20"/>
        </w:rPr>
        <w:t>Den globala ITER-organisationen</w:t>
      </w:r>
      <w:r w:rsidR="00506F93" w:rsidRPr="00580E1E">
        <w:rPr>
          <w:szCs w:val="20"/>
        </w:rPr>
        <w:t xml:space="preserve"> (IO)</w:t>
      </w:r>
      <w:r w:rsidRPr="00580E1E">
        <w:rPr>
          <w:szCs w:val="20"/>
        </w:rPr>
        <w:t xml:space="preserve"> bildades formellt 2007 på</w:t>
      </w:r>
      <w:r w:rsidR="00AF77C0" w:rsidRPr="00580E1E">
        <w:rPr>
          <w:szCs w:val="20"/>
        </w:rPr>
        <w:t xml:space="preserve"> basis av ITER-avtalet</w:t>
      </w:r>
      <w:r w:rsidRPr="00580E1E">
        <w:rPr>
          <w:szCs w:val="20"/>
        </w:rPr>
        <w:t xml:space="preserve">. ITER Council är högsta beslutande organ i </w:t>
      </w:r>
      <w:r w:rsidR="00506F93" w:rsidRPr="00580E1E">
        <w:rPr>
          <w:szCs w:val="20"/>
        </w:rPr>
        <w:t>IO</w:t>
      </w:r>
      <w:r w:rsidRPr="00580E1E">
        <w:rPr>
          <w:szCs w:val="20"/>
        </w:rPr>
        <w:t xml:space="preserve"> och består av representanter för avtalets parter – EU och övriga sex </w:t>
      </w:r>
      <w:r w:rsidR="00AF77C0" w:rsidRPr="00580E1E">
        <w:rPr>
          <w:szCs w:val="20"/>
        </w:rPr>
        <w:t xml:space="preserve">deltagande </w:t>
      </w:r>
      <w:r w:rsidRPr="00580E1E">
        <w:rPr>
          <w:szCs w:val="20"/>
        </w:rPr>
        <w:t xml:space="preserve">länder. EU representeras av </w:t>
      </w:r>
      <w:r w:rsidR="00AF77C0" w:rsidRPr="00580E1E">
        <w:rPr>
          <w:szCs w:val="20"/>
        </w:rPr>
        <w:t xml:space="preserve">kommissionen, </w:t>
      </w:r>
      <w:r w:rsidRPr="00580E1E">
        <w:rPr>
          <w:szCs w:val="20"/>
        </w:rPr>
        <w:t>KOM.</w:t>
      </w:r>
    </w:p>
    <w:p w:rsidR="009C6422" w:rsidRPr="00580E1E" w:rsidRDefault="009C6422" w:rsidP="000A2DE3">
      <w:pPr>
        <w:rPr>
          <w:szCs w:val="20"/>
        </w:rPr>
      </w:pPr>
    </w:p>
    <w:p w:rsidR="009C6422" w:rsidRPr="00580E1E" w:rsidRDefault="009C4A26" w:rsidP="000A2DE3">
      <w:pPr>
        <w:rPr>
          <w:szCs w:val="20"/>
        </w:rPr>
      </w:pPr>
      <w:r w:rsidRPr="00580E1E">
        <w:rPr>
          <w:szCs w:val="20"/>
        </w:rPr>
        <w:t xml:space="preserve">Ministerrådet beslutade </w:t>
      </w:r>
      <w:r w:rsidR="009C6422" w:rsidRPr="00580E1E">
        <w:rPr>
          <w:szCs w:val="20"/>
        </w:rPr>
        <w:t xml:space="preserve">i mars 2007 </w:t>
      </w:r>
      <w:r w:rsidRPr="00580E1E">
        <w:rPr>
          <w:szCs w:val="20"/>
        </w:rPr>
        <w:t>om etablerandet av ett</w:t>
      </w:r>
      <w:r w:rsidR="009C6422" w:rsidRPr="00580E1E">
        <w:rPr>
          <w:szCs w:val="20"/>
        </w:rPr>
        <w:t xml:space="preserve"> gemensamt företag (European Joint Undertaking) </w:t>
      </w:r>
      <w:r w:rsidRPr="00580E1E">
        <w:rPr>
          <w:szCs w:val="20"/>
        </w:rPr>
        <w:t xml:space="preserve">med säte </w:t>
      </w:r>
      <w:r w:rsidR="009C6422" w:rsidRPr="00580E1E">
        <w:rPr>
          <w:szCs w:val="20"/>
        </w:rPr>
        <w:t xml:space="preserve">i Barcelona för </w:t>
      </w:r>
      <w:r w:rsidR="00C078E2" w:rsidRPr="00580E1E">
        <w:rPr>
          <w:szCs w:val="20"/>
        </w:rPr>
        <w:t>EU</w:t>
      </w:r>
      <w:r w:rsidR="002F3D39" w:rsidRPr="00580E1E">
        <w:rPr>
          <w:szCs w:val="20"/>
        </w:rPr>
        <w:t>:</w:t>
      </w:r>
      <w:r w:rsidR="00C078E2" w:rsidRPr="00580E1E">
        <w:rPr>
          <w:szCs w:val="20"/>
        </w:rPr>
        <w:t xml:space="preserve">s </w:t>
      </w:r>
      <w:r w:rsidR="009C6422" w:rsidRPr="00580E1E">
        <w:rPr>
          <w:szCs w:val="20"/>
        </w:rPr>
        <w:t xml:space="preserve">deltagande i ITER-projektet. Företagets namn är Fusion for Energy (F4E). F4E utgör EU:s </w:t>
      </w:r>
      <w:r w:rsidR="00957890" w:rsidRPr="00580E1E">
        <w:rPr>
          <w:szCs w:val="20"/>
        </w:rPr>
        <w:t xml:space="preserve">inhemska myndighet </w:t>
      </w:r>
      <w:r w:rsidR="009C6422" w:rsidRPr="00580E1E">
        <w:rPr>
          <w:szCs w:val="20"/>
        </w:rPr>
        <w:t>(domestic agency</w:t>
      </w:r>
      <w:r w:rsidR="004E5CEF" w:rsidRPr="00580E1E">
        <w:rPr>
          <w:szCs w:val="20"/>
        </w:rPr>
        <w:t xml:space="preserve"> – DA</w:t>
      </w:r>
      <w:r w:rsidR="009C6422" w:rsidRPr="00580E1E">
        <w:rPr>
          <w:szCs w:val="20"/>
        </w:rPr>
        <w:t>)</w:t>
      </w:r>
      <w:r w:rsidR="00957890" w:rsidRPr="00580E1E">
        <w:rPr>
          <w:szCs w:val="20"/>
        </w:rPr>
        <w:t xml:space="preserve"> i ITER-samarbetet</w:t>
      </w:r>
      <w:r w:rsidR="0009266E" w:rsidRPr="00580E1E">
        <w:rPr>
          <w:szCs w:val="20"/>
        </w:rPr>
        <w:t xml:space="preserve"> och </w:t>
      </w:r>
      <w:r w:rsidR="00506F93" w:rsidRPr="00580E1E">
        <w:rPr>
          <w:szCs w:val="20"/>
        </w:rPr>
        <w:t>handhar</w:t>
      </w:r>
      <w:r w:rsidR="0009266E" w:rsidRPr="00580E1E">
        <w:rPr>
          <w:szCs w:val="20"/>
        </w:rPr>
        <w:t xml:space="preserve"> därmed EU:s del i projektet</w:t>
      </w:r>
      <w:r w:rsidR="00957890" w:rsidRPr="00580E1E">
        <w:rPr>
          <w:szCs w:val="20"/>
        </w:rPr>
        <w:t>.</w:t>
      </w:r>
    </w:p>
    <w:p w:rsidR="00AC065F" w:rsidRPr="00580E1E" w:rsidRDefault="00AC065F" w:rsidP="00AC065F">
      <w:pPr>
        <w:rPr>
          <w:szCs w:val="20"/>
        </w:rPr>
      </w:pPr>
    </w:p>
    <w:p w:rsidR="007336B2" w:rsidRPr="00580E1E" w:rsidRDefault="00957890" w:rsidP="00AC065F">
      <w:pPr>
        <w:rPr>
          <w:szCs w:val="20"/>
        </w:rPr>
      </w:pPr>
      <w:r w:rsidRPr="00580E1E">
        <w:rPr>
          <w:szCs w:val="20"/>
        </w:rPr>
        <w:lastRenderedPageBreak/>
        <w:t xml:space="preserve">En </w:t>
      </w:r>
      <w:r w:rsidR="0071152C" w:rsidRPr="00580E1E">
        <w:rPr>
          <w:szCs w:val="20"/>
        </w:rPr>
        <w:t xml:space="preserve">uppdaterad </w:t>
      </w:r>
      <w:r w:rsidR="008863DC" w:rsidRPr="00580E1E">
        <w:rPr>
          <w:szCs w:val="20"/>
        </w:rPr>
        <w:t>d</w:t>
      </w:r>
      <w:r w:rsidRPr="00580E1E">
        <w:rPr>
          <w:szCs w:val="20"/>
        </w:rPr>
        <w:t>esign</w:t>
      </w:r>
      <w:r w:rsidR="008863DC" w:rsidRPr="00580E1E">
        <w:rPr>
          <w:szCs w:val="20"/>
        </w:rPr>
        <w:t>rapport</w:t>
      </w:r>
      <w:r w:rsidR="00C16A9C" w:rsidRPr="00580E1E">
        <w:rPr>
          <w:szCs w:val="20"/>
        </w:rPr>
        <w:t xml:space="preserve"> 2007</w:t>
      </w:r>
      <w:r w:rsidRPr="00580E1E">
        <w:rPr>
          <w:szCs w:val="20"/>
        </w:rPr>
        <w:t xml:space="preserve"> </w:t>
      </w:r>
      <w:r w:rsidR="00304DC8" w:rsidRPr="00580E1E">
        <w:rPr>
          <w:szCs w:val="20"/>
        </w:rPr>
        <w:t xml:space="preserve">för ITER i sin helhet </w:t>
      </w:r>
      <w:r w:rsidRPr="00580E1E">
        <w:rPr>
          <w:szCs w:val="20"/>
        </w:rPr>
        <w:t>introducerade ytterligare funktioner som krävdes för projektets fullständighet och för att minimera tekniska risker i projektet.</w:t>
      </w:r>
      <w:r w:rsidR="007336B2" w:rsidRPr="00580E1E">
        <w:rPr>
          <w:szCs w:val="20"/>
        </w:rPr>
        <w:t xml:space="preserve"> </w:t>
      </w:r>
      <w:r w:rsidR="0071152C" w:rsidRPr="00580E1E">
        <w:rPr>
          <w:szCs w:val="20"/>
        </w:rPr>
        <w:t xml:space="preserve">Arbete </w:t>
      </w:r>
      <w:r w:rsidR="007336B2" w:rsidRPr="00580E1E">
        <w:rPr>
          <w:szCs w:val="20"/>
        </w:rPr>
        <w:t xml:space="preserve">återstår </w:t>
      </w:r>
      <w:r w:rsidR="0071152C" w:rsidRPr="00580E1E">
        <w:rPr>
          <w:szCs w:val="20"/>
        </w:rPr>
        <w:t>också</w:t>
      </w:r>
      <w:r w:rsidR="007336B2" w:rsidRPr="00580E1E">
        <w:rPr>
          <w:szCs w:val="20"/>
        </w:rPr>
        <w:t xml:space="preserve"> för att slutföra designen av ett antal ITER-komponenter till den nivå att de kan utgöra utgångspunkt för industriella offerter. </w:t>
      </w:r>
    </w:p>
    <w:p w:rsidR="00957890" w:rsidRPr="00580E1E" w:rsidRDefault="00957890" w:rsidP="00AC065F">
      <w:pPr>
        <w:rPr>
          <w:szCs w:val="20"/>
        </w:rPr>
      </w:pPr>
    </w:p>
    <w:p w:rsidR="00957890" w:rsidRPr="00580E1E" w:rsidRDefault="0071152C" w:rsidP="00AC065F">
      <w:pPr>
        <w:rPr>
          <w:szCs w:val="20"/>
        </w:rPr>
      </w:pPr>
      <w:r w:rsidRPr="00580E1E">
        <w:rPr>
          <w:szCs w:val="20"/>
        </w:rPr>
        <w:t>En expertpanel</w:t>
      </w:r>
      <w:r w:rsidR="00304DC8" w:rsidRPr="00580E1E">
        <w:rPr>
          <w:szCs w:val="20"/>
        </w:rPr>
        <w:t xml:space="preserve"> </w:t>
      </w:r>
      <w:r w:rsidR="002F3D39" w:rsidRPr="00580E1E">
        <w:rPr>
          <w:szCs w:val="20"/>
        </w:rPr>
        <w:t xml:space="preserve">(Briscoe-gruppen) </w:t>
      </w:r>
      <w:r w:rsidR="00304DC8" w:rsidRPr="00580E1E">
        <w:rPr>
          <w:szCs w:val="20"/>
        </w:rPr>
        <w:t xml:space="preserve">har </w:t>
      </w:r>
      <w:r w:rsidR="002F3D39" w:rsidRPr="00580E1E">
        <w:rPr>
          <w:szCs w:val="20"/>
        </w:rPr>
        <w:t xml:space="preserve">på uppdrag av ITER Council </w:t>
      </w:r>
      <w:r w:rsidR="00C078E2" w:rsidRPr="00580E1E">
        <w:rPr>
          <w:szCs w:val="20"/>
        </w:rPr>
        <w:t xml:space="preserve">beräknat </w:t>
      </w:r>
      <w:r w:rsidR="002F3D39" w:rsidRPr="00580E1E">
        <w:rPr>
          <w:szCs w:val="20"/>
        </w:rPr>
        <w:t xml:space="preserve">hela </w:t>
      </w:r>
      <w:r w:rsidR="00C078E2" w:rsidRPr="00580E1E">
        <w:rPr>
          <w:szCs w:val="20"/>
        </w:rPr>
        <w:t xml:space="preserve">projektets kostnader mot bakgrund av den </w:t>
      </w:r>
      <w:r w:rsidRPr="00580E1E">
        <w:rPr>
          <w:szCs w:val="20"/>
        </w:rPr>
        <w:t xml:space="preserve">uppdaterade designrapporten. En </w:t>
      </w:r>
      <w:r w:rsidR="002F3D39" w:rsidRPr="00580E1E">
        <w:rPr>
          <w:szCs w:val="20"/>
        </w:rPr>
        <w:t xml:space="preserve">annan </w:t>
      </w:r>
      <w:r w:rsidRPr="00580E1E">
        <w:rPr>
          <w:szCs w:val="20"/>
        </w:rPr>
        <w:t xml:space="preserve">oberoende expertpanel </w:t>
      </w:r>
      <w:r w:rsidR="002F3D39" w:rsidRPr="00580E1E">
        <w:rPr>
          <w:szCs w:val="20"/>
        </w:rPr>
        <w:t xml:space="preserve">(Toschi-gruppen) </w:t>
      </w:r>
      <w:r w:rsidRPr="00580E1E">
        <w:rPr>
          <w:szCs w:val="20"/>
        </w:rPr>
        <w:t xml:space="preserve">har </w:t>
      </w:r>
      <w:r w:rsidR="00C078E2" w:rsidRPr="00580E1E">
        <w:rPr>
          <w:szCs w:val="20"/>
        </w:rPr>
        <w:t xml:space="preserve">gjort en </w:t>
      </w:r>
      <w:r w:rsidR="00304DC8" w:rsidRPr="00580E1E">
        <w:rPr>
          <w:szCs w:val="20"/>
        </w:rPr>
        <w:t>kostnadsuppskattning för F4E, dvs. EU:s del.</w:t>
      </w:r>
      <w:r w:rsidR="00506F93" w:rsidRPr="00580E1E">
        <w:rPr>
          <w:szCs w:val="20"/>
        </w:rPr>
        <w:t xml:space="preserve"> </w:t>
      </w:r>
      <w:r w:rsidR="00C078E2" w:rsidRPr="00580E1E">
        <w:rPr>
          <w:szCs w:val="20"/>
        </w:rPr>
        <w:t>Båda expertpanelerna</w:t>
      </w:r>
      <w:r w:rsidRPr="00580E1E">
        <w:rPr>
          <w:szCs w:val="20"/>
        </w:rPr>
        <w:t xml:space="preserve"> </w:t>
      </w:r>
      <w:r w:rsidR="00C078E2" w:rsidRPr="00580E1E">
        <w:rPr>
          <w:szCs w:val="20"/>
        </w:rPr>
        <w:t xml:space="preserve">har </w:t>
      </w:r>
      <w:r w:rsidRPr="00580E1E">
        <w:rPr>
          <w:szCs w:val="20"/>
        </w:rPr>
        <w:t xml:space="preserve">kommit till liknande resultat som </w:t>
      </w:r>
      <w:r w:rsidR="007336B2" w:rsidRPr="00580E1E">
        <w:rPr>
          <w:szCs w:val="20"/>
        </w:rPr>
        <w:t>indikerar att p</w:t>
      </w:r>
      <w:r w:rsidR="00957890" w:rsidRPr="00580E1E">
        <w:rPr>
          <w:szCs w:val="20"/>
        </w:rPr>
        <w:t xml:space="preserve">rojektet </w:t>
      </w:r>
      <w:r w:rsidRPr="00580E1E">
        <w:rPr>
          <w:szCs w:val="20"/>
        </w:rPr>
        <w:t>innebär</w:t>
      </w:r>
      <w:r w:rsidR="00175B1F" w:rsidRPr="00580E1E">
        <w:rPr>
          <w:szCs w:val="20"/>
        </w:rPr>
        <w:t xml:space="preserve"> </w:t>
      </w:r>
      <w:r w:rsidR="00C078E2" w:rsidRPr="00580E1E">
        <w:rPr>
          <w:szCs w:val="20"/>
        </w:rPr>
        <w:t xml:space="preserve">avsevärt </w:t>
      </w:r>
      <w:r w:rsidR="00957890" w:rsidRPr="00580E1E">
        <w:rPr>
          <w:szCs w:val="20"/>
        </w:rPr>
        <w:t>högre kostnader än vad som tidigare var beräknat</w:t>
      </w:r>
      <w:r w:rsidR="001A0EB6" w:rsidRPr="00580E1E">
        <w:rPr>
          <w:szCs w:val="20"/>
        </w:rPr>
        <w:t xml:space="preserve">, </w:t>
      </w:r>
      <w:r w:rsidR="00616560" w:rsidRPr="00580E1E">
        <w:rPr>
          <w:szCs w:val="20"/>
        </w:rPr>
        <w:t>dvs.</w:t>
      </w:r>
      <w:r w:rsidR="001A0EB6" w:rsidRPr="00580E1E">
        <w:rPr>
          <w:szCs w:val="20"/>
        </w:rPr>
        <w:t xml:space="preserve"> att hittillsvarande budget inte räcker för att projektet ska kunna genomföras. </w:t>
      </w:r>
      <w:r w:rsidR="00A179BF" w:rsidRPr="00580E1E">
        <w:rPr>
          <w:szCs w:val="20"/>
        </w:rPr>
        <w:t>De</w:t>
      </w:r>
      <w:r w:rsidRPr="00580E1E">
        <w:rPr>
          <w:szCs w:val="20"/>
        </w:rPr>
        <w:t>n</w:t>
      </w:r>
      <w:r w:rsidR="00A179BF" w:rsidRPr="00580E1E">
        <w:rPr>
          <w:szCs w:val="20"/>
        </w:rPr>
        <w:t xml:space="preserve"> </w:t>
      </w:r>
      <w:r w:rsidR="00A179BF" w:rsidRPr="00580E1E">
        <w:rPr>
          <w:i/>
          <w:szCs w:val="20"/>
        </w:rPr>
        <w:t>europeiska</w:t>
      </w:r>
      <w:r w:rsidR="00A179BF" w:rsidRPr="00580E1E">
        <w:rPr>
          <w:szCs w:val="20"/>
        </w:rPr>
        <w:t xml:space="preserve"> </w:t>
      </w:r>
      <w:r w:rsidRPr="00580E1E">
        <w:rPr>
          <w:szCs w:val="20"/>
        </w:rPr>
        <w:t>delen</w:t>
      </w:r>
      <w:r w:rsidR="00A179BF" w:rsidRPr="00580E1E">
        <w:rPr>
          <w:szCs w:val="20"/>
        </w:rPr>
        <w:t xml:space="preserve"> till konstruktionen av ITER visar sig bli mer än dubbelt </w:t>
      </w:r>
      <w:r w:rsidR="00796CC8" w:rsidRPr="00580E1E">
        <w:rPr>
          <w:szCs w:val="20"/>
        </w:rPr>
        <w:t xml:space="preserve">så </w:t>
      </w:r>
      <w:r w:rsidRPr="00580E1E">
        <w:rPr>
          <w:szCs w:val="20"/>
        </w:rPr>
        <w:t>dyr</w:t>
      </w:r>
      <w:r w:rsidR="00A179BF" w:rsidRPr="00580E1E">
        <w:rPr>
          <w:szCs w:val="20"/>
        </w:rPr>
        <w:t xml:space="preserve"> som de ursprungliga uppskattningen – närmare 6 miljarder Euro </w:t>
      </w:r>
      <w:r w:rsidR="00796CC8" w:rsidRPr="00580E1E">
        <w:rPr>
          <w:szCs w:val="20"/>
        </w:rPr>
        <w:t xml:space="preserve">i stället för 2,4 miljarder Euro (2008 års prisnivå), </w:t>
      </w:r>
      <w:r w:rsidR="008752BA" w:rsidRPr="00580E1E">
        <w:rPr>
          <w:szCs w:val="20"/>
        </w:rPr>
        <w:t>dvs.</w:t>
      </w:r>
      <w:r w:rsidR="00796CC8" w:rsidRPr="00580E1E">
        <w:rPr>
          <w:szCs w:val="20"/>
        </w:rPr>
        <w:t xml:space="preserve"> en fördyring </w:t>
      </w:r>
      <w:r w:rsidR="006861B1" w:rsidRPr="00580E1E">
        <w:rPr>
          <w:szCs w:val="20"/>
        </w:rPr>
        <w:t xml:space="preserve">på </w:t>
      </w:r>
      <w:r w:rsidR="001072EF" w:rsidRPr="00580E1E">
        <w:rPr>
          <w:szCs w:val="20"/>
        </w:rPr>
        <w:t xml:space="preserve">drygt </w:t>
      </w:r>
      <w:r w:rsidR="006861B1" w:rsidRPr="00580E1E">
        <w:rPr>
          <w:szCs w:val="20"/>
        </w:rPr>
        <w:t>3,5 miljarder Euro</w:t>
      </w:r>
      <w:r w:rsidR="00A179BF" w:rsidRPr="00580E1E">
        <w:rPr>
          <w:szCs w:val="20"/>
        </w:rPr>
        <w:t>.</w:t>
      </w:r>
      <w:r w:rsidRPr="00580E1E">
        <w:rPr>
          <w:szCs w:val="20"/>
        </w:rPr>
        <w:t xml:space="preserve"> </w:t>
      </w:r>
      <w:r w:rsidR="00C078E2" w:rsidRPr="00580E1E">
        <w:rPr>
          <w:szCs w:val="20"/>
        </w:rPr>
        <w:t>EU</w:t>
      </w:r>
      <w:r w:rsidR="002F3D39" w:rsidRPr="00580E1E">
        <w:rPr>
          <w:szCs w:val="20"/>
        </w:rPr>
        <w:t>:</w:t>
      </w:r>
      <w:r w:rsidR="00C078E2" w:rsidRPr="00580E1E">
        <w:rPr>
          <w:szCs w:val="20"/>
        </w:rPr>
        <w:t xml:space="preserve">s del av </w:t>
      </w:r>
      <w:r w:rsidR="002F3D39" w:rsidRPr="00580E1E">
        <w:rPr>
          <w:szCs w:val="20"/>
        </w:rPr>
        <w:t>kostnaderna uppkommer</w:t>
      </w:r>
      <w:r w:rsidRPr="00580E1E">
        <w:rPr>
          <w:szCs w:val="20"/>
        </w:rPr>
        <w:t xml:space="preserve"> också i ett tidigt skede av projektet eftersom </w:t>
      </w:r>
      <w:r w:rsidR="00C078E2" w:rsidRPr="00580E1E">
        <w:rPr>
          <w:szCs w:val="20"/>
        </w:rPr>
        <w:t xml:space="preserve">EU ansvarar för </w:t>
      </w:r>
      <w:r w:rsidRPr="00580E1E">
        <w:rPr>
          <w:szCs w:val="20"/>
        </w:rPr>
        <w:t>mycket av byggnationerna.</w:t>
      </w:r>
    </w:p>
    <w:p w:rsidR="00796CC8" w:rsidRPr="00580E1E" w:rsidRDefault="00796CC8" w:rsidP="00AC065F">
      <w:pPr>
        <w:rPr>
          <w:szCs w:val="20"/>
        </w:rPr>
      </w:pPr>
    </w:p>
    <w:p w:rsidR="005939DE" w:rsidRPr="00580E1E" w:rsidRDefault="00796CC8" w:rsidP="00F02CB9">
      <w:pPr>
        <w:rPr>
          <w:szCs w:val="20"/>
        </w:rPr>
      </w:pPr>
      <w:r w:rsidRPr="00580E1E">
        <w:rPr>
          <w:szCs w:val="20"/>
        </w:rPr>
        <w:t xml:space="preserve">Enligt den ursprungliga tidplanen för projektet </w:t>
      </w:r>
      <w:r w:rsidR="00E14701" w:rsidRPr="00580E1E">
        <w:rPr>
          <w:szCs w:val="20"/>
        </w:rPr>
        <w:t xml:space="preserve">– Scenario 1 – </w:t>
      </w:r>
      <w:r w:rsidRPr="00580E1E">
        <w:rPr>
          <w:szCs w:val="20"/>
        </w:rPr>
        <w:t xml:space="preserve">skulle en preliminär start </w:t>
      </w:r>
      <w:r w:rsidR="001072EF" w:rsidRPr="00580E1E">
        <w:rPr>
          <w:szCs w:val="20"/>
        </w:rPr>
        <w:t xml:space="preserve">(första plasmat) </w:t>
      </w:r>
      <w:r w:rsidRPr="00580E1E">
        <w:rPr>
          <w:szCs w:val="20"/>
        </w:rPr>
        <w:t xml:space="preserve">av anläggningen ske 2018. </w:t>
      </w:r>
      <w:r w:rsidR="001072EF" w:rsidRPr="00580E1E">
        <w:rPr>
          <w:szCs w:val="20"/>
        </w:rPr>
        <w:t>Vissa</w:t>
      </w:r>
      <w:r w:rsidRPr="00580E1E">
        <w:rPr>
          <w:szCs w:val="20"/>
        </w:rPr>
        <w:t xml:space="preserve"> av de deltagande</w:t>
      </w:r>
      <w:r w:rsidR="001072EF" w:rsidRPr="00580E1E">
        <w:rPr>
          <w:szCs w:val="20"/>
        </w:rPr>
        <w:t xml:space="preserve"> globala parterna</w:t>
      </w:r>
      <w:r w:rsidRPr="00580E1E">
        <w:rPr>
          <w:szCs w:val="20"/>
        </w:rPr>
        <w:t xml:space="preserve"> är angelägna att detta datum hålls. </w:t>
      </w:r>
      <w:r w:rsidR="00C5541F" w:rsidRPr="00580E1E">
        <w:rPr>
          <w:szCs w:val="20"/>
        </w:rPr>
        <w:t xml:space="preserve">Det är </w:t>
      </w:r>
      <w:r w:rsidRPr="00580E1E">
        <w:rPr>
          <w:szCs w:val="20"/>
        </w:rPr>
        <w:t>KOM</w:t>
      </w:r>
      <w:r w:rsidR="008752BA" w:rsidRPr="00580E1E">
        <w:rPr>
          <w:szCs w:val="20"/>
        </w:rPr>
        <w:t>:</w:t>
      </w:r>
      <w:r w:rsidRPr="00580E1E">
        <w:rPr>
          <w:szCs w:val="20"/>
        </w:rPr>
        <w:t xml:space="preserve">s uppfattning att en start 2018 inte är möjlig utan orimliga merkostnader </w:t>
      </w:r>
      <w:r w:rsidR="002A24A7" w:rsidRPr="00580E1E">
        <w:rPr>
          <w:szCs w:val="20"/>
        </w:rPr>
        <w:t xml:space="preserve">och ökade risker </w:t>
      </w:r>
      <w:r w:rsidRPr="00580E1E">
        <w:rPr>
          <w:szCs w:val="20"/>
        </w:rPr>
        <w:t xml:space="preserve">för projektet, bl.a. till följd av forcerad tillverkning och byggnadsarbete. </w:t>
      </w:r>
    </w:p>
    <w:p w:rsidR="00F02CB9" w:rsidRPr="00580E1E" w:rsidRDefault="00F02CB9" w:rsidP="00F02CB9">
      <w:pPr>
        <w:rPr>
          <w:szCs w:val="20"/>
        </w:rPr>
      </w:pPr>
    </w:p>
    <w:p w:rsidR="00E72E7F" w:rsidRPr="00580E1E" w:rsidRDefault="005939DE" w:rsidP="00E72E7F">
      <w:pPr>
        <w:rPr>
          <w:szCs w:val="20"/>
        </w:rPr>
      </w:pPr>
      <w:r w:rsidRPr="00580E1E">
        <w:rPr>
          <w:szCs w:val="20"/>
        </w:rPr>
        <w:t xml:space="preserve">Vid KKR:s möte 1-2 dec 2008 uppmanade rådet KOM att undersöka alla möjligheter till att begränsa eller helst reducera extra kostnader. </w:t>
      </w:r>
      <w:r w:rsidR="004E2DBC" w:rsidRPr="00580E1E">
        <w:rPr>
          <w:szCs w:val="20"/>
        </w:rPr>
        <w:t xml:space="preserve">Vid KOM:s muntliga presentation </w:t>
      </w:r>
      <w:r w:rsidR="00684701" w:rsidRPr="00580E1E">
        <w:rPr>
          <w:szCs w:val="20"/>
        </w:rPr>
        <w:t xml:space="preserve">vid rådsarbetsgruppens möte </w:t>
      </w:r>
      <w:r w:rsidR="004E2DBC" w:rsidRPr="00580E1E">
        <w:rPr>
          <w:szCs w:val="20"/>
        </w:rPr>
        <w:t xml:space="preserve">den 14 september </w:t>
      </w:r>
      <w:r w:rsidR="0071152C" w:rsidRPr="00580E1E">
        <w:rPr>
          <w:szCs w:val="20"/>
        </w:rPr>
        <w:t>2008 och senare vid ett särskilt attachémöte 30 september</w:t>
      </w:r>
      <w:r w:rsidR="008863DC" w:rsidRPr="00580E1E">
        <w:rPr>
          <w:szCs w:val="20"/>
        </w:rPr>
        <w:t xml:space="preserve"> </w:t>
      </w:r>
      <w:r w:rsidR="004E2DBC" w:rsidRPr="00580E1E">
        <w:rPr>
          <w:szCs w:val="20"/>
        </w:rPr>
        <w:t xml:space="preserve">framkom att tidigare uppskattning på fördyringar på </w:t>
      </w:r>
      <w:r w:rsidR="001072EF" w:rsidRPr="00580E1E">
        <w:rPr>
          <w:szCs w:val="20"/>
        </w:rPr>
        <w:t xml:space="preserve">ca </w:t>
      </w:r>
      <w:r w:rsidR="004E2DBC" w:rsidRPr="00580E1E">
        <w:rPr>
          <w:szCs w:val="20"/>
        </w:rPr>
        <w:t xml:space="preserve">3,5 miljarder Euro </w:t>
      </w:r>
      <w:r w:rsidR="000C1EDB" w:rsidRPr="00580E1E">
        <w:rPr>
          <w:szCs w:val="20"/>
        </w:rPr>
        <w:t>kvar</w:t>
      </w:r>
      <w:r w:rsidR="004E2DBC" w:rsidRPr="00580E1E">
        <w:rPr>
          <w:szCs w:val="20"/>
        </w:rPr>
        <w:t>står.</w:t>
      </w:r>
      <w:r w:rsidR="00020229" w:rsidRPr="00580E1E">
        <w:rPr>
          <w:szCs w:val="20"/>
        </w:rPr>
        <w:t xml:space="preserve"> </w:t>
      </w:r>
      <w:r w:rsidR="00E72E7F" w:rsidRPr="00580E1E">
        <w:rPr>
          <w:szCs w:val="20"/>
        </w:rPr>
        <w:t>För att ITER-projektet ska kunna drivas vidare har KOM också formulerat ett antal villkor som måste kunna uppfyllas:</w:t>
      </w:r>
    </w:p>
    <w:p w:rsidR="00E72E7F" w:rsidRPr="00580E1E" w:rsidRDefault="00E72E7F" w:rsidP="00E72E7F">
      <w:pPr>
        <w:pStyle w:val="Punktlista"/>
        <w:numPr>
          <w:ilvl w:val="0"/>
          <w:numId w:val="10"/>
        </w:numPr>
      </w:pPr>
      <w:r w:rsidRPr="00580E1E">
        <w:t>trovärdig kostnadsöversyn, acceptabel kostnad och kostnadskontroll</w:t>
      </w:r>
    </w:p>
    <w:p w:rsidR="00E72E7F" w:rsidRPr="00580E1E" w:rsidRDefault="00E72E7F" w:rsidP="00E72E7F">
      <w:pPr>
        <w:pStyle w:val="Punktlista"/>
        <w:numPr>
          <w:ilvl w:val="0"/>
          <w:numId w:val="10"/>
        </w:numPr>
      </w:pPr>
      <w:r w:rsidRPr="00580E1E">
        <w:t>realistisk tidplan</w:t>
      </w:r>
    </w:p>
    <w:p w:rsidR="00FC1576" w:rsidRPr="00580E1E" w:rsidRDefault="00E72E7F" w:rsidP="00E72E7F">
      <w:pPr>
        <w:pStyle w:val="Punktlista"/>
        <w:numPr>
          <w:ilvl w:val="0"/>
          <w:numId w:val="10"/>
        </w:numPr>
      </w:pPr>
      <w:r w:rsidRPr="00580E1E">
        <w:t>väl fungerande ledarskap av projektet på alla nivåer</w:t>
      </w:r>
    </w:p>
    <w:p w:rsidR="006F59FD" w:rsidRPr="00580E1E" w:rsidRDefault="006F59FD" w:rsidP="000A2DE3">
      <w:pPr>
        <w:rPr>
          <w:szCs w:val="20"/>
        </w:rPr>
      </w:pPr>
    </w:p>
    <w:p w:rsidR="000C1EDB" w:rsidRPr="00580E1E" w:rsidRDefault="006F59FD" w:rsidP="00F02CB9">
      <w:pPr>
        <w:rPr>
          <w:szCs w:val="20"/>
        </w:rPr>
      </w:pPr>
      <w:r w:rsidRPr="00580E1E">
        <w:rPr>
          <w:szCs w:val="20"/>
        </w:rPr>
        <w:t xml:space="preserve">ITER </w:t>
      </w:r>
      <w:r w:rsidR="00684701" w:rsidRPr="00580E1E">
        <w:rPr>
          <w:szCs w:val="20"/>
        </w:rPr>
        <w:t>C</w:t>
      </w:r>
      <w:r w:rsidRPr="00580E1E">
        <w:rPr>
          <w:szCs w:val="20"/>
        </w:rPr>
        <w:t xml:space="preserve">ouncils femte möte (IC5) hålls 18-19 november. </w:t>
      </w:r>
      <w:r w:rsidR="006861B1" w:rsidRPr="00580E1E">
        <w:rPr>
          <w:szCs w:val="20"/>
        </w:rPr>
        <w:t xml:space="preserve">Vid IC5 kommer man att försöka lägga fast </w:t>
      </w:r>
      <w:r w:rsidRPr="00580E1E">
        <w:rPr>
          <w:szCs w:val="20"/>
        </w:rPr>
        <w:t xml:space="preserve">ITER ”Project </w:t>
      </w:r>
      <w:r w:rsidR="00581DEC" w:rsidRPr="00580E1E">
        <w:rPr>
          <w:szCs w:val="20"/>
        </w:rPr>
        <w:t>B</w:t>
      </w:r>
      <w:r w:rsidRPr="00580E1E">
        <w:rPr>
          <w:szCs w:val="20"/>
        </w:rPr>
        <w:t xml:space="preserve">aseline”, dvs. omfattning, tidsplan och kostnad för ITER kommer att presenteras vid det mötet. </w:t>
      </w:r>
      <w:r w:rsidR="0009455E" w:rsidRPr="00580E1E">
        <w:rPr>
          <w:szCs w:val="20"/>
        </w:rPr>
        <w:t>KOM:s bed</w:t>
      </w:r>
      <w:r w:rsidR="003B2048" w:rsidRPr="00580E1E">
        <w:rPr>
          <w:szCs w:val="20"/>
        </w:rPr>
        <w:t>ö</w:t>
      </w:r>
      <w:r w:rsidR="0009455E" w:rsidRPr="00580E1E">
        <w:rPr>
          <w:szCs w:val="20"/>
        </w:rPr>
        <w:t xml:space="preserve">mning </w:t>
      </w:r>
      <w:r w:rsidRPr="00580E1E">
        <w:rPr>
          <w:szCs w:val="20"/>
        </w:rPr>
        <w:t xml:space="preserve">är att </w:t>
      </w:r>
      <w:r w:rsidR="00175B1F" w:rsidRPr="00580E1E">
        <w:rPr>
          <w:szCs w:val="20"/>
        </w:rPr>
        <w:t xml:space="preserve">de </w:t>
      </w:r>
      <w:r w:rsidR="000C1EDB" w:rsidRPr="00580E1E">
        <w:rPr>
          <w:szCs w:val="20"/>
        </w:rPr>
        <w:t xml:space="preserve">sex </w:t>
      </w:r>
      <w:r w:rsidR="00175B1F" w:rsidRPr="00580E1E">
        <w:rPr>
          <w:szCs w:val="20"/>
        </w:rPr>
        <w:t xml:space="preserve">övriga </w:t>
      </w:r>
      <w:r w:rsidRPr="00580E1E">
        <w:rPr>
          <w:szCs w:val="20"/>
        </w:rPr>
        <w:t>länder</w:t>
      </w:r>
      <w:r w:rsidR="00175B1F" w:rsidRPr="00580E1E">
        <w:rPr>
          <w:szCs w:val="20"/>
        </w:rPr>
        <w:t>na</w:t>
      </w:r>
      <w:r w:rsidRPr="00580E1E">
        <w:rPr>
          <w:szCs w:val="20"/>
        </w:rPr>
        <w:t xml:space="preserve"> är beredda att gå till beslut om överenskommelse i enlighet med </w:t>
      </w:r>
      <w:r w:rsidR="0086048F" w:rsidRPr="00580E1E">
        <w:rPr>
          <w:szCs w:val="20"/>
        </w:rPr>
        <w:t>”Project Baseline”.</w:t>
      </w:r>
      <w:r w:rsidR="00F32E12" w:rsidRPr="00580E1E">
        <w:rPr>
          <w:szCs w:val="20"/>
        </w:rPr>
        <w:t xml:space="preserve"> </w:t>
      </w:r>
      <w:r w:rsidR="006861B1" w:rsidRPr="00580E1E">
        <w:rPr>
          <w:szCs w:val="20"/>
        </w:rPr>
        <w:t xml:space="preserve">KOM vill vid mötet driva </w:t>
      </w:r>
      <w:r w:rsidR="00F02CB9" w:rsidRPr="00580E1E">
        <w:rPr>
          <w:szCs w:val="20"/>
        </w:rPr>
        <w:t>ett realistiskt tidss</w:t>
      </w:r>
      <w:r w:rsidR="001072EF" w:rsidRPr="00580E1E">
        <w:rPr>
          <w:szCs w:val="20"/>
        </w:rPr>
        <w:t>cenario, dvs.</w:t>
      </w:r>
      <w:r w:rsidR="006861B1" w:rsidRPr="00580E1E">
        <w:rPr>
          <w:szCs w:val="20"/>
        </w:rPr>
        <w:t xml:space="preserve"> att starten för anläggningen senareläggs till 2020. </w:t>
      </w:r>
      <w:r w:rsidR="0071152C" w:rsidRPr="00580E1E">
        <w:rPr>
          <w:szCs w:val="20"/>
        </w:rPr>
        <w:t xml:space="preserve">Därför </w:t>
      </w:r>
      <w:r w:rsidR="00AB64F1" w:rsidRPr="00580E1E">
        <w:rPr>
          <w:szCs w:val="20"/>
        </w:rPr>
        <w:t>behöver</w:t>
      </w:r>
      <w:r w:rsidR="0071152C" w:rsidRPr="00580E1E">
        <w:rPr>
          <w:szCs w:val="20"/>
        </w:rPr>
        <w:t xml:space="preserve"> KOM </w:t>
      </w:r>
      <w:r w:rsidR="00AB64F1" w:rsidRPr="00580E1E">
        <w:rPr>
          <w:szCs w:val="20"/>
        </w:rPr>
        <w:t xml:space="preserve">”politisk vägledning” </w:t>
      </w:r>
      <w:r w:rsidR="0071152C" w:rsidRPr="00580E1E">
        <w:rPr>
          <w:szCs w:val="20"/>
        </w:rPr>
        <w:t>för att de ska kunna försvara EU</w:t>
      </w:r>
      <w:r w:rsidR="001072EF" w:rsidRPr="00580E1E">
        <w:rPr>
          <w:szCs w:val="20"/>
        </w:rPr>
        <w:t>:</w:t>
      </w:r>
      <w:r w:rsidR="00796CC8" w:rsidRPr="00580E1E">
        <w:rPr>
          <w:szCs w:val="20"/>
        </w:rPr>
        <w:t>s intresse vid mötet</w:t>
      </w:r>
      <w:r w:rsidR="006861B1" w:rsidRPr="00580E1E">
        <w:rPr>
          <w:szCs w:val="20"/>
        </w:rPr>
        <w:t xml:space="preserve"> och driva denna linje</w:t>
      </w:r>
      <w:r w:rsidR="00796CC8" w:rsidRPr="00580E1E">
        <w:rPr>
          <w:szCs w:val="20"/>
        </w:rPr>
        <w:t>.</w:t>
      </w:r>
    </w:p>
    <w:p w:rsidR="007B3B83" w:rsidRPr="00580E1E" w:rsidRDefault="007B3B83" w:rsidP="004653D8">
      <w:pPr>
        <w:rPr>
          <w:szCs w:val="20"/>
        </w:rPr>
      </w:pPr>
    </w:p>
    <w:p w:rsidR="007B3B83" w:rsidRPr="00580E1E" w:rsidRDefault="007B3B83" w:rsidP="004653D8">
      <w:pPr>
        <w:rPr>
          <w:szCs w:val="20"/>
        </w:rPr>
      </w:pPr>
      <w:r w:rsidRPr="00580E1E">
        <w:rPr>
          <w:szCs w:val="20"/>
        </w:rPr>
        <w:t>Under informella KKR i Umeå den 16 okt och därpå följande rådsarbetsgruppsmöte den 21 ok</w:t>
      </w:r>
      <w:r w:rsidR="00F32871" w:rsidRPr="00580E1E">
        <w:rPr>
          <w:szCs w:val="20"/>
        </w:rPr>
        <w:t>t kom MS överens om dels en politisk vägledning för KOM vid IC5, dels en inbjudan till KOM att undersöka finansieringsmöjligheter gällande Euratoms bidrag till ITER.</w:t>
      </w:r>
    </w:p>
    <w:p w:rsidR="005939DE" w:rsidRPr="00580E1E" w:rsidRDefault="005939DE" w:rsidP="000A2DE3">
      <w:pPr>
        <w:rPr>
          <w:i/>
          <w:szCs w:val="20"/>
        </w:rPr>
      </w:pPr>
    </w:p>
    <w:p w:rsidR="009663D1" w:rsidRPr="00580E1E" w:rsidRDefault="00336E1B" w:rsidP="000A2DE3">
      <w:r w:rsidRPr="00580E1E">
        <w:rPr>
          <w:szCs w:val="20"/>
        </w:rPr>
        <w:t xml:space="preserve">SE </w:t>
      </w:r>
      <w:r w:rsidR="0048280E" w:rsidRPr="00580E1E">
        <w:rPr>
          <w:szCs w:val="20"/>
        </w:rPr>
        <w:t xml:space="preserve">har under förhandlingarna som ledde fram till beslutet att bygga ITER givit sitt stöd. </w:t>
      </w:r>
      <w:r w:rsidR="009663D1" w:rsidRPr="00580E1E">
        <w:rPr>
          <w:szCs w:val="20"/>
        </w:rPr>
        <w:t>Även bland övriga medlemsländer har det rått enighet om ITER</w:t>
      </w:r>
      <w:r w:rsidR="006B564D" w:rsidRPr="00580E1E">
        <w:rPr>
          <w:szCs w:val="20"/>
        </w:rPr>
        <w:t>:</w:t>
      </w:r>
      <w:r w:rsidR="009663D1" w:rsidRPr="00580E1E">
        <w:rPr>
          <w:szCs w:val="20"/>
        </w:rPr>
        <w:t xml:space="preserve">s genomförande. </w:t>
      </w:r>
    </w:p>
    <w:p w:rsidR="009663D1" w:rsidRPr="00580E1E" w:rsidRDefault="009663D1" w:rsidP="000A2DE3"/>
    <w:p w:rsidR="009663D1" w:rsidRPr="00580E1E" w:rsidRDefault="0048280E" w:rsidP="000A2DE3">
      <w:r w:rsidRPr="00580E1E">
        <w:t xml:space="preserve">I ett bredare perspektiv är regeringen är också positiv till </w:t>
      </w:r>
      <w:r w:rsidR="008863DC" w:rsidRPr="00580E1E">
        <w:t>gemensam finansiering</w:t>
      </w:r>
      <w:r w:rsidRPr="00580E1E">
        <w:t xml:space="preserve"> av forskningsinfrastruktur på europeisk nivå</w:t>
      </w:r>
      <w:r w:rsidR="009663D1" w:rsidRPr="00580E1E">
        <w:t xml:space="preserve"> vilket ITER är ett exempel på</w:t>
      </w:r>
      <w:r w:rsidRPr="00580E1E">
        <w:t xml:space="preserve">. Regeringens satsning på ESS är ett uttryck för detta. </w:t>
      </w:r>
    </w:p>
    <w:p w:rsidR="0052606D" w:rsidRPr="00580E1E" w:rsidRDefault="0052606D" w:rsidP="000A2DE3"/>
    <w:p w:rsidR="00E53ADC" w:rsidRPr="00580E1E" w:rsidRDefault="00E53ADC" w:rsidP="000A2DE3"/>
    <w:p w:rsidR="00601B95" w:rsidRPr="00580E1E" w:rsidRDefault="00601B95" w:rsidP="00601B95">
      <w:r w:rsidRPr="00580E1E">
        <w:t>- En av flera vägledande principer under ordförandeskapet är budgetrestriktivitet.</w:t>
      </w:r>
    </w:p>
    <w:p w:rsidR="00601B95" w:rsidRPr="00580E1E" w:rsidRDefault="00601B95" w:rsidP="00601B95">
      <w:r w:rsidRPr="00580E1E">
        <w:t>- Huvudregeln är att ökningar av den svenska EU-avgiften ska finansieras.</w:t>
      </w:r>
    </w:p>
    <w:p w:rsidR="0092039F" w:rsidRPr="00580E1E" w:rsidRDefault="0092039F" w:rsidP="00601B95"/>
    <w:p w:rsidR="000A4A89" w:rsidRPr="00580E1E" w:rsidRDefault="00A22AA9" w:rsidP="000A2DE3">
      <w:pPr>
        <w:rPr>
          <w:i/>
          <w:szCs w:val="20"/>
        </w:rPr>
      </w:pPr>
      <w:r w:rsidRPr="00580E1E">
        <w:rPr>
          <w:i/>
          <w:szCs w:val="20"/>
        </w:rPr>
        <w:t>Ev</w:t>
      </w:r>
      <w:r w:rsidR="00FB0526" w:rsidRPr="00580E1E">
        <w:rPr>
          <w:i/>
          <w:szCs w:val="20"/>
        </w:rPr>
        <w:t>entuella</w:t>
      </w:r>
      <w:r w:rsidRPr="00580E1E">
        <w:rPr>
          <w:i/>
          <w:szCs w:val="20"/>
        </w:rPr>
        <w:t xml:space="preserve"> budgetära konsekvenser på </w:t>
      </w:r>
      <w:r w:rsidR="009C092B" w:rsidRPr="00580E1E">
        <w:rPr>
          <w:i/>
          <w:szCs w:val="20"/>
        </w:rPr>
        <w:t>nationell eller europeisk</w:t>
      </w:r>
      <w:r w:rsidRPr="00580E1E">
        <w:rPr>
          <w:i/>
          <w:szCs w:val="20"/>
        </w:rPr>
        <w:t xml:space="preserve"> nivå</w:t>
      </w:r>
      <w:r w:rsidR="00FE4D7C" w:rsidRPr="00580E1E">
        <w:rPr>
          <w:i/>
          <w:szCs w:val="20"/>
        </w:rPr>
        <w:t xml:space="preserve"> </w:t>
      </w:r>
    </w:p>
    <w:p w:rsidR="00E72E7F" w:rsidRPr="00580E1E" w:rsidRDefault="00180C48" w:rsidP="000A2DE3">
      <w:r w:rsidRPr="00580E1E">
        <w:t>Kostnaderna för EU:s del av projektet förväntas öka</w:t>
      </w:r>
      <w:r w:rsidR="00E14701" w:rsidRPr="00580E1E">
        <w:t xml:space="preserve"> </w:t>
      </w:r>
      <w:r w:rsidRPr="00580E1E">
        <w:t>– för 2010 beräknas</w:t>
      </w:r>
      <w:r w:rsidR="00E14701" w:rsidRPr="00580E1E">
        <w:t xml:space="preserve"> i Scenario 1</w:t>
      </w:r>
      <w:r w:rsidRPr="00580E1E">
        <w:t xml:space="preserve"> kostnaden bli 800-900 miljoner Euro samtidigt som 800 miljoner Euro är tillgängligt för 2010-2011 tillsammans. En substantiell ökning förväntas </w:t>
      </w:r>
      <w:r w:rsidR="00E72E7F" w:rsidRPr="00580E1E">
        <w:t>för 2012-2013 i Scenario 1.</w:t>
      </w:r>
    </w:p>
    <w:p w:rsidR="00E72E7F" w:rsidRPr="00580E1E" w:rsidRDefault="00E72E7F" w:rsidP="000A2DE3">
      <w:r w:rsidRPr="00580E1E">
        <w:rPr>
          <w:szCs w:val="20"/>
        </w:rPr>
        <w:t>KOM föreslår nu istället att starten senareläggs till 2020. För att kunna nå detta startdatum måste kontrakt skrivas och beställningar läggas under 2012 och 2013. Huvudsakliga utbetalningar som omfattar fördyringen inleds under 2014 och 2015.</w:t>
      </w:r>
    </w:p>
    <w:p w:rsidR="00180C48" w:rsidRPr="00580E1E" w:rsidRDefault="00180C48" w:rsidP="000A2DE3"/>
    <w:p w:rsidR="006F59FD" w:rsidRPr="00580E1E" w:rsidRDefault="006F59FD" w:rsidP="000A2DE3">
      <w:pPr>
        <w:rPr>
          <w:szCs w:val="20"/>
        </w:rPr>
      </w:pPr>
      <w:r w:rsidRPr="00580E1E">
        <w:rPr>
          <w:szCs w:val="20"/>
        </w:rPr>
        <w:t xml:space="preserve">EURATOM har bilaterala avtal om fusionsforskningen med varje MS som </w:t>
      </w:r>
      <w:r w:rsidR="0048280E" w:rsidRPr="00580E1E">
        <w:rPr>
          <w:szCs w:val="20"/>
        </w:rPr>
        <w:t xml:space="preserve">innebär att man medfinansierar </w:t>
      </w:r>
      <w:r w:rsidRPr="00580E1E">
        <w:rPr>
          <w:szCs w:val="20"/>
        </w:rPr>
        <w:t>nationella program</w:t>
      </w:r>
      <w:r w:rsidR="0048280E" w:rsidRPr="00580E1E">
        <w:rPr>
          <w:szCs w:val="20"/>
        </w:rPr>
        <w:t xml:space="preserve"> på fusionsområdet</w:t>
      </w:r>
      <w:r w:rsidRPr="00580E1E">
        <w:rPr>
          <w:szCs w:val="20"/>
        </w:rPr>
        <w:t xml:space="preserve">. En konsekvens av </w:t>
      </w:r>
      <w:r w:rsidR="00180C48" w:rsidRPr="00580E1E">
        <w:rPr>
          <w:szCs w:val="20"/>
        </w:rPr>
        <w:t>om</w:t>
      </w:r>
      <w:r w:rsidRPr="00580E1E">
        <w:rPr>
          <w:szCs w:val="20"/>
        </w:rPr>
        <w:t xml:space="preserve"> ITER nu </w:t>
      </w:r>
      <w:r w:rsidR="0048280E" w:rsidRPr="00580E1E">
        <w:rPr>
          <w:szCs w:val="20"/>
        </w:rPr>
        <w:t>ianspråktar</w:t>
      </w:r>
      <w:r w:rsidRPr="00580E1E">
        <w:rPr>
          <w:szCs w:val="20"/>
        </w:rPr>
        <w:t xml:space="preserve"> mer resurser är att medlen för de nationella programmen bli</w:t>
      </w:r>
      <w:r w:rsidR="0048280E" w:rsidRPr="00580E1E">
        <w:rPr>
          <w:szCs w:val="20"/>
        </w:rPr>
        <w:t>r</w:t>
      </w:r>
      <w:r w:rsidRPr="00580E1E">
        <w:rPr>
          <w:szCs w:val="20"/>
        </w:rPr>
        <w:t xml:space="preserve"> mindre.</w:t>
      </w:r>
      <w:r w:rsidR="00DB4229" w:rsidRPr="00580E1E">
        <w:rPr>
          <w:szCs w:val="20"/>
        </w:rPr>
        <w:t xml:space="preserve"> </w:t>
      </w:r>
      <w:r w:rsidR="0086048F" w:rsidRPr="00580E1E">
        <w:rPr>
          <w:szCs w:val="20"/>
        </w:rPr>
        <w:t xml:space="preserve">Detta kommer </w:t>
      </w:r>
      <w:r w:rsidR="0048280E" w:rsidRPr="00580E1E">
        <w:rPr>
          <w:szCs w:val="20"/>
        </w:rPr>
        <w:t xml:space="preserve">sannolikt </w:t>
      </w:r>
      <w:r w:rsidR="0086048F" w:rsidRPr="00580E1E">
        <w:rPr>
          <w:szCs w:val="20"/>
        </w:rPr>
        <w:t>att leda till tveksamhet från vissa MS.</w:t>
      </w:r>
    </w:p>
    <w:p w:rsidR="001B1AA3" w:rsidRPr="00580E1E" w:rsidRDefault="001B1AA3" w:rsidP="000A2DE3">
      <w:pPr>
        <w:rPr>
          <w:szCs w:val="20"/>
        </w:rPr>
      </w:pPr>
    </w:p>
    <w:p w:rsidR="004E2DBC" w:rsidRPr="00580E1E" w:rsidRDefault="005F2E9D" w:rsidP="000A2DE3">
      <w:pPr>
        <w:rPr>
          <w:szCs w:val="20"/>
        </w:rPr>
      </w:pPr>
      <w:r w:rsidRPr="00580E1E">
        <w:rPr>
          <w:szCs w:val="20"/>
        </w:rPr>
        <w:t xml:space="preserve">EURATOM-programmet finansierar också fissionsforskning, </w:t>
      </w:r>
      <w:r w:rsidR="006B564D" w:rsidRPr="00580E1E">
        <w:rPr>
          <w:szCs w:val="20"/>
        </w:rPr>
        <w:t>bl.a.</w:t>
      </w:r>
      <w:r w:rsidRPr="00580E1E">
        <w:rPr>
          <w:szCs w:val="20"/>
        </w:rPr>
        <w:t xml:space="preserve"> avfallslagring och strålningsfrågor. Om en större del av EURATOM-budget måste tas </w:t>
      </w:r>
      <w:r w:rsidR="00CB0910" w:rsidRPr="00580E1E">
        <w:rPr>
          <w:szCs w:val="20"/>
        </w:rPr>
        <w:t xml:space="preserve">i anspråk </w:t>
      </w:r>
      <w:r w:rsidRPr="00580E1E">
        <w:rPr>
          <w:szCs w:val="20"/>
        </w:rPr>
        <w:t>för ITER kommer sannolikt denna del också att minska.</w:t>
      </w:r>
    </w:p>
    <w:p w:rsidR="005F2E9D" w:rsidRPr="00580E1E" w:rsidRDefault="00180C48" w:rsidP="00F02CB9">
      <w:pPr>
        <w:rPr>
          <w:szCs w:val="20"/>
        </w:rPr>
      </w:pPr>
      <w:r w:rsidRPr="00580E1E">
        <w:rPr>
          <w:szCs w:val="20"/>
        </w:rPr>
        <w:t>Således är e</w:t>
      </w:r>
      <w:r w:rsidR="00510632" w:rsidRPr="00580E1E">
        <w:rPr>
          <w:szCs w:val="20"/>
        </w:rPr>
        <w:t>n omfördelning av EU</w:t>
      </w:r>
      <w:r w:rsidRPr="00580E1E">
        <w:rPr>
          <w:szCs w:val="20"/>
        </w:rPr>
        <w:t xml:space="preserve">RATOMs budget </w:t>
      </w:r>
      <w:r w:rsidR="00510632" w:rsidRPr="00580E1E">
        <w:rPr>
          <w:szCs w:val="20"/>
        </w:rPr>
        <w:t xml:space="preserve">komplicerad eftersom flera medlemsländer har stora intressen i att nuvarande budgetfördelning bevaras. </w:t>
      </w:r>
    </w:p>
    <w:p w:rsidR="00510632" w:rsidRPr="00580E1E" w:rsidRDefault="00510632" w:rsidP="000A2DE3">
      <w:pPr>
        <w:rPr>
          <w:szCs w:val="20"/>
        </w:rPr>
      </w:pPr>
    </w:p>
    <w:p w:rsidR="00180C48" w:rsidRPr="00580E1E" w:rsidRDefault="00510632" w:rsidP="000A2DE3">
      <w:pPr>
        <w:rPr>
          <w:szCs w:val="20"/>
        </w:rPr>
      </w:pPr>
      <w:r w:rsidRPr="00580E1E">
        <w:rPr>
          <w:szCs w:val="20"/>
        </w:rPr>
        <w:t>En omfördelning under budgetpost 1A, där EU</w:t>
      </w:r>
      <w:r w:rsidR="00AB64F1" w:rsidRPr="00580E1E">
        <w:rPr>
          <w:szCs w:val="20"/>
        </w:rPr>
        <w:t>:</w:t>
      </w:r>
      <w:r w:rsidRPr="00580E1E">
        <w:rPr>
          <w:szCs w:val="20"/>
        </w:rPr>
        <w:t>s ramprogram för forskning liksom programmet för konkurrenskraft och innovation</w:t>
      </w:r>
      <w:r w:rsidR="00180C48" w:rsidRPr="00580E1E">
        <w:rPr>
          <w:szCs w:val="20"/>
        </w:rPr>
        <w:t xml:space="preserve"> (CIP)</w:t>
      </w:r>
      <w:r w:rsidRPr="00580E1E">
        <w:rPr>
          <w:szCs w:val="20"/>
        </w:rPr>
        <w:t xml:space="preserve"> utgör huvuddelar, är </w:t>
      </w:r>
      <w:r w:rsidR="00C333F1" w:rsidRPr="00580E1E">
        <w:rPr>
          <w:szCs w:val="20"/>
        </w:rPr>
        <w:t xml:space="preserve">i formell mening </w:t>
      </w:r>
      <w:r w:rsidRPr="00580E1E">
        <w:rPr>
          <w:szCs w:val="20"/>
        </w:rPr>
        <w:t xml:space="preserve">möjlig men kommer också att innebära en komplicerad förhandling som, mot bakgrund </w:t>
      </w:r>
      <w:r w:rsidR="00C333F1" w:rsidRPr="00580E1E">
        <w:rPr>
          <w:szCs w:val="20"/>
        </w:rPr>
        <w:t xml:space="preserve">av erfarenheter från </w:t>
      </w:r>
      <w:r w:rsidRPr="00580E1E">
        <w:rPr>
          <w:szCs w:val="20"/>
        </w:rPr>
        <w:t>tidigare liknande förhand</w:t>
      </w:r>
      <w:r w:rsidR="00AB64F1" w:rsidRPr="00580E1E">
        <w:rPr>
          <w:szCs w:val="20"/>
        </w:rPr>
        <w:t xml:space="preserve">lingar, </w:t>
      </w:r>
      <w:r w:rsidR="005448CC" w:rsidRPr="00580E1E">
        <w:rPr>
          <w:szCs w:val="20"/>
        </w:rPr>
        <w:t xml:space="preserve">kan bli </w:t>
      </w:r>
      <w:r w:rsidR="00AB64F1" w:rsidRPr="00580E1E">
        <w:rPr>
          <w:szCs w:val="20"/>
        </w:rPr>
        <w:t>mycket tidsödande.</w:t>
      </w:r>
    </w:p>
    <w:p w:rsidR="00180C48" w:rsidRPr="00580E1E" w:rsidRDefault="00180C48" w:rsidP="000A2DE3">
      <w:pPr>
        <w:rPr>
          <w:szCs w:val="20"/>
        </w:rPr>
      </w:pPr>
    </w:p>
    <w:p w:rsidR="002A24A7" w:rsidRPr="00580E1E" w:rsidRDefault="00180C48" w:rsidP="000A2DE3">
      <w:pPr>
        <w:rPr>
          <w:szCs w:val="20"/>
        </w:rPr>
      </w:pPr>
      <w:r w:rsidRPr="00580E1E">
        <w:rPr>
          <w:szCs w:val="20"/>
        </w:rPr>
        <w:t>Ett utnyttjande av marginalen för budgetposten 1A är en annan möjlighet men får konsekvenser för EU-avgiften och därmed den svenska statsbudgetens EU-avgift. Detta bör undvikas.</w:t>
      </w:r>
      <w:r w:rsidR="002E12E9" w:rsidRPr="00580E1E">
        <w:rPr>
          <w:szCs w:val="20"/>
        </w:rPr>
        <w:t xml:space="preserve"> MS har också enats om att inga nya kollektiva bidrag är möjliga under gällande finansiellt perspektiv.</w:t>
      </w:r>
    </w:p>
    <w:p w:rsidR="00837C5E" w:rsidRPr="00580E1E" w:rsidRDefault="00837C5E" w:rsidP="000A2DE3">
      <w:pPr>
        <w:rPr>
          <w:szCs w:val="20"/>
        </w:rPr>
      </w:pPr>
    </w:p>
    <w:p w:rsidR="00837C5E" w:rsidRPr="00580E1E" w:rsidRDefault="00837C5E" w:rsidP="00F02CB9">
      <w:pPr>
        <w:rPr>
          <w:szCs w:val="20"/>
        </w:rPr>
      </w:pPr>
      <w:r w:rsidRPr="00580E1E">
        <w:rPr>
          <w:szCs w:val="20"/>
        </w:rPr>
        <w:t>Möjligheten nå en lösning genom att prioritera om inom gällande EU-budget som helhet bedöms som svår.</w:t>
      </w:r>
    </w:p>
    <w:p w:rsidR="00837C5E" w:rsidRPr="00580E1E" w:rsidRDefault="00837C5E" w:rsidP="000A2DE3">
      <w:pPr>
        <w:rPr>
          <w:szCs w:val="20"/>
        </w:rPr>
      </w:pPr>
    </w:p>
    <w:p w:rsidR="00837C5E" w:rsidRPr="00580E1E" w:rsidRDefault="00837C5E" w:rsidP="00837C5E">
      <w:r w:rsidRPr="00580E1E">
        <w:t xml:space="preserve">En möjlig lösning är att kostnadsökningen tills vidare finansieras genom lån i EIB. Det är legalt möjligt för Euratom att ta lån för att finansiera sin verksamhet. </w:t>
      </w:r>
    </w:p>
    <w:p w:rsidR="001B1AA3" w:rsidRPr="00580E1E" w:rsidRDefault="001B1AA3" w:rsidP="000A2DE3"/>
    <w:p w:rsidR="00CE2975" w:rsidRPr="00580E1E" w:rsidRDefault="005F2E9D" w:rsidP="000A2DE3">
      <w:r w:rsidRPr="00580E1E">
        <w:t xml:space="preserve">Utrymmet att finansiera ökade kostnader för ITER är tydligt begränsat och försvåras i närtid därutöver av att delar av den </w:t>
      </w:r>
      <w:r w:rsidR="00AB64F1" w:rsidRPr="00580E1E">
        <w:t>s.k.</w:t>
      </w:r>
      <w:r w:rsidRPr="00580E1E">
        <w:t xml:space="preserve"> återhämtningsplanen fortfarande saknar finansiering.</w:t>
      </w:r>
    </w:p>
    <w:p w:rsidR="002A24A7" w:rsidRPr="00580E1E" w:rsidRDefault="002A24A7" w:rsidP="000A2DE3"/>
    <w:p w:rsidR="00754B5F" w:rsidRPr="00580E1E" w:rsidRDefault="00754B5F" w:rsidP="000A2DE3">
      <w:pPr>
        <w:rPr>
          <w:szCs w:val="20"/>
        </w:rPr>
      </w:pPr>
    </w:p>
    <w:p w:rsidR="000A4A89" w:rsidRPr="00580E1E" w:rsidRDefault="005F56F6" w:rsidP="005F56F6">
      <w:pPr>
        <w:rPr>
          <w:b/>
          <w:szCs w:val="20"/>
        </w:rPr>
      </w:pPr>
      <w:r w:rsidRPr="00580E1E">
        <w:rPr>
          <w:b/>
          <w:szCs w:val="20"/>
        </w:rPr>
        <w:t>Förslag till ordförandeskapets målsättning:</w:t>
      </w:r>
    </w:p>
    <w:p w:rsidR="00A668F7" w:rsidRPr="00580E1E" w:rsidRDefault="00CE3F24" w:rsidP="000A2DE3">
      <w:pPr>
        <w:rPr>
          <w:szCs w:val="20"/>
        </w:rPr>
      </w:pPr>
      <w:r w:rsidRPr="00580E1E">
        <w:rPr>
          <w:szCs w:val="20"/>
        </w:rPr>
        <w:t xml:space="preserve">Det är angeläget att </w:t>
      </w:r>
      <w:r w:rsidR="00AB64F1" w:rsidRPr="00580E1E">
        <w:rPr>
          <w:szCs w:val="20"/>
        </w:rPr>
        <w:t>en ”politisk vägledning”</w:t>
      </w:r>
      <w:r w:rsidRPr="00580E1E">
        <w:rPr>
          <w:szCs w:val="20"/>
        </w:rPr>
        <w:t xml:space="preserve"> tas fram inför ITER Councils möte 18-19 november</w:t>
      </w:r>
      <w:r w:rsidR="001B1AA3" w:rsidRPr="00580E1E">
        <w:rPr>
          <w:szCs w:val="20"/>
        </w:rPr>
        <w:t xml:space="preserve"> för att KOM ska kunna driva EU</w:t>
      </w:r>
      <w:r w:rsidR="00AB64F1" w:rsidRPr="00580E1E">
        <w:rPr>
          <w:szCs w:val="20"/>
        </w:rPr>
        <w:t>:</w:t>
      </w:r>
      <w:r w:rsidR="001B1AA3" w:rsidRPr="00580E1E">
        <w:rPr>
          <w:szCs w:val="20"/>
        </w:rPr>
        <w:t xml:space="preserve">s linje vilken bl.a. innebär att </w:t>
      </w:r>
      <w:r w:rsidR="002A24A7" w:rsidRPr="00580E1E">
        <w:rPr>
          <w:szCs w:val="20"/>
        </w:rPr>
        <w:t xml:space="preserve">tidplanen senareläggs för att minska kostnader och risk för projektet. Ett sådant mandat bör bygga på att ITER-projektet genomförs och innehålla en vägledning om hur en </w:t>
      </w:r>
      <w:r w:rsidR="00AB64F1" w:rsidRPr="00580E1E">
        <w:rPr>
          <w:szCs w:val="20"/>
        </w:rPr>
        <w:t>acceptabel</w:t>
      </w:r>
      <w:r w:rsidR="002A24A7" w:rsidRPr="00580E1E">
        <w:rPr>
          <w:szCs w:val="20"/>
        </w:rPr>
        <w:t xml:space="preserve"> finansiell lösning kan tas fram. </w:t>
      </w:r>
      <w:r w:rsidR="00C8089B" w:rsidRPr="00580E1E">
        <w:rPr>
          <w:szCs w:val="20"/>
        </w:rPr>
        <w:t>Beslut om projektets fortsatta hantering sker under kommande</w:t>
      </w:r>
      <w:r w:rsidR="00A668F7" w:rsidRPr="00580E1E">
        <w:rPr>
          <w:szCs w:val="20"/>
        </w:rPr>
        <w:t xml:space="preserve"> ordförandeskap.</w:t>
      </w:r>
    </w:p>
    <w:p w:rsidR="00435C2C" w:rsidRPr="00580E1E" w:rsidRDefault="00435C2C" w:rsidP="000A2DE3">
      <w:pPr>
        <w:rPr>
          <w:szCs w:val="20"/>
        </w:rPr>
      </w:pPr>
    </w:p>
    <w:p w:rsidR="00435C2C" w:rsidRPr="00580E1E" w:rsidRDefault="00435C2C" w:rsidP="000A2DE3">
      <w:pPr>
        <w:rPr>
          <w:szCs w:val="20"/>
        </w:rPr>
      </w:pPr>
      <w:r w:rsidRPr="00580E1E">
        <w:t xml:space="preserve">Givet den tidspress som föreligger i projektet och som, om ytterligare förseningar uppstår, kommer att leda till ytterligare fördyringar, bör ordförandeskapet </w:t>
      </w:r>
      <w:r w:rsidR="005448CC" w:rsidRPr="00580E1E">
        <w:t>verka för</w:t>
      </w:r>
      <w:r w:rsidRPr="00580E1E">
        <w:t xml:space="preserve"> en förhandlingslösning som kan omsättas relativt snabbt.</w:t>
      </w:r>
    </w:p>
    <w:p w:rsidR="00754B5F" w:rsidRPr="00580E1E" w:rsidRDefault="00754B5F" w:rsidP="000A2DE3">
      <w:pPr>
        <w:rPr>
          <w:szCs w:val="20"/>
        </w:rPr>
      </w:pPr>
    </w:p>
    <w:p w:rsidR="00CE2975" w:rsidRPr="00580E1E" w:rsidRDefault="00CE2975" w:rsidP="000A2DE3">
      <w:pPr>
        <w:rPr>
          <w:szCs w:val="20"/>
        </w:rPr>
      </w:pPr>
      <w:r w:rsidRPr="00580E1E">
        <w:rPr>
          <w:b/>
          <w:szCs w:val="20"/>
        </w:rPr>
        <w:t>Förhandlings</w:t>
      </w:r>
      <w:r w:rsidR="00904044" w:rsidRPr="00580E1E">
        <w:rPr>
          <w:b/>
          <w:szCs w:val="20"/>
        </w:rPr>
        <w:t>utrymme</w:t>
      </w:r>
      <w:r w:rsidRPr="00580E1E">
        <w:rPr>
          <w:szCs w:val="20"/>
        </w:rPr>
        <w:t xml:space="preserve">: </w:t>
      </w:r>
    </w:p>
    <w:p w:rsidR="000C1EDB" w:rsidRPr="00580E1E" w:rsidRDefault="001A4549" w:rsidP="00A34B94">
      <w:r w:rsidRPr="00580E1E">
        <w:t xml:space="preserve">I förhandlingarna ska </w:t>
      </w:r>
      <w:r w:rsidR="005448CC" w:rsidRPr="00580E1E">
        <w:t>SE ORDF</w:t>
      </w:r>
      <w:r w:rsidR="009663D1" w:rsidRPr="00580E1E">
        <w:t xml:space="preserve"> verka för en finansieringslösning som inte ökar EU-budgetens omfattning</w:t>
      </w:r>
      <w:r w:rsidR="00862D60" w:rsidRPr="00580E1E">
        <w:t>.</w:t>
      </w:r>
      <w:r w:rsidR="00C8089B" w:rsidRPr="00580E1E">
        <w:t xml:space="preserve"> </w:t>
      </w:r>
      <w:r w:rsidR="005670CA" w:rsidRPr="00580E1E">
        <w:t>SE</w:t>
      </w:r>
      <w:r w:rsidR="00C8089B" w:rsidRPr="00580E1E">
        <w:t xml:space="preserve"> motsätter sig en finansieringslösning som leder till att den svenska EU-avgiften påverkas.</w:t>
      </w:r>
      <w:r w:rsidR="009663D1" w:rsidRPr="00580E1E">
        <w:t xml:space="preserve"> </w:t>
      </w:r>
      <w:r w:rsidR="002375C5" w:rsidRPr="00580E1E">
        <w:t>SE stödjer ITER under förutsättning att KOM:s villkor är uppfyllda.</w:t>
      </w:r>
      <w:r w:rsidR="00FF1C62" w:rsidRPr="00580E1E">
        <w:t xml:space="preserve"> </w:t>
      </w:r>
      <w:r w:rsidR="007B3B83" w:rsidRPr="00580E1E">
        <w:t xml:space="preserve">Lån som metod för att finansiera kostnadsökningar är inte oproblematisk. </w:t>
      </w:r>
      <w:r w:rsidR="00FF1C62" w:rsidRPr="00580E1E">
        <w:t>SE</w:t>
      </w:r>
      <w:r w:rsidR="002375C5" w:rsidRPr="00580E1E">
        <w:t xml:space="preserve"> </w:t>
      </w:r>
      <w:r w:rsidR="00FF1C62" w:rsidRPr="00580E1E">
        <w:t>ORDF ska verka för att för- och nackdelar med en lånefinansiering belyses</w:t>
      </w:r>
      <w:r w:rsidR="00BB61FD" w:rsidRPr="00580E1E">
        <w:t xml:space="preserve"> och SE ska inte under SE ORDF motsätta sig en sådan finansieringslösning om den visar sig ha stöd i rådet. </w:t>
      </w:r>
      <w:r w:rsidR="00CB0910" w:rsidRPr="00580E1E">
        <w:t>Om det f</w:t>
      </w:r>
      <w:r w:rsidRPr="00580E1E">
        <w:t xml:space="preserve">inns risk för att EU:s utgifter ökar måste frågan </w:t>
      </w:r>
      <w:r w:rsidR="00A34B94" w:rsidRPr="00580E1E">
        <w:t>tas upp igen</w:t>
      </w:r>
      <w:r w:rsidRPr="00580E1E">
        <w:t>.</w:t>
      </w:r>
    </w:p>
    <w:p w:rsidR="001D6070" w:rsidRPr="00580E1E" w:rsidRDefault="001D6070" w:rsidP="001D6070">
      <w:pPr>
        <w:pStyle w:val="Brdtext"/>
      </w:pPr>
    </w:p>
    <w:p w:rsidR="00C63581" w:rsidRPr="00580E1E" w:rsidRDefault="00C63581"/>
    <w:sectPr w:rsidR="00C63581" w:rsidRPr="00580E1E" w:rsidSect="00AD2D3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C8" w:rsidRPr="00580E1E" w:rsidRDefault="00FD02C8">
      <w:r w:rsidRPr="00580E1E">
        <w:separator/>
      </w:r>
    </w:p>
  </w:endnote>
  <w:endnote w:type="continuationSeparator" w:id="0">
    <w:p w:rsidR="00FD02C8" w:rsidRPr="00580E1E" w:rsidRDefault="00FD02C8">
      <w:r w:rsidRPr="00580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C8" w:rsidRPr="00580E1E" w:rsidRDefault="00FD02C8">
      <w:r w:rsidRPr="00580E1E">
        <w:separator/>
      </w:r>
    </w:p>
  </w:footnote>
  <w:footnote w:type="continuationSeparator" w:id="0">
    <w:p w:rsidR="00FD02C8" w:rsidRPr="00580E1E" w:rsidRDefault="00FD02C8">
      <w:r w:rsidRPr="00580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580E1E" w:rsidRDefault="00B7555D">
    <w:pPr>
      <w:pStyle w:val="Sidhuvud"/>
      <w:framePr w:wrap="around" w:vAnchor="text" w:hAnchor="margin" w:xAlign="right" w:y="1"/>
      <w:rPr>
        <w:rStyle w:val="Sidnummer"/>
      </w:rPr>
    </w:pPr>
    <w:r w:rsidRPr="00580E1E">
      <w:rPr>
        <w:rStyle w:val="Sidnummer"/>
      </w:rPr>
      <w:fldChar w:fldCharType="begin" w:fldLock="1"/>
    </w:r>
    <w:r w:rsidRPr="00580E1E">
      <w:rPr>
        <w:rStyle w:val="Sidnummer"/>
      </w:rPr>
      <w:instrText xml:space="preserve">PAGE  </w:instrText>
    </w:r>
    <w:r w:rsidRPr="00580E1E">
      <w:rPr>
        <w:rStyle w:val="Sidnummer"/>
      </w:rPr>
      <w:fldChar w:fldCharType="separate"/>
    </w:r>
    <w:r w:rsidRPr="00580E1E">
      <w:rPr>
        <w:rStyle w:val="Sidnummer"/>
      </w:rPr>
      <w:t>2</w:t>
    </w:r>
    <w:r w:rsidRPr="00580E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580E1E">
      <w:tblPrEx>
        <w:tblCellMar>
          <w:top w:w="0" w:type="dxa"/>
          <w:bottom w:w="0" w:type="dxa"/>
        </w:tblCellMar>
      </w:tblPrEx>
      <w:trPr>
        <w:cantSplit/>
      </w:trPr>
      <w:tc>
        <w:tcPr>
          <w:tcW w:w="3119" w:type="dxa"/>
        </w:tcPr>
        <w:p w:rsidR="00B7555D" w:rsidRPr="00580E1E"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580E1E" w:rsidRDefault="00B7555D">
          <w:pPr>
            <w:pStyle w:val="Sidhuvud"/>
            <w:ind w:right="360"/>
          </w:pPr>
        </w:p>
      </w:tc>
      <w:tc>
        <w:tcPr>
          <w:tcW w:w="1525" w:type="dxa"/>
        </w:tcPr>
        <w:p w:rsidR="00B7555D" w:rsidRPr="00580E1E" w:rsidRDefault="00B7555D">
          <w:pPr>
            <w:pStyle w:val="Sidhuvud"/>
            <w:ind w:right="360"/>
          </w:pPr>
        </w:p>
      </w:tc>
    </w:tr>
  </w:tbl>
  <w:p w:rsidR="00B7555D" w:rsidRPr="00580E1E" w:rsidRDefault="00B755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580E1E" w:rsidRDefault="00B7555D">
    <w:pPr>
      <w:pStyle w:val="Sidhuvud"/>
      <w:framePr w:wrap="around" w:vAnchor="text" w:hAnchor="margin" w:xAlign="right" w:y="1"/>
      <w:rPr>
        <w:rStyle w:val="Sidnummer"/>
      </w:rPr>
    </w:pPr>
    <w:r w:rsidRPr="00580E1E">
      <w:rPr>
        <w:rStyle w:val="Sidnummer"/>
      </w:rPr>
      <w:fldChar w:fldCharType="begin" w:fldLock="1"/>
    </w:r>
    <w:r w:rsidRPr="00580E1E">
      <w:rPr>
        <w:rStyle w:val="Sidnummer"/>
      </w:rPr>
      <w:instrText xml:space="preserve">PAGE  </w:instrText>
    </w:r>
    <w:r w:rsidRPr="00580E1E">
      <w:rPr>
        <w:rStyle w:val="Sidnummer"/>
      </w:rPr>
      <w:fldChar w:fldCharType="separate"/>
    </w:r>
    <w:r w:rsidRPr="00580E1E">
      <w:rPr>
        <w:rStyle w:val="Sidnummer"/>
      </w:rPr>
      <w:t>4</w:t>
    </w:r>
    <w:r w:rsidRPr="00580E1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580E1E">
      <w:tblPrEx>
        <w:tblCellMar>
          <w:top w:w="0" w:type="dxa"/>
          <w:bottom w:w="0" w:type="dxa"/>
        </w:tblCellMar>
      </w:tblPrEx>
      <w:trPr>
        <w:cantSplit/>
      </w:trPr>
      <w:tc>
        <w:tcPr>
          <w:tcW w:w="3119" w:type="dxa"/>
        </w:tcPr>
        <w:p w:rsidR="00B7555D" w:rsidRPr="00580E1E"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580E1E" w:rsidRDefault="00B7555D">
          <w:pPr>
            <w:pStyle w:val="Sidhuvud"/>
            <w:ind w:right="360"/>
          </w:pPr>
        </w:p>
      </w:tc>
      <w:tc>
        <w:tcPr>
          <w:tcW w:w="1525" w:type="dxa"/>
        </w:tcPr>
        <w:p w:rsidR="00B7555D" w:rsidRPr="00580E1E" w:rsidRDefault="00B7555D">
          <w:pPr>
            <w:pStyle w:val="Sidhuvud"/>
            <w:ind w:right="360"/>
          </w:pPr>
        </w:p>
      </w:tc>
    </w:tr>
  </w:tbl>
  <w:p w:rsidR="00B7555D" w:rsidRPr="00580E1E" w:rsidRDefault="00B755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580E1E" w:rsidRDefault="00580E1E">
    <w:pPr>
      <w:framePr w:w="2948" w:h="1321" w:hRule="exact" w:wrap="notBeside" w:vAnchor="page" w:hAnchor="page" w:x="1362" w:y="653"/>
    </w:pPr>
    <w:r w:rsidRPr="00580E1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555D" w:rsidRPr="00580E1E" w:rsidRDefault="00B7555D">
    <w:pPr>
      <w:pStyle w:val="RKrubrik"/>
      <w:keepNext w:val="0"/>
      <w:tabs>
        <w:tab w:val="clear" w:pos="1134"/>
        <w:tab w:val="clear" w:pos="2835"/>
      </w:tabs>
      <w:spacing w:before="0" w:after="0" w:line="320" w:lineRule="atLeast"/>
      <w:rPr>
        <w:bCs/>
      </w:rPr>
    </w:pPr>
  </w:p>
  <w:p w:rsidR="00B7555D" w:rsidRPr="00580E1E" w:rsidRDefault="00B7555D">
    <w:pPr>
      <w:rPr>
        <w:rFonts w:ascii="TradeGothic" w:hAnsi="TradeGothic"/>
        <w:b/>
        <w:bCs/>
        <w:spacing w:val="12"/>
        <w:sz w:val="22"/>
      </w:rPr>
    </w:pPr>
  </w:p>
  <w:p w:rsidR="00B7555D" w:rsidRPr="00580E1E" w:rsidRDefault="00B7555D">
    <w:pPr>
      <w:pStyle w:val="RKrubrik"/>
      <w:keepNext w:val="0"/>
      <w:tabs>
        <w:tab w:val="clear" w:pos="1134"/>
        <w:tab w:val="clear" w:pos="2835"/>
      </w:tabs>
      <w:spacing w:before="0" w:after="0" w:line="320" w:lineRule="atLeast"/>
      <w:rPr>
        <w:bCs/>
      </w:rPr>
    </w:pPr>
  </w:p>
  <w:p w:rsidR="00B7555D" w:rsidRPr="00580E1E" w:rsidRDefault="00B7555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0C59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946DA1"/>
    <w:multiLevelType w:val="hybridMultilevel"/>
    <w:tmpl w:val="F6B2BD38"/>
    <w:lvl w:ilvl="0" w:tplc="44DC2BA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13D3"/>
    <w:multiLevelType w:val="hybridMultilevel"/>
    <w:tmpl w:val="62D277BE"/>
    <w:lvl w:ilvl="0" w:tplc="77EE720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72880"/>
    <w:multiLevelType w:val="hybridMultilevel"/>
    <w:tmpl w:val="C284C436"/>
    <w:lvl w:ilvl="0" w:tplc="FCFCFE1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B5E87"/>
    <w:multiLevelType w:val="hybridMultilevel"/>
    <w:tmpl w:val="723A8F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21025"/>
    <w:multiLevelType w:val="hybridMultilevel"/>
    <w:tmpl w:val="3CB2FE14"/>
    <w:lvl w:ilvl="0" w:tplc="93E2F10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A7CB8"/>
    <w:multiLevelType w:val="hybridMultilevel"/>
    <w:tmpl w:val="053C35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0139169">
    <w:abstractNumId w:val="4"/>
  </w:num>
  <w:num w:numId="2" w16cid:durableId="1939410937">
    <w:abstractNumId w:val="0"/>
  </w:num>
  <w:num w:numId="3" w16cid:durableId="1761682836">
    <w:abstractNumId w:val="0"/>
    <w:lvlOverride w:ilvl="0">
      <w:startOverride w:val="1"/>
    </w:lvlOverride>
  </w:num>
  <w:num w:numId="4" w16cid:durableId="1305626016">
    <w:abstractNumId w:val="3"/>
  </w:num>
  <w:num w:numId="5" w16cid:durableId="1582253914">
    <w:abstractNumId w:val="0"/>
    <w:lvlOverride w:ilvl="0">
      <w:startOverride w:val="1"/>
    </w:lvlOverride>
  </w:num>
  <w:num w:numId="6" w16cid:durableId="100302007">
    <w:abstractNumId w:val="1"/>
  </w:num>
  <w:num w:numId="7" w16cid:durableId="1259680174">
    <w:abstractNumId w:val="2"/>
  </w:num>
  <w:num w:numId="8" w16cid:durableId="232089399">
    <w:abstractNumId w:val="6"/>
  </w:num>
  <w:num w:numId="9" w16cid:durableId="1827431717">
    <w:abstractNumId w:val="0"/>
    <w:lvlOverride w:ilvl="0">
      <w:startOverride w:val="1"/>
    </w:lvlOverride>
  </w:num>
  <w:num w:numId="10" w16cid:durableId="2386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E3"/>
    <w:rsid w:val="0000508D"/>
    <w:rsid w:val="00006698"/>
    <w:rsid w:val="00020229"/>
    <w:rsid w:val="00025488"/>
    <w:rsid w:val="00027D0B"/>
    <w:rsid w:val="00030F9A"/>
    <w:rsid w:val="00034772"/>
    <w:rsid w:val="000362D0"/>
    <w:rsid w:val="00053EAA"/>
    <w:rsid w:val="00056BC1"/>
    <w:rsid w:val="000618B0"/>
    <w:rsid w:val="0006545A"/>
    <w:rsid w:val="00072827"/>
    <w:rsid w:val="0009266E"/>
    <w:rsid w:val="0009455E"/>
    <w:rsid w:val="00094893"/>
    <w:rsid w:val="000A2DE3"/>
    <w:rsid w:val="000A4A89"/>
    <w:rsid w:val="000B352C"/>
    <w:rsid w:val="000C0320"/>
    <w:rsid w:val="000C1EDB"/>
    <w:rsid w:val="000C4803"/>
    <w:rsid w:val="000E5E05"/>
    <w:rsid w:val="00100D98"/>
    <w:rsid w:val="001021EE"/>
    <w:rsid w:val="001072EF"/>
    <w:rsid w:val="00111E32"/>
    <w:rsid w:val="00121D01"/>
    <w:rsid w:val="00126495"/>
    <w:rsid w:val="00143B41"/>
    <w:rsid w:val="00143E7E"/>
    <w:rsid w:val="00153A17"/>
    <w:rsid w:val="00156BC1"/>
    <w:rsid w:val="00166A29"/>
    <w:rsid w:val="00175B1F"/>
    <w:rsid w:val="00177F0E"/>
    <w:rsid w:val="00180C48"/>
    <w:rsid w:val="001913B3"/>
    <w:rsid w:val="001A0EB6"/>
    <w:rsid w:val="001A19AC"/>
    <w:rsid w:val="001A343E"/>
    <w:rsid w:val="001A4549"/>
    <w:rsid w:val="001B1AA3"/>
    <w:rsid w:val="001D6070"/>
    <w:rsid w:val="001D7F91"/>
    <w:rsid w:val="001F751C"/>
    <w:rsid w:val="002012C5"/>
    <w:rsid w:val="00201774"/>
    <w:rsid w:val="002077BE"/>
    <w:rsid w:val="0021487C"/>
    <w:rsid w:val="002155CA"/>
    <w:rsid w:val="00220CDF"/>
    <w:rsid w:val="00231126"/>
    <w:rsid w:val="0023710E"/>
    <w:rsid w:val="002375C5"/>
    <w:rsid w:val="0027148F"/>
    <w:rsid w:val="0027394F"/>
    <w:rsid w:val="002A0B0D"/>
    <w:rsid w:val="002A24A7"/>
    <w:rsid w:val="002B3CFE"/>
    <w:rsid w:val="002E0CEC"/>
    <w:rsid w:val="002E12E9"/>
    <w:rsid w:val="002E1B33"/>
    <w:rsid w:val="002E25BF"/>
    <w:rsid w:val="002E4760"/>
    <w:rsid w:val="002F3D39"/>
    <w:rsid w:val="003014F8"/>
    <w:rsid w:val="00304DC8"/>
    <w:rsid w:val="0030794C"/>
    <w:rsid w:val="003132FA"/>
    <w:rsid w:val="00326835"/>
    <w:rsid w:val="00326B4A"/>
    <w:rsid w:val="00336E1B"/>
    <w:rsid w:val="003541F7"/>
    <w:rsid w:val="00360357"/>
    <w:rsid w:val="00385AE2"/>
    <w:rsid w:val="003A514A"/>
    <w:rsid w:val="003A6513"/>
    <w:rsid w:val="003B1F22"/>
    <w:rsid w:val="003B2048"/>
    <w:rsid w:val="003B5425"/>
    <w:rsid w:val="003B7C9B"/>
    <w:rsid w:val="003C1EC4"/>
    <w:rsid w:val="003D1305"/>
    <w:rsid w:val="003D37B4"/>
    <w:rsid w:val="003D7D41"/>
    <w:rsid w:val="003E1382"/>
    <w:rsid w:val="00404850"/>
    <w:rsid w:val="00425F2B"/>
    <w:rsid w:val="00435C2C"/>
    <w:rsid w:val="00436B57"/>
    <w:rsid w:val="00437E7D"/>
    <w:rsid w:val="0046032E"/>
    <w:rsid w:val="004620D0"/>
    <w:rsid w:val="0046300C"/>
    <w:rsid w:val="00463977"/>
    <w:rsid w:val="004653D8"/>
    <w:rsid w:val="004778D1"/>
    <w:rsid w:val="0048280E"/>
    <w:rsid w:val="004923CD"/>
    <w:rsid w:val="004A28DF"/>
    <w:rsid w:val="004B1D21"/>
    <w:rsid w:val="004B55C7"/>
    <w:rsid w:val="004E29B1"/>
    <w:rsid w:val="004E2DBC"/>
    <w:rsid w:val="004E5CEF"/>
    <w:rsid w:val="00506F93"/>
    <w:rsid w:val="00510632"/>
    <w:rsid w:val="00525EE5"/>
    <w:rsid w:val="0052606D"/>
    <w:rsid w:val="0053656A"/>
    <w:rsid w:val="005448CC"/>
    <w:rsid w:val="005548AD"/>
    <w:rsid w:val="00562916"/>
    <w:rsid w:val="005670CA"/>
    <w:rsid w:val="00580E1E"/>
    <w:rsid w:val="00581103"/>
    <w:rsid w:val="00581DEC"/>
    <w:rsid w:val="00587170"/>
    <w:rsid w:val="005939DE"/>
    <w:rsid w:val="005A3DDB"/>
    <w:rsid w:val="005C523F"/>
    <w:rsid w:val="005F0794"/>
    <w:rsid w:val="005F2E9D"/>
    <w:rsid w:val="005F4BF7"/>
    <w:rsid w:val="005F56F6"/>
    <w:rsid w:val="00601B95"/>
    <w:rsid w:val="00605D20"/>
    <w:rsid w:val="00616560"/>
    <w:rsid w:val="00616AD6"/>
    <w:rsid w:val="006173C8"/>
    <w:rsid w:val="006202D9"/>
    <w:rsid w:val="006355EB"/>
    <w:rsid w:val="00637E70"/>
    <w:rsid w:val="0065213E"/>
    <w:rsid w:val="00652D86"/>
    <w:rsid w:val="00671BA1"/>
    <w:rsid w:val="00684701"/>
    <w:rsid w:val="006861B1"/>
    <w:rsid w:val="00691703"/>
    <w:rsid w:val="006A60BA"/>
    <w:rsid w:val="006B44E5"/>
    <w:rsid w:val="006B5164"/>
    <w:rsid w:val="006B564D"/>
    <w:rsid w:val="006B5C31"/>
    <w:rsid w:val="006C44CC"/>
    <w:rsid w:val="006E3B11"/>
    <w:rsid w:val="006F59FD"/>
    <w:rsid w:val="006F7D8D"/>
    <w:rsid w:val="0071152C"/>
    <w:rsid w:val="0071269A"/>
    <w:rsid w:val="00721F99"/>
    <w:rsid w:val="007336B2"/>
    <w:rsid w:val="007352E7"/>
    <w:rsid w:val="00754B5F"/>
    <w:rsid w:val="00757C44"/>
    <w:rsid w:val="0076175A"/>
    <w:rsid w:val="00770F2C"/>
    <w:rsid w:val="00776669"/>
    <w:rsid w:val="00780B5A"/>
    <w:rsid w:val="007870EA"/>
    <w:rsid w:val="00796CC8"/>
    <w:rsid w:val="007A25F6"/>
    <w:rsid w:val="007B3B83"/>
    <w:rsid w:val="007B4B9E"/>
    <w:rsid w:val="007B5732"/>
    <w:rsid w:val="007F02F6"/>
    <w:rsid w:val="007F5823"/>
    <w:rsid w:val="0081367E"/>
    <w:rsid w:val="0082226E"/>
    <w:rsid w:val="00826BD0"/>
    <w:rsid w:val="0083564E"/>
    <w:rsid w:val="00835891"/>
    <w:rsid w:val="00837C5E"/>
    <w:rsid w:val="0085192B"/>
    <w:rsid w:val="0086048F"/>
    <w:rsid w:val="00862D60"/>
    <w:rsid w:val="008752BA"/>
    <w:rsid w:val="00876913"/>
    <w:rsid w:val="008863DC"/>
    <w:rsid w:val="008C1659"/>
    <w:rsid w:val="00904044"/>
    <w:rsid w:val="0092039F"/>
    <w:rsid w:val="0092100A"/>
    <w:rsid w:val="00925D00"/>
    <w:rsid w:val="009260A1"/>
    <w:rsid w:val="00927E63"/>
    <w:rsid w:val="00944686"/>
    <w:rsid w:val="0094472C"/>
    <w:rsid w:val="00945C9E"/>
    <w:rsid w:val="00955E12"/>
    <w:rsid w:val="00957890"/>
    <w:rsid w:val="009607EA"/>
    <w:rsid w:val="009663D1"/>
    <w:rsid w:val="0097494D"/>
    <w:rsid w:val="009A037C"/>
    <w:rsid w:val="009A4B25"/>
    <w:rsid w:val="009A7A34"/>
    <w:rsid w:val="009C092B"/>
    <w:rsid w:val="009C4A26"/>
    <w:rsid w:val="009C6422"/>
    <w:rsid w:val="009D45E4"/>
    <w:rsid w:val="009E2AC1"/>
    <w:rsid w:val="009E7B53"/>
    <w:rsid w:val="009F795B"/>
    <w:rsid w:val="00A01F6A"/>
    <w:rsid w:val="00A1128C"/>
    <w:rsid w:val="00A14A7D"/>
    <w:rsid w:val="00A173BD"/>
    <w:rsid w:val="00A179BF"/>
    <w:rsid w:val="00A20600"/>
    <w:rsid w:val="00A22AA9"/>
    <w:rsid w:val="00A268BE"/>
    <w:rsid w:val="00A34B94"/>
    <w:rsid w:val="00A46368"/>
    <w:rsid w:val="00A658F5"/>
    <w:rsid w:val="00A658F7"/>
    <w:rsid w:val="00A668F7"/>
    <w:rsid w:val="00A80445"/>
    <w:rsid w:val="00A808A0"/>
    <w:rsid w:val="00A82583"/>
    <w:rsid w:val="00A87A82"/>
    <w:rsid w:val="00A944C2"/>
    <w:rsid w:val="00A945F2"/>
    <w:rsid w:val="00AA1632"/>
    <w:rsid w:val="00AB64F1"/>
    <w:rsid w:val="00AC065F"/>
    <w:rsid w:val="00AC0D93"/>
    <w:rsid w:val="00AC3124"/>
    <w:rsid w:val="00AC6809"/>
    <w:rsid w:val="00AD0CBB"/>
    <w:rsid w:val="00AD2D33"/>
    <w:rsid w:val="00AD6688"/>
    <w:rsid w:val="00AF77C0"/>
    <w:rsid w:val="00B30BF6"/>
    <w:rsid w:val="00B47082"/>
    <w:rsid w:val="00B56A14"/>
    <w:rsid w:val="00B6031D"/>
    <w:rsid w:val="00B71EDD"/>
    <w:rsid w:val="00B7555D"/>
    <w:rsid w:val="00B81338"/>
    <w:rsid w:val="00B93647"/>
    <w:rsid w:val="00BB61FD"/>
    <w:rsid w:val="00BD3A96"/>
    <w:rsid w:val="00BE0EC6"/>
    <w:rsid w:val="00BF0EED"/>
    <w:rsid w:val="00BF1211"/>
    <w:rsid w:val="00BF16C8"/>
    <w:rsid w:val="00C078E2"/>
    <w:rsid w:val="00C1104C"/>
    <w:rsid w:val="00C14DAE"/>
    <w:rsid w:val="00C16A9C"/>
    <w:rsid w:val="00C21B62"/>
    <w:rsid w:val="00C31D13"/>
    <w:rsid w:val="00C32270"/>
    <w:rsid w:val="00C333F1"/>
    <w:rsid w:val="00C46C4D"/>
    <w:rsid w:val="00C54F09"/>
    <w:rsid w:val="00C5541F"/>
    <w:rsid w:val="00C63581"/>
    <w:rsid w:val="00C8089B"/>
    <w:rsid w:val="00C91688"/>
    <w:rsid w:val="00CA6153"/>
    <w:rsid w:val="00CA76F4"/>
    <w:rsid w:val="00CB0910"/>
    <w:rsid w:val="00CD2370"/>
    <w:rsid w:val="00CE2975"/>
    <w:rsid w:val="00CE3F24"/>
    <w:rsid w:val="00CF1B63"/>
    <w:rsid w:val="00CF32C6"/>
    <w:rsid w:val="00D02B35"/>
    <w:rsid w:val="00D27507"/>
    <w:rsid w:val="00D31E20"/>
    <w:rsid w:val="00D35E43"/>
    <w:rsid w:val="00D456FF"/>
    <w:rsid w:val="00D547C9"/>
    <w:rsid w:val="00D71E0D"/>
    <w:rsid w:val="00D7330D"/>
    <w:rsid w:val="00D761F7"/>
    <w:rsid w:val="00D92716"/>
    <w:rsid w:val="00DA03A2"/>
    <w:rsid w:val="00DB4229"/>
    <w:rsid w:val="00DC126B"/>
    <w:rsid w:val="00DC3BA4"/>
    <w:rsid w:val="00DD34A1"/>
    <w:rsid w:val="00DD511A"/>
    <w:rsid w:val="00DD699E"/>
    <w:rsid w:val="00DE3E67"/>
    <w:rsid w:val="00DF0955"/>
    <w:rsid w:val="00E04C63"/>
    <w:rsid w:val="00E0635F"/>
    <w:rsid w:val="00E14701"/>
    <w:rsid w:val="00E1737E"/>
    <w:rsid w:val="00E239F2"/>
    <w:rsid w:val="00E415E2"/>
    <w:rsid w:val="00E42919"/>
    <w:rsid w:val="00E51CC2"/>
    <w:rsid w:val="00E53ADC"/>
    <w:rsid w:val="00E66FFA"/>
    <w:rsid w:val="00E72053"/>
    <w:rsid w:val="00E72E7F"/>
    <w:rsid w:val="00E82C5E"/>
    <w:rsid w:val="00EA5661"/>
    <w:rsid w:val="00EC6051"/>
    <w:rsid w:val="00EE466E"/>
    <w:rsid w:val="00EE67B0"/>
    <w:rsid w:val="00F02CB9"/>
    <w:rsid w:val="00F0433E"/>
    <w:rsid w:val="00F21BAD"/>
    <w:rsid w:val="00F30928"/>
    <w:rsid w:val="00F32871"/>
    <w:rsid w:val="00F32D90"/>
    <w:rsid w:val="00F32E12"/>
    <w:rsid w:val="00F46A99"/>
    <w:rsid w:val="00F55190"/>
    <w:rsid w:val="00F55F92"/>
    <w:rsid w:val="00F57C68"/>
    <w:rsid w:val="00F65EC8"/>
    <w:rsid w:val="00F71CF3"/>
    <w:rsid w:val="00F81E8B"/>
    <w:rsid w:val="00FA6D50"/>
    <w:rsid w:val="00FB0526"/>
    <w:rsid w:val="00FC11F6"/>
    <w:rsid w:val="00FC1576"/>
    <w:rsid w:val="00FD01CA"/>
    <w:rsid w:val="00FD02C8"/>
    <w:rsid w:val="00FE26B8"/>
    <w:rsid w:val="00FE4D7C"/>
    <w:rsid w:val="00FE5066"/>
    <w:rsid w:val="00FF1509"/>
    <w:rsid w:val="00FF1C62"/>
    <w:rsid w:val="00FF25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B35048-E05E-4A7A-A7B7-F91086C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DE3"/>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A2DE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rsid w:val="000A2DE3"/>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Normal"/>
    <w:next w:val="Normal"/>
    <w:rsid w:val="000A2DE3"/>
    <w:pPr>
      <w:keepNext/>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szCs w:val="20"/>
    </w:rPr>
  </w:style>
  <w:style w:type="character" w:styleId="Sidnummer">
    <w:name w:val="page number"/>
    <w:basedOn w:val="Standardstycketeckensnitt"/>
    <w:rsid w:val="000A2DE3"/>
  </w:style>
  <w:style w:type="paragraph" w:styleId="Ballongtext">
    <w:name w:val="Balloon Text"/>
    <w:basedOn w:val="Normal"/>
    <w:semiHidden/>
    <w:rsid w:val="00A658F7"/>
    <w:rPr>
      <w:rFonts w:ascii="Tahoma" w:hAnsi="Tahoma" w:cs="Tahoma"/>
      <w:sz w:val="16"/>
      <w:szCs w:val="16"/>
    </w:rPr>
  </w:style>
  <w:style w:type="paragraph" w:customStyle="1" w:styleId="RKnormal">
    <w:name w:val="RKnormal"/>
    <w:basedOn w:val="Normal"/>
    <w:rsid w:val="0048280E"/>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rsid w:val="006B564D"/>
    <w:pPr>
      <w:numPr>
        <w:numId w:val="2"/>
      </w:numPr>
    </w:pPr>
  </w:style>
  <w:style w:type="paragraph" w:styleId="Brdtext">
    <w:name w:val="Body Text"/>
    <w:basedOn w:val="Normal"/>
    <w:rsid w:val="006B564D"/>
    <w:pPr>
      <w:spacing w:after="120"/>
    </w:pPr>
  </w:style>
  <w:style w:type="character" w:styleId="Kommentarsreferens">
    <w:name w:val="annotation reference"/>
    <w:basedOn w:val="Standardstycketeckensnitt"/>
    <w:semiHidden/>
    <w:rsid w:val="00C078E2"/>
    <w:rPr>
      <w:sz w:val="16"/>
      <w:szCs w:val="16"/>
    </w:rPr>
  </w:style>
  <w:style w:type="paragraph" w:styleId="Kommentarer">
    <w:name w:val="annotation text"/>
    <w:basedOn w:val="Normal"/>
    <w:semiHidden/>
    <w:rsid w:val="00C078E2"/>
    <w:rPr>
      <w:sz w:val="20"/>
      <w:szCs w:val="20"/>
    </w:rPr>
  </w:style>
  <w:style w:type="paragraph" w:styleId="Kommentarsmne">
    <w:name w:val="annotation subject"/>
    <w:basedOn w:val="Kommentarer"/>
    <w:next w:val="Kommentarer"/>
    <w:semiHidden/>
    <w:rsid w:val="00C0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7839</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Arbetspapper</vt:lpstr>
    </vt:vector>
  </TitlesOfParts>
  <Company>Regeringskansliet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2009-10-23T10:54:00Z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