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2020/21</w:t>
      </w:r>
      <w:bookmarkEnd w:id="0"/>
      <w:r>
        <w:t>:</w:t>
      </w:r>
      <w:bookmarkStart w:id="1" w:name="DocumentNumber"/>
      <w:r>
        <w:t>30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5 november 2020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torsdagen den 15 oktober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fördröjt svar på interpellation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2020/21:102 av Pia Steensland (KD)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Merkostnadsersättning till assistansanordnare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faktapromemoria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2020/21:FPM25 En ny era för det europeiska forskningsområdet </w:t>
            </w:r>
            <w:r>
              <w:rPr>
                <w:i/>
                <w:iCs/>
                <w:rtl w:val="0"/>
              </w:rPr>
              <w:t>2006/07:FPM77, 2011/12:FPM170, 2014/15:FPM4, COM(2020) 628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2020/21:39 Riksrevisionens rapport om arbetsförmedlingens tjänst Stöd och matchning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AU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COM(2020) 610 Förslag till Europaparlamentets och rådets förordning om asyl- och migrationshantering och om ändring av rådets direktiv 2003/109/EG och förslaget till förordning (EU) XXX/XXX [Asyl- och migrationsfonden]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19 januari 2021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COM(2020) 611 Ändrat förslag till Europaparlamentets och rådets förordning om upprättande av ett gemensamt förfarande för internationellt skydd i unionen och om upphävande av direktiv 2013/32/EU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19 januari 2021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COM(2020) 612 Förslag till Europaparlamentets och rådets förordning om införande av screening av tredjelandsmedborgare vid de yttre gränserna och om ändring av förordningarna (EG) nr 767/2008, (EU) 2017/2226, (EU) 2018/1240 och (EU) 2019/817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20 januari 2021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COM(2020) 688 Förslag till rådets direktiv om ändring av rådets direktiv 2006/112/EG vad gäller tillfälliga åtgärder avseende mervärdesskatt på covid-19-vacciner och medicintekniska produkter för in vitro-diagnostik av covid-19 föranledda av covid-19- pandemin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20 januari 2021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Socialminister Lena Hallengren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2020/21:69 av Amineh Kakabaveh (-)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Oskuldsintyg och så kallade oskuldsoperationer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Frågestund kl. 14.00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Frågor besvaras av: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Miljö- och klimatminister Isabella Lövin (MP)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Utrikesminister Ann Linde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Kultur- och demokratiminister Amanda Lind (MP)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Lena Micko (S)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5 november 2020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2020-11-05</SAFIR_Sammantradesdatum_Doc>
    <SAFIR_SammantradeID xmlns="C07A1A6C-0B19-41D9-BDF8-F523BA3921EB">7a8713e3-1a42-4a8f-a263-1459c22d273b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5698B5-6B27-458E-80DA-A715CBF2AE61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5 november 2020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