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5249C1">
        <w:tc>
          <w:tcPr>
            <w:tcW w:w="9141" w:type="dxa"/>
          </w:tcPr>
          <w:p w:rsidR="00177FF8" w:rsidRPr="005249C1" w:rsidRDefault="00177FF8">
            <w:pPr>
              <w:rPr>
                <w:sz w:val="22"/>
                <w:szCs w:val="22"/>
              </w:rPr>
            </w:pPr>
            <w:r w:rsidRPr="005249C1">
              <w:rPr>
                <w:sz w:val="22"/>
                <w:szCs w:val="22"/>
              </w:rPr>
              <w:t>RIKSDAGEN</w:t>
            </w:r>
          </w:p>
          <w:p w:rsidR="00177FF8" w:rsidRPr="005249C1" w:rsidRDefault="00177FF8">
            <w:pPr>
              <w:rPr>
                <w:sz w:val="22"/>
                <w:szCs w:val="22"/>
              </w:rPr>
            </w:pPr>
            <w:r w:rsidRPr="005249C1">
              <w:rPr>
                <w:sz w:val="22"/>
                <w:szCs w:val="22"/>
              </w:rPr>
              <w:t>MILJÖ- OCH JORDBRUKSUTSKOTTET</w:t>
            </w:r>
          </w:p>
        </w:tc>
      </w:tr>
    </w:tbl>
    <w:p w:rsidR="00177FF8" w:rsidRPr="005249C1" w:rsidRDefault="00177FF8">
      <w:pPr>
        <w:rPr>
          <w:sz w:val="22"/>
          <w:szCs w:val="22"/>
        </w:rPr>
      </w:pPr>
    </w:p>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5249C1">
        <w:trPr>
          <w:cantSplit/>
          <w:trHeight w:val="742"/>
        </w:trPr>
        <w:tc>
          <w:tcPr>
            <w:tcW w:w="1985" w:type="dxa"/>
          </w:tcPr>
          <w:p w:rsidR="00177FF8" w:rsidRPr="005249C1" w:rsidRDefault="00177FF8">
            <w:pPr>
              <w:rPr>
                <w:b/>
                <w:sz w:val="22"/>
                <w:szCs w:val="22"/>
              </w:rPr>
            </w:pPr>
            <w:r w:rsidRPr="005249C1">
              <w:rPr>
                <w:b/>
                <w:sz w:val="22"/>
                <w:szCs w:val="22"/>
              </w:rPr>
              <w:t xml:space="preserve">PROTOKOLL </w:t>
            </w:r>
          </w:p>
        </w:tc>
        <w:tc>
          <w:tcPr>
            <w:tcW w:w="6463" w:type="dxa"/>
          </w:tcPr>
          <w:p w:rsidR="00177FF8" w:rsidRPr="005249C1" w:rsidRDefault="00626575">
            <w:pPr>
              <w:rPr>
                <w:b/>
                <w:sz w:val="22"/>
                <w:szCs w:val="22"/>
              </w:rPr>
            </w:pPr>
            <w:r w:rsidRPr="005249C1">
              <w:rPr>
                <w:b/>
                <w:sz w:val="22"/>
                <w:szCs w:val="22"/>
              </w:rPr>
              <w:t>UTSKOTTSSAMMANTRÄDE 201</w:t>
            </w:r>
            <w:r w:rsidR="00DC48A8">
              <w:rPr>
                <w:b/>
                <w:sz w:val="22"/>
                <w:szCs w:val="22"/>
              </w:rPr>
              <w:t>8</w:t>
            </w:r>
            <w:r w:rsidR="0003479D" w:rsidRPr="005249C1">
              <w:rPr>
                <w:b/>
                <w:sz w:val="22"/>
                <w:szCs w:val="22"/>
              </w:rPr>
              <w:t>/1</w:t>
            </w:r>
            <w:r w:rsidR="00DC48A8">
              <w:rPr>
                <w:b/>
                <w:sz w:val="22"/>
                <w:szCs w:val="22"/>
              </w:rPr>
              <w:t>9</w:t>
            </w:r>
            <w:r w:rsidR="0003479D" w:rsidRPr="005249C1">
              <w:rPr>
                <w:b/>
                <w:sz w:val="22"/>
                <w:szCs w:val="22"/>
              </w:rPr>
              <w:t>:</w:t>
            </w:r>
            <w:r w:rsidR="00471148">
              <w:rPr>
                <w:b/>
                <w:sz w:val="22"/>
                <w:szCs w:val="22"/>
              </w:rPr>
              <w:t>4</w:t>
            </w:r>
            <w:r w:rsidR="00602FEC">
              <w:rPr>
                <w:b/>
                <w:sz w:val="22"/>
                <w:szCs w:val="22"/>
              </w:rPr>
              <w:t>1</w:t>
            </w:r>
          </w:p>
          <w:p w:rsidR="00177FF8" w:rsidRPr="005249C1" w:rsidRDefault="00177FF8">
            <w:pPr>
              <w:rPr>
                <w:b/>
                <w:sz w:val="22"/>
                <w:szCs w:val="22"/>
              </w:rPr>
            </w:pPr>
          </w:p>
        </w:tc>
      </w:tr>
      <w:tr w:rsidR="00177FF8" w:rsidRPr="005249C1">
        <w:tc>
          <w:tcPr>
            <w:tcW w:w="1985" w:type="dxa"/>
          </w:tcPr>
          <w:p w:rsidR="00177FF8" w:rsidRPr="005249C1" w:rsidRDefault="00177FF8">
            <w:pPr>
              <w:rPr>
                <w:sz w:val="22"/>
                <w:szCs w:val="22"/>
              </w:rPr>
            </w:pPr>
            <w:r w:rsidRPr="005249C1">
              <w:rPr>
                <w:sz w:val="22"/>
                <w:szCs w:val="22"/>
              </w:rPr>
              <w:t>DATUM</w:t>
            </w:r>
          </w:p>
        </w:tc>
        <w:tc>
          <w:tcPr>
            <w:tcW w:w="6463" w:type="dxa"/>
          </w:tcPr>
          <w:p w:rsidR="00177FF8" w:rsidRPr="005249C1" w:rsidRDefault="00626575" w:rsidP="00FB0559">
            <w:pPr>
              <w:rPr>
                <w:sz w:val="22"/>
                <w:szCs w:val="22"/>
              </w:rPr>
            </w:pPr>
            <w:r w:rsidRPr="005249C1">
              <w:rPr>
                <w:sz w:val="22"/>
                <w:szCs w:val="22"/>
              </w:rPr>
              <w:t>201</w:t>
            </w:r>
            <w:r w:rsidR="001238B9">
              <w:rPr>
                <w:sz w:val="22"/>
                <w:szCs w:val="22"/>
              </w:rPr>
              <w:t>9</w:t>
            </w:r>
            <w:r w:rsidR="008C2D5B" w:rsidRPr="005249C1">
              <w:rPr>
                <w:sz w:val="22"/>
                <w:szCs w:val="22"/>
              </w:rPr>
              <w:t>-</w:t>
            </w:r>
            <w:r w:rsidR="00602FEC">
              <w:rPr>
                <w:sz w:val="22"/>
                <w:szCs w:val="22"/>
              </w:rPr>
              <w:t>08-26</w:t>
            </w:r>
          </w:p>
        </w:tc>
      </w:tr>
      <w:tr w:rsidR="00177FF8" w:rsidRPr="005249C1">
        <w:tc>
          <w:tcPr>
            <w:tcW w:w="1985" w:type="dxa"/>
          </w:tcPr>
          <w:p w:rsidR="00177FF8" w:rsidRPr="005249C1" w:rsidRDefault="00177FF8">
            <w:pPr>
              <w:rPr>
                <w:sz w:val="22"/>
                <w:szCs w:val="22"/>
              </w:rPr>
            </w:pPr>
            <w:r w:rsidRPr="005249C1">
              <w:rPr>
                <w:sz w:val="22"/>
                <w:szCs w:val="22"/>
              </w:rPr>
              <w:t>TID</w:t>
            </w:r>
          </w:p>
        </w:tc>
        <w:tc>
          <w:tcPr>
            <w:tcW w:w="6463" w:type="dxa"/>
          </w:tcPr>
          <w:p w:rsidR="00177FF8" w:rsidRPr="005249C1" w:rsidRDefault="00471148" w:rsidP="00471148">
            <w:pPr>
              <w:rPr>
                <w:sz w:val="22"/>
                <w:szCs w:val="22"/>
              </w:rPr>
            </w:pPr>
            <w:r>
              <w:rPr>
                <w:sz w:val="22"/>
                <w:szCs w:val="22"/>
              </w:rPr>
              <w:t>1</w:t>
            </w:r>
            <w:r w:rsidR="00602FEC">
              <w:rPr>
                <w:sz w:val="22"/>
                <w:szCs w:val="22"/>
              </w:rPr>
              <w:t>4</w:t>
            </w:r>
            <w:r w:rsidR="00B54A57" w:rsidRPr="005249C1">
              <w:rPr>
                <w:sz w:val="22"/>
                <w:szCs w:val="22"/>
              </w:rPr>
              <w:t>.</w:t>
            </w:r>
            <w:r w:rsidR="0021176A" w:rsidRPr="005249C1">
              <w:rPr>
                <w:sz w:val="22"/>
                <w:szCs w:val="22"/>
              </w:rPr>
              <w:t>0</w:t>
            </w:r>
            <w:r w:rsidR="00B5691D" w:rsidRPr="005249C1">
              <w:rPr>
                <w:sz w:val="22"/>
                <w:szCs w:val="22"/>
              </w:rPr>
              <w:t>0</w:t>
            </w:r>
            <w:r w:rsidR="00762508" w:rsidRPr="005249C1">
              <w:rPr>
                <w:sz w:val="22"/>
                <w:szCs w:val="22"/>
              </w:rPr>
              <w:t xml:space="preserve"> </w:t>
            </w:r>
            <w:r w:rsidR="00302EBE" w:rsidRPr="005249C1">
              <w:rPr>
                <w:sz w:val="22"/>
                <w:szCs w:val="22"/>
              </w:rPr>
              <w:t>–</w:t>
            </w:r>
            <w:r w:rsidR="00DA5AAC" w:rsidRPr="005249C1">
              <w:rPr>
                <w:sz w:val="22"/>
                <w:szCs w:val="22"/>
              </w:rPr>
              <w:t xml:space="preserve"> </w:t>
            </w:r>
            <w:r w:rsidR="00516974">
              <w:rPr>
                <w:sz w:val="22"/>
                <w:szCs w:val="22"/>
              </w:rPr>
              <w:t>14.15</w:t>
            </w:r>
          </w:p>
        </w:tc>
      </w:tr>
      <w:tr w:rsidR="00177FF8" w:rsidRPr="005249C1">
        <w:tc>
          <w:tcPr>
            <w:tcW w:w="1985" w:type="dxa"/>
          </w:tcPr>
          <w:p w:rsidR="00177FF8" w:rsidRPr="005249C1" w:rsidRDefault="00177FF8">
            <w:pPr>
              <w:rPr>
                <w:sz w:val="22"/>
                <w:szCs w:val="22"/>
              </w:rPr>
            </w:pPr>
            <w:r w:rsidRPr="005249C1">
              <w:rPr>
                <w:sz w:val="22"/>
                <w:szCs w:val="22"/>
              </w:rPr>
              <w:t>NÄRVARANDE</w:t>
            </w:r>
          </w:p>
        </w:tc>
        <w:tc>
          <w:tcPr>
            <w:tcW w:w="6463" w:type="dxa"/>
          </w:tcPr>
          <w:p w:rsidR="00177FF8" w:rsidRPr="005249C1" w:rsidRDefault="00177FF8">
            <w:pPr>
              <w:rPr>
                <w:sz w:val="22"/>
                <w:szCs w:val="22"/>
              </w:rPr>
            </w:pPr>
            <w:r w:rsidRPr="005249C1">
              <w:rPr>
                <w:sz w:val="22"/>
                <w:szCs w:val="22"/>
              </w:rPr>
              <w:t>Se bilaga 1</w:t>
            </w:r>
          </w:p>
        </w:tc>
      </w:tr>
    </w:tbl>
    <w:p w:rsidR="00177FF8" w:rsidRPr="005249C1" w:rsidRDefault="00177FF8">
      <w:pPr>
        <w:rPr>
          <w:sz w:val="22"/>
          <w:szCs w:val="22"/>
        </w:rPr>
      </w:pPr>
    </w:p>
    <w:p w:rsidR="00177FF8" w:rsidRPr="005249C1" w:rsidRDefault="00177FF8">
      <w:pPr>
        <w:tabs>
          <w:tab w:val="left" w:pos="1701"/>
        </w:tabs>
        <w:rPr>
          <w:snapToGrid w:val="0"/>
          <w:color w:val="000000"/>
          <w:sz w:val="22"/>
          <w:szCs w:val="22"/>
        </w:rPr>
      </w:pPr>
    </w:p>
    <w:p w:rsidR="00177FF8" w:rsidRPr="005249C1"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2B5610" w:rsidRPr="005249C1" w:rsidTr="002241EF">
        <w:tc>
          <w:tcPr>
            <w:tcW w:w="567" w:type="dxa"/>
          </w:tcPr>
          <w:p w:rsidR="002B5610" w:rsidRPr="00673125" w:rsidRDefault="002B5610">
            <w:pPr>
              <w:tabs>
                <w:tab w:val="left" w:pos="1701"/>
              </w:tabs>
              <w:rPr>
                <w:b/>
                <w:snapToGrid w:val="0"/>
                <w:sz w:val="22"/>
                <w:szCs w:val="22"/>
              </w:rPr>
            </w:pPr>
            <w:r>
              <w:rPr>
                <w:b/>
                <w:snapToGrid w:val="0"/>
                <w:sz w:val="22"/>
                <w:szCs w:val="22"/>
              </w:rPr>
              <w:t xml:space="preserve">§ 1 </w:t>
            </w:r>
          </w:p>
        </w:tc>
        <w:tc>
          <w:tcPr>
            <w:tcW w:w="6946" w:type="dxa"/>
            <w:gridSpan w:val="2"/>
          </w:tcPr>
          <w:p w:rsidR="00DC5579" w:rsidRDefault="00602FEC" w:rsidP="00305501">
            <w:pPr>
              <w:rPr>
                <w:b/>
                <w:bCs/>
                <w:color w:val="000000"/>
                <w:sz w:val="22"/>
                <w:szCs w:val="22"/>
              </w:rPr>
            </w:pPr>
            <w:r>
              <w:rPr>
                <w:b/>
                <w:bCs/>
                <w:color w:val="000000"/>
                <w:sz w:val="22"/>
                <w:szCs w:val="22"/>
              </w:rPr>
              <w:t>Val av andre vice ordförande</w:t>
            </w:r>
          </w:p>
          <w:p w:rsidR="0000286D" w:rsidRPr="0000286D" w:rsidRDefault="0000286D" w:rsidP="00305501">
            <w:pPr>
              <w:rPr>
                <w:bCs/>
                <w:color w:val="000000"/>
                <w:sz w:val="22"/>
                <w:szCs w:val="22"/>
              </w:rPr>
            </w:pPr>
          </w:p>
          <w:p w:rsidR="0000286D" w:rsidRPr="0000286D" w:rsidRDefault="0000286D" w:rsidP="00305501">
            <w:pPr>
              <w:rPr>
                <w:bCs/>
                <w:color w:val="000000"/>
                <w:sz w:val="22"/>
                <w:szCs w:val="22"/>
              </w:rPr>
            </w:pPr>
            <w:r w:rsidRPr="0000286D">
              <w:rPr>
                <w:bCs/>
                <w:color w:val="000000"/>
                <w:sz w:val="22"/>
                <w:szCs w:val="22"/>
              </w:rPr>
              <w:t xml:space="preserve">Utskottet beslutade att välja Louise Meijer (M) till </w:t>
            </w:r>
            <w:r w:rsidR="00AA54E6">
              <w:rPr>
                <w:bCs/>
                <w:color w:val="000000"/>
                <w:sz w:val="22"/>
                <w:szCs w:val="22"/>
              </w:rPr>
              <w:t xml:space="preserve">andre vice </w:t>
            </w:r>
            <w:r w:rsidRPr="0000286D">
              <w:rPr>
                <w:bCs/>
                <w:color w:val="000000"/>
                <w:sz w:val="22"/>
                <w:szCs w:val="22"/>
              </w:rPr>
              <w:t>ordförande fr.o.m. den 26 augusti 2019 t.o.m. den 3 maj 2020 under Jessica Rosencrantz (M) ledighet.</w:t>
            </w:r>
          </w:p>
          <w:p w:rsidR="0000286D" w:rsidRPr="0000286D" w:rsidRDefault="0000286D" w:rsidP="00305501">
            <w:pPr>
              <w:rPr>
                <w:bCs/>
                <w:color w:val="000000"/>
                <w:sz w:val="22"/>
                <w:szCs w:val="22"/>
              </w:rPr>
            </w:pPr>
          </w:p>
          <w:p w:rsidR="0000286D" w:rsidRPr="0000286D" w:rsidRDefault="0000286D" w:rsidP="0000286D">
            <w:pPr>
              <w:rPr>
                <w:bCs/>
                <w:color w:val="000000"/>
                <w:sz w:val="22"/>
                <w:szCs w:val="22"/>
              </w:rPr>
            </w:pPr>
            <w:r w:rsidRPr="0000286D">
              <w:rPr>
                <w:bCs/>
                <w:color w:val="000000"/>
                <w:sz w:val="22"/>
                <w:szCs w:val="22"/>
              </w:rPr>
              <w:t>Denna paragraf förklarades omedelbart justerad.</w:t>
            </w:r>
          </w:p>
          <w:p w:rsidR="0000286D" w:rsidRPr="0000286D" w:rsidRDefault="0000286D" w:rsidP="0000286D">
            <w:pPr>
              <w:rPr>
                <w:b/>
                <w:bCs/>
                <w:color w:val="000000"/>
                <w:sz w:val="22"/>
                <w:szCs w:val="22"/>
              </w:rPr>
            </w:pPr>
          </w:p>
        </w:tc>
      </w:tr>
      <w:tr w:rsidR="00177FF8" w:rsidRPr="005249C1" w:rsidTr="002241EF">
        <w:tc>
          <w:tcPr>
            <w:tcW w:w="567" w:type="dxa"/>
          </w:tcPr>
          <w:p w:rsidR="00177FF8" w:rsidRPr="00673125" w:rsidRDefault="00177FF8">
            <w:pPr>
              <w:tabs>
                <w:tab w:val="left" w:pos="1701"/>
              </w:tabs>
              <w:rPr>
                <w:b/>
                <w:snapToGrid w:val="0"/>
                <w:sz w:val="22"/>
                <w:szCs w:val="22"/>
              </w:rPr>
            </w:pPr>
            <w:r w:rsidRPr="00673125">
              <w:rPr>
                <w:b/>
                <w:snapToGrid w:val="0"/>
                <w:sz w:val="22"/>
                <w:szCs w:val="22"/>
              </w:rPr>
              <w:t xml:space="preserve">§ </w:t>
            </w:r>
            <w:r w:rsidR="001806FA">
              <w:rPr>
                <w:b/>
                <w:snapToGrid w:val="0"/>
                <w:sz w:val="22"/>
                <w:szCs w:val="22"/>
              </w:rPr>
              <w:t>2</w:t>
            </w:r>
          </w:p>
        </w:tc>
        <w:tc>
          <w:tcPr>
            <w:tcW w:w="6946" w:type="dxa"/>
            <w:gridSpan w:val="2"/>
          </w:tcPr>
          <w:p w:rsidR="00D303F8" w:rsidRPr="00673125" w:rsidRDefault="00602FEC" w:rsidP="00305501">
            <w:pPr>
              <w:rPr>
                <w:b/>
                <w:bCs/>
                <w:color w:val="000000"/>
                <w:sz w:val="22"/>
                <w:szCs w:val="22"/>
              </w:rPr>
            </w:pPr>
            <w:r>
              <w:rPr>
                <w:b/>
                <w:bCs/>
                <w:color w:val="000000"/>
                <w:sz w:val="22"/>
                <w:szCs w:val="22"/>
              </w:rPr>
              <w:t>Inkomna EU-dokument</w:t>
            </w:r>
          </w:p>
          <w:p w:rsidR="00602FEC" w:rsidRDefault="00602FEC" w:rsidP="00602FEC">
            <w:pPr>
              <w:widowControl/>
              <w:autoSpaceDE w:val="0"/>
              <w:autoSpaceDN w:val="0"/>
              <w:adjustRightInd w:val="0"/>
              <w:rPr>
                <w:b/>
                <w:snapToGrid w:val="0"/>
                <w:sz w:val="22"/>
                <w:szCs w:val="22"/>
              </w:rPr>
            </w:pPr>
          </w:p>
          <w:p w:rsidR="008D03C6" w:rsidRPr="00673125" w:rsidRDefault="00602FEC" w:rsidP="00602FEC">
            <w:pPr>
              <w:tabs>
                <w:tab w:val="left" w:pos="1701"/>
              </w:tabs>
              <w:rPr>
                <w:snapToGrid w:val="0"/>
                <w:sz w:val="22"/>
                <w:szCs w:val="22"/>
              </w:rPr>
            </w:pPr>
            <w:r w:rsidRPr="00C605B6">
              <w:rPr>
                <w:snapToGrid w:val="0"/>
                <w:sz w:val="22"/>
                <w:szCs w:val="22"/>
              </w:rPr>
              <w:t>Inkomna EU-dokumen</w:t>
            </w:r>
            <w:r>
              <w:rPr>
                <w:snapToGrid w:val="0"/>
                <w:sz w:val="22"/>
                <w:szCs w:val="22"/>
              </w:rPr>
              <w:t>t m.m. enligt bilaga 2 anmäldes och lades till handlingarna.</w:t>
            </w:r>
            <w:r w:rsidR="00F837AD" w:rsidRPr="00673125">
              <w:rPr>
                <w:b/>
                <w:snapToGrid w:val="0"/>
                <w:sz w:val="22"/>
                <w:szCs w:val="22"/>
              </w:rPr>
              <w:br/>
            </w:r>
          </w:p>
        </w:tc>
      </w:tr>
      <w:tr w:rsidR="00CC5952" w:rsidRPr="005249C1" w:rsidTr="002241EF">
        <w:tc>
          <w:tcPr>
            <w:tcW w:w="567" w:type="dxa"/>
          </w:tcPr>
          <w:p w:rsidR="00CC5952" w:rsidRPr="005249C1" w:rsidRDefault="00CC5952">
            <w:pPr>
              <w:tabs>
                <w:tab w:val="left" w:pos="1701"/>
              </w:tabs>
              <w:rPr>
                <w:b/>
                <w:snapToGrid w:val="0"/>
                <w:sz w:val="22"/>
                <w:szCs w:val="22"/>
              </w:rPr>
            </w:pPr>
            <w:r w:rsidRPr="005249C1">
              <w:rPr>
                <w:b/>
                <w:snapToGrid w:val="0"/>
                <w:sz w:val="22"/>
                <w:szCs w:val="22"/>
              </w:rPr>
              <w:t xml:space="preserve">§ </w:t>
            </w:r>
            <w:r w:rsidR="001806FA">
              <w:rPr>
                <w:b/>
                <w:snapToGrid w:val="0"/>
                <w:sz w:val="22"/>
                <w:szCs w:val="22"/>
              </w:rPr>
              <w:t>3</w:t>
            </w:r>
          </w:p>
        </w:tc>
        <w:tc>
          <w:tcPr>
            <w:tcW w:w="6946" w:type="dxa"/>
            <w:gridSpan w:val="2"/>
          </w:tcPr>
          <w:p w:rsidR="00D87D66" w:rsidRDefault="00602FEC" w:rsidP="002A14AC">
            <w:pPr>
              <w:tabs>
                <w:tab w:val="left" w:pos="1701"/>
              </w:tabs>
              <w:rPr>
                <w:b/>
                <w:bCs/>
                <w:color w:val="000000"/>
                <w:sz w:val="22"/>
                <w:szCs w:val="22"/>
              </w:rPr>
            </w:pPr>
            <w:r>
              <w:rPr>
                <w:b/>
                <w:bCs/>
                <w:color w:val="000000"/>
                <w:sz w:val="22"/>
                <w:szCs w:val="22"/>
              </w:rPr>
              <w:t>Inkomna skrivelser</w:t>
            </w:r>
          </w:p>
          <w:p w:rsidR="00471148" w:rsidRDefault="00471148" w:rsidP="002A14AC">
            <w:pPr>
              <w:tabs>
                <w:tab w:val="left" w:pos="1701"/>
              </w:tabs>
              <w:rPr>
                <w:b/>
                <w:bCs/>
                <w:color w:val="000000"/>
                <w:sz w:val="22"/>
                <w:szCs w:val="22"/>
              </w:rPr>
            </w:pPr>
          </w:p>
          <w:p w:rsidR="00602FEC" w:rsidRPr="00602FEC" w:rsidRDefault="00602FEC" w:rsidP="00602FEC">
            <w:pPr>
              <w:rPr>
                <w:snapToGrid w:val="0"/>
                <w:sz w:val="22"/>
                <w:szCs w:val="22"/>
              </w:rPr>
            </w:pPr>
            <w:r>
              <w:rPr>
                <w:snapToGrid w:val="0"/>
                <w:sz w:val="22"/>
                <w:szCs w:val="22"/>
              </w:rPr>
              <w:t xml:space="preserve">En inkommen skrivelse </w:t>
            </w:r>
            <w:r w:rsidR="005E41B2">
              <w:rPr>
                <w:snapToGrid w:val="0"/>
                <w:sz w:val="22"/>
                <w:szCs w:val="22"/>
              </w:rPr>
              <w:t xml:space="preserve">enligt bilaga 3 </w:t>
            </w:r>
            <w:r>
              <w:rPr>
                <w:snapToGrid w:val="0"/>
                <w:sz w:val="22"/>
                <w:szCs w:val="22"/>
              </w:rPr>
              <w:t>anmäldes och lades till handlingarna.</w:t>
            </w:r>
          </w:p>
          <w:p w:rsidR="00305501" w:rsidRPr="005249C1" w:rsidRDefault="00305501" w:rsidP="00602FEC">
            <w:pPr>
              <w:tabs>
                <w:tab w:val="left" w:pos="1701"/>
              </w:tabs>
              <w:rPr>
                <w:b/>
                <w:snapToGrid w:val="0"/>
                <w:sz w:val="22"/>
                <w:szCs w:val="22"/>
              </w:rPr>
            </w:pPr>
          </w:p>
        </w:tc>
      </w:tr>
      <w:tr w:rsidR="00D30A97" w:rsidRPr="005249C1" w:rsidTr="00C5706E">
        <w:tc>
          <w:tcPr>
            <w:tcW w:w="567" w:type="dxa"/>
          </w:tcPr>
          <w:p w:rsidR="00D30A97" w:rsidRPr="005249C1" w:rsidRDefault="00D30A97" w:rsidP="001806FA">
            <w:pPr>
              <w:tabs>
                <w:tab w:val="left" w:pos="1701"/>
              </w:tabs>
              <w:rPr>
                <w:b/>
                <w:snapToGrid w:val="0"/>
                <w:sz w:val="22"/>
                <w:szCs w:val="22"/>
              </w:rPr>
            </w:pPr>
            <w:r w:rsidRPr="005249C1">
              <w:rPr>
                <w:b/>
                <w:snapToGrid w:val="0"/>
                <w:sz w:val="22"/>
                <w:szCs w:val="22"/>
              </w:rPr>
              <w:t xml:space="preserve">§ </w:t>
            </w:r>
            <w:r w:rsidR="001806FA">
              <w:rPr>
                <w:b/>
                <w:snapToGrid w:val="0"/>
                <w:sz w:val="22"/>
                <w:szCs w:val="22"/>
              </w:rPr>
              <w:t>4</w:t>
            </w:r>
          </w:p>
        </w:tc>
        <w:tc>
          <w:tcPr>
            <w:tcW w:w="6946" w:type="dxa"/>
            <w:gridSpan w:val="2"/>
          </w:tcPr>
          <w:p w:rsidR="00B930D5" w:rsidRDefault="00602FEC" w:rsidP="00305501">
            <w:pPr>
              <w:rPr>
                <w:b/>
                <w:snapToGrid w:val="0"/>
                <w:sz w:val="22"/>
                <w:szCs w:val="22"/>
              </w:rPr>
            </w:pPr>
            <w:r>
              <w:rPr>
                <w:b/>
                <w:snapToGrid w:val="0"/>
                <w:sz w:val="22"/>
                <w:szCs w:val="22"/>
              </w:rPr>
              <w:t>Länsresan till Norrbotten</w:t>
            </w:r>
          </w:p>
          <w:p w:rsidR="00305501" w:rsidRDefault="00305501" w:rsidP="00602FEC">
            <w:pPr>
              <w:tabs>
                <w:tab w:val="left" w:pos="1701"/>
              </w:tabs>
              <w:rPr>
                <w:rFonts w:eastAsiaTheme="minorHAnsi"/>
                <w:bCs/>
                <w:color w:val="000000"/>
                <w:sz w:val="22"/>
                <w:szCs w:val="22"/>
                <w:lang w:eastAsia="en-US"/>
              </w:rPr>
            </w:pPr>
          </w:p>
          <w:p w:rsidR="00984EE2" w:rsidRDefault="00984EE2" w:rsidP="00602FEC">
            <w:pPr>
              <w:tabs>
                <w:tab w:val="left" w:pos="1701"/>
              </w:tabs>
              <w:rPr>
                <w:rFonts w:eastAsiaTheme="minorHAnsi"/>
                <w:bCs/>
                <w:color w:val="000000"/>
                <w:sz w:val="22"/>
                <w:szCs w:val="22"/>
                <w:lang w:eastAsia="en-US"/>
              </w:rPr>
            </w:pPr>
            <w:r>
              <w:rPr>
                <w:rFonts w:eastAsiaTheme="minorHAnsi"/>
                <w:bCs/>
                <w:color w:val="000000"/>
                <w:sz w:val="22"/>
                <w:szCs w:val="22"/>
                <w:lang w:eastAsia="en-US"/>
              </w:rPr>
              <w:t xml:space="preserve">Kansliet </w:t>
            </w:r>
            <w:r w:rsidR="00516974">
              <w:rPr>
                <w:rFonts w:eastAsiaTheme="minorHAnsi"/>
                <w:bCs/>
                <w:color w:val="000000"/>
                <w:sz w:val="22"/>
                <w:szCs w:val="22"/>
                <w:lang w:eastAsia="en-US"/>
              </w:rPr>
              <w:t>informerade om</w:t>
            </w:r>
            <w:r>
              <w:rPr>
                <w:rFonts w:eastAsiaTheme="minorHAnsi"/>
                <w:bCs/>
                <w:color w:val="000000"/>
                <w:sz w:val="22"/>
                <w:szCs w:val="22"/>
                <w:lang w:eastAsia="en-US"/>
              </w:rPr>
              <w:t xml:space="preserve"> program</w:t>
            </w:r>
            <w:r w:rsidR="00516974">
              <w:rPr>
                <w:rFonts w:eastAsiaTheme="minorHAnsi"/>
                <w:bCs/>
                <w:color w:val="000000"/>
                <w:sz w:val="22"/>
                <w:szCs w:val="22"/>
                <w:lang w:eastAsia="en-US"/>
              </w:rPr>
              <w:t>met</w:t>
            </w:r>
            <w:r>
              <w:rPr>
                <w:rFonts w:eastAsiaTheme="minorHAnsi"/>
                <w:bCs/>
                <w:color w:val="000000"/>
                <w:sz w:val="22"/>
                <w:szCs w:val="22"/>
                <w:lang w:eastAsia="en-US"/>
              </w:rPr>
              <w:t xml:space="preserve"> för länsresan till Norrbotten den 26–28 augusti 2019. </w:t>
            </w:r>
          </w:p>
          <w:p w:rsidR="00602FEC" w:rsidRPr="005249C1" w:rsidRDefault="00602FEC" w:rsidP="00602FEC">
            <w:pPr>
              <w:tabs>
                <w:tab w:val="left" w:pos="1701"/>
              </w:tabs>
              <w:rPr>
                <w:b/>
                <w:snapToGrid w:val="0"/>
                <w:sz w:val="22"/>
                <w:szCs w:val="22"/>
              </w:rPr>
            </w:pPr>
          </w:p>
        </w:tc>
      </w:tr>
      <w:tr w:rsidR="00471148" w:rsidRPr="005249C1" w:rsidTr="00C5706E">
        <w:tc>
          <w:tcPr>
            <w:tcW w:w="567" w:type="dxa"/>
          </w:tcPr>
          <w:p w:rsidR="00471148" w:rsidRPr="005249C1" w:rsidRDefault="001806FA" w:rsidP="00C5706E">
            <w:pPr>
              <w:tabs>
                <w:tab w:val="left" w:pos="1701"/>
              </w:tabs>
              <w:rPr>
                <w:b/>
                <w:snapToGrid w:val="0"/>
                <w:sz w:val="22"/>
                <w:szCs w:val="22"/>
              </w:rPr>
            </w:pPr>
            <w:r>
              <w:rPr>
                <w:b/>
                <w:snapToGrid w:val="0"/>
                <w:sz w:val="22"/>
                <w:szCs w:val="22"/>
              </w:rPr>
              <w:t>§ 5</w:t>
            </w:r>
            <w:r w:rsidR="00471148">
              <w:rPr>
                <w:b/>
                <w:snapToGrid w:val="0"/>
                <w:sz w:val="22"/>
                <w:szCs w:val="22"/>
              </w:rPr>
              <w:t xml:space="preserve"> </w:t>
            </w:r>
          </w:p>
        </w:tc>
        <w:tc>
          <w:tcPr>
            <w:tcW w:w="6946" w:type="dxa"/>
            <w:gridSpan w:val="2"/>
          </w:tcPr>
          <w:p w:rsidR="00602FEC" w:rsidRDefault="00602FEC" w:rsidP="00602FEC">
            <w:pPr>
              <w:rPr>
                <w:b/>
                <w:snapToGrid w:val="0"/>
                <w:sz w:val="22"/>
                <w:szCs w:val="22"/>
              </w:rPr>
            </w:pPr>
            <w:r>
              <w:rPr>
                <w:b/>
                <w:snapToGrid w:val="0"/>
                <w:sz w:val="22"/>
                <w:szCs w:val="22"/>
              </w:rPr>
              <w:t>FN:s årliga klimatmöte i Santiago, Chile december 2019</w:t>
            </w:r>
          </w:p>
          <w:p w:rsidR="00602FEC" w:rsidRDefault="00602FEC" w:rsidP="00602FEC">
            <w:pPr>
              <w:rPr>
                <w:b/>
                <w:snapToGrid w:val="0"/>
                <w:sz w:val="22"/>
                <w:szCs w:val="22"/>
              </w:rPr>
            </w:pPr>
          </w:p>
          <w:p w:rsidR="00602FEC" w:rsidRPr="00984EE2" w:rsidRDefault="00CD4219" w:rsidP="00984EE2">
            <w:pPr>
              <w:rPr>
                <w:snapToGrid w:val="0"/>
                <w:sz w:val="22"/>
                <w:szCs w:val="22"/>
              </w:rPr>
            </w:pPr>
            <w:r>
              <w:rPr>
                <w:snapToGrid w:val="0"/>
                <w:sz w:val="22"/>
                <w:szCs w:val="22"/>
              </w:rPr>
              <w:t>Utskottet beslutade</w:t>
            </w:r>
            <w:r w:rsidR="00602FEC">
              <w:rPr>
                <w:snapToGrid w:val="0"/>
                <w:sz w:val="22"/>
                <w:szCs w:val="22"/>
              </w:rPr>
              <w:t xml:space="preserve"> att </w:t>
            </w:r>
            <w:r w:rsidR="00984EE2">
              <w:rPr>
                <w:snapToGrid w:val="0"/>
                <w:sz w:val="22"/>
                <w:szCs w:val="22"/>
              </w:rPr>
              <w:t>Louise Meijer (M)</w:t>
            </w:r>
            <w:r w:rsidR="00FD2E0F">
              <w:rPr>
                <w:snapToGrid w:val="0"/>
                <w:sz w:val="22"/>
                <w:szCs w:val="22"/>
              </w:rPr>
              <w:t xml:space="preserve"> </w:t>
            </w:r>
            <w:r w:rsidR="00602FEC">
              <w:rPr>
                <w:snapToGrid w:val="0"/>
                <w:sz w:val="22"/>
                <w:szCs w:val="22"/>
              </w:rPr>
              <w:t>deltar som</w:t>
            </w:r>
            <w:r>
              <w:rPr>
                <w:snapToGrid w:val="0"/>
                <w:sz w:val="22"/>
                <w:szCs w:val="22"/>
              </w:rPr>
              <w:t xml:space="preserve"> </w:t>
            </w:r>
            <w:r w:rsidR="000F59C2">
              <w:rPr>
                <w:snapToGrid w:val="0"/>
                <w:sz w:val="22"/>
                <w:szCs w:val="22"/>
              </w:rPr>
              <w:t xml:space="preserve">andra </w:t>
            </w:r>
            <w:r w:rsidR="00602FEC">
              <w:rPr>
                <w:snapToGrid w:val="0"/>
                <w:sz w:val="22"/>
                <w:szCs w:val="22"/>
              </w:rPr>
              <w:t>representant för miljö- och jordbruksutskottet i regeringens delegation till FN:s klimatmöte i Santiago, Chile, i december 2019.</w:t>
            </w:r>
          </w:p>
          <w:p w:rsidR="008A3597" w:rsidRDefault="008A3597" w:rsidP="00305501">
            <w:pPr>
              <w:rPr>
                <w:b/>
                <w:snapToGrid w:val="0"/>
                <w:sz w:val="22"/>
                <w:szCs w:val="22"/>
              </w:rPr>
            </w:pPr>
          </w:p>
        </w:tc>
      </w:tr>
      <w:tr w:rsidR="00471148" w:rsidRPr="005249C1" w:rsidTr="00C5706E">
        <w:tc>
          <w:tcPr>
            <w:tcW w:w="567" w:type="dxa"/>
          </w:tcPr>
          <w:p w:rsidR="00471148" w:rsidRDefault="001806FA" w:rsidP="00C5706E">
            <w:pPr>
              <w:tabs>
                <w:tab w:val="left" w:pos="1701"/>
              </w:tabs>
              <w:rPr>
                <w:b/>
                <w:snapToGrid w:val="0"/>
                <w:sz w:val="22"/>
                <w:szCs w:val="22"/>
              </w:rPr>
            </w:pPr>
            <w:r>
              <w:rPr>
                <w:b/>
                <w:snapToGrid w:val="0"/>
                <w:sz w:val="22"/>
                <w:szCs w:val="22"/>
              </w:rPr>
              <w:t>§ 6</w:t>
            </w:r>
            <w:r w:rsidR="00471148">
              <w:rPr>
                <w:b/>
                <w:snapToGrid w:val="0"/>
                <w:sz w:val="22"/>
                <w:szCs w:val="22"/>
              </w:rPr>
              <w:t xml:space="preserve"> </w:t>
            </w:r>
          </w:p>
        </w:tc>
        <w:tc>
          <w:tcPr>
            <w:tcW w:w="6946" w:type="dxa"/>
            <w:gridSpan w:val="2"/>
          </w:tcPr>
          <w:p w:rsidR="00471148" w:rsidRDefault="00602FEC" w:rsidP="00305501">
            <w:pPr>
              <w:rPr>
                <w:b/>
                <w:snapToGrid w:val="0"/>
                <w:sz w:val="22"/>
                <w:szCs w:val="22"/>
              </w:rPr>
            </w:pPr>
            <w:r>
              <w:rPr>
                <w:b/>
                <w:snapToGrid w:val="0"/>
                <w:sz w:val="22"/>
                <w:szCs w:val="22"/>
              </w:rPr>
              <w:t>Nästa sammanträde</w:t>
            </w:r>
          </w:p>
          <w:p w:rsidR="00602FEC" w:rsidRDefault="00602FEC" w:rsidP="00602FEC">
            <w:pPr>
              <w:rPr>
                <w:snapToGrid w:val="0"/>
                <w:sz w:val="22"/>
                <w:szCs w:val="22"/>
              </w:rPr>
            </w:pPr>
          </w:p>
          <w:p w:rsidR="00602FEC" w:rsidRPr="005B3060" w:rsidRDefault="00602FEC" w:rsidP="00602FEC">
            <w:pPr>
              <w:rPr>
                <w:snapToGrid w:val="0"/>
                <w:sz w:val="22"/>
                <w:szCs w:val="22"/>
              </w:rPr>
            </w:pPr>
            <w:r w:rsidRPr="005B3060">
              <w:rPr>
                <w:snapToGrid w:val="0"/>
                <w:sz w:val="22"/>
                <w:szCs w:val="22"/>
              </w:rPr>
              <w:t xml:space="preserve">Nästa sammanträde äger rum </w:t>
            </w:r>
            <w:r w:rsidR="00CD4219">
              <w:rPr>
                <w:snapToGrid w:val="0"/>
                <w:sz w:val="22"/>
                <w:szCs w:val="22"/>
              </w:rPr>
              <w:t>tisdag</w:t>
            </w:r>
            <w:r w:rsidRPr="005B3060">
              <w:rPr>
                <w:snapToGrid w:val="0"/>
                <w:sz w:val="22"/>
                <w:szCs w:val="22"/>
              </w:rPr>
              <w:t xml:space="preserve"> den </w:t>
            </w:r>
            <w:r>
              <w:rPr>
                <w:snapToGrid w:val="0"/>
                <w:sz w:val="22"/>
                <w:szCs w:val="22"/>
              </w:rPr>
              <w:t xml:space="preserve">24 september </w:t>
            </w:r>
            <w:r w:rsidRPr="005B3060">
              <w:rPr>
                <w:snapToGrid w:val="0"/>
                <w:sz w:val="22"/>
                <w:szCs w:val="22"/>
              </w:rPr>
              <w:t>2019 kl. 1</w:t>
            </w:r>
            <w:r>
              <w:rPr>
                <w:snapToGrid w:val="0"/>
                <w:sz w:val="22"/>
                <w:szCs w:val="22"/>
              </w:rPr>
              <w:t>1</w:t>
            </w:r>
            <w:r w:rsidRPr="005B3060">
              <w:rPr>
                <w:snapToGrid w:val="0"/>
                <w:sz w:val="22"/>
                <w:szCs w:val="22"/>
              </w:rPr>
              <w:t>.00.</w:t>
            </w:r>
          </w:p>
          <w:p w:rsidR="00471148" w:rsidRDefault="00471148" w:rsidP="00305501">
            <w:pPr>
              <w:rPr>
                <w:b/>
                <w:snapToGrid w:val="0"/>
                <w:sz w:val="22"/>
                <w:szCs w:val="22"/>
              </w:rPr>
            </w:pPr>
          </w:p>
          <w:p w:rsidR="00471148" w:rsidRPr="00471148" w:rsidRDefault="00471148" w:rsidP="00602FEC">
            <w:pPr>
              <w:rPr>
                <w:snapToGrid w:val="0"/>
                <w:sz w:val="22"/>
                <w:szCs w:val="22"/>
              </w:rPr>
            </w:pPr>
          </w:p>
        </w:tc>
      </w:tr>
      <w:tr w:rsidR="00D5250E" w:rsidRPr="005249C1" w:rsidTr="002241EF">
        <w:trPr>
          <w:gridAfter w:val="1"/>
          <w:wAfter w:w="357" w:type="dxa"/>
        </w:trPr>
        <w:tc>
          <w:tcPr>
            <w:tcW w:w="7156" w:type="dxa"/>
            <w:gridSpan w:val="2"/>
          </w:tcPr>
          <w:p w:rsidR="00D5250E" w:rsidRPr="005249C1" w:rsidRDefault="00D5250E" w:rsidP="00D5250E">
            <w:pPr>
              <w:tabs>
                <w:tab w:val="left" w:pos="1701"/>
              </w:tabs>
              <w:rPr>
                <w:sz w:val="22"/>
                <w:szCs w:val="22"/>
              </w:rPr>
            </w:pPr>
          </w:p>
          <w:p w:rsidR="00D5250E" w:rsidRPr="005249C1" w:rsidRDefault="00D5250E" w:rsidP="00D5250E">
            <w:pPr>
              <w:tabs>
                <w:tab w:val="left" w:pos="1701"/>
              </w:tabs>
              <w:rPr>
                <w:sz w:val="22"/>
                <w:szCs w:val="22"/>
              </w:rPr>
            </w:pPr>
            <w:r w:rsidRPr="005249C1">
              <w:rPr>
                <w:sz w:val="22"/>
                <w:szCs w:val="22"/>
              </w:rPr>
              <w:t>Vid protokollet</w:t>
            </w:r>
          </w:p>
          <w:p w:rsidR="00D5250E" w:rsidRDefault="00D5250E" w:rsidP="00D5250E">
            <w:pPr>
              <w:tabs>
                <w:tab w:val="left" w:pos="1701"/>
              </w:tabs>
              <w:rPr>
                <w:sz w:val="22"/>
                <w:szCs w:val="22"/>
              </w:rPr>
            </w:pPr>
          </w:p>
          <w:p w:rsidR="009C0C9D" w:rsidRPr="005249C1" w:rsidRDefault="009C0C9D" w:rsidP="00D5250E">
            <w:pPr>
              <w:tabs>
                <w:tab w:val="left" w:pos="1701"/>
              </w:tabs>
              <w:rPr>
                <w:sz w:val="22"/>
                <w:szCs w:val="22"/>
              </w:rPr>
            </w:pPr>
          </w:p>
          <w:p w:rsidR="00D5250E" w:rsidRPr="005249C1" w:rsidRDefault="00D5250E" w:rsidP="00D5250E">
            <w:pPr>
              <w:tabs>
                <w:tab w:val="left" w:pos="1701"/>
              </w:tabs>
              <w:rPr>
                <w:sz w:val="22"/>
                <w:szCs w:val="22"/>
              </w:rPr>
            </w:pPr>
            <w:r w:rsidRPr="005249C1">
              <w:rPr>
                <w:sz w:val="22"/>
                <w:szCs w:val="22"/>
              </w:rPr>
              <w:t xml:space="preserve">Justeras den </w:t>
            </w:r>
            <w:r w:rsidR="00602FEC">
              <w:rPr>
                <w:sz w:val="22"/>
                <w:szCs w:val="22"/>
              </w:rPr>
              <w:t>24 september</w:t>
            </w:r>
            <w:r w:rsidR="00381298">
              <w:rPr>
                <w:sz w:val="22"/>
                <w:szCs w:val="22"/>
              </w:rPr>
              <w:t xml:space="preserve"> </w:t>
            </w:r>
            <w:r w:rsidR="001238B9">
              <w:rPr>
                <w:sz w:val="22"/>
                <w:szCs w:val="22"/>
              </w:rPr>
              <w:t>2019</w:t>
            </w:r>
          </w:p>
          <w:p w:rsidR="00D5250E" w:rsidRDefault="00D5250E" w:rsidP="00157E3A">
            <w:pPr>
              <w:tabs>
                <w:tab w:val="left" w:pos="1701"/>
              </w:tabs>
              <w:rPr>
                <w:b/>
                <w:sz w:val="22"/>
                <w:szCs w:val="22"/>
              </w:rPr>
            </w:pPr>
          </w:p>
          <w:p w:rsidR="00F143DB" w:rsidRDefault="00F143DB" w:rsidP="00157E3A">
            <w:pPr>
              <w:tabs>
                <w:tab w:val="left" w:pos="1701"/>
              </w:tabs>
              <w:rPr>
                <w:b/>
                <w:sz w:val="22"/>
                <w:szCs w:val="22"/>
              </w:rPr>
            </w:pPr>
          </w:p>
          <w:p w:rsidR="00F143DB" w:rsidRPr="00F143DB" w:rsidRDefault="00F837AD" w:rsidP="00157E3A">
            <w:pPr>
              <w:tabs>
                <w:tab w:val="left" w:pos="1701"/>
              </w:tabs>
              <w:rPr>
                <w:sz w:val="22"/>
                <w:szCs w:val="22"/>
              </w:rPr>
            </w:pPr>
            <w:r>
              <w:rPr>
                <w:sz w:val="22"/>
                <w:szCs w:val="22"/>
              </w:rPr>
              <w:t>Kristina Yngwe</w:t>
            </w:r>
          </w:p>
        </w:tc>
      </w:tr>
    </w:tbl>
    <w:p w:rsidR="00177FF8" w:rsidRPr="005249C1" w:rsidRDefault="00177FF8">
      <w:pPr>
        <w:tabs>
          <w:tab w:val="left" w:pos="1701"/>
        </w:tabs>
        <w:rPr>
          <w:sz w:val="22"/>
          <w:szCs w:val="22"/>
        </w:rPr>
      </w:pPr>
    </w:p>
    <w:p w:rsidR="00B96E81" w:rsidRPr="005249C1" w:rsidRDefault="00B96E81" w:rsidP="001806D9">
      <w:pPr>
        <w:pStyle w:val="Brdtext"/>
        <w:rPr>
          <w:sz w:val="22"/>
          <w:szCs w:val="22"/>
        </w:rPr>
        <w:sectPr w:rsidR="00B96E81" w:rsidRPr="005249C1"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5249C1" w:rsidTr="005A0266">
        <w:trPr>
          <w:gridAfter w:val="1"/>
          <w:wAfter w:w="142" w:type="dxa"/>
        </w:trPr>
        <w:tc>
          <w:tcPr>
            <w:tcW w:w="3969" w:type="dxa"/>
            <w:tcBorders>
              <w:top w:val="nil"/>
              <w:left w:val="nil"/>
              <w:bottom w:val="nil"/>
              <w:right w:val="nil"/>
            </w:tcBorders>
          </w:tcPr>
          <w:p w:rsidR="009823FA" w:rsidRPr="005249C1" w:rsidRDefault="009823FA" w:rsidP="005A0266">
            <w:pPr>
              <w:tabs>
                <w:tab w:val="left" w:pos="1701"/>
              </w:tabs>
              <w:rPr>
                <w:sz w:val="22"/>
                <w:szCs w:val="22"/>
              </w:rPr>
            </w:pPr>
            <w:r w:rsidRPr="005249C1">
              <w:rPr>
                <w:sz w:val="22"/>
                <w:szCs w:val="22"/>
              </w:rPr>
              <w:lastRenderedPageBreak/>
              <w:br w:type="page"/>
            </w:r>
            <w:r w:rsidRPr="005249C1">
              <w:rPr>
                <w:sz w:val="22"/>
                <w:szCs w:val="22"/>
              </w:rPr>
              <w:br w:type="page"/>
              <w:t>MILJÖ- OCH JORDBRUKS- UTSKOTTET</w:t>
            </w:r>
          </w:p>
        </w:tc>
        <w:tc>
          <w:tcPr>
            <w:tcW w:w="3260" w:type="dxa"/>
            <w:gridSpan w:val="8"/>
            <w:tcBorders>
              <w:top w:val="nil"/>
              <w:left w:val="nil"/>
              <w:bottom w:val="nil"/>
              <w:right w:val="nil"/>
            </w:tcBorders>
          </w:tcPr>
          <w:p w:rsidR="009823FA" w:rsidRPr="005249C1" w:rsidRDefault="009823FA" w:rsidP="005A0266">
            <w:pPr>
              <w:tabs>
                <w:tab w:val="left" w:pos="1701"/>
              </w:tabs>
              <w:rPr>
                <w:b/>
                <w:sz w:val="22"/>
                <w:szCs w:val="22"/>
              </w:rPr>
            </w:pPr>
            <w:r w:rsidRPr="005249C1">
              <w:rPr>
                <w:b/>
                <w:sz w:val="22"/>
                <w:szCs w:val="22"/>
              </w:rPr>
              <w:t>NÄRVAROFÖRTECKNING</w:t>
            </w:r>
          </w:p>
        </w:tc>
        <w:tc>
          <w:tcPr>
            <w:tcW w:w="1843" w:type="dxa"/>
            <w:gridSpan w:val="5"/>
            <w:tcBorders>
              <w:top w:val="nil"/>
              <w:left w:val="nil"/>
              <w:bottom w:val="nil"/>
              <w:right w:val="nil"/>
            </w:tcBorders>
          </w:tcPr>
          <w:p w:rsidR="009823FA" w:rsidRPr="005249C1" w:rsidRDefault="009823FA" w:rsidP="005A0266">
            <w:pPr>
              <w:tabs>
                <w:tab w:val="left" w:pos="1701"/>
              </w:tabs>
              <w:rPr>
                <w:sz w:val="22"/>
                <w:szCs w:val="22"/>
              </w:rPr>
            </w:pPr>
            <w:r w:rsidRPr="005249C1">
              <w:rPr>
                <w:b/>
                <w:sz w:val="22"/>
                <w:szCs w:val="22"/>
              </w:rPr>
              <w:t xml:space="preserve">Bilaga 1 </w:t>
            </w:r>
            <w:r w:rsidRPr="005249C1">
              <w:rPr>
                <w:sz w:val="22"/>
                <w:szCs w:val="22"/>
              </w:rPr>
              <w:t xml:space="preserve">till </w:t>
            </w:r>
          </w:p>
          <w:p w:rsidR="009823FA" w:rsidRPr="005249C1" w:rsidRDefault="009823FA" w:rsidP="005A0266">
            <w:pPr>
              <w:tabs>
                <w:tab w:val="left" w:pos="1701"/>
              </w:tabs>
              <w:rPr>
                <w:sz w:val="22"/>
                <w:szCs w:val="22"/>
              </w:rPr>
            </w:pPr>
            <w:r w:rsidRPr="005249C1">
              <w:rPr>
                <w:sz w:val="22"/>
                <w:szCs w:val="22"/>
              </w:rPr>
              <w:t>prot. 201</w:t>
            </w:r>
            <w:r>
              <w:rPr>
                <w:sz w:val="22"/>
                <w:szCs w:val="22"/>
              </w:rPr>
              <w:t>8</w:t>
            </w:r>
            <w:r w:rsidRPr="005249C1">
              <w:rPr>
                <w:sz w:val="22"/>
                <w:szCs w:val="22"/>
              </w:rPr>
              <w:t>/1</w:t>
            </w:r>
            <w:r>
              <w:rPr>
                <w:sz w:val="22"/>
                <w:szCs w:val="22"/>
              </w:rPr>
              <w:t>9</w:t>
            </w:r>
            <w:r w:rsidRPr="005249C1">
              <w:rPr>
                <w:sz w:val="22"/>
                <w:szCs w:val="22"/>
              </w:rPr>
              <w:t>:</w:t>
            </w:r>
            <w:r w:rsidR="00471148">
              <w:rPr>
                <w:sz w:val="22"/>
                <w:szCs w:val="22"/>
              </w:rPr>
              <w:t>4</w:t>
            </w:r>
            <w:r w:rsidR="00602FEC">
              <w:rPr>
                <w:sz w:val="22"/>
                <w:szCs w:val="22"/>
              </w:rPr>
              <w:t>1</w:t>
            </w: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00286D">
              <w:rPr>
                <w:sz w:val="22"/>
                <w:szCs w:val="22"/>
              </w:rPr>
              <w:t>1–6</w:t>
            </w:r>
            <w:r w:rsidR="008058EE">
              <w:rPr>
                <w:sz w:val="22"/>
                <w:szCs w:val="22"/>
              </w:rPr>
              <w:t xml:space="preserve"> </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spacing w:line="256" w:lineRule="auto"/>
              <w:rPr>
                <w:sz w:val="22"/>
                <w:szCs w:val="22"/>
                <w:lang w:eastAsia="en-US"/>
              </w:rPr>
            </w:pPr>
            <w:r w:rsidRPr="005249C1">
              <w:rPr>
                <w:sz w:val="22"/>
                <w:szCs w:val="22"/>
                <w:lang w:eastAsia="en-US"/>
              </w:rPr>
              <w:t>Kristina Yngwe (C),</w:t>
            </w:r>
            <w:r w:rsidRPr="005249C1">
              <w:rPr>
                <w:color w:val="000000"/>
                <w:sz w:val="22"/>
                <w:szCs w:val="22"/>
                <w:lang w:val="en-US"/>
              </w:rPr>
              <w:t xml:space="preserve"> ordf.</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16974"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spacing w:line="256" w:lineRule="auto"/>
              <w:rPr>
                <w:sz w:val="22"/>
                <w:szCs w:val="22"/>
                <w:lang w:eastAsia="en-US"/>
              </w:rPr>
            </w:pPr>
            <w:r>
              <w:rPr>
                <w:sz w:val="22"/>
                <w:szCs w:val="22"/>
                <w:lang w:eastAsia="en-US"/>
              </w:rPr>
              <w:t xml:space="preserve">Maria Gardfjell (MP), </w:t>
            </w:r>
            <w:r w:rsidR="001709AE">
              <w:rPr>
                <w:sz w:val="22"/>
                <w:szCs w:val="22"/>
                <w:lang w:eastAsia="en-US"/>
              </w:rPr>
              <w:t xml:space="preserve">förste </w:t>
            </w:r>
            <w:r>
              <w:rPr>
                <w:sz w:val="22"/>
                <w:szCs w:val="22"/>
                <w:lang w:eastAsia="en-US"/>
              </w:rPr>
              <w:t>vice ordf.</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16974"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03F8" w:rsidRPr="00B930D5"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303F8" w:rsidRPr="001709AE" w:rsidRDefault="00DE2173" w:rsidP="005754E1">
            <w:pPr>
              <w:spacing w:line="256" w:lineRule="auto"/>
              <w:rPr>
                <w:sz w:val="22"/>
                <w:szCs w:val="22"/>
                <w:lang w:val="en-US" w:eastAsia="en-US"/>
              </w:rPr>
            </w:pPr>
            <w:r>
              <w:rPr>
                <w:sz w:val="22"/>
                <w:szCs w:val="22"/>
                <w:lang w:val="en-US" w:eastAsia="en-US"/>
              </w:rPr>
              <w:t>Jessica Rosencrantz</w:t>
            </w:r>
            <w:r w:rsidR="00F74C7E">
              <w:rPr>
                <w:sz w:val="22"/>
                <w:szCs w:val="22"/>
                <w:lang w:val="en-US" w:eastAsia="en-US"/>
              </w:rPr>
              <w:t xml:space="preserve"> </w:t>
            </w:r>
            <w:r w:rsidR="00D303F8" w:rsidRPr="001709AE">
              <w:rPr>
                <w:sz w:val="22"/>
                <w:szCs w:val="22"/>
                <w:lang w:val="en-US" w:eastAsia="en-US"/>
              </w:rPr>
              <w:t xml:space="preserve">(M), </w:t>
            </w:r>
            <w:proofErr w:type="spellStart"/>
            <w:r w:rsidR="00D303F8">
              <w:rPr>
                <w:sz w:val="22"/>
                <w:szCs w:val="22"/>
                <w:lang w:val="en-US" w:eastAsia="en-US"/>
              </w:rPr>
              <w:t>andre</w:t>
            </w:r>
            <w:proofErr w:type="spellEnd"/>
            <w:r w:rsidR="00D303F8">
              <w:rPr>
                <w:sz w:val="22"/>
                <w:szCs w:val="22"/>
                <w:lang w:val="en-US" w:eastAsia="en-US"/>
              </w:rPr>
              <w:t xml:space="preserve"> </w:t>
            </w:r>
            <w:r w:rsidR="00D303F8" w:rsidRPr="00D83693">
              <w:rPr>
                <w:sz w:val="22"/>
                <w:szCs w:val="22"/>
                <w:lang w:val="en-US" w:eastAsia="en-US"/>
              </w:rPr>
              <w:t xml:space="preserve">vice </w:t>
            </w:r>
            <w:proofErr w:type="spellStart"/>
            <w:r w:rsidR="00D303F8" w:rsidRPr="00D83693">
              <w:rPr>
                <w:sz w:val="22"/>
                <w:szCs w:val="22"/>
                <w:lang w:val="en-US" w:eastAsia="en-US"/>
              </w:rPr>
              <w:t>ordf</w:t>
            </w:r>
            <w:proofErr w:type="spellEnd"/>
            <w:r w:rsidR="00D303F8" w:rsidRPr="00D83693">
              <w:rPr>
                <w:sz w:val="22"/>
                <w:szCs w:val="22"/>
                <w:lang w:val="en-US" w:eastAsia="en-US"/>
              </w:rPr>
              <w:t>.</w:t>
            </w:r>
            <w:r>
              <w:rPr>
                <w:sz w:val="22"/>
                <w:szCs w:val="22"/>
                <w:lang w:val="en-US" w:eastAsia="en-US"/>
              </w:rPr>
              <w:t xml:space="preserve"> </w:t>
            </w:r>
            <w:proofErr w:type="spellStart"/>
            <w:r w:rsidR="005E41B2" w:rsidRPr="00A407AA">
              <w:rPr>
                <w:sz w:val="18"/>
                <w:szCs w:val="18"/>
                <w:lang w:val="en-US" w:eastAsia="en-US"/>
              </w:rPr>
              <w:t>tjl</w:t>
            </w:r>
            <w:proofErr w:type="spellEnd"/>
            <w:r w:rsidR="005E41B2" w:rsidRPr="00A407AA">
              <w:rPr>
                <w:sz w:val="18"/>
                <w:szCs w:val="18"/>
                <w:lang w:val="en-US" w:eastAsia="en-US"/>
              </w:rPr>
              <w:t xml:space="preserve">. </w:t>
            </w:r>
            <w:proofErr w:type="spellStart"/>
            <w:r w:rsidR="005E41B2" w:rsidRPr="00A407AA">
              <w:rPr>
                <w:sz w:val="18"/>
                <w:szCs w:val="18"/>
                <w:lang w:val="en-US" w:eastAsia="en-US"/>
              </w:rPr>
              <w:t>t.o.m</w:t>
            </w:r>
            <w:proofErr w:type="spellEnd"/>
            <w:r w:rsidR="005E41B2" w:rsidRPr="00A407AA">
              <w:rPr>
                <w:sz w:val="18"/>
                <w:szCs w:val="18"/>
                <w:lang w:val="en-US" w:eastAsia="en-US"/>
              </w:rPr>
              <w:t>. 2020-05-03</w:t>
            </w: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8058EE"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CF4403">
            <w:pPr>
              <w:spacing w:line="256" w:lineRule="auto"/>
              <w:rPr>
                <w:sz w:val="22"/>
                <w:szCs w:val="22"/>
                <w:lang w:eastAsia="en-US"/>
              </w:rPr>
            </w:pPr>
            <w:r w:rsidRPr="00EF4B6A">
              <w:rPr>
                <w:sz w:val="22"/>
                <w:szCs w:val="22"/>
                <w:lang w:val="en-US" w:eastAsia="en-US"/>
              </w:rPr>
              <w:t xml:space="preserve">Hanna </w:t>
            </w:r>
            <w:proofErr w:type="spellStart"/>
            <w:r w:rsidRPr="00EF4B6A">
              <w:rPr>
                <w:sz w:val="22"/>
                <w:szCs w:val="22"/>
                <w:lang w:val="en-US" w:eastAsia="en-US"/>
              </w:rPr>
              <w:t>West</w:t>
            </w:r>
            <w:r w:rsidR="00CF4403">
              <w:rPr>
                <w:sz w:val="22"/>
                <w:szCs w:val="22"/>
                <w:lang w:val="en-US" w:eastAsia="en-US"/>
              </w:rPr>
              <w:t>eré</w:t>
            </w:r>
            <w:r w:rsidRPr="00EF4B6A">
              <w:rPr>
                <w:sz w:val="22"/>
                <w:szCs w:val="22"/>
                <w:lang w:val="en-US" w:eastAsia="en-US"/>
              </w:rPr>
              <w:t>n</w:t>
            </w:r>
            <w:proofErr w:type="spellEnd"/>
            <w:r w:rsidRPr="00EF4B6A">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16974"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EF4B6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val="en-US" w:eastAsia="en-US"/>
              </w:rPr>
            </w:pPr>
            <w:r w:rsidRPr="00EF4B6A">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516974"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CE6ED5" w:rsidP="005A0266">
            <w:pPr>
              <w:spacing w:line="256" w:lineRule="auto"/>
              <w:rPr>
                <w:sz w:val="22"/>
                <w:szCs w:val="22"/>
                <w:lang w:eastAsia="en-US"/>
              </w:rPr>
            </w:pPr>
            <w:r>
              <w:rPr>
                <w:sz w:val="22"/>
                <w:szCs w:val="22"/>
                <w:lang w:eastAsia="en-US"/>
              </w:rPr>
              <w:t>John Widegren</w:t>
            </w:r>
            <w:r w:rsidR="00B35D41" w:rsidRPr="005249C1">
              <w:rPr>
                <w:sz w:val="22"/>
                <w:szCs w:val="22"/>
                <w:lang w:eastAsia="en-US"/>
              </w:rPr>
              <w:t xml:space="preserve"> </w:t>
            </w:r>
            <w:r w:rsidR="009823FA" w:rsidRPr="005249C1">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16974"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sidRPr="00EF4B6A">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16974"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Pr>
                <w:sz w:val="22"/>
                <w:szCs w:val="22"/>
                <w:lang w:eastAsia="en-US"/>
              </w:rPr>
              <w:t>Magnus Manhammar (S</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16974"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spacing w:line="256" w:lineRule="auto"/>
              <w:rPr>
                <w:sz w:val="22"/>
                <w:szCs w:val="22"/>
                <w:lang w:eastAsia="en-US"/>
              </w:rPr>
            </w:pPr>
            <w:r>
              <w:rPr>
                <w:sz w:val="22"/>
                <w:szCs w:val="22"/>
                <w:lang w:eastAsia="en-US"/>
              </w:rPr>
              <w:t>Elin Segerlind</w:t>
            </w:r>
            <w:r w:rsidRPr="005249C1">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16974"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B35D41" w:rsidP="005A0266">
            <w:pPr>
              <w:spacing w:line="256" w:lineRule="auto"/>
              <w:rPr>
                <w:sz w:val="22"/>
                <w:szCs w:val="22"/>
                <w:lang w:eastAsia="en-US"/>
              </w:rPr>
            </w:pPr>
            <w:r>
              <w:rPr>
                <w:sz w:val="22"/>
                <w:szCs w:val="22"/>
                <w:lang w:eastAsia="en-US"/>
              </w:rPr>
              <w:t>Betty Malmberg</w:t>
            </w:r>
            <w:r w:rsidR="009823F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16974"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EF4B6A" w:rsidP="005A0266">
            <w:pPr>
              <w:spacing w:line="256" w:lineRule="auto"/>
              <w:rPr>
                <w:sz w:val="22"/>
                <w:szCs w:val="22"/>
                <w:lang w:eastAsia="en-US"/>
              </w:rPr>
            </w:pPr>
            <w:r w:rsidRPr="00EF4B6A">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516974"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5A0266">
            <w:pPr>
              <w:spacing w:line="256" w:lineRule="auto"/>
              <w:rPr>
                <w:sz w:val="22"/>
                <w:szCs w:val="22"/>
                <w:lang w:eastAsia="en-US"/>
              </w:rPr>
            </w:pPr>
            <w:r>
              <w:rPr>
                <w:sz w:val="22"/>
                <w:szCs w:val="22"/>
                <w:lang w:eastAsia="en-US"/>
              </w:rPr>
              <w:t>Malin Larsson</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16974"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5A0266">
            <w:pPr>
              <w:spacing w:line="256" w:lineRule="auto"/>
              <w:rPr>
                <w:sz w:val="22"/>
                <w:szCs w:val="22"/>
                <w:lang w:eastAsia="en-US"/>
              </w:rPr>
            </w:pPr>
            <w:r w:rsidRPr="005249C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16974"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Marlene Burwick</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16974"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16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49"/>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Tina Acketoft</w:t>
            </w:r>
            <w:r w:rsidRPr="005249C1">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16974"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16974"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Ulrika Heie (C</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16974"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b/>
                <w:i/>
                <w:sz w:val="22"/>
                <w:szCs w:val="22"/>
                <w:lang w:eastAsia="en-US"/>
              </w:rPr>
            </w:pPr>
            <w:r w:rsidRPr="005249C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8058E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754C4A" w:rsidP="00EF4B6A">
            <w:pPr>
              <w:tabs>
                <w:tab w:val="left" w:pos="2268"/>
                <w:tab w:val="left" w:pos="2977"/>
                <w:tab w:val="left" w:pos="4536"/>
              </w:tabs>
              <w:spacing w:line="256" w:lineRule="auto"/>
              <w:rPr>
                <w:sz w:val="22"/>
                <w:szCs w:val="22"/>
                <w:lang w:eastAsia="en-US"/>
              </w:rPr>
            </w:pPr>
            <w:r>
              <w:rPr>
                <w:sz w:val="22"/>
                <w:szCs w:val="22"/>
                <w:lang w:eastAsia="en-US"/>
              </w:rPr>
              <w:t>Marlé</w:t>
            </w:r>
            <w:r w:rsidR="00EF4B6A">
              <w:rPr>
                <w:sz w:val="22"/>
                <w:szCs w:val="22"/>
                <w:lang w:eastAsia="en-US"/>
              </w:rPr>
              <w:t xml:space="preserve">ne </w:t>
            </w:r>
            <w:r w:rsidR="00886349">
              <w:rPr>
                <w:sz w:val="22"/>
                <w:szCs w:val="22"/>
                <w:lang w:eastAsia="en-US"/>
              </w:rPr>
              <w:t xml:space="preserve">Lund </w:t>
            </w:r>
            <w:r w:rsidR="00EF4B6A">
              <w:rPr>
                <w:sz w:val="22"/>
                <w:szCs w:val="22"/>
                <w:lang w:eastAsia="en-US"/>
              </w:rPr>
              <w:t>Kopparklint</w:t>
            </w:r>
            <w:r w:rsidR="00EF4B6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16974"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Monica Haider</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7F7A91" w:rsidP="00EF4B6A">
            <w:pPr>
              <w:tabs>
                <w:tab w:val="left" w:pos="2268"/>
                <w:tab w:val="left" w:pos="2977"/>
                <w:tab w:val="left" w:pos="4536"/>
              </w:tabs>
              <w:spacing w:line="256" w:lineRule="auto"/>
              <w:rPr>
                <w:sz w:val="22"/>
                <w:szCs w:val="22"/>
                <w:lang w:eastAsia="en-US"/>
              </w:rPr>
            </w:pPr>
            <w:r>
              <w:rPr>
                <w:sz w:val="22"/>
                <w:szCs w:val="22"/>
                <w:lang w:eastAsia="en-US"/>
              </w:rPr>
              <w:t>Vakant</w:t>
            </w:r>
            <w:r w:rsidR="00EF4B6A">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16974"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val="en-US" w:eastAsia="en-US"/>
              </w:rPr>
            </w:pPr>
            <w:r w:rsidRPr="005249C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sidRPr="005249C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sidRPr="005249C1">
              <w:rPr>
                <w:sz w:val="22"/>
                <w:szCs w:val="22"/>
              </w:rPr>
              <w:t xml:space="preserve">Birger </w:t>
            </w:r>
            <w:r w:rsidRPr="005249C1">
              <w:rPr>
                <w:sz w:val="22"/>
                <w:szCs w:val="22"/>
                <w:lang w:eastAsia="en-US"/>
              </w:rPr>
              <w:t>Lahti</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2268"/>
                <w:tab w:val="left" w:pos="2977"/>
                <w:tab w:val="left" w:pos="4536"/>
              </w:tabs>
              <w:spacing w:line="256" w:lineRule="auto"/>
              <w:rPr>
                <w:sz w:val="22"/>
                <w:szCs w:val="22"/>
                <w:lang w:eastAsia="en-US"/>
              </w:rPr>
            </w:pPr>
            <w:r w:rsidRPr="00EF4B6A">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Staffan Eklöf</w:t>
            </w:r>
            <w:r w:rsidRPr="005249C1">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16974"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516974"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Tomas Kronstå</w:t>
            </w:r>
            <w:r w:rsidR="00405162">
              <w:rPr>
                <w:sz w:val="22"/>
                <w:szCs w:val="22"/>
                <w:lang w:eastAsia="en-US"/>
              </w:rPr>
              <w:t>h</w:t>
            </w:r>
            <w:r>
              <w:rPr>
                <w:sz w:val="22"/>
                <w:szCs w:val="22"/>
                <w:lang w:eastAsia="en-US"/>
              </w:rPr>
              <w:t>l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4945A7" w:rsidP="00EF4B6A">
            <w:pPr>
              <w:tabs>
                <w:tab w:val="left" w:pos="2268"/>
                <w:tab w:val="left" w:pos="2977"/>
                <w:tab w:val="left" w:pos="4536"/>
              </w:tabs>
              <w:spacing w:line="256" w:lineRule="auto"/>
              <w:rPr>
                <w:sz w:val="22"/>
                <w:szCs w:val="22"/>
                <w:lang w:eastAsia="en-US"/>
              </w:rPr>
            </w:pPr>
            <w:r>
              <w:rPr>
                <w:sz w:val="22"/>
                <w:szCs w:val="22"/>
                <w:lang w:eastAsia="en-US"/>
              </w:rPr>
              <w:t>Joar Forssell</w:t>
            </w:r>
            <w:r w:rsidR="00EF4B6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8B5472" w:rsidP="008B5472">
            <w:pPr>
              <w:tabs>
                <w:tab w:val="left" w:pos="2268"/>
                <w:tab w:val="left" w:pos="2977"/>
                <w:tab w:val="left" w:pos="4536"/>
              </w:tabs>
              <w:spacing w:line="256" w:lineRule="auto"/>
              <w:rPr>
                <w:sz w:val="22"/>
                <w:szCs w:val="22"/>
                <w:lang w:eastAsia="en-US"/>
              </w:rPr>
            </w:pPr>
            <w:r w:rsidRPr="008B5472">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2268"/>
                <w:tab w:val="left" w:pos="2977"/>
                <w:tab w:val="left" w:pos="4536"/>
              </w:tabs>
              <w:spacing w:line="256" w:lineRule="auto"/>
              <w:rPr>
                <w:sz w:val="22"/>
                <w:szCs w:val="22"/>
                <w:lang w:eastAsia="en-US"/>
              </w:rPr>
            </w:pPr>
            <w:r>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167278" w:rsidP="008B5472">
            <w:pPr>
              <w:tabs>
                <w:tab w:val="left" w:pos="2268"/>
                <w:tab w:val="left" w:pos="2977"/>
                <w:tab w:val="left" w:pos="4536"/>
              </w:tabs>
              <w:spacing w:line="256" w:lineRule="auto"/>
              <w:rPr>
                <w:sz w:val="22"/>
                <w:szCs w:val="22"/>
                <w:lang w:eastAsia="en-US"/>
              </w:rPr>
            </w:pPr>
            <w:r>
              <w:rPr>
                <w:sz w:val="22"/>
                <w:szCs w:val="22"/>
                <w:lang w:eastAsia="en-US"/>
              </w:rPr>
              <w:t xml:space="preserve">Anders Hansson (M) </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CE6ED5" w:rsidP="00BB7941">
            <w:pPr>
              <w:tabs>
                <w:tab w:val="left" w:pos="2268"/>
                <w:tab w:val="left" w:pos="2977"/>
                <w:tab w:val="left" w:pos="4536"/>
              </w:tabs>
              <w:spacing w:line="256" w:lineRule="auto"/>
              <w:rPr>
                <w:sz w:val="22"/>
                <w:szCs w:val="22"/>
              </w:rPr>
            </w:pPr>
            <w:r>
              <w:rPr>
                <w:sz w:val="22"/>
                <w:szCs w:val="22"/>
              </w:rPr>
              <w:t>Lorentz Tovatt</w:t>
            </w:r>
            <w:r w:rsidR="003941CA">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407AA" w:rsidRPr="00B930D5" w:rsidTr="00066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407AA" w:rsidRDefault="00A407AA" w:rsidP="00066983">
            <w:pPr>
              <w:spacing w:line="256" w:lineRule="auto"/>
              <w:rPr>
                <w:sz w:val="22"/>
                <w:szCs w:val="22"/>
                <w:lang w:val="en-US" w:eastAsia="en-US"/>
              </w:rPr>
            </w:pPr>
            <w:r>
              <w:rPr>
                <w:sz w:val="22"/>
                <w:szCs w:val="22"/>
                <w:lang w:val="en-US" w:eastAsia="en-US"/>
              </w:rPr>
              <w:t xml:space="preserve">Louise Meijer (M), </w:t>
            </w:r>
            <w:proofErr w:type="spellStart"/>
            <w:r w:rsidRPr="00A407AA">
              <w:rPr>
                <w:sz w:val="22"/>
                <w:szCs w:val="22"/>
                <w:lang w:val="en-US" w:eastAsia="en-US"/>
              </w:rPr>
              <w:t>vik</w:t>
            </w:r>
            <w:proofErr w:type="spellEnd"/>
            <w:r>
              <w:rPr>
                <w:sz w:val="22"/>
                <w:szCs w:val="22"/>
                <w:lang w:val="en-US" w:eastAsia="en-US"/>
              </w:rPr>
              <w:t>.</w:t>
            </w:r>
            <w:r w:rsidRPr="00A407AA">
              <w:rPr>
                <w:sz w:val="22"/>
                <w:szCs w:val="22"/>
                <w:lang w:val="en-US" w:eastAsia="en-US"/>
              </w:rPr>
              <w:t xml:space="preserve"> </w:t>
            </w:r>
            <w:proofErr w:type="spellStart"/>
            <w:r w:rsidRPr="00A407AA">
              <w:rPr>
                <w:sz w:val="22"/>
                <w:szCs w:val="22"/>
                <w:lang w:val="en-US" w:eastAsia="en-US"/>
              </w:rPr>
              <w:t>andre</w:t>
            </w:r>
            <w:proofErr w:type="spellEnd"/>
            <w:r w:rsidRPr="00A407AA">
              <w:rPr>
                <w:sz w:val="22"/>
                <w:szCs w:val="22"/>
                <w:lang w:val="en-US" w:eastAsia="en-US"/>
              </w:rPr>
              <w:t xml:space="preserve"> vice </w:t>
            </w:r>
            <w:proofErr w:type="spellStart"/>
            <w:r w:rsidRPr="00A407AA">
              <w:rPr>
                <w:sz w:val="22"/>
                <w:szCs w:val="22"/>
                <w:lang w:val="en-US" w:eastAsia="en-US"/>
              </w:rPr>
              <w:t>ordf</w:t>
            </w:r>
            <w:proofErr w:type="spellEnd"/>
            <w:r w:rsidRPr="00A407AA">
              <w:rPr>
                <w:sz w:val="22"/>
                <w:szCs w:val="22"/>
                <w:lang w:val="en-US" w:eastAsia="en-US"/>
              </w:rPr>
              <w:t>.</w:t>
            </w:r>
            <w:r w:rsidRPr="00A407AA">
              <w:rPr>
                <w:sz w:val="18"/>
                <w:szCs w:val="18"/>
                <w:lang w:val="en-US" w:eastAsia="en-US"/>
              </w:rPr>
              <w:t xml:space="preserve"> </w:t>
            </w:r>
            <w:proofErr w:type="spellStart"/>
            <w:r w:rsidRPr="00A407AA">
              <w:rPr>
                <w:sz w:val="18"/>
                <w:szCs w:val="18"/>
                <w:lang w:val="en-US" w:eastAsia="en-US"/>
              </w:rPr>
              <w:t>t.o.m</w:t>
            </w:r>
            <w:proofErr w:type="spellEnd"/>
            <w:r w:rsidRPr="00A407AA">
              <w:rPr>
                <w:sz w:val="18"/>
                <w:szCs w:val="18"/>
                <w:lang w:val="en-US" w:eastAsia="en-US"/>
              </w:rPr>
              <w:t xml:space="preserve"> 2020-05-03</w:t>
            </w:r>
          </w:p>
        </w:tc>
        <w:tc>
          <w:tcPr>
            <w:tcW w:w="425" w:type="dxa"/>
            <w:tcBorders>
              <w:top w:val="single" w:sz="6" w:space="0" w:color="auto"/>
              <w:left w:val="single" w:sz="6" w:space="0" w:color="auto"/>
              <w:bottom w:val="single" w:sz="6" w:space="0" w:color="auto"/>
              <w:right w:val="single" w:sz="6" w:space="0" w:color="auto"/>
            </w:tcBorders>
          </w:tcPr>
          <w:p w:rsidR="00A407AA" w:rsidRPr="005249C1" w:rsidRDefault="00A407AA" w:rsidP="000669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A407AA" w:rsidRPr="005249C1" w:rsidRDefault="00A407AA" w:rsidP="000669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A407AA" w:rsidRPr="005249C1" w:rsidRDefault="00A407AA" w:rsidP="000669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A407AA" w:rsidRPr="005249C1" w:rsidRDefault="00A407AA" w:rsidP="000669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A407AA" w:rsidRPr="005249C1" w:rsidRDefault="00A407AA" w:rsidP="000669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A407AA" w:rsidRPr="005249C1" w:rsidRDefault="00A407AA" w:rsidP="000669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A407AA" w:rsidRPr="005249C1" w:rsidRDefault="00A407AA" w:rsidP="000669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A407AA" w:rsidRPr="005249C1" w:rsidRDefault="00A407AA" w:rsidP="000669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A407AA" w:rsidRPr="005249C1" w:rsidRDefault="00A407AA" w:rsidP="000669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A407AA" w:rsidRPr="005249C1" w:rsidRDefault="00A407AA" w:rsidP="000669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A407AA" w:rsidRPr="005249C1" w:rsidRDefault="00A407AA" w:rsidP="000669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A407AA" w:rsidRPr="005249C1" w:rsidRDefault="00A407AA" w:rsidP="000669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N = Närvarande</w:t>
            </w: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X = ledamöter som deltagit i handläggningen</w:t>
            </w: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V = Votering</w:t>
            </w: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O = ledamöter som härutöver har varit närvarande</w:t>
            </w:r>
          </w:p>
        </w:tc>
      </w:tr>
    </w:tbl>
    <w:p w:rsidR="004E030E" w:rsidRDefault="004E030E"/>
    <w:p w:rsidR="00A34483" w:rsidRDefault="00A34483"/>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A34483" w:rsidRPr="005249C1" w:rsidTr="005E41B2">
        <w:tc>
          <w:tcPr>
            <w:tcW w:w="5457" w:type="dxa"/>
          </w:tcPr>
          <w:p w:rsidR="00A34483" w:rsidRDefault="00A34483" w:rsidP="00876B37">
            <w:pPr>
              <w:tabs>
                <w:tab w:val="left" w:pos="1276"/>
              </w:tabs>
              <w:rPr>
                <w:sz w:val="22"/>
                <w:szCs w:val="22"/>
              </w:rPr>
            </w:pPr>
          </w:p>
          <w:p w:rsidR="00A34483" w:rsidRPr="005249C1" w:rsidRDefault="00A34483" w:rsidP="00876B37">
            <w:pPr>
              <w:tabs>
                <w:tab w:val="left" w:pos="1276"/>
              </w:tabs>
              <w:rPr>
                <w:sz w:val="22"/>
                <w:szCs w:val="22"/>
              </w:rPr>
            </w:pPr>
            <w:r w:rsidRPr="005249C1">
              <w:rPr>
                <w:sz w:val="22"/>
                <w:szCs w:val="22"/>
              </w:rPr>
              <w:br w:type="page"/>
              <w:t>MILJÖ- OCH JORDBRUKSUTSKOTTET</w:t>
            </w:r>
          </w:p>
        </w:tc>
        <w:tc>
          <w:tcPr>
            <w:tcW w:w="1843" w:type="dxa"/>
          </w:tcPr>
          <w:p w:rsidR="00A34483" w:rsidRPr="005249C1" w:rsidRDefault="00A34483" w:rsidP="00876B37">
            <w:pPr>
              <w:tabs>
                <w:tab w:val="left" w:pos="1276"/>
              </w:tabs>
              <w:rPr>
                <w:sz w:val="22"/>
                <w:szCs w:val="22"/>
              </w:rPr>
            </w:pPr>
          </w:p>
        </w:tc>
        <w:tc>
          <w:tcPr>
            <w:tcW w:w="1701" w:type="dxa"/>
          </w:tcPr>
          <w:p w:rsidR="00A34483" w:rsidRPr="005249C1" w:rsidRDefault="00A34483" w:rsidP="00876B37">
            <w:pPr>
              <w:tabs>
                <w:tab w:val="left" w:pos="1276"/>
              </w:tabs>
              <w:ind w:right="-212"/>
              <w:rPr>
                <w:b/>
                <w:sz w:val="22"/>
                <w:szCs w:val="22"/>
              </w:rPr>
            </w:pPr>
            <w:r>
              <w:rPr>
                <w:b/>
                <w:sz w:val="22"/>
                <w:szCs w:val="22"/>
              </w:rPr>
              <w:t>Bilaga 2</w:t>
            </w:r>
          </w:p>
          <w:p w:rsidR="00A34483" w:rsidRPr="005249C1" w:rsidRDefault="00A34483" w:rsidP="00876B37">
            <w:pPr>
              <w:tabs>
                <w:tab w:val="left" w:pos="1276"/>
              </w:tabs>
              <w:ind w:right="-212"/>
              <w:rPr>
                <w:sz w:val="22"/>
                <w:szCs w:val="22"/>
              </w:rPr>
            </w:pPr>
            <w:r w:rsidRPr="005249C1">
              <w:rPr>
                <w:sz w:val="22"/>
                <w:szCs w:val="22"/>
              </w:rPr>
              <w:t>till protokoll</w:t>
            </w:r>
          </w:p>
          <w:p w:rsidR="00A34483" w:rsidRPr="005249C1" w:rsidRDefault="00A34483" w:rsidP="00876B37">
            <w:pPr>
              <w:tabs>
                <w:tab w:val="left" w:pos="1276"/>
              </w:tabs>
              <w:ind w:right="-212"/>
              <w:rPr>
                <w:b/>
                <w:sz w:val="22"/>
                <w:szCs w:val="22"/>
              </w:rPr>
            </w:pPr>
            <w:r>
              <w:rPr>
                <w:sz w:val="22"/>
                <w:szCs w:val="22"/>
              </w:rPr>
              <w:t>2018</w:t>
            </w:r>
            <w:r w:rsidRPr="005249C1">
              <w:rPr>
                <w:sz w:val="22"/>
                <w:szCs w:val="22"/>
              </w:rPr>
              <w:t>/1</w:t>
            </w:r>
            <w:r>
              <w:rPr>
                <w:sz w:val="22"/>
                <w:szCs w:val="22"/>
              </w:rPr>
              <w:t>9</w:t>
            </w:r>
            <w:r w:rsidRPr="005249C1">
              <w:rPr>
                <w:sz w:val="22"/>
                <w:szCs w:val="22"/>
              </w:rPr>
              <w:t>:</w:t>
            </w:r>
            <w:r>
              <w:rPr>
                <w:sz w:val="22"/>
                <w:szCs w:val="22"/>
              </w:rPr>
              <w:t>4</w:t>
            </w:r>
            <w:r w:rsidR="00EA2530">
              <w:rPr>
                <w:sz w:val="22"/>
                <w:szCs w:val="22"/>
              </w:rPr>
              <w:t>1</w:t>
            </w:r>
          </w:p>
        </w:tc>
      </w:tr>
    </w:tbl>
    <w:p w:rsidR="0000286D" w:rsidRDefault="0000286D" w:rsidP="0000286D">
      <w:pPr>
        <w:rPr>
          <w:rFonts w:ascii="Arial" w:hAnsi="Arial" w:cs="Arial"/>
          <w:b/>
          <w:bCs/>
          <w:sz w:val="28"/>
          <w:szCs w:val="28"/>
        </w:rPr>
      </w:pPr>
    </w:p>
    <w:p w:rsidR="0000286D" w:rsidRPr="0000286D" w:rsidRDefault="0000286D" w:rsidP="0000286D">
      <w:pPr>
        <w:rPr>
          <w:sz w:val="20"/>
        </w:rPr>
      </w:pPr>
      <w:r w:rsidRPr="0000286D">
        <w:rPr>
          <w:rFonts w:ascii="Arial" w:hAnsi="Arial" w:cs="Arial"/>
          <w:b/>
          <w:bCs/>
          <w:sz w:val="22"/>
          <w:szCs w:val="28"/>
        </w:rPr>
        <w:t>Till MJU överlämnade dokument från EU:s institutioner m.m. 13 juni – 21 augusti 2019</w:t>
      </w:r>
    </w:p>
    <w:p w:rsidR="0000286D" w:rsidRPr="005049B4" w:rsidRDefault="0000286D" w:rsidP="0000286D">
      <w:pPr>
        <w:pStyle w:val="Rubrik1"/>
        <w:rPr>
          <w:bCs/>
          <w:sz w:val="22"/>
          <w:szCs w:val="22"/>
        </w:rPr>
      </w:pPr>
      <w:r>
        <w:rPr>
          <w:sz w:val="22"/>
          <w:szCs w:val="22"/>
        </w:rPr>
        <w:t>COM-</w:t>
      </w:r>
      <w:r w:rsidRPr="004F16E3">
        <w:rPr>
          <w:sz w:val="22"/>
          <w:szCs w:val="22"/>
        </w:rPr>
        <w:t>dokument</w:t>
      </w:r>
      <w:r>
        <w:rPr>
          <w:sz w:val="22"/>
          <w:szCs w:val="22"/>
        </w:rPr>
        <w:t>. (</w:t>
      </w:r>
      <w:r w:rsidRPr="004702D6">
        <w:rPr>
          <w:sz w:val="22"/>
          <w:szCs w:val="22"/>
        </w:rPr>
        <w:t>Kommissionens utkast till lagförslag och andra meddelanden från kommissionen inklusive det förberedande arbetet till lagförslag såsom grön- och vitböcker, rapporter m.m.</w:t>
      </w:r>
      <w:r>
        <w:rPr>
          <w:sz w:val="22"/>
          <w:szCs w:val="22"/>
        </w:rPr>
        <w:t>)</w:t>
      </w:r>
    </w:p>
    <w:p w:rsidR="00A34483" w:rsidRPr="00DB2426" w:rsidRDefault="00A34483" w:rsidP="00A34483">
      <w:pPr>
        <w:tabs>
          <w:tab w:val="left" w:pos="426"/>
          <w:tab w:val="left" w:pos="3261"/>
          <w:tab w:val="left" w:pos="6804"/>
        </w:tabs>
        <w:rPr>
          <w:sz w:val="22"/>
          <w:szCs w:val="22"/>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1"/>
        <w:gridCol w:w="7372"/>
      </w:tblGrid>
      <w:tr w:rsidR="0000286D" w:rsidRPr="00A64BD8" w:rsidTr="0000286D">
        <w:trPr>
          <w:trHeight w:val="315"/>
          <w:tblHeader/>
        </w:trPr>
        <w:tc>
          <w:tcPr>
            <w:tcW w:w="1790" w:type="dxa"/>
            <w:shd w:val="clear" w:color="auto" w:fill="auto"/>
            <w:vAlign w:val="center"/>
          </w:tcPr>
          <w:p w:rsidR="0000286D" w:rsidRPr="00A64BD8" w:rsidRDefault="0000286D" w:rsidP="001912C9">
            <w:pPr>
              <w:rPr>
                <w:b/>
                <w:bCs/>
                <w:sz w:val="22"/>
                <w:szCs w:val="22"/>
              </w:rPr>
            </w:pPr>
            <w:r w:rsidRPr="00A64BD8">
              <w:rPr>
                <w:b/>
                <w:bCs/>
                <w:sz w:val="22"/>
                <w:szCs w:val="22"/>
              </w:rPr>
              <w:t>Beteckning</w:t>
            </w:r>
          </w:p>
        </w:tc>
        <w:tc>
          <w:tcPr>
            <w:tcW w:w="7783" w:type="dxa"/>
            <w:shd w:val="clear" w:color="auto" w:fill="auto"/>
            <w:vAlign w:val="center"/>
          </w:tcPr>
          <w:p w:rsidR="0000286D" w:rsidRPr="00A64BD8" w:rsidRDefault="0000286D" w:rsidP="001912C9">
            <w:pPr>
              <w:rPr>
                <w:b/>
                <w:bCs/>
                <w:sz w:val="22"/>
                <w:szCs w:val="22"/>
              </w:rPr>
            </w:pPr>
            <w:r w:rsidRPr="00A64BD8">
              <w:rPr>
                <w:b/>
                <w:bCs/>
                <w:sz w:val="22"/>
                <w:szCs w:val="22"/>
              </w:rPr>
              <w:t>Rubrik</w:t>
            </w:r>
          </w:p>
        </w:tc>
      </w:tr>
      <w:tr w:rsidR="0000286D" w:rsidRPr="00A64BD8" w:rsidTr="0000286D">
        <w:trPr>
          <w:trHeight w:val="315"/>
        </w:trPr>
        <w:tc>
          <w:tcPr>
            <w:tcW w:w="1790" w:type="dxa"/>
            <w:shd w:val="clear" w:color="auto" w:fill="auto"/>
            <w:vAlign w:val="center"/>
          </w:tcPr>
          <w:p w:rsidR="0000286D" w:rsidRPr="00CF20A4" w:rsidRDefault="0000286D" w:rsidP="001912C9">
            <w:pPr>
              <w:rPr>
                <w:bCs/>
                <w:sz w:val="22"/>
                <w:szCs w:val="22"/>
              </w:rPr>
            </w:pPr>
            <w:proofErr w:type="gramStart"/>
            <w:r w:rsidRPr="00CF20A4">
              <w:rPr>
                <w:bCs/>
                <w:sz w:val="22"/>
                <w:szCs w:val="22"/>
              </w:rPr>
              <w:t>C</w:t>
            </w:r>
            <w:r>
              <w:rPr>
                <w:bCs/>
                <w:sz w:val="22"/>
                <w:szCs w:val="22"/>
              </w:rPr>
              <w:t>OM</w:t>
            </w:r>
            <w:r w:rsidRPr="00CF20A4">
              <w:rPr>
                <w:bCs/>
                <w:sz w:val="22"/>
                <w:szCs w:val="22"/>
              </w:rPr>
              <w:t>(</w:t>
            </w:r>
            <w:proofErr w:type="gramEnd"/>
            <w:r w:rsidRPr="00CF20A4">
              <w:rPr>
                <w:bCs/>
                <w:sz w:val="22"/>
                <w:szCs w:val="22"/>
              </w:rPr>
              <w:t>2019)</w:t>
            </w:r>
            <w:r>
              <w:rPr>
                <w:bCs/>
                <w:sz w:val="22"/>
                <w:szCs w:val="22"/>
              </w:rPr>
              <w:t xml:space="preserve"> 149</w:t>
            </w:r>
          </w:p>
        </w:tc>
        <w:tc>
          <w:tcPr>
            <w:tcW w:w="7783" w:type="dxa"/>
            <w:shd w:val="clear" w:color="auto" w:fill="auto"/>
            <w:vAlign w:val="center"/>
          </w:tcPr>
          <w:p w:rsidR="0000286D" w:rsidRDefault="0000286D" w:rsidP="0000286D">
            <w:pPr>
              <w:rPr>
                <w:bCs/>
                <w:sz w:val="22"/>
                <w:szCs w:val="22"/>
              </w:rPr>
            </w:pPr>
            <w:r w:rsidRPr="006A1836">
              <w:rPr>
                <w:bCs/>
                <w:sz w:val="22"/>
                <w:szCs w:val="22"/>
              </w:rPr>
              <w:t xml:space="preserve">MEDDELANDE FRÅN KOMMISSIONEN TILL EUROPAPARLAMENTET, RÅDET, EUROPEISKA EKONOMISKA OCH SOCIALA KOMMITTÉN SAMT REGIONKOMMITTÉN Granskning av genomförandet av miljöpolitiken 2019: ett Europa som skyddar sina medborgare och förbättrar deras livskvalitet </w:t>
            </w:r>
          </w:p>
          <w:p w:rsidR="0000286D" w:rsidRPr="0000286D" w:rsidRDefault="0000286D" w:rsidP="0000286D">
            <w:pPr>
              <w:rPr>
                <w:bCs/>
                <w:sz w:val="22"/>
                <w:szCs w:val="22"/>
              </w:rPr>
            </w:pPr>
          </w:p>
        </w:tc>
      </w:tr>
      <w:tr w:rsidR="0000286D" w:rsidRPr="008C2A6F" w:rsidTr="0000286D">
        <w:trPr>
          <w:trHeight w:val="315"/>
        </w:trPr>
        <w:tc>
          <w:tcPr>
            <w:tcW w:w="1790" w:type="dxa"/>
            <w:shd w:val="clear" w:color="auto" w:fill="auto"/>
            <w:vAlign w:val="center"/>
          </w:tcPr>
          <w:p w:rsidR="0000286D" w:rsidRPr="00B046EA" w:rsidRDefault="0000286D" w:rsidP="001912C9">
            <w:pPr>
              <w:rPr>
                <w:bCs/>
                <w:sz w:val="22"/>
                <w:szCs w:val="22"/>
              </w:rPr>
            </w:pPr>
            <w:proofErr w:type="gramStart"/>
            <w:r>
              <w:rPr>
                <w:bCs/>
                <w:sz w:val="22"/>
                <w:szCs w:val="22"/>
              </w:rPr>
              <w:t>COM(</w:t>
            </w:r>
            <w:proofErr w:type="gramEnd"/>
            <w:r>
              <w:rPr>
                <w:bCs/>
                <w:sz w:val="22"/>
                <w:szCs w:val="22"/>
              </w:rPr>
              <w:t>2019) 264</w:t>
            </w:r>
          </w:p>
        </w:tc>
        <w:tc>
          <w:tcPr>
            <w:tcW w:w="7783" w:type="dxa"/>
            <w:shd w:val="clear" w:color="auto" w:fill="auto"/>
            <w:vAlign w:val="center"/>
          </w:tcPr>
          <w:p w:rsidR="0000286D" w:rsidRPr="009518BE" w:rsidRDefault="0000286D" w:rsidP="001912C9">
            <w:pPr>
              <w:rPr>
                <w:bCs/>
                <w:sz w:val="22"/>
                <w:szCs w:val="22"/>
              </w:rPr>
            </w:pPr>
            <w:r w:rsidRPr="009518BE">
              <w:rPr>
                <w:bCs/>
                <w:sz w:val="22"/>
                <w:szCs w:val="22"/>
              </w:rPr>
              <w:t xml:space="preserve">RAPPORT FRÅN KOMMISSIONEN TILL EUROPAPARLAMENTET, RÅDET, EUROPEISKA EKONOMISKA OCH SOCIALA KOMMITTÉN SAMT REGIONKOMMITTÉN Resultat från en kontroll av ändamålsenligheten av den mest relevanta kemikalielagstiftningen (exklusive </w:t>
            </w:r>
            <w:proofErr w:type="spellStart"/>
            <w:r w:rsidRPr="009518BE">
              <w:rPr>
                <w:bCs/>
                <w:sz w:val="22"/>
                <w:szCs w:val="22"/>
              </w:rPr>
              <w:t>Reach</w:t>
            </w:r>
            <w:proofErr w:type="spellEnd"/>
            <w:r w:rsidRPr="009518BE">
              <w:rPr>
                <w:bCs/>
                <w:sz w:val="22"/>
                <w:szCs w:val="22"/>
              </w:rPr>
              <w:t xml:space="preserve">) samt identifierade utmaningar, luckor och brister </w:t>
            </w:r>
          </w:p>
          <w:p w:rsidR="0000286D" w:rsidRPr="008C2A6F" w:rsidRDefault="0000286D" w:rsidP="001912C9">
            <w:pPr>
              <w:rPr>
                <w:bCs/>
                <w:sz w:val="22"/>
                <w:szCs w:val="22"/>
              </w:rPr>
            </w:pPr>
          </w:p>
        </w:tc>
      </w:tr>
      <w:tr w:rsidR="0000286D" w:rsidRPr="009518BE" w:rsidTr="0000286D">
        <w:trPr>
          <w:trHeight w:val="315"/>
        </w:trPr>
        <w:tc>
          <w:tcPr>
            <w:tcW w:w="1790" w:type="dxa"/>
            <w:shd w:val="clear" w:color="auto" w:fill="auto"/>
            <w:vAlign w:val="center"/>
          </w:tcPr>
          <w:p w:rsidR="0000286D" w:rsidRDefault="0000286D" w:rsidP="001912C9">
            <w:pPr>
              <w:rPr>
                <w:bCs/>
                <w:sz w:val="22"/>
                <w:szCs w:val="22"/>
              </w:rPr>
            </w:pPr>
            <w:proofErr w:type="gramStart"/>
            <w:r>
              <w:rPr>
                <w:bCs/>
                <w:sz w:val="22"/>
                <w:szCs w:val="22"/>
              </w:rPr>
              <w:t>COM(</w:t>
            </w:r>
            <w:proofErr w:type="gramEnd"/>
            <w:r>
              <w:rPr>
                <w:bCs/>
                <w:sz w:val="22"/>
                <w:szCs w:val="22"/>
              </w:rPr>
              <w:t>2019) 280</w:t>
            </w:r>
          </w:p>
        </w:tc>
        <w:tc>
          <w:tcPr>
            <w:tcW w:w="7783" w:type="dxa"/>
            <w:shd w:val="clear" w:color="auto" w:fill="auto"/>
            <w:vAlign w:val="center"/>
          </w:tcPr>
          <w:p w:rsidR="0000286D" w:rsidRDefault="0000286D" w:rsidP="001912C9">
            <w:pPr>
              <w:rPr>
                <w:bCs/>
                <w:sz w:val="22"/>
                <w:szCs w:val="22"/>
              </w:rPr>
            </w:pPr>
            <w:r w:rsidRPr="009A0A50">
              <w:rPr>
                <w:bCs/>
                <w:sz w:val="22"/>
                <w:szCs w:val="22"/>
              </w:rPr>
              <w:t xml:space="preserve">Rekommendation till RÅDETS BESLUT om bemyndigande för kommissionen att inleda och föra förhandlingar för att ingå ett nytt protokoll till partnerskapsavtalet om hållbart fiske med Republiken </w:t>
            </w:r>
            <w:proofErr w:type="gramStart"/>
            <w:r w:rsidRPr="009A0A50">
              <w:rPr>
                <w:bCs/>
                <w:sz w:val="22"/>
                <w:szCs w:val="22"/>
              </w:rPr>
              <w:t xml:space="preserve">Senegal </w:t>
            </w:r>
            <w:r>
              <w:rPr>
                <w:bCs/>
                <w:sz w:val="22"/>
                <w:szCs w:val="22"/>
              </w:rPr>
              <w:t xml:space="preserve"> (</w:t>
            </w:r>
            <w:proofErr w:type="gramEnd"/>
            <w:r w:rsidRPr="009A0A50">
              <w:rPr>
                <w:bCs/>
                <w:sz w:val="22"/>
                <w:szCs w:val="22"/>
              </w:rPr>
              <w:t>Åtföljande arbetsdokument är enbart inlämnade i fransk språkversion.</w:t>
            </w:r>
            <w:r>
              <w:rPr>
                <w:bCs/>
                <w:sz w:val="22"/>
                <w:szCs w:val="22"/>
              </w:rPr>
              <w:t>)</w:t>
            </w:r>
          </w:p>
          <w:p w:rsidR="0000286D" w:rsidRPr="009518BE" w:rsidRDefault="0000286D" w:rsidP="001912C9">
            <w:pPr>
              <w:rPr>
                <w:bCs/>
                <w:sz w:val="22"/>
                <w:szCs w:val="22"/>
              </w:rPr>
            </w:pPr>
          </w:p>
        </w:tc>
      </w:tr>
      <w:tr w:rsidR="0000286D" w:rsidRPr="009518BE" w:rsidTr="0000286D">
        <w:trPr>
          <w:trHeight w:val="315"/>
        </w:trPr>
        <w:tc>
          <w:tcPr>
            <w:tcW w:w="1790" w:type="dxa"/>
            <w:shd w:val="clear" w:color="auto" w:fill="auto"/>
            <w:vAlign w:val="center"/>
          </w:tcPr>
          <w:p w:rsidR="0000286D" w:rsidRDefault="0000286D" w:rsidP="001912C9">
            <w:pPr>
              <w:rPr>
                <w:bCs/>
                <w:sz w:val="22"/>
                <w:szCs w:val="22"/>
              </w:rPr>
            </w:pPr>
          </w:p>
          <w:p w:rsidR="0000286D" w:rsidRDefault="0000286D" w:rsidP="001912C9">
            <w:pPr>
              <w:rPr>
                <w:bCs/>
                <w:sz w:val="22"/>
                <w:szCs w:val="22"/>
              </w:rPr>
            </w:pPr>
            <w:proofErr w:type="gramStart"/>
            <w:r>
              <w:rPr>
                <w:bCs/>
                <w:sz w:val="22"/>
                <w:szCs w:val="22"/>
              </w:rPr>
              <w:t>COM(</w:t>
            </w:r>
            <w:proofErr w:type="gramEnd"/>
            <w:r>
              <w:rPr>
                <w:bCs/>
                <w:sz w:val="22"/>
                <w:szCs w:val="22"/>
              </w:rPr>
              <w:t>2019) 281</w:t>
            </w:r>
          </w:p>
          <w:p w:rsidR="0000286D" w:rsidRPr="00B046EA" w:rsidRDefault="0000286D" w:rsidP="001912C9">
            <w:pPr>
              <w:rPr>
                <w:bCs/>
                <w:sz w:val="22"/>
                <w:szCs w:val="22"/>
              </w:rPr>
            </w:pPr>
          </w:p>
        </w:tc>
        <w:tc>
          <w:tcPr>
            <w:tcW w:w="7783" w:type="dxa"/>
            <w:shd w:val="clear" w:color="auto" w:fill="auto"/>
            <w:vAlign w:val="center"/>
          </w:tcPr>
          <w:p w:rsidR="0000286D" w:rsidRPr="006C14C6" w:rsidRDefault="0000286D" w:rsidP="001912C9">
            <w:pPr>
              <w:rPr>
                <w:bCs/>
                <w:sz w:val="22"/>
                <w:szCs w:val="22"/>
              </w:rPr>
            </w:pPr>
            <w:r w:rsidRPr="006C14C6">
              <w:rPr>
                <w:bCs/>
                <w:sz w:val="22"/>
                <w:szCs w:val="22"/>
              </w:rPr>
              <w:t xml:space="preserve">Rekommendation till RÅDETS BESLUT om bemyndigande för kommissionen att inleda förhandlingar på Europeiska unionens vägnar för att ingå ett partnerskapsavtal och protokoll om hållbart fiske med Republiken Seychellerna </w:t>
            </w:r>
          </w:p>
          <w:p w:rsidR="0000286D" w:rsidRPr="009518BE" w:rsidRDefault="0000286D" w:rsidP="0000286D">
            <w:pPr>
              <w:rPr>
                <w:bCs/>
                <w:sz w:val="22"/>
                <w:szCs w:val="22"/>
              </w:rPr>
            </w:pPr>
          </w:p>
        </w:tc>
      </w:tr>
      <w:tr w:rsidR="0000286D" w:rsidRPr="006C14C6" w:rsidTr="0000286D">
        <w:trPr>
          <w:trHeight w:val="315"/>
        </w:trPr>
        <w:tc>
          <w:tcPr>
            <w:tcW w:w="1790" w:type="dxa"/>
            <w:shd w:val="clear" w:color="auto" w:fill="auto"/>
            <w:vAlign w:val="center"/>
          </w:tcPr>
          <w:p w:rsidR="0000286D" w:rsidRDefault="0000286D" w:rsidP="001912C9">
            <w:pPr>
              <w:rPr>
                <w:bCs/>
                <w:sz w:val="22"/>
                <w:szCs w:val="22"/>
              </w:rPr>
            </w:pPr>
            <w:proofErr w:type="gramStart"/>
            <w:r>
              <w:rPr>
                <w:bCs/>
                <w:sz w:val="22"/>
                <w:szCs w:val="22"/>
              </w:rPr>
              <w:t>COM(</w:t>
            </w:r>
            <w:proofErr w:type="gramEnd"/>
            <w:r>
              <w:rPr>
                <w:bCs/>
                <w:sz w:val="22"/>
                <w:szCs w:val="22"/>
              </w:rPr>
              <w:t>2019) 284</w:t>
            </w:r>
          </w:p>
        </w:tc>
        <w:tc>
          <w:tcPr>
            <w:tcW w:w="7783" w:type="dxa"/>
            <w:shd w:val="clear" w:color="auto" w:fill="auto"/>
            <w:vAlign w:val="center"/>
          </w:tcPr>
          <w:p w:rsidR="0000286D" w:rsidRPr="00D5657F" w:rsidRDefault="0000286D" w:rsidP="001912C9">
            <w:pPr>
              <w:rPr>
                <w:bCs/>
                <w:sz w:val="22"/>
                <w:szCs w:val="22"/>
              </w:rPr>
            </w:pPr>
            <w:r w:rsidRPr="00D5657F">
              <w:rPr>
                <w:bCs/>
                <w:sz w:val="22"/>
                <w:szCs w:val="22"/>
              </w:rPr>
              <w:t xml:space="preserve">Förslag till RÅDETS BESLUT om den ståndpunkt som ska intas på Europeiska unionens vägnar i Fiskerikommissionen för västra Centralatlanten </w:t>
            </w:r>
          </w:p>
          <w:p w:rsidR="0000286D" w:rsidRPr="006C14C6" w:rsidRDefault="0000286D" w:rsidP="001912C9">
            <w:pPr>
              <w:rPr>
                <w:bCs/>
                <w:sz w:val="22"/>
                <w:szCs w:val="22"/>
              </w:rPr>
            </w:pPr>
          </w:p>
        </w:tc>
      </w:tr>
      <w:tr w:rsidR="0000286D" w:rsidRPr="00CD6E78" w:rsidTr="0000286D">
        <w:trPr>
          <w:trHeight w:val="315"/>
        </w:trPr>
        <w:tc>
          <w:tcPr>
            <w:tcW w:w="1790" w:type="dxa"/>
            <w:shd w:val="clear" w:color="auto" w:fill="auto"/>
            <w:vAlign w:val="center"/>
          </w:tcPr>
          <w:p w:rsidR="0000286D" w:rsidRDefault="0000286D" w:rsidP="001912C9">
            <w:pPr>
              <w:rPr>
                <w:bCs/>
                <w:sz w:val="22"/>
                <w:szCs w:val="22"/>
              </w:rPr>
            </w:pPr>
          </w:p>
          <w:p w:rsidR="0000286D" w:rsidRDefault="0000286D" w:rsidP="001912C9">
            <w:pPr>
              <w:rPr>
                <w:bCs/>
                <w:sz w:val="22"/>
                <w:szCs w:val="22"/>
              </w:rPr>
            </w:pPr>
            <w:proofErr w:type="gramStart"/>
            <w:r>
              <w:rPr>
                <w:bCs/>
                <w:sz w:val="22"/>
                <w:szCs w:val="22"/>
              </w:rPr>
              <w:t>COM(</w:t>
            </w:r>
            <w:proofErr w:type="gramEnd"/>
            <w:r>
              <w:rPr>
                <w:bCs/>
                <w:sz w:val="22"/>
                <w:szCs w:val="22"/>
              </w:rPr>
              <w:t>2019) 286</w:t>
            </w:r>
          </w:p>
          <w:p w:rsidR="0000286D" w:rsidRPr="00B046EA" w:rsidRDefault="0000286D" w:rsidP="001912C9">
            <w:pPr>
              <w:rPr>
                <w:bCs/>
                <w:sz w:val="22"/>
                <w:szCs w:val="22"/>
              </w:rPr>
            </w:pPr>
          </w:p>
        </w:tc>
        <w:tc>
          <w:tcPr>
            <w:tcW w:w="7783" w:type="dxa"/>
            <w:shd w:val="clear" w:color="auto" w:fill="auto"/>
            <w:vAlign w:val="center"/>
          </w:tcPr>
          <w:p w:rsidR="0000286D" w:rsidRDefault="0000286D" w:rsidP="001912C9">
            <w:pPr>
              <w:rPr>
                <w:bCs/>
                <w:sz w:val="22"/>
                <w:szCs w:val="22"/>
              </w:rPr>
            </w:pPr>
            <w:r w:rsidRPr="00CD6E78">
              <w:rPr>
                <w:bCs/>
                <w:sz w:val="22"/>
                <w:szCs w:val="22"/>
              </w:rPr>
              <w:t>Förslag till RÅDETS BESLUT om den ståndpunkt som på Europeiska unionens vägnar ska intas i Internationella sockerrådet med avseende på förlängningen av Internationella sockeravtalet 1992</w:t>
            </w:r>
          </w:p>
          <w:p w:rsidR="0000286D" w:rsidRPr="00CD6E78" w:rsidRDefault="0000286D" w:rsidP="001912C9">
            <w:pPr>
              <w:rPr>
                <w:bCs/>
                <w:sz w:val="22"/>
                <w:szCs w:val="22"/>
              </w:rPr>
            </w:pPr>
          </w:p>
        </w:tc>
      </w:tr>
      <w:tr w:rsidR="0000286D" w:rsidRPr="009F4CFD" w:rsidTr="0000286D">
        <w:trPr>
          <w:trHeight w:val="315"/>
        </w:trPr>
        <w:tc>
          <w:tcPr>
            <w:tcW w:w="1790" w:type="dxa"/>
            <w:shd w:val="clear" w:color="auto" w:fill="auto"/>
            <w:vAlign w:val="center"/>
          </w:tcPr>
          <w:p w:rsidR="0000286D" w:rsidRPr="00B046EA" w:rsidRDefault="0000286D" w:rsidP="001912C9">
            <w:pPr>
              <w:rPr>
                <w:bCs/>
                <w:sz w:val="22"/>
                <w:szCs w:val="22"/>
              </w:rPr>
            </w:pPr>
            <w:proofErr w:type="gramStart"/>
            <w:r>
              <w:rPr>
                <w:bCs/>
                <w:sz w:val="22"/>
                <w:szCs w:val="22"/>
              </w:rPr>
              <w:t>COM(</w:t>
            </w:r>
            <w:proofErr w:type="gramEnd"/>
            <w:r>
              <w:rPr>
                <w:bCs/>
                <w:sz w:val="22"/>
                <w:szCs w:val="22"/>
              </w:rPr>
              <w:t>2019) 291</w:t>
            </w:r>
          </w:p>
        </w:tc>
        <w:tc>
          <w:tcPr>
            <w:tcW w:w="7783" w:type="dxa"/>
            <w:shd w:val="clear" w:color="auto" w:fill="auto"/>
            <w:vAlign w:val="center"/>
          </w:tcPr>
          <w:p w:rsidR="0000286D" w:rsidRPr="00833FD2" w:rsidRDefault="0000286D" w:rsidP="001912C9">
            <w:pPr>
              <w:rPr>
                <w:bCs/>
                <w:sz w:val="22"/>
                <w:szCs w:val="22"/>
              </w:rPr>
            </w:pPr>
            <w:r w:rsidRPr="00833FD2">
              <w:rPr>
                <w:bCs/>
                <w:sz w:val="22"/>
                <w:szCs w:val="22"/>
              </w:rPr>
              <w:t xml:space="preserve">Rekommendation till RÅDETS BESLUT om bemyndigande att inleda förhandlingar om inrättande av en regional fiskeriförvaltningsorganisation eller ett regionalt fiskeriförvaltningsarrangemang för bevarande och förvaltning av marina levande resurser i västra Centralatlanten </w:t>
            </w:r>
          </w:p>
          <w:p w:rsidR="0000286D" w:rsidRPr="009F4CFD" w:rsidRDefault="0000286D" w:rsidP="0000286D">
            <w:pPr>
              <w:rPr>
                <w:bCs/>
                <w:sz w:val="22"/>
                <w:szCs w:val="22"/>
              </w:rPr>
            </w:pPr>
          </w:p>
        </w:tc>
      </w:tr>
      <w:tr w:rsidR="0000286D" w:rsidRPr="005104DB" w:rsidTr="0000286D">
        <w:trPr>
          <w:trHeight w:val="315"/>
        </w:trPr>
        <w:tc>
          <w:tcPr>
            <w:tcW w:w="1790" w:type="dxa"/>
            <w:shd w:val="clear" w:color="auto" w:fill="auto"/>
            <w:vAlign w:val="center"/>
          </w:tcPr>
          <w:p w:rsidR="0000286D" w:rsidRDefault="0000286D" w:rsidP="001912C9">
            <w:pPr>
              <w:rPr>
                <w:bCs/>
                <w:sz w:val="22"/>
                <w:szCs w:val="22"/>
              </w:rPr>
            </w:pPr>
          </w:p>
          <w:p w:rsidR="0000286D" w:rsidRDefault="0000286D" w:rsidP="001912C9">
            <w:pPr>
              <w:rPr>
                <w:bCs/>
                <w:sz w:val="22"/>
                <w:szCs w:val="22"/>
              </w:rPr>
            </w:pPr>
            <w:proofErr w:type="gramStart"/>
            <w:r>
              <w:rPr>
                <w:bCs/>
                <w:sz w:val="22"/>
                <w:szCs w:val="22"/>
              </w:rPr>
              <w:t>COM(</w:t>
            </w:r>
            <w:proofErr w:type="gramEnd"/>
            <w:r>
              <w:rPr>
                <w:bCs/>
                <w:sz w:val="22"/>
                <w:szCs w:val="22"/>
              </w:rPr>
              <w:t>2019) 296</w:t>
            </w:r>
          </w:p>
          <w:p w:rsidR="0000286D" w:rsidRPr="00B046EA" w:rsidRDefault="0000286D" w:rsidP="001912C9">
            <w:pPr>
              <w:rPr>
                <w:bCs/>
                <w:sz w:val="22"/>
                <w:szCs w:val="22"/>
              </w:rPr>
            </w:pPr>
          </w:p>
        </w:tc>
        <w:tc>
          <w:tcPr>
            <w:tcW w:w="7783" w:type="dxa"/>
            <w:shd w:val="clear" w:color="auto" w:fill="auto"/>
            <w:vAlign w:val="center"/>
          </w:tcPr>
          <w:p w:rsidR="0000286D" w:rsidRDefault="0000286D" w:rsidP="001912C9">
            <w:pPr>
              <w:rPr>
                <w:bCs/>
                <w:sz w:val="22"/>
                <w:szCs w:val="22"/>
              </w:rPr>
            </w:pPr>
            <w:r w:rsidRPr="005104DB">
              <w:rPr>
                <w:bCs/>
                <w:sz w:val="22"/>
                <w:szCs w:val="22"/>
              </w:rPr>
              <w:t>Förslag till RÅDETS BESLUT om undertecknande på Europeiska unionens vägnar av ett avtal med Amerikas förenta stater om tilldelning till Förenta staterna av en andel av den tullkvot som föreskrivs i förordning (EG) nr 617/2009 av den 13 juli 2009 om öppnande av en autonom tullkvot för import av nötkött av hög kvalitet</w:t>
            </w:r>
          </w:p>
          <w:p w:rsidR="0000286D" w:rsidRPr="005104DB" w:rsidRDefault="0000286D" w:rsidP="001912C9">
            <w:pPr>
              <w:rPr>
                <w:bCs/>
                <w:sz w:val="22"/>
                <w:szCs w:val="22"/>
              </w:rPr>
            </w:pPr>
          </w:p>
        </w:tc>
      </w:tr>
      <w:tr w:rsidR="0000286D" w:rsidRPr="009F4CFD" w:rsidTr="0000286D">
        <w:trPr>
          <w:trHeight w:val="315"/>
        </w:trPr>
        <w:tc>
          <w:tcPr>
            <w:tcW w:w="1790" w:type="dxa"/>
            <w:shd w:val="clear" w:color="auto" w:fill="auto"/>
            <w:vAlign w:val="center"/>
          </w:tcPr>
          <w:p w:rsidR="0000286D" w:rsidRPr="00B046EA" w:rsidRDefault="0000286D" w:rsidP="001912C9">
            <w:pPr>
              <w:rPr>
                <w:bCs/>
                <w:sz w:val="22"/>
                <w:szCs w:val="22"/>
              </w:rPr>
            </w:pPr>
            <w:proofErr w:type="gramStart"/>
            <w:r>
              <w:rPr>
                <w:bCs/>
                <w:sz w:val="22"/>
                <w:szCs w:val="22"/>
              </w:rPr>
              <w:t>COM(</w:t>
            </w:r>
            <w:proofErr w:type="gramEnd"/>
            <w:r>
              <w:rPr>
                <w:bCs/>
                <w:sz w:val="22"/>
                <w:szCs w:val="22"/>
              </w:rPr>
              <w:t>2019) 297</w:t>
            </w:r>
          </w:p>
        </w:tc>
        <w:tc>
          <w:tcPr>
            <w:tcW w:w="7783" w:type="dxa"/>
            <w:shd w:val="clear" w:color="auto" w:fill="auto"/>
            <w:vAlign w:val="center"/>
          </w:tcPr>
          <w:p w:rsidR="0000286D" w:rsidRDefault="0000286D" w:rsidP="001912C9">
            <w:pPr>
              <w:rPr>
                <w:bCs/>
                <w:sz w:val="22"/>
                <w:szCs w:val="22"/>
              </w:rPr>
            </w:pPr>
            <w:r w:rsidRPr="009F4CFD">
              <w:rPr>
                <w:bCs/>
                <w:sz w:val="22"/>
                <w:szCs w:val="22"/>
              </w:rPr>
              <w:t>Förslag till RÅDETS BESLUT om ingående av ett avtal med Amerikas förenta stater om tilldelning till Förenta staterna av en andel av den tullkvot som föreskrivs i förordning (EG) nr 617/2009 av den 13 juli 2009 om öppnande av en autonom tullkvot för import av nötkött av hög kvalitet</w:t>
            </w:r>
          </w:p>
          <w:p w:rsidR="0000286D" w:rsidRPr="009F4CFD" w:rsidRDefault="0000286D" w:rsidP="001912C9">
            <w:pPr>
              <w:rPr>
                <w:bCs/>
                <w:sz w:val="22"/>
                <w:szCs w:val="22"/>
              </w:rPr>
            </w:pPr>
          </w:p>
        </w:tc>
      </w:tr>
      <w:tr w:rsidR="0000286D" w:rsidRPr="009F4CFD" w:rsidTr="0000286D">
        <w:trPr>
          <w:trHeight w:val="315"/>
        </w:trPr>
        <w:tc>
          <w:tcPr>
            <w:tcW w:w="1790" w:type="dxa"/>
            <w:shd w:val="clear" w:color="auto" w:fill="auto"/>
            <w:vAlign w:val="center"/>
          </w:tcPr>
          <w:p w:rsidR="0000286D" w:rsidRDefault="0000286D" w:rsidP="001912C9">
            <w:pPr>
              <w:rPr>
                <w:bCs/>
                <w:sz w:val="22"/>
                <w:szCs w:val="22"/>
              </w:rPr>
            </w:pPr>
            <w:proofErr w:type="gramStart"/>
            <w:r>
              <w:rPr>
                <w:bCs/>
                <w:sz w:val="22"/>
                <w:szCs w:val="22"/>
              </w:rPr>
              <w:t>COM(</w:t>
            </w:r>
            <w:proofErr w:type="gramEnd"/>
            <w:r>
              <w:rPr>
                <w:bCs/>
                <w:sz w:val="22"/>
                <w:szCs w:val="22"/>
              </w:rPr>
              <w:t>2019) 321</w:t>
            </w:r>
          </w:p>
        </w:tc>
        <w:tc>
          <w:tcPr>
            <w:tcW w:w="7783" w:type="dxa"/>
            <w:shd w:val="clear" w:color="auto" w:fill="auto"/>
            <w:vAlign w:val="center"/>
          </w:tcPr>
          <w:p w:rsidR="0000286D" w:rsidRPr="00DE7519" w:rsidRDefault="0000286D" w:rsidP="001912C9">
            <w:pPr>
              <w:rPr>
                <w:bCs/>
                <w:sz w:val="22"/>
                <w:szCs w:val="22"/>
              </w:rPr>
            </w:pPr>
            <w:r w:rsidRPr="00DE7519">
              <w:rPr>
                <w:bCs/>
                <w:sz w:val="22"/>
                <w:szCs w:val="22"/>
              </w:rPr>
              <w:t xml:space="preserve">Förslag till RÅDETS BESLUT om fastställande av den ståndpunkt som ska intas på Europeiska unionens vägnar avseende inlämnandet av förslag till ändringar av bilagorna till konventionen om skydd av flyttande vilda djur inför partskonferensens trettonde möte </w:t>
            </w:r>
          </w:p>
          <w:p w:rsidR="0000286D" w:rsidRPr="009F4CFD" w:rsidRDefault="0000286D" w:rsidP="001912C9">
            <w:pPr>
              <w:rPr>
                <w:bCs/>
                <w:sz w:val="22"/>
                <w:szCs w:val="22"/>
              </w:rPr>
            </w:pPr>
          </w:p>
        </w:tc>
      </w:tr>
      <w:tr w:rsidR="0000286D" w:rsidRPr="00DE7519" w:rsidTr="0000286D">
        <w:trPr>
          <w:trHeight w:val="315"/>
        </w:trPr>
        <w:tc>
          <w:tcPr>
            <w:tcW w:w="1790" w:type="dxa"/>
            <w:shd w:val="clear" w:color="auto" w:fill="auto"/>
            <w:vAlign w:val="center"/>
          </w:tcPr>
          <w:p w:rsidR="0000286D" w:rsidRDefault="0000286D" w:rsidP="001912C9">
            <w:pPr>
              <w:rPr>
                <w:bCs/>
                <w:sz w:val="22"/>
                <w:szCs w:val="22"/>
              </w:rPr>
            </w:pPr>
            <w:proofErr w:type="gramStart"/>
            <w:r>
              <w:rPr>
                <w:bCs/>
                <w:sz w:val="22"/>
                <w:szCs w:val="22"/>
              </w:rPr>
              <w:lastRenderedPageBreak/>
              <w:t>COM(</w:t>
            </w:r>
            <w:proofErr w:type="gramEnd"/>
            <w:r>
              <w:rPr>
                <w:bCs/>
                <w:sz w:val="22"/>
                <w:szCs w:val="22"/>
              </w:rPr>
              <w:t>2019) 326</w:t>
            </w:r>
          </w:p>
        </w:tc>
        <w:tc>
          <w:tcPr>
            <w:tcW w:w="7783" w:type="dxa"/>
            <w:shd w:val="clear" w:color="auto" w:fill="auto"/>
            <w:vAlign w:val="center"/>
          </w:tcPr>
          <w:p w:rsidR="0000286D" w:rsidRPr="008E73F0" w:rsidRDefault="0000286D" w:rsidP="001912C9">
            <w:pPr>
              <w:rPr>
                <w:bCs/>
                <w:sz w:val="22"/>
                <w:szCs w:val="22"/>
              </w:rPr>
            </w:pPr>
            <w:r w:rsidRPr="008E73F0">
              <w:rPr>
                <w:bCs/>
                <w:sz w:val="22"/>
                <w:szCs w:val="22"/>
              </w:rPr>
              <w:t xml:space="preserve">Förslag till RÅDETS BESLUT om den ståndpunkt som ska intas på Europeiska unionens vägnar i den gemensamma jordbrukskommitté som inrättas genom avtalet mellan Europeiska gemenskapen och </w:t>
            </w:r>
            <w:proofErr w:type="gramStart"/>
            <w:r w:rsidRPr="008E73F0">
              <w:rPr>
                <w:bCs/>
                <w:sz w:val="22"/>
                <w:szCs w:val="22"/>
              </w:rPr>
              <w:t>Schweiziska</w:t>
            </w:r>
            <w:proofErr w:type="gramEnd"/>
            <w:r w:rsidRPr="008E73F0">
              <w:rPr>
                <w:bCs/>
                <w:sz w:val="22"/>
                <w:szCs w:val="22"/>
              </w:rPr>
              <w:t xml:space="preserve"> edsförbundet om handel med jordbruksprodukter, vad gäller ändring av bilagorna 1 och 2 till avtalet </w:t>
            </w:r>
          </w:p>
          <w:p w:rsidR="0000286D" w:rsidRPr="00DE7519" w:rsidRDefault="0000286D" w:rsidP="001912C9">
            <w:pPr>
              <w:rPr>
                <w:bCs/>
                <w:sz w:val="22"/>
                <w:szCs w:val="22"/>
              </w:rPr>
            </w:pPr>
          </w:p>
        </w:tc>
      </w:tr>
      <w:tr w:rsidR="0000286D" w:rsidRPr="008E73F0" w:rsidTr="0000286D">
        <w:trPr>
          <w:trHeight w:val="315"/>
        </w:trPr>
        <w:tc>
          <w:tcPr>
            <w:tcW w:w="1790" w:type="dxa"/>
            <w:shd w:val="clear" w:color="auto" w:fill="auto"/>
            <w:vAlign w:val="center"/>
          </w:tcPr>
          <w:p w:rsidR="0000286D" w:rsidRDefault="0000286D" w:rsidP="001912C9">
            <w:pPr>
              <w:rPr>
                <w:bCs/>
                <w:sz w:val="22"/>
                <w:szCs w:val="22"/>
              </w:rPr>
            </w:pPr>
            <w:proofErr w:type="gramStart"/>
            <w:r>
              <w:rPr>
                <w:bCs/>
                <w:sz w:val="22"/>
                <w:szCs w:val="22"/>
              </w:rPr>
              <w:t>COM(</w:t>
            </w:r>
            <w:proofErr w:type="gramEnd"/>
            <w:r>
              <w:rPr>
                <w:bCs/>
                <w:sz w:val="22"/>
                <w:szCs w:val="22"/>
              </w:rPr>
              <w:t>2019) 327</w:t>
            </w:r>
          </w:p>
        </w:tc>
        <w:tc>
          <w:tcPr>
            <w:tcW w:w="7783" w:type="dxa"/>
            <w:shd w:val="clear" w:color="auto" w:fill="auto"/>
            <w:vAlign w:val="center"/>
          </w:tcPr>
          <w:p w:rsidR="0000286D" w:rsidRPr="00E76599" w:rsidRDefault="0000286D" w:rsidP="001912C9">
            <w:pPr>
              <w:rPr>
                <w:bCs/>
                <w:sz w:val="22"/>
                <w:szCs w:val="22"/>
              </w:rPr>
            </w:pPr>
            <w:r w:rsidRPr="00E76599">
              <w:rPr>
                <w:bCs/>
                <w:sz w:val="22"/>
                <w:szCs w:val="22"/>
              </w:rPr>
              <w:t xml:space="preserve">Förslag till RÅDETS BESLUT om den ståndpunkt som ska intas på Europeiska unionens vägnar i Fiskerikommittén för östra Centralatlanten </w:t>
            </w:r>
          </w:p>
          <w:p w:rsidR="0000286D" w:rsidRPr="008E73F0" w:rsidRDefault="0000286D" w:rsidP="001912C9">
            <w:pPr>
              <w:rPr>
                <w:bCs/>
                <w:sz w:val="22"/>
                <w:szCs w:val="22"/>
              </w:rPr>
            </w:pPr>
          </w:p>
        </w:tc>
      </w:tr>
      <w:tr w:rsidR="0000286D" w:rsidRPr="009F4CFD" w:rsidTr="0000286D">
        <w:trPr>
          <w:trHeight w:val="315"/>
        </w:trPr>
        <w:tc>
          <w:tcPr>
            <w:tcW w:w="1790" w:type="dxa"/>
            <w:shd w:val="clear" w:color="auto" w:fill="auto"/>
            <w:vAlign w:val="center"/>
          </w:tcPr>
          <w:p w:rsidR="0000286D" w:rsidRDefault="0000286D" w:rsidP="001912C9">
            <w:pPr>
              <w:rPr>
                <w:bCs/>
                <w:sz w:val="22"/>
                <w:szCs w:val="22"/>
              </w:rPr>
            </w:pPr>
            <w:proofErr w:type="gramStart"/>
            <w:r>
              <w:rPr>
                <w:bCs/>
                <w:sz w:val="22"/>
                <w:szCs w:val="22"/>
              </w:rPr>
              <w:t>COM(</w:t>
            </w:r>
            <w:proofErr w:type="gramEnd"/>
            <w:r>
              <w:rPr>
                <w:bCs/>
                <w:sz w:val="22"/>
                <w:szCs w:val="22"/>
              </w:rPr>
              <w:t>2019) 335</w:t>
            </w:r>
          </w:p>
        </w:tc>
        <w:tc>
          <w:tcPr>
            <w:tcW w:w="7783" w:type="dxa"/>
            <w:shd w:val="clear" w:color="auto" w:fill="auto"/>
            <w:vAlign w:val="center"/>
          </w:tcPr>
          <w:p w:rsidR="0000286D" w:rsidRPr="00520384" w:rsidRDefault="0000286D" w:rsidP="001912C9">
            <w:pPr>
              <w:rPr>
                <w:bCs/>
                <w:sz w:val="22"/>
                <w:szCs w:val="22"/>
              </w:rPr>
            </w:pPr>
            <w:r w:rsidRPr="00520384">
              <w:rPr>
                <w:bCs/>
                <w:sz w:val="22"/>
                <w:szCs w:val="22"/>
              </w:rPr>
              <w:t>RAPPORT FRÅN KOMMISSIONEN TILL RÅDET Utvärdering av de italienska myndigheternas rapport till kommissionen och rådet om indrivningen av den tilläggsavgift som mjölkproducenterna är skyldiga att betala för regleringsåren 1995/1996–2001/2002 (i enlighet med artikel 3 i rådets beslut 2003/530/EG)</w:t>
            </w:r>
          </w:p>
          <w:p w:rsidR="0000286D" w:rsidRPr="009F4CFD" w:rsidRDefault="0000286D" w:rsidP="001912C9">
            <w:pPr>
              <w:rPr>
                <w:bCs/>
                <w:sz w:val="22"/>
                <w:szCs w:val="22"/>
              </w:rPr>
            </w:pPr>
          </w:p>
        </w:tc>
      </w:tr>
      <w:tr w:rsidR="0000286D" w:rsidRPr="00520384" w:rsidTr="0000286D">
        <w:trPr>
          <w:trHeight w:val="315"/>
        </w:trPr>
        <w:tc>
          <w:tcPr>
            <w:tcW w:w="1790" w:type="dxa"/>
            <w:shd w:val="clear" w:color="auto" w:fill="auto"/>
            <w:vAlign w:val="center"/>
          </w:tcPr>
          <w:p w:rsidR="0000286D" w:rsidRDefault="0000286D" w:rsidP="001912C9">
            <w:pPr>
              <w:rPr>
                <w:bCs/>
                <w:sz w:val="22"/>
                <w:szCs w:val="22"/>
              </w:rPr>
            </w:pPr>
            <w:proofErr w:type="gramStart"/>
            <w:r>
              <w:rPr>
                <w:bCs/>
                <w:sz w:val="22"/>
                <w:szCs w:val="22"/>
              </w:rPr>
              <w:t>COM(</w:t>
            </w:r>
            <w:proofErr w:type="gramEnd"/>
            <w:r>
              <w:rPr>
                <w:bCs/>
                <w:sz w:val="22"/>
                <w:szCs w:val="22"/>
              </w:rPr>
              <w:t>2019) 338</w:t>
            </w:r>
          </w:p>
        </w:tc>
        <w:tc>
          <w:tcPr>
            <w:tcW w:w="7783" w:type="dxa"/>
            <w:shd w:val="clear" w:color="auto" w:fill="auto"/>
            <w:vAlign w:val="center"/>
          </w:tcPr>
          <w:p w:rsidR="0000286D" w:rsidRPr="00DF3496" w:rsidRDefault="0000286D" w:rsidP="001912C9">
            <w:pPr>
              <w:rPr>
                <w:bCs/>
                <w:sz w:val="22"/>
                <w:szCs w:val="22"/>
              </w:rPr>
            </w:pPr>
            <w:r w:rsidRPr="00DF3496">
              <w:rPr>
                <w:bCs/>
                <w:sz w:val="22"/>
                <w:szCs w:val="22"/>
              </w:rPr>
              <w:t xml:space="preserve">Förslag till RÅDETS FÖRORDNING om ändring av förordningarna (EU) 2019/124 och (EU) 2018/2025 vad gäller vissa fiskemöjligheter </w:t>
            </w:r>
          </w:p>
          <w:p w:rsidR="0000286D" w:rsidRPr="00520384" w:rsidRDefault="0000286D" w:rsidP="001912C9">
            <w:pPr>
              <w:rPr>
                <w:bCs/>
                <w:sz w:val="22"/>
                <w:szCs w:val="22"/>
              </w:rPr>
            </w:pPr>
          </w:p>
        </w:tc>
      </w:tr>
      <w:tr w:rsidR="0000286D" w:rsidRPr="00DF3496" w:rsidTr="0000286D">
        <w:trPr>
          <w:trHeight w:val="315"/>
        </w:trPr>
        <w:tc>
          <w:tcPr>
            <w:tcW w:w="1790" w:type="dxa"/>
            <w:shd w:val="clear" w:color="auto" w:fill="auto"/>
            <w:vAlign w:val="center"/>
          </w:tcPr>
          <w:p w:rsidR="0000286D" w:rsidRDefault="0000286D" w:rsidP="001912C9">
            <w:pPr>
              <w:rPr>
                <w:bCs/>
                <w:sz w:val="22"/>
                <w:szCs w:val="22"/>
              </w:rPr>
            </w:pPr>
            <w:proofErr w:type="gramStart"/>
            <w:r>
              <w:rPr>
                <w:bCs/>
                <w:sz w:val="22"/>
                <w:szCs w:val="22"/>
              </w:rPr>
              <w:t>COM(</w:t>
            </w:r>
            <w:proofErr w:type="gramEnd"/>
            <w:r>
              <w:rPr>
                <w:bCs/>
                <w:sz w:val="22"/>
                <w:szCs w:val="22"/>
              </w:rPr>
              <w:t>2019) 344</w:t>
            </w:r>
          </w:p>
        </w:tc>
        <w:tc>
          <w:tcPr>
            <w:tcW w:w="7783" w:type="dxa"/>
            <w:shd w:val="clear" w:color="auto" w:fill="auto"/>
            <w:vAlign w:val="center"/>
          </w:tcPr>
          <w:p w:rsidR="0000286D" w:rsidRPr="00DB0974" w:rsidRDefault="0000286D" w:rsidP="001912C9">
            <w:pPr>
              <w:rPr>
                <w:bCs/>
                <w:sz w:val="22"/>
                <w:szCs w:val="22"/>
              </w:rPr>
            </w:pPr>
            <w:r w:rsidRPr="00DB0974">
              <w:rPr>
                <w:bCs/>
                <w:sz w:val="22"/>
                <w:szCs w:val="22"/>
              </w:rPr>
              <w:t xml:space="preserve">Förslag till RÅDETS BESLUT om den ståndpunkt som ska intas på Europeiska unionens vägnar i den underkommitté för sanitära och </w:t>
            </w:r>
            <w:proofErr w:type="spellStart"/>
            <w:r w:rsidRPr="00DB0974">
              <w:rPr>
                <w:bCs/>
                <w:sz w:val="22"/>
                <w:szCs w:val="22"/>
              </w:rPr>
              <w:t>fytosanitära</w:t>
            </w:r>
            <w:proofErr w:type="spellEnd"/>
            <w:r w:rsidRPr="00DB0974">
              <w:rPr>
                <w:bCs/>
                <w:sz w:val="22"/>
                <w:szCs w:val="22"/>
              </w:rPr>
              <w:t xml:space="preserve"> frågor som inrättats genom associeringsavtalet mellan Europeiska unionen och </w:t>
            </w:r>
            <w:proofErr w:type="gramStart"/>
            <w:r w:rsidRPr="00DB0974">
              <w:rPr>
                <w:bCs/>
                <w:sz w:val="22"/>
                <w:szCs w:val="22"/>
              </w:rPr>
              <w:t>Europeiska</w:t>
            </w:r>
            <w:proofErr w:type="gramEnd"/>
            <w:r w:rsidRPr="00DB0974">
              <w:rPr>
                <w:bCs/>
                <w:sz w:val="22"/>
                <w:szCs w:val="22"/>
              </w:rPr>
              <w:t xml:space="preserve"> atomenergigemenskapen och deras medlemsstater, å ena sidan, och Ukraina, å andra sidan </w:t>
            </w:r>
          </w:p>
          <w:p w:rsidR="0000286D" w:rsidRPr="00DF3496" w:rsidRDefault="0000286D" w:rsidP="001912C9">
            <w:pPr>
              <w:rPr>
                <w:bCs/>
                <w:sz w:val="22"/>
                <w:szCs w:val="22"/>
              </w:rPr>
            </w:pPr>
          </w:p>
        </w:tc>
      </w:tr>
      <w:tr w:rsidR="0000286D" w:rsidRPr="00DB0974" w:rsidTr="0000286D">
        <w:trPr>
          <w:trHeight w:val="315"/>
        </w:trPr>
        <w:tc>
          <w:tcPr>
            <w:tcW w:w="1790" w:type="dxa"/>
            <w:shd w:val="clear" w:color="auto" w:fill="auto"/>
            <w:vAlign w:val="center"/>
          </w:tcPr>
          <w:p w:rsidR="0000286D" w:rsidRPr="00F10E48" w:rsidRDefault="0000286D" w:rsidP="001912C9">
            <w:pPr>
              <w:rPr>
                <w:bCs/>
                <w:sz w:val="22"/>
                <w:szCs w:val="22"/>
              </w:rPr>
            </w:pPr>
            <w:proofErr w:type="gramStart"/>
            <w:r w:rsidRPr="00F10E48">
              <w:rPr>
                <w:bCs/>
                <w:sz w:val="22"/>
                <w:szCs w:val="22"/>
              </w:rPr>
              <w:t>COM(</w:t>
            </w:r>
            <w:proofErr w:type="gramEnd"/>
            <w:r w:rsidRPr="00F10E48">
              <w:rPr>
                <w:bCs/>
                <w:sz w:val="22"/>
                <w:szCs w:val="22"/>
              </w:rPr>
              <w:t>2019) 352</w:t>
            </w:r>
          </w:p>
        </w:tc>
        <w:tc>
          <w:tcPr>
            <w:tcW w:w="7783" w:type="dxa"/>
            <w:shd w:val="clear" w:color="auto" w:fill="auto"/>
            <w:vAlign w:val="center"/>
          </w:tcPr>
          <w:p w:rsidR="0000286D" w:rsidRPr="00F10E48" w:rsidRDefault="0000286D" w:rsidP="001912C9">
            <w:pPr>
              <w:rPr>
                <w:bCs/>
                <w:sz w:val="22"/>
                <w:szCs w:val="22"/>
              </w:rPr>
            </w:pPr>
            <w:r w:rsidRPr="00F10E48">
              <w:rPr>
                <w:bCs/>
                <w:sz w:val="22"/>
                <w:szCs w:val="22"/>
              </w:rPr>
              <w:t xml:space="preserve">MEDDELANDE FRÅN KOMMISSIONEN TILL EUROPAPARLAMENTET, RÅDET, EUROPEISKA EKONOMISKA OCH SOCIALA KOMMITTÉN SAMT REGIONKOMMITTÉN Intensifiera EU:s insatser för att skydda och återställa världens skogar </w:t>
            </w:r>
          </w:p>
          <w:p w:rsidR="0000286D" w:rsidRPr="00DB0974" w:rsidRDefault="0000286D" w:rsidP="0000286D">
            <w:pPr>
              <w:rPr>
                <w:bCs/>
                <w:sz w:val="22"/>
                <w:szCs w:val="22"/>
              </w:rPr>
            </w:pPr>
          </w:p>
        </w:tc>
      </w:tr>
      <w:tr w:rsidR="0000286D" w:rsidRPr="00F92A09" w:rsidTr="0000286D">
        <w:trPr>
          <w:trHeight w:val="315"/>
        </w:trPr>
        <w:tc>
          <w:tcPr>
            <w:tcW w:w="1790" w:type="dxa"/>
            <w:shd w:val="clear" w:color="auto" w:fill="auto"/>
            <w:vAlign w:val="center"/>
          </w:tcPr>
          <w:p w:rsidR="0000286D" w:rsidRDefault="0000286D" w:rsidP="001912C9">
            <w:pPr>
              <w:rPr>
                <w:bCs/>
                <w:sz w:val="22"/>
                <w:szCs w:val="22"/>
              </w:rPr>
            </w:pPr>
            <w:proofErr w:type="gramStart"/>
            <w:r>
              <w:rPr>
                <w:bCs/>
                <w:sz w:val="22"/>
                <w:szCs w:val="22"/>
              </w:rPr>
              <w:t>COM(</w:t>
            </w:r>
            <w:proofErr w:type="gramEnd"/>
            <w:r>
              <w:rPr>
                <w:bCs/>
                <w:sz w:val="22"/>
                <w:szCs w:val="22"/>
              </w:rPr>
              <w:t>2019) 366</w:t>
            </w:r>
          </w:p>
        </w:tc>
        <w:tc>
          <w:tcPr>
            <w:tcW w:w="7783" w:type="dxa"/>
            <w:shd w:val="clear" w:color="auto" w:fill="auto"/>
            <w:vAlign w:val="center"/>
          </w:tcPr>
          <w:p w:rsidR="0000286D" w:rsidRDefault="0000286D" w:rsidP="001912C9">
            <w:pPr>
              <w:rPr>
                <w:bCs/>
                <w:sz w:val="22"/>
                <w:szCs w:val="22"/>
              </w:rPr>
            </w:pPr>
            <w:r w:rsidRPr="00B91BCA">
              <w:rPr>
                <w:bCs/>
                <w:sz w:val="22"/>
                <w:szCs w:val="22"/>
              </w:rPr>
              <w:t xml:space="preserve">RAPPORT FRÅN KOMMISSIONEN TILL EUROPAPARLAMENTET OCH RÅDET TOLFTE EKONOMISKA RAPPORTEN FRÅN KOMMISSIONEN TILL EUROPAPARLAMENTET OCH RÅDET OM EUROPEISKA GARANTIFONDEN FÖR JORDBRUKET BUDGETÅRET 2018 </w:t>
            </w:r>
          </w:p>
          <w:p w:rsidR="0000286D" w:rsidRPr="00F92A09" w:rsidRDefault="0000286D" w:rsidP="001912C9">
            <w:pPr>
              <w:rPr>
                <w:bCs/>
                <w:sz w:val="22"/>
                <w:szCs w:val="22"/>
              </w:rPr>
            </w:pPr>
          </w:p>
        </w:tc>
      </w:tr>
      <w:tr w:rsidR="0000286D" w:rsidRPr="00266CE0" w:rsidTr="0000286D">
        <w:trPr>
          <w:trHeight w:val="315"/>
        </w:trPr>
        <w:tc>
          <w:tcPr>
            <w:tcW w:w="1790" w:type="dxa"/>
            <w:shd w:val="clear" w:color="auto" w:fill="auto"/>
            <w:vAlign w:val="center"/>
          </w:tcPr>
          <w:p w:rsidR="0000286D" w:rsidRDefault="0000286D" w:rsidP="001912C9">
            <w:pPr>
              <w:rPr>
                <w:bCs/>
                <w:sz w:val="22"/>
                <w:szCs w:val="22"/>
              </w:rPr>
            </w:pPr>
            <w:proofErr w:type="gramStart"/>
            <w:r>
              <w:rPr>
                <w:bCs/>
                <w:sz w:val="22"/>
                <w:szCs w:val="22"/>
              </w:rPr>
              <w:t>COM(</w:t>
            </w:r>
            <w:proofErr w:type="gramEnd"/>
            <w:r>
              <w:rPr>
                <w:bCs/>
                <w:sz w:val="22"/>
                <w:szCs w:val="22"/>
              </w:rPr>
              <w:t>2019) 367</w:t>
            </w:r>
          </w:p>
        </w:tc>
        <w:tc>
          <w:tcPr>
            <w:tcW w:w="7783" w:type="dxa"/>
            <w:shd w:val="clear" w:color="auto" w:fill="auto"/>
            <w:vAlign w:val="center"/>
          </w:tcPr>
          <w:p w:rsidR="0000286D" w:rsidRPr="00F92A09" w:rsidRDefault="0000286D" w:rsidP="001912C9">
            <w:pPr>
              <w:rPr>
                <w:bCs/>
                <w:sz w:val="22"/>
                <w:szCs w:val="22"/>
              </w:rPr>
            </w:pPr>
            <w:r w:rsidRPr="00F92A09">
              <w:rPr>
                <w:bCs/>
                <w:sz w:val="22"/>
                <w:szCs w:val="22"/>
              </w:rPr>
              <w:t xml:space="preserve">RAPPORT FRÅN KOMMISSIONEN TILL EUROPAPARLAMENTET OCH RÅDET om </w:t>
            </w:r>
            <w:proofErr w:type="spellStart"/>
            <w:r w:rsidRPr="00F92A09">
              <w:rPr>
                <w:bCs/>
                <w:sz w:val="22"/>
                <w:szCs w:val="22"/>
              </w:rPr>
              <w:t>EGFJ:s</w:t>
            </w:r>
            <w:proofErr w:type="spellEnd"/>
            <w:r w:rsidRPr="00F92A09">
              <w:rPr>
                <w:bCs/>
                <w:sz w:val="22"/>
                <w:szCs w:val="22"/>
              </w:rPr>
              <w:t xml:space="preserve"> utgifter System för tidig varning nr </w:t>
            </w:r>
            <w:proofErr w:type="gramStart"/>
            <w:r w:rsidRPr="00F92A09">
              <w:rPr>
                <w:bCs/>
                <w:sz w:val="22"/>
                <w:szCs w:val="22"/>
              </w:rPr>
              <w:t>4-6</w:t>
            </w:r>
            <w:proofErr w:type="gramEnd"/>
            <w:r w:rsidRPr="00F92A09">
              <w:rPr>
                <w:bCs/>
                <w:sz w:val="22"/>
                <w:szCs w:val="22"/>
              </w:rPr>
              <w:t xml:space="preserve">/2019 </w:t>
            </w:r>
          </w:p>
          <w:p w:rsidR="0000286D" w:rsidRPr="00266CE0" w:rsidRDefault="0000286D" w:rsidP="001912C9">
            <w:pPr>
              <w:rPr>
                <w:bCs/>
                <w:sz w:val="22"/>
                <w:szCs w:val="22"/>
              </w:rPr>
            </w:pPr>
          </w:p>
        </w:tc>
      </w:tr>
      <w:tr w:rsidR="0000286D" w:rsidRPr="001D7D60" w:rsidTr="0000286D">
        <w:trPr>
          <w:trHeight w:val="518"/>
          <w:tblHeader/>
        </w:trPr>
        <w:tc>
          <w:tcPr>
            <w:tcW w:w="0" w:type="auto"/>
            <w:tcBorders>
              <w:top w:val="single" w:sz="4" w:space="0" w:color="auto"/>
            </w:tcBorders>
            <w:shd w:val="clear" w:color="auto" w:fill="auto"/>
            <w:vAlign w:val="center"/>
          </w:tcPr>
          <w:p w:rsidR="0000286D" w:rsidRPr="001D7D60" w:rsidRDefault="0000286D" w:rsidP="001912C9">
            <w:pPr>
              <w:rPr>
                <w:b/>
                <w:bCs/>
                <w:sz w:val="22"/>
                <w:szCs w:val="22"/>
              </w:rPr>
            </w:pPr>
          </w:p>
        </w:tc>
        <w:tc>
          <w:tcPr>
            <w:tcW w:w="0" w:type="auto"/>
            <w:tcBorders>
              <w:top w:val="single" w:sz="4" w:space="0" w:color="auto"/>
            </w:tcBorders>
            <w:shd w:val="clear" w:color="auto" w:fill="auto"/>
            <w:vAlign w:val="center"/>
          </w:tcPr>
          <w:p w:rsidR="0000286D" w:rsidRPr="0000286D" w:rsidRDefault="0000286D" w:rsidP="001912C9">
            <w:pPr>
              <w:rPr>
                <w:b/>
                <w:sz w:val="22"/>
                <w:szCs w:val="22"/>
              </w:rPr>
            </w:pPr>
            <w:r w:rsidRPr="0000286D">
              <w:rPr>
                <w:b/>
                <w:sz w:val="22"/>
                <w:szCs w:val="22"/>
              </w:rPr>
              <w:t>C-dokument för kännedom. (Handlingar som rör rättsakter från kommissionens eget ansvarsområde, bl.a. genomförandeakter och delegerade akter som lämnats till rådet och parlamentet för kännedom).</w:t>
            </w:r>
          </w:p>
        </w:tc>
      </w:tr>
      <w:tr w:rsidR="0000286D" w:rsidRPr="001D7D60" w:rsidTr="0000286D">
        <w:trPr>
          <w:trHeight w:val="518"/>
          <w:tblHeader/>
        </w:trPr>
        <w:tc>
          <w:tcPr>
            <w:tcW w:w="0" w:type="auto"/>
            <w:tcBorders>
              <w:top w:val="single" w:sz="4" w:space="0" w:color="auto"/>
            </w:tcBorders>
            <w:shd w:val="clear" w:color="auto" w:fill="auto"/>
            <w:vAlign w:val="center"/>
          </w:tcPr>
          <w:p w:rsidR="0000286D" w:rsidRPr="001D7D60" w:rsidRDefault="0000286D" w:rsidP="001912C9">
            <w:pPr>
              <w:rPr>
                <w:b/>
                <w:bCs/>
                <w:sz w:val="22"/>
                <w:szCs w:val="22"/>
              </w:rPr>
            </w:pPr>
            <w:r w:rsidRPr="001D7D60">
              <w:rPr>
                <w:b/>
                <w:bCs/>
                <w:sz w:val="22"/>
                <w:szCs w:val="22"/>
              </w:rPr>
              <w:t>Beteckning</w:t>
            </w:r>
          </w:p>
        </w:tc>
        <w:tc>
          <w:tcPr>
            <w:tcW w:w="0" w:type="auto"/>
            <w:tcBorders>
              <w:top w:val="single" w:sz="4" w:space="0" w:color="auto"/>
            </w:tcBorders>
            <w:shd w:val="clear" w:color="auto" w:fill="auto"/>
            <w:vAlign w:val="center"/>
          </w:tcPr>
          <w:p w:rsidR="0000286D" w:rsidRPr="001D7D60" w:rsidRDefault="0000286D" w:rsidP="001912C9">
            <w:pPr>
              <w:rPr>
                <w:b/>
                <w:sz w:val="22"/>
                <w:szCs w:val="22"/>
              </w:rPr>
            </w:pPr>
            <w:r>
              <w:rPr>
                <w:b/>
                <w:sz w:val="22"/>
                <w:szCs w:val="22"/>
              </w:rPr>
              <w:t>Rubrik</w:t>
            </w:r>
          </w:p>
        </w:tc>
      </w:tr>
      <w:tr w:rsidR="0000286D" w:rsidTr="0000286D">
        <w:trPr>
          <w:trHeight w:val="518"/>
          <w:tblHeader/>
        </w:trPr>
        <w:tc>
          <w:tcPr>
            <w:tcW w:w="0" w:type="auto"/>
            <w:tcBorders>
              <w:top w:val="single" w:sz="4" w:space="0" w:color="auto"/>
            </w:tcBorders>
            <w:shd w:val="clear" w:color="auto" w:fill="auto"/>
            <w:vAlign w:val="center"/>
          </w:tcPr>
          <w:p w:rsidR="0000286D" w:rsidRPr="003131FE" w:rsidRDefault="0000286D" w:rsidP="001912C9">
            <w:pPr>
              <w:rPr>
                <w:bCs/>
                <w:sz w:val="22"/>
                <w:szCs w:val="22"/>
              </w:rPr>
            </w:pPr>
            <w:proofErr w:type="gramStart"/>
            <w:r>
              <w:rPr>
                <w:bCs/>
                <w:sz w:val="22"/>
                <w:szCs w:val="22"/>
              </w:rPr>
              <w:t>C(</w:t>
            </w:r>
            <w:proofErr w:type="gramEnd"/>
            <w:r>
              <w:rPr>
                <w:bCs/>
                <w:sz w:val="22"/>
                <w:szCs w:val="22"/>
              </w:rPr>
              <w:t>2019) 2910</w:t>
            </w:r>
          </w:p>
        </w:tc>
        <w:tc>
          <w:tcPr>
            <w:tcW w:w="0" w:type="auto"/>
            <w:tcBorders>
              <w:top w:val="single" w:sz="4" w:space="0" w:color="auto"/>
            </w:tcBorders>
            <w:shd w:val="clear" w:color="auto" w:fill="auto"/>
            <w:vAlign w:val="center"/>
          </w:tcPr>
          <w:p w:rsidR="0000286D" w:rsidRPr="003131FE" w:rsidRDefault="0000286D" w:rsidP="001912C9">
            <w:pPr>
              <w:rPr>
                <w:sz w:val="22"/>
                <w:szCs w:val="22"/>
              </w:rPr>
            </w:pPr>
            <w:r w:rsidRPr="003131FE">
              <w:rPr>
                <w:sz w:val="22"/>
                <w:szCs w:val="22"/>
              </w:rPr>
              <w:t>KOMMISSIONENS DELEGERADE FÖRORDNING (EU) …/… av den 23.4.2019 om komplettering av Europaparlamentets och rådets förordning (EU) 2017/625 vad gäller det gemensamma hälsodokument för införsel som ska åtfölja sändningar av djur och varor till deras destination</w:t>
            </w:r>
          </w:p>
          <w:p w:rsidR="0000286D" w:rsidRDefault="0000286D" w:rsidP="001912C9">
            <w:pPr>
              <w:rPr>
                <w:b/>
                <w:sz w:val="22"/>
                <w:szCs w:val="22"/>
              </w:rPr>
            </w:pPr>
          </w:p>
        </w:tc>
      </w:tr>
      <w:tr w:rsidR="0000286D" w:rsidRPr="003131FE" w:rsidTr="0000286D">
        <w:trPr>
          <w:trHeight w:val="518"/>
          <w:tblHeader/>
        </w:trPr>
        <w:tc>
          <w:tcPr>
            <w:tcW w:w="0" w:type="auto"/>
            <w:tcBorders>
              <w:top w:val="single" w:sz="4" w:space="0" w:color="auto"/>
            </w:tcBorders>
            <w:shd w:val="clear" w:color="auto" w:fill="auto"/>
            <w:vAlign w:val="center"/>
          </w:tcPr>
          <w:p w:rsidR="0000286D" w:rsidRDefault="0000286D" w:rsidP="001912C9">
            <w:pPr>
              <w:rPr>
                <w:bCs/>
                <w:sz w:val="22"/>
                <w:szCs w:val="22"/>
              </w:rPr>
            </w:pPr>
            <w:proofErr w:type="gramStart"/>
            <w:r>
              <w:rPr>
                <w:bCs/>
                <w:sz w:val="22"/>
                <w:szCs w:val="22"/>
              </w:rPr>
              <w:t>C(</w:t>
            </w:r>
            <w:proofErr w:type="gramEnd"/>
            <w:r>
              <w:rPr>
                <w:bCs/>
                <w:sz w:val="22"/>
                <w:szCs w:val="22"/>
              </w:rPr>
              <w:t>2019) 3211</w:t>
            </w:r>
          </w:p>
        </w:tc>
        <w:tc>
          <w:tcPr>
            <w:tcW w:w="0" w:type="auto"/>
            <w:tcBorders>
              <w:top w:val="single" w:sz="4" w:space="0" w:color="auto"/>
            </w:tcBorders>
            <w:shd w:val="clear" w:color="auto" w:fill="auto"/>
            <w:vAlign w:val="center"/>
          </w:tcPr>
          <w:p w:rsidR="0000286D" w:rsidRPr="00EC0416" w:rsidRDefault="0000286D" w:rsidP="001912C9">
            <w:pPr>
              <w:rPr>
                <w:sz w:val="22"/>
                <w:szCs w:val="22"/>
              </w:rPr>
            </w:pPr>
            <w:r w:rsidRPr="00EC0416">
              <w:rPr>
                <w:sz w:val="22"/>
                <w:szCs w:val="22"/>
              </w:rPr>
              <w:t>KOMMISSIONENS DELEGERADE BESLUT (EU) …/… av den 3.5.2019</w:t>
            </w:r>
          </w:p>
          <w:p w:rsidR="0000286D" w:rsidRDefault="0000286D" w:rsidP="001912C9">
            <w:pPr>
              <w:rPr>
                <w:sz w:val="22"/>
                <w:szCs w:val="22"/>
              </w:rPr>
            </w:pPr>
            <w:r w:rsidRPr="00EC0416">
              <w:rPr>
                <w:sz w:val="22"/>
                <w:szCs w:val="22"/>
              </w:rPr>
              <w:t>om komplettering av Europaparlamentets och rådets direktiv 2008/98/EG vad gäller en gemensam metod och minimikrav på kvalitet för enhetlig mätning av nivåerna av livsmedelsavfall</w:t>
            </w:r>
          </w:p>
          <w:p w:rsidR="0000286D" w:rsidRPr="003131FE" w:rsidRDefault="0000286D" w:rsidP="001912C9">
            <w:pPr>
              <w:rPr>
                <w:sz w:val="22"/>
                <w:szCs w:val="22"/>
              </w:rPr>
            </w:pPr>
          </w:p>
        </w:tc>
      </w:tr>
      <w:tr w:rsidR="0000286D" w:rsidRPr="00964C81" w:rsidTr="0000286D">
        <w:trPr>
          <w:trHeight w:val="518"/>
          <w:tblHeader/>
        </w:trPr>
        <w:tc>
          <w:tcPr>
            <w:tcW w:w="0" w:type="auto"/>
            <w:tcBorders>
              <w:top w:val="single" w:sz="4" w:space="0" w:color="auto"/>
            </w:tcBorders>
            <w:shd w:val="clear" w:color="auto" w:fill="auto"/>
            <w:vAlign w:val="center"/>
          </w:tcPr>
          <w:p w:rsidR="0000286D" w:rsidRPr="00CD6E78" w:rsidRDefault="0000286D" w:rsidP="001912C9">
            <w:pPr>
              <w:rPr>
                <w:bCs/>
                <w:sz w:val="22"/>
                <w:szCs w:val="22"/>
              </w:rPr>
            </w:pPr>
            <w:proofErr w:type="gramStart"/>
            <w:r>
              <w:rPr>
                <w:bCs/>
                <w:sz w:val="22"/>
                <w:szCs w:val="22"/>
              </w:rPr>
              <w:t>C(</w:t>
            </w:r>
            <w:proofErr w:type="gramEnd"/>
            <w:r>
              <w:rPr>
                <w:bCs/>
                <w:sz w:val="22"/>
                <w:szCs w:val="22"/>
              </w:rPr>
              <w:t>2019) 4177</w:t>
            </w:r>
          </w:p>
        </w:tc>
        <w:tc>
          <w:tcPr>
            <w:tcW w:w="0" w:type="auto"/>
            <w:tcBorders>
              <w:top w:val="single" w:sz="4" w:space="0" w:color="auto"/>
            </w:tcBorders>
            <w:shd w:val="clear" w:color="auto" w:fill="auto"/>
            <w:vAlign w:val="center"/>
          </w:tcPr>
          <w:p w:rsidR="0000286D" w:rsidRPr="00964C81" w:rsidRDefault="0000286D" w:rsidP="001912C9">
            <w:pPr>
              <w:pStyle w:val="Oformateradtext"/>
              <w:rPr>
                <w:rFonts w:ascii="Times New Roman" w:hAnsi="Times New Roman"/>
              </w:rPr>
            </w:pPr>
            <w:r w:rsidRPr="00964C81">
              <w:rPr>
                <w:rFonts w:ascii="Times New Roman" w:hAnsi="Times New Roman"/>
              </w:rPr>
              <w:t>KOMMISSIONENS GENOMFÖRANDEBESLUT av den 12.6.2019 om godkännande av de nationella program för förbättring av produktion och saluföring av biodlingsprodukter som framlagts av medlemsstaterna i enlighet med Europaparlamentets och rådets förordning (EU) nr 1308/2013</w:t>
            </w:r>
          </w:p>
        </w:tc>
      </w:tr>
      <w:tr w:rsidR="0000286D" w:rsidRPr="00CD6E78" w:rsidTr="0000286D">
        <w:trPr>
          <w:trHeight w:val="518"/>
          <w:tblHeader/>
        </w:trPr>
        <w:tc>
          <w:tcPr>
            <w:tcW w:w="0" w:type="auto"/>
            <w:tcBorders>
              <w:top w:val="single" w:sz="4" w:space="0" w:color="auto"/>
            </w:tcBorders>
            <w:shd w:val="clear" w:color="auto" w:fill="auto"/>
            <w:vAlign w:val="center"/>
          </w:tcPr>
          <w:p w:rsidR="0000286D" w:rsidRPr="00CD6E78" w:rsidRDefault="0000286D" w:rsidP="001912C9">
            <w:pPr>
              <w:rPr>
                <w:bCs/>
                <w:sz w:val="22"/>
                <w:szCs w:val="22"/>
              </w:rPr>
            </w:pPr>
            <w:proofErr w:type="gramStart"/>
            <w:r>
              <w:rPr>
                <w:bCs/>
                <w:sz w:val="22"/>
                <w:szCs w:val="22"/>
              </w:rPr>
              <w:lastRenderedPageBreak/>
              <w:t>C(</w:t>
            </w:r>
            <w:proofErr w:type="gramEnd"/>
            <w:r>
              <w:rPr>
                <w:bCs/>
                <w:sz w:val="22"/>
                <w:szCs w:val="22"/>
              </w:rPr>
              <w:t xml:space="preserve">2019) 4285 </w:t>
            </w:r>
          </w:p>
        </w:tc>
        <w:tc>
          <w:tcPr>
            <w:tcW w:w="0" w:type="auto"/>
            <w:tcBorders>
              <w:top w:val="single" w:sz="4" w:space="0" w:color="auto"/>
            </w:tcBorders>
            <w:shd w:val="clear" w:color="auto" w:fill="auto"/>
            <w:vAlign w:val="center"/>
          </w:tcPr>
          <w:p w:rsidR="0000286D" w:rsidRPr="00152EE7" w:rsidRDefault="0000286D" w:rsidP="001912C9">
            <w:pPr>
              <w:pStyle w:val="Oformateradtext"/>
              <w:rPr>
                <w:rFonts w:ascii="Times New Roman" w:hAnsi="Times New Roman"/>
              </w:rPr>
            </w:pPr>
            <w:r w:rsidRPr="00152EE7">
              <w:rPr>
                <w:rFonts w:ascii="Times New Roman" w:hAnsi="Times New Roman"/>
              </w:rPr>
              <w:t>KOMMISSIONENS GENOMFÖRANDEBESLUT av den 25.6.2019</w:t>
            </w:r>
          </w:p>
          <w:p w:rsidR="0000286D" w:rsidRPr="00152EE7" w:rsidRDefault="0000286D" w:rsidP="001912C9">
            <w:pPr>
              <w:pStyle w:val="Oformateradtext"/>
              <w:rPr>
                <w:rFonts w:ascii="Times New Roman" w:hAnsi="Times New Roman"/>
              </w:rPr>
            </w:pPr>
            <w:r w:rsidRPr="00152EE7">
              <w:rPr>
                <w:rFonts w:ascii="Times New Roman" w:hAnsi="Times New Roman"/>
              </w:rPr>
              <w:t>om ändring av bilaga II till beslut 2007/777/EG vad gäller posterna för Bosnien och Hercegovina samt Ryssland i förteckningen över tredjeländer och delar av tredjeländer från vilka köttprodukter och behandlade magar, blåsor och tarmar får föras in till unionen</w:t>
            </w:r>
          </w:p>
          <w:p w:rsidR="0000286D" w:rsidRPr="00CD6E78" w:rsidRDefault="0000286D" w:rsidP="001912C9">
            <w:pPr>
              <w:pStyle w:val="Oformateradtext"/>
              <w:rPr>
                <w:rFonts w:ascii="Times New Roman" w:hAnsi="Times New Roman"/>
              </w:rPr>
            </w:pPr>
            <w:r>
              <w:rPr>
                <w:rFonts w:ascii="Times New Roman" w:hAnsi="Times New Roman"/>
              </w:rPr>
              <w:t xml:space="preserve">  </w:t>
            </w:r>
          </w:p>
        </w:tc>
      </w:tr>
      <w:tr w:rsidR="0000286D" w:rsidRPr="00152EE7" w:rsidTr="0000286D">
        <w:trPr>
          <w:trHeight w:val="518"/>
          <w:tblHeader/>
        </w:trPr>
        <w:tc>
          <w:tcPr>
            <w:tcW w:w="0" w:type="auto"/>
            <w:tcBorders>
              <w:top w:val="single" w:sz="4" w:space="0" w:color="auto"/>
            </w:tcBorders>
            <w:shd w:val="clear" w:color="auto" w:fill="auto"/>
            <w:vAlign w:val="center"/>
          </w:tcPr>
          <w:p w:rsidR="0000286D" w:rsidRDefault="0000286D" w:rsidP="001912C9">
            <w:pPr>
              <w:rPr>
                <w:bCs/>
                <w:sz w:val="22"/>
                <w:szCs w:val="22"/>
              </w:rPr>
            </w:pPr>
            <w:proofErr w:type="gramStart"/>
            <w:r>
              <w:rPr>
                <w:bCs/>
                <w:sz w:val="22"/>
                <w:szCs w:val="22"/>
              </w:rPr>
              <w:t>C(</w:t>
            </w:r>
            <w:proofErr w:type="gramEnd"/>
            <w:r>
              <w:rPr>
                <w:bCs/>
                <w:sz w:val="22"/>
                <w:szCs w:val="22"/>
              </w:rPr>
              <w:t>2019) 4448</w:t>
            </w:r>
          </w:p>
        </w:tc>
        <w:tc>
          <w:tcPr>
            <w:tcW w:w="0" w:type="auto"/>
            <w:tcBorders>
              <w:top w:val="single" w:sz="4" w:space="0" w:color="auto"/>
            </w:tcBorders>
            <w:shd w:val="clear" w:color="auto" w:fill="auto"/>
            <w:vAlign w:val="center"/>
          </w:tcPr>
          <w:p w:rsidR="0000286D" w:rsidRPr="001101E3" w:rsidRDefault="0000286D" w:rsidP="001912C9">
            <w:pPr>
              <w:pStyle w:val="Oformateradtext"/>
              <w:rPr>
                <w:rFonts w:ascii="Times New Roman" w:hAnsi="Times New Roman"/>
              </w:rPr>
            </w:pPr>
            <w:r w:rsidRPr="001101E3">
              <w:rPr>
                <w:rFonts w:ascii="Times New Roman" w:hAnsi="Times New Roman"/>
              </w:rPr>
              <w:t>KOMMISSIONENS DELEGERADE FÖRORDNING (EU) …/… av den 19.6.2019 om komplettering av Europaparlamentets och rådets förordning (EU) 2017/625 vad gäller misstänkt eller konstaterad bristande efterlevnad av de unionsbestämmelser som är tillämpliga på användningen av eller på resthalter av farmakologiskt aktiva substanser som är godkända i veterinärmedicinska läkemedel eller som fodertillsatser eller av de unionsbestämmelser som är tillämpliga på användningen av eller på resthalter av förbjudna eller otillåtna farmakologiskt aktiva substanser</w:t>
            </w:r>
          </w:p>
          <w:p w:rsidR="0000286D" w:rsidRPr="00152EE7" w:rsidRDefault="0000286D" w:rsidP="001912C9">
            <w:pPr>
              <w:pStyle w:val="Oformateradtext"/>
              <w:rPr>
                <w:rFonts w:ascii="Times New Roman" w:hAnsi="Times New Roman"/>
              </w:rPr>
            </w:pPr>
          </w:p>
        </w:tc>
      </w:tr>
      <w:tr w:rsidR="0000286D" w:rsidRPr="00152EE7" w:rsidTr="0000286D">
        <w:trPr>
          <w:trHeight w:val="518"/>
          <w:tblHeader/>
        </w:trPr>
        <w:tc>
          <w:tcPr>
            <w:tcW w:w="0" w:type="auto"/>
            <w:tcBorders>
              <w:top w:val="single" w:sz="4" w:space="0" w:color="auto"/>
            </w:tcBorders>
            <w:shd w:val="clear" w:color="auto" w:fill="auto"/>
            <w:vAlign w:val="center"/>
          </w:tcPr>
          <w:p w:rsidR="0000286D" w:rsidRPr="00CD6E78" w:rsidRDefault="0000286D" w:rsidP="001912C9">
            <w:pPr>
              <w:rPr>
                <w:bCs/>
                <w:sz w:val="22"/>
                <w:szCs w:val="22"/>
              </w:rPr>
            </w:pPr>
            <w:proofErr w:type="gramStart"/>
            <w:r>
              <w:rPr>
                <w:bCs/>
                <w:sz w:val="22"/>
                <w:szCs w:val="22"/>
              </w:rPr>
              <w:t>C(</w:t>
            </w:r>
            <w:proofErr w:type="gramEnd"/>
            <w:r>
              <w:rPr>
                <w:bCs/>
                <w:sz w:val="22"/>
                <w:szCs w:val="22"/>
              </w:rPr>
              <w:t>2019) 4495</w:t>
            </w:r>
          </w:p>
        </w:tc>
        <w:tc>
          <w:tcPr>
            <w:tcW w:w="0" w:type="auto"/>
            <w:tcBorders>
              <w:top w:val="single" w:sz="4" w:space="0" w:color="auto"/>
            </w:tcBorders>
            <w:shd w:val="clear" w:color="auto" w:fill="auto"/>
            <w:vAlign w:val="center"/>
          </w:tcPr>
          <w:p w:rsidR="0000286D" w:rsidRPr="003003E5" w:rsidRDefault="0000286D" w:rsidP="001912C9">
            <w:pPr>
              <w:pStyle w:val="Oformateradtext"/>
              <w:rPr>
                <w:rFonts w:ascii="Times New Roman" w:hAnsi="Times New Roman"/>
              </w:rPr>
            </w:pPr>
            <w:r w:rsidRPr="003003E5">
              <w:rPr>
                <w:rFonts w:ascii="Times New Roman" w:hAnsi="Times New Roman"/>
              </w:rPr>
              <w:t>KOMMISSIONENS GENOMFÖRANDEBESLUT av den 13.6.2019</w:t>
            </w:r>
          </w:p>
          <w:p w:rsidR="0000286D" w:rsidRPr="003003E5" w:rsidRDefault="0000286D" w:rsidP="001912C9">
            <w:pPr>
              <w:pStyle w:val="Oformateradtext"/>
              <w:rPr>
                <w:rFonts w:ascii="Times New Roman" w:hAnsi="Times New Roman"/>
              </w:rPr>
            </w:pPr>
            <w:r w:rsidRPr="003003E5">
              <w:rPr>
                <w:rFonts w:ascii="Times New Roman" w:hAnsi="Times New Roman"/>
              </w:rPr>
              <w:t>om ändring av bilagan till genomförandebeslut 2014/709/EU om djurhälsoåtgärder för att bekämpa afrikansk svinpest i vissa medlemsstater</w:t>
            </w:r>
          </w:p>
          <w:p w:rsidR="0000286D" w:rsidRPr="00152EE7" w:rsidRDefault="0000286D" w:rsidP="0000286D">
            <w:pPr>
              <w:pStyle w:val="Oformateradtext"/>
              <w:rPr>
                <w:rFonts w:ascii="Times New Roman" w:hAnsi="Times New Roman"/>
              </w:rPr>
            </w:pPr>
          </w:p>
        </w:tc>
      </w:tr>
      <w:tr w:rsidR="0000286D" w:rsidRPr="003003E5" w:rsidTr="0000286D">
        <w:trPr>
          <w:trHeight w:val="518"/>
          <w:tblHeader/>
        </w:trPr>
        <w:tc>
          <w:tcPr>
            <w:tcW w:w="0" w:type="auto"/>
            <w:tcBorders>
              <w:top w:val="single" w:sz="4" w:space="0" w:color="auto"/>
            </w:tcBorders>
            <w:shd w:val="clear" w:color="auto" w:fill="auto"/>
            <w:vAlign w:val="center"/>
          </w:tcPr>
          <w:p w:rsidR="0000286D" w:rsidRDefault="0000286D" w:rsidP="001912C9">
            <w:pPr>
              <w:rPr>
                <w:bCs/>
                <w:sz w:val="22"/>
                <w:szCs w:val="22"/>
              </w:rPr>
            </w:pPr>
            <w:proofErr w:type="gramStart"/>
            <w:r>
              <w:rPr>
                <w:bCs/>
                <w:sz w:val="22"/>
                <w:szCs w:val="22"/>
              </w:rPr>
              <w:t>C(</w:t>
            </w:r>
            <w:proofErr w:type="gramEnd"/>
            <w:r>
              <w:rPr>
                <w:bCs/>
                <w:sz w:val="22"/>
                <w:szCs w:val="22"/>
              </w:rPr>
              <w:t>2019) 4500</w:t>
            </w:r>
          </w:p>
        </w:tc>
        <w:tc>
          <w:tcPr>
            <w:tcW w:w="0" w:type="auto"/>
            <w:tcBorders>
              <w:top w:val="single" w:sz="4" w:space="0" w:color="auto"/>
            </w:tcBorders>
            <w:shd w:val="clear" w:color="auto" w:fill="auto"/>
            <w:vAlign w:val="center"/>
          </w:tcPr>
          <w:p w:rsidR="0000286D" w:rsidRPr="00FA44E9" w:rsidRDefault="0000286D" w:rsidP="001912C9">
            <w:pPr>
              <w:pStyle w:val="Oformateradtext"/>
              <w:rPr>
                <w:rFonts w:ascii="Times New Roman" w:hAnsi="Times New Roman"/>
              </w:rPr>
            </w:pPr>
            <w:r w:rsidRPr="00FA44E9">
              <w:rPr>
                <w:rFonts w:ascii="Times New Roman" w:hAnsi="Times New Roman"/>
              </w:rPr>
              <w:t>KOMMISSIONENS DELEGERADE FÖRORDNING (EU) …/… av den 24.6.2019 om komplettering av Europaparlamentets och rådets förordning (EU) 2017/625 vad gäller villkoren för övervakning av transport och ankomst av sändningar av vissa varor från gränskontrollstationen för ankomst till anläggningen på destinationsorten i unionen</w:t>
            </w:r>
          </w:p>
          <w:p w:rsidR="0000286D" w:rsidRPr="003003E5" w:rsidRDefault="0000286D" w:rsidP="001912C9">
            <w:pPr>
              <w:pStyle w:val="Oformateradtext"/>
              <w:rPr>
                <w:rFonts w:ascii="Times New Roman" w:hAnsi="Times New Roman"/>
              </w:rPr>
            </w:pPr>
          </w:p>
        </w:tc>
      </w:tr>
      <w:tr w:rsidR="0000286D" w:rsidRPr="00833FD2" w:rsidTr="0000286D">
        <w:trPr>
          <w:trHeight w:val="518"/>
          <w:tblHeader/>
        </w:trPr>
        <w:tc>
          <w:tcPr>
            <w:tcW w:w="0" w:type="auto"/>
            <w:tcBorders>
              <w:top w:val="single" w:sz="4" w:space="0" w:color="auto"/>
            </w:tcBorders>
            <w:shd w:val="clear" w:color="auto" w:fill="auto"/>
            <w:vAlign w:val="center"/>
          </w:tcPr>
          <w:p w:rsidR="0000286D" w:rsidRPr="00CD6E78" w:rsidRDefault="0000286D" w:rsidP="001912C9">
            <w:pPr>
              <w:rPr>
                <w:bCs/>
                <w:sz w:val="22"/>
                <w:szCs w:val="22"/>
              </w:rPr>
            </w:pPr>
            <w:proofErr w:type="gramStart"/>
            <w:r w:rsidRPr="00CD6E78">
              <w:rPr>
                <w:bCs/>
                <w:sz w:val="22"/>
                <w:szCs w:val="22"/>
              </w:rPr>
              <w:t>C(</w:t>
            </w:r>
            <w:proofErr w:type="gramEnd"/>
            <w:r w:rsidRPr="00CD6E78">
              <w:rPr>
                <w:bCs/>
                <w:sz w:val="22"/>
                <w:szCs w:val="22"/>
              </w:rPr>
              <w:t>2019) 4</w:t>
            </w:r>
            <w:r>
              <w:rPr>
                <w:bCs/>
                <w:sz w:val="22"/>
                <w:szCs w:val="22"/>
              </w:rPr>
              <w:t>620</w:t>
            </w:r>
          </w:p>
        </w:tc>
        <w:tc>
          <w:tcPr>
            <w:tcW w:w="0" w:type="auto"/>
            <w:tcBorders>
              <w:top w:val="single" w:sz="4" w:space="0" w:color="auto"/>
            </w:tcBorders>
            <w:shd w:val="clear" w:color="auto" w:fill="auto"/>
            <w:vAlign w:val="center"/>
          </w:tcPr>
          <w:p w:rsidR="0000286D" w:rsidRPr="00833FD2" w:rsidRDefault="0000286D" w:rsidP="001912C9">
            <w:pPr>
              <w:pStyle w:val="Oformateradtext"/>
              <w:rPr>
                <w:rFonts w:ascii="Times New Roman" w:hAnsi="Times New Roman"/>
              </w:rPr>
            </w:pPr>
            <w:r w:rsidRPr="00833FD2">
              <w:rPr>
                <w:rFonts w:ascii="Times New Roman" w:hAnsi="Times New Roman"/>
              </w:rPr>
              <w:t>KOMMISSIONENS GENOMFÖRANDEBESLUT av den 19.6.2019 om månatliga utbetalningar från EGFJ för utgifter som verkställts av</w:t>
            </w:r>
          </w:p>
          <w:p w:rsidR="0000286D" w:rsidRPr="00833FD2" w:rsidRDefault="0000286D" w:rsidP="001912C9">
            <w:pPr>
              <w:pStyle w:val="Oformateradtext"/>
              <w:rPr>
                <w:rFonts w:ascii="Times New Roman" w:hAnsi="Times New Roman"/>
              </w:rPr>
            </w:pPr>
            <w:r w:rsidRPr="00833FD2">
              <w:rPr>
                <w:rFonts w:ascii="Times New Roman" w:hAnsi="Times New Roman"/>
              </w:rPr>
              <w:t>utbetalningsställen i medlemsstaterna i maj 2019</w:t>
            </w:r>
          </w:p>
          <w:p w:rsidR="0000286D" w:rsidRPr="00833FD2" w:rsidRDefault="0000286D" w:rsidP="0000286D">
            <w:pPr>
              <w:pStyle w:val="Oformateradtext"/>
              <w:rPr>
                <w:rFonts w:ascii="Times New Roman" w:hAnsi="Times New Roman"/>
                <w:b/>
              </w:rPr>
            </w:pPr>
          </w:p>
        </w:tc>
      </w:tr>
      <w:tr w:rsidR="0000286D" w:rsidRPr="00833FD2" w:rsidTr="0000286D">
        <w:trPr>
          <w:trHeight w:val="518"/>
          <w:tblHeader/>
        </w:trPr>
        <w:tc>
          <w:tcPr>
            <w:tcW w:w="0" w:type="auto"/>
            <w:tcBorders>
              <w:top w:val="single" w:sz="4" w:space="0" w:color="auto"/>
            </w:tcBorders>
            <w:shd w:val="clear" w:color="auto" w:fill="auto"/>
            <w:vAlign w:val="center"/>
          </w:tcPr>
          <w:p w:rsidR="0000286D" w:rsidRPr="00CD6E78" w:rsidRDefault="0000286D" w:rsidP="001912C9">
            <w:pPr>
              <w:rPr>
                <w:bCs/>
                <w:sz w:val="22"/>
                <w:szCs w:val="22"/>
              </w:rPr>
            </w:pPr>
            <w:proofErr w:type="gramStart"/>
            <w:r>
              <w:rPr>
                <w:bCs/>
                <w:sz w:val="22"/>
                <w:szCs w:val="22"/>
              </w:rPr>
              <w:t>C(</w:t>
            </w:r>
            <w:proofErr w:type="gramEnd"/>
            <w:r>
              <w:rPr>
                <w:bCs/>
                <w:sz w:val="22"/>
                <w:szCs w:val="22"/>
              </w:rPr>
              <w:t>2019) 4625</w:t>
            </w:r>
          </w:p>
        </w:tc>
        <w:tc>
          <w:tcPr>
            <w:tcW w:w="0" w:type="auto"/>
            <w:tcBorders>
              <w:top w:val="single" w:sz="4" w:space="0" w:color="auto"/>
            </w:tcBorders>
            <w:shd w:val="clear" w:color="auto" w:fill="auto"/>
            <w:vAlign w:val="center"/>
          </w:tcPr>
          <w:p w:rsidR="0000286D" w:rsidRPr="00FA44E9" w:rsidRDefault="0000286D" w:rsidP="001912C9">
            <w:pPr>
              <w:pStyle w:val="Oformateradtext"/>
              <w:rPr>
                <w:rFonts w:ascii="Times New Roman" w:hAnsi="Times New Roman"/>
              </w:rPr>
            </w:pPr>
            <w:r w:rsidRPr="00FA44E9">
              <w:rPr>
                <w:rFonts w:ascii="Times New Roman" w:hAnsi="Times New Roman"/>
              </w:rPr>
              <w:t>KOMMISSIONENS DELEGERADE FÖRORDNING (EU) …/… av den 28.6.2019 om komplettering av Europaparlamentets och rådets förordning (EU) 2016/429 vad gäller bestämmelser om anläggningar som håller landlevande djur och kläckerier samt om spårbarhet för vissa hållna landlevande djur och kläckägg</w:t>
            </w:r>
          </w:p>
          <w:p w:rsidR="0000286D" w:rsidRPr="00833FD2" w:rsidRDefault="0000286D" w:rsidP="001912C9">
            <w:pPr>
              <w:pStyle w:val="Oformateradtext"/>
              <w:rPr>
                <w:rFonts w:ascii="Times New Roman" w:hAnsi="Times New Roman"/>
              </w:rPr>
            </w:pPr>
          </w:p>
        </w:tc>
      </w:tr>
      <w:tr w:rsidR="0000286D" w:rsidRPr="009F4CFD" w:rsidTr="0000286D">
        <w:trPr>
          <w:trHeight w:val="518"/>
          <w:tblHeader/>
        </w:trPr>
        <w:tc>
          <w:tcPr>
            <w:tcW w:w="0" w:type="auto"/>
            <w:tcBorders>
              <w:top w:val="single" w:sz="4" w:space="0" w:color="auto"/>
            </w:tcBorders>
            <w:shd w:val="clear" w:color="auto" w:fill="auto"/>
            <w:vAlign w:val="center"/>
          </w:tcPr>
          <w:p w:rsidR="0000286D" w:rsidRPr="00CD6E78" w:rsidRDefault="0000286D" w:rsidP="001912C9">
            <w:pPr>
              <w:rPr>
                <w:bCs/>
                <w:sz w:val="22"/>
                <w:szCs w:val="22"/>
              </w:rPr>
            </w:pPr>
            <w:proofErr w:type="gramStart"/>
            <w:r w:rsidRPr="00CD6E78">
              <w:rPr>
                <w:bCs/>
                <w:sz w:val="22"/>
                <w:szCs w:val="22"/>
              </w:rPr>
              <w:t>C(</w:t>
            </w:r>
            <w:proofErr w:type="gramEnd"/>
            <w:r w:rsidRPr="00CD6E78">
              <w:rPr>
                <w:bCs/>
                <w:sz w:val="22"/>
                <w:szCs w:val="22"/>
              </w:rPr>
              <w:t>2019) 488</w:t>
            </w:r>
            <w:r>
              <w:rPr>
                <w:bCs/>
                <w:sz w:val="22"/>
                <w:szCs w:val="22"/>
              </w:rPr>
              <w:t>3</w:t>
            </w:r>
          </w:p>
        </w:tc>
        <w:tc>
          <w:tcPr>
            <w:tcW w:w="0" w:type="auto"/>
            <w:tcBorders>
              <w:top w:val="single" w:sz="4" w:space="0" w:color="auto"/>
            </w:tcBorders>
            <w:shd w:val="clear" w:color="auto" w:fill="auto"/>
            <w:vAlign w:val="center"/>
          </w:tcPr>
          <w:p w:rsidR="0000286D" w:rsidRDefault="0000286D" w:rsidP="001912C9">
            <w:pPr>
              <w:pStyle w:val="Oformateradtext"/>
              <w:rPr>
                <w:rFonts w:ascii="Times New Roman" w:hAnsi="Times New Roman"/>
              </w:rPr>
            </w:pPr>
            <w:r w:rsidRPr="00CD6E78">
              <w:rPr>
                <w:rFonts w:ascii="Times New Roman" w:hAnsi="Times New Roman"/>
              </w:rPr>
              <w:t>KOMMISSIONENS GENOMFÖRANDEBESLUT av den 21.6.2019 om ändring av bilagan till genomförandebeslut 2014/709/EU om djurhälsoåtgärder för att bekämpa afrikansk svinpest i vissa medlemsstater</w:t>
            </w:r>
          </w:p>
          <w:p w:rsidR="0000286D" w:rsidRPr="009F4CFD" w:rsidRDefault="0000286D" w:rsidP="001912C9">
            <w:pPr>
              <w:pStyle w:val="Oformateradtext"/>
              <w:rPr>
                <w:rFonts w:ascii="Times New Roman" w:hAnsi="Times New Roman"/>
              </w:rPr>
            </w:pPr>
          </w:p>
        </w:tc>
      </w:tr>
      <w:tr w:rsidR="0000286D" w:rsidRPr="00CD6E78" w:rsidTr="0000286D">
        <w:trPr>
          <w:trHeight w:val="518"/>
          <w:tblHeader/>
        </w:trPr>
        <w:tc>
          <w:tcPr>
            <w:tcW w:w="0" w:type="auto"/>
            <w:tcBorders>
              <w:top w:val="single" w:sz="4" w:space="0" w:color="auto"/>
            </w:tcBorders>
            <w:shd w:val="clear" w:color="auto" w:fill="auto"/>
            <w:vAlign w:val="center"/>
          </w:tcPr>
          <w:p w:rsidR="0000286D" w:rsidRPr="00CD6E78" w:rsidRDefault="0000286D" w:rsidP="001912C9">
            <w:pPr>
              <w:rPr>
                <w:bCs/>
                <w:sz w:val="22"/>
                <w:szCs w:val="22"/>
              </w:rPr>
            </w:pPr>
            <w:proofErr w:type="gramStart"/>
            <w:r w:rsidRPr="00CD6E78">
              <w:rPr>
                <w:bCs/>
                <w:sz w:val="22"/>
                <w:szCs w:val="22"/>
              </w:rPr>
              <w:t>C(</w:t>
            </w:r>
            <w:proofErr w:type="gramEnd"/>
            <w:r w:rsidRPr="00CD6E78">
              <w:rPr>
                <w:bCs/>
                <w:sz w:val="22"/>
                <w:szCs w:val="22"/>
              </w:rPr>
              <w:t>2019) 4</w:t>
            </w:r>
            <w:r>
              <w:rPr>
                <w:bCs/>
                <w:sz w:val="22"/>
                <w:szCs w:val="22"/>
              </w:rPr>
              <w:t>976</w:t>
            </w:r>
          </w:p>
        </w:tc>
        <w:tc>
          <w:tcPr>
            <w:tcW w:w="0" w:type="auto"/>
            <w:tcBorders>
              <w:top w:val="single" w:sz="4" w:space="0" w:color="auto"/>
            </w:tcBorders>
            <w:shd w:val="clear" w:color="auto" w:fill="auto"/>
            <w:vAlign w:val="center"/>
          </w:tcPr>
          <w:p w:rsidR="0000286D" w:rsidRPr="00042F69" w:rsidRDefault="0000286D" w:rsidP="001912C9">
            <w:pPr>
              <w:pStyle w:val="Oformateradtext"/>
              <w:rPr>
                <w:rFonts w:ascii="Times New Roman" w:hAnsi="Times New Roman"/>
              </w:rPr>
            </w:pPr>
            <w:r w:rsidRPr="00042F69">
              <w:rPr>
                <w:rFonts w:ascii="Times New Roman" w:hAnsi="Times New Roman"/>
              </w:rPr>
              <w:t>KOMMISSIONENS GENOMFÖRANDEBESLUT av den 27.6.2019 om ändring av bilagan till genomförandebeslut 2014/709/EU om djurhälsoåtgärder för att bekämpa afrikansk svinpest i vissa medlemsstater</w:t>
            </w:r>
          </w:p>
          <w:p w:rsidR="0000286D" w:rsidRPr="00CD6E78" w:rsidRDefault="0000286D" w:rsidP="0000286D">
            <w:pPr>
              <w:pStyle w:val="Oformateradtext"/>
              <w:rPr>
                <w:rFonts w:ascii="Times New Roman" w:hAnsi="Times New Roman"/>
              </w:rPr>
            </w:pPr>
          </w:p>
        </w:tc>
      </w:tr>
      <w:tr w:rsidR="0000286D" w:rsidRPr="00042F69" w:rsidTr="0000286D">
        <w:trPr>
          <w:trHeight w:val="518"/>
          <w:tblHeader/>
        </w:trPr>
        <w:tc>
          <w:tcPr>
            <w:tcW w:w="0" w:type="auto"/>
            <w:tcBorders>
              <w:top w:val="single" w:sz="4" w:space="0" w:color="auto"/>
            </w:tcBorders>
            <w:shd w:val="clear" w:color="auto" w:fill="auto"/>
            <w:vAlign w:val="center"/>
          </w:tcPr>
          <w:p w:rsidR="0000286D" w:rsidRPr="00CD6E78" w:rsidRDefault="0000286D" w:rsidP="001912C9">
            <w:pPr>
              <w:rPr>
                <w:bCs/>
                <w:sz w:val="22"/>
                <w:szCs w:val="22"/>
              </w:rPr>
            </w:pPr>
            <w:proofErr w:type="gramStart"/>
            <w:r>
              <w:rPr>
                <w:bCs/>
                <w:sz w:val="22"/>
                <w:szCs w:val="22"/>
              </w:rPr>
              <w:t>C(</w:t>
            </w:r>
            <w:proofErr w:type="gramEnd"/>
            <w:r>
              <w:rPr>
                <w:bCs/>
                <w:sz w:val="22"/>
                <w:szCs w:val="22"/>
              </w:rPr>
              <w:t>2019) 5092</w:t>
            </w:r>
          </w:p>
        </w:tc>
        <w:tc>
          <w:tcPr>
            <w:tcW w:w="0" w:type="auto"/>
            <w:tcBorders>
              <w:top w:val="single" w:sz="4" w:space="0" w:color="auto"/>
            </w:tcBorders>
            <w:shd w:val="clear" w:color="auto" w:fill="auto"/>
            <w:vAlign w:val="center"/>
          </w:tcPr>
          <w:p w:rsidR="0000286D" w:rsidRPr="00FA44E9" w:rsidRDefault="0000286D" w:rsidP="001912C9">
            <w:pPr>
              <w:pStyle w:val="Oformateradtext"/>
              <w:rPr>
                <w:rFonts w:ascii="Times New Roman" w:hAnsi="Times New Roman"/>
              </w:rPr>
            </w:pPr>
            <w:r w:rsidRPr="00FA44E9">
              <w:rPr>
                <w:rFonts w:ascii="Times New Roman" w:hAnsi="Times New Roman"/>
              </w:rPr>
              <w:t>KOMMISSIONENS DELEGERADE FÖRORDNING (EU) …/… av den 10.7.2019 om ändring av kommissionens delegerade förordning (EU) 2015/98 om genomförandet av unionens internationella förpliktelser, som avses i artikel 15.2 i Europaparlamentets och rådets förordning (EU) nr 1380/2013, enligt den internationella konventionen för bevarande av tonfisk i Atlanten och konventionen om framtida multilateralt samarbete om fisket i Nordatlantens västra del</w:t>
            </w:r>
          </w:p>
          <w:p w:rsidR="0000286D" w:rsidRPr="00042F69" w:rsidRDefault="0000286D" w:rsidP="001912C9">
            <w:pPr>
              <w:pStyle w:val="Oformateradtext"/>
              <w:rPr>
                <w:rFonts w:ascii="Times New Roman" w:hAnsi="Times New Roman"/>
              </w:rPr>
            </w:pPr>
          </w:p>
        </w:tc>
      </w:tr>
      <w:tr w:rsidR="0000286D" w:rsidTr="0000286D">
        <w:trPr>
          <w:trHeight w:val="518"/>
          <w:tblHeader/>
        </w:trPr>
        <w:tc>
          <w:tcPr>
            <w:tcW w:w="0" w:type="auto"/>
            <w:tcBorders>
              <w:top w:val="single" w:sz="4" w:space="0" w:color="auto"/>
            </w:tcBorders>
            <w:shd w:val="clear" w:color="auto" w:fill="auto"/>
            <w:vAlign w:val="center"/>
          </w:tcPr>
          <w:p w:rsidR="0000286D" w:rsidRPr="00694581" w:rsidRDefault="0000286D" w:rsidP="001912C9">
            <w:pPr>
              <w:rPr>
                <w:bCs/>
                <w:sz w:val="22"/>
                <w:szCs w:val="22"/>
              </w:rPr>
            </w:pPr>
            <w:proofErr w:type="gramStart"/>
            <w:r>
              <w:rPr>
                <w:bCs/>
                <w:sz w:val="22"/>
                <w:szCs w:val="22"/>
              </w:rPr>
              <w:t>C(</w:t>
            </w:r>
            <w:proofErr w:type="gramEnd"/>
            <w:r>
              <w:rPr>
                <w:bCs/>
                <w:sz w:val="22"/>
                <w:szCs w:val="22"/>
              </w:rPr>
              <w:t>2019</w:t>
            </w:r>
            <w:r w:rsidRPr="005F72A4">
              <w:rPr>
                <w:bCs/>
                <w:sz w:val="22"/>
                <w:szCs w:val="22"/>
              </w:rPr>
              <w:t>)</w:t>
            </w:r>
            <w:r>
              <w:rPr>
                <w:bCs/>
                <w:sz w:val="22"/>
                <w:szCs w:val="22"/>
              </w:rPr>
              <w:t xml:space="preserve"> 5178</w:t>
            </w:r>
          </w:p>
        </w:tc>
        <w:tc>
          <w:tcPr>
            <w:tcW w:w="0" w:type="auto"/>
            <w:tcBorders>
              <w:top w:val="single" w:sz="4" w:space="0" w:color="auto"/>
            </w:tcBorders>
            <w:shd w:val="clear" w:color="auto" w:fill="auto"/>
            <w:vAlign w:val="center"/>
          </w:tcPr>
          <w:p w:rsidR="0000286D" w:rsidRPr="00570AC2" w:rsidRDefault="0000286D" w:rsidP="001912C9">
            <w:pPr>
              <w:rPr>
                <w:sz w:val="22"/>
                <w:szCs w:val="22"/>
              </w:rPr>
            </w:pPr>
            <w:r w:rsidRPr="00570AC2">
              <w:rPr>
                <w:sz w:val="22"/>
                <w:szCs w:val="22"/>
              </w:rPr>
              <w:t xml:space="preserve">KOMMISSIONENS GENOMFÖRANDEBESLUT av den 4.7.2019 om ändring av bilagan till genomförandebeslut 2014/709/EU om djurhälsoåtgärder för att bekämpa afrikansk svinpest i vissa medlemsstater </w:t>
            </w:r>
          </w:p>
          <w:p w:rsidR="0000286D" w:rsidRDefault="0000286D" w:rsidP="001912C9">
            <w:pPr>
              <w:rPr>
                <w:b/>
                <w:sz w:val="22"/>
                <w:szCs w:val="22"/>
              </w:rPr>
            </w:pPr>
          </w:p>
        </w:tc>
      </w:tr>
      <w:tr w:rsidR="0000286D" w:rsidRPr="00570AC2" w:rsidTr="0000286D">
        <w:trPr>
          <w:trHeight w:val="518"/>
          <w:tblHeader/>
        </w:trPr>
        <w:tc>
          <w:tcPr>
            <w:tcW w:w="0" w:type="auto"/>
            <w:tcBorders>
              <w:top w:val="single" w:sz="4" w:space="0" w:color="auto"/>
            </w:tcBorders>
            <w:shd w:val="clear" w:color="auto" w:fill="auto"/>
            <w:vAlign w:val="center"/>
          </w:tcPr>
          <w:p w:rsidR="0000286D" w:rsidRDefault="0000286D" w:rsidP="001912C9">
            <w:pPr>
              <w:rPr>
                <w:bCs/>
                <w:sz w:val="22"/>
                <w:szCs w:val="22"/>
              </w:rPr>
            </w:pPr>
            <w:proofErr w:type="gramStart"/>
            <w:r>
              <w:rPr>
                <w:bCs/>
                <w:sz w:val="22"/>
                <w:szCs w:val="22"/>
              </w:rPr>
              <w:t>C(</w:t>
            </w:r>
            <w:proofErr w:type="gramEnd"/>
            <w:r>
              <w:rPr>
                <w:bCs/>
                <w:sz w:val="22"/>
                <w:szCs w:val="22"/>
              </w:rPr>
              <w:t>2019) 5206</w:t>
            </w:r>
          </w:p>
        </w:tc>
        <w:tc>
          <w:tcPr>
            <w:tcW w:w="0" w:type="auto"/>
            <w:tcBorders>
              <w:top w:val="single" w:sz="4" w:space="0" w:color="auto"/>
            </w:tcBorders>
            <w:shd w:val="clear" w:color="auto" w:fill="auto"/>
            <w:vAlign w:val="center"/>
          </w:tcPr>
          <w:p w:rsidR="0000286D" w:rsidRPr="00036FBB" w:rsidRDefault="0000286D" w:rsidP="001912C9">
            <w:pPr>
              <w:rPr>
                <w:sz w:val="22"/>
                <w:szCs w:val="22"/>
              </w:rPr>
            </w:pPr>
            <w:r w:rsidRPr="00036FBB">
              <w:rPr>
                <w:sz w:val="22"/>
                <w:szCs w:val="22"/>
              </w:rPr>
              <w:t xml:space="preserve">KOMMISSIONENS DELEGERADE FÖRORDNING (EU) …/… av den 18.7.2019 om komplettering av Europaparlamentets och rådets direktiv 2003/87/EG vad gäller åtgärder som antagits av Internationella civila luftfartsorganisationen för övervakning, rapportering och verifiering av utsläpp </w:t>
            </w:r>
            <w:r w:rsidRPr="00036FBB">
              <w:rPr>
                <w:sz w:val="22"/>
                <w:szCs w:val="22"/>
              </w:rPr>
              <w:lastRenderedPageBreak/>
              <w:t>för att genomföra en global marknadsbaserad</w:t>
            </w:r>
          </w:p>
          <w:p w:rsidR="0000286D" w:rsidRPr="00570AC2" w:rsidRDefault="0000286D" w:rsidP="001912C9">
            <w:pPr>
              <w:rPr>
                <w:sz w:val="22"/>
                <w:szCs w:val="22"/>
              </w:rPr>
            </w:pPr>
            <w:r w:rsidRPr="00036FBB">
              <w:rPr>
                <w:sz w:val="22"/>
                <w:szCs w:val="22"/>
              </w:rPr>
              <w:t>åtgärd</w:t>
            </w:r>
          </w:p>
        </w:tc>
      </w:tr>
      <w:tr w:rsidR="0000286D" w:rsidRPr="00570AC2" w:rsidTr="0000286D">
        <w:trPr>
          <w:trHeight w:val="518"/>
          <w:tblHeader/>
        </w:trPr>
        <w:tc>
          <w:tcPr>
            <w:tcW w:w="0" w:type="auto"/>
            <w:tcBorders>
              <w:top w:val="single" w:sz="4" w:space="0" w:color="auto"/>
            </w:tcBorders>
            <w:shd w:val="clear" w:color="auto" w:fill="auto"/>
            <w:vAlign w:val="center"/>
          </w:tcPr>
          <w:p w:rsidR="0000286D" w:rsidRDefault="0000286D" w:rsidP="001912C9">
            <w:pPr>
              <w:rPr>
                <w:bCs/>
                <w:sz w:val="22"/>
                <w:szCs w:val="22"/>
              </w:rPr>
            </w:pPr>
            <w:proofErr w:type="gramStart"/>
            <w:r>
              <w:rPr>
                <w:bCs/>
                <w:sz w:val="22"/>
                <w:szCs w:val="22"/>
              </w:rPr>
              <w:lastRenderedPageBreak/>
              <w:t>C(</w:t>
            </w:r>
            <w:proofErr w:type="gramEnd"/>
            <w:r>
              <w:rPr>
                <w:bCs/>
                <w:sz w:val="22"/>
                <w:szCs w:val="22"/>
              </w:rPr>
              <w:t>2019) 5210</w:t>
            </w:r>
          </w:p>
        </w:tc>
        <w:tc>
          <w:tcPr>
            <w:tcW w:w="0" w:type="auto"/>
            <w:tcBorders>
              <w:top w:val="single" w:sz="4" w:space="0" w:color="auto"/>
            </w:tcBorders>
            <w:shd w:val="clear" w:color="auto" w:fill="auto"/>
            <w:vAlign w:val="center"/>
          </w:tcPr>
          <w:p w:rsidR="0000286D" w:rsidRPr="00036FBB" w:rsidRDefault="0000286D" w:rsidP="001912C9">
            <w:pPr>
              <w:rPr>
                <w:sz w:val="22"/>
                <w:szCs w:val="22"/>
              </w:rPr>
            </w:pPr>
            <w:r w:rsidRPr="00036FBB">
              <w:rPr>
                <w:sz w:val="22"/>
                <w:szCs w:val="22"/>
              </w:rPr>
              <w:t>KOMMISSIONENS GENOMFÖRANDEBESLUT av den 12.7.2019</w:t>
            </w:r>
          </w:p>
          <w:p w:rsidR="0000286D" w:rsidRPr="00036FBB" w:rsidRDefault="0000286D" w:rsidP="001912C9">
            <w:pPr>
              <w:rPr>
                <w:sz w:val="22"/>
                <w:szCs w:val="22"/>
              </w:rPr>
            </w:pPr>
            <w:r w:rsidRPr="00036FBB">
              <w:rPr>
                <w:sz w:val="22"/>
                <w:szCs w:val="22"/>
              </w:rPr>
              <w:t>om ändring av del 1 i bilaga E till rådets direktiv 92/65/EEG vad gäller djurhälsointyget för handel med hundar, katter och illrar</w:t>
            </w:r>
          </w:p>
          <w:p w:rsidR="0000286D" w:rsidRPr="00570AC2" w:rsidRDefault="0000286D" w:rsidP="001912C9">
            <w:pPr>
              <w:rPr>
                <w:sz w:val="22"/>
                <w:szCs w:val="22"/>
              </w:rPr>
            </w:pPr>
          </w:p>
        </w:tc>
      </w:tr>
      <w:tr w:rsidR="0000286D" w:rsidRPr="00A37CEC" w:rsidTr="0000286D">
        <w:trPr>
          <w:trHeight w:val="518"/>
        </w:trPr>
        <w:tc>
          <w:tcPr>
            <w:tcW w:w="0" w:type="auto"/>
            <w:tcBorders>
              <w:top w:val="single" w:sz="4" w:space="0" w:color="auto"/>
            </w:tcBorders>
            <w:shd w:val="clear" w:color="auto" w:fill="auto"/>
            <w:vAlign w:val="center"/>
          </w:tcPr>
          <w:p w:rsidR="0000286D" w:rsidRPr="00694581" w:rsidRDefault="0000286D" w:rsidP="001912C9">
            <w:pPr>
              <w:rPr>
                <w:bCs/>
                <w:sz w:val="22"/>
                <w:szCs w:val="22"/>
              </w:rPr>
            </w:pPr>
            <w:proofErr w:type="gramStart"/>
            <w:r>
              <w:rPr>
                <w:bCs/>
                <w:sz w:val="22"/>
                <w:szCs w:val="22"/>
              </w:rPr>
              <w:t>C(</w:t>
            </w:r>
            <w:proofErr w:type="gramEnd"/>
            <w:r>
              <w:rPr>
                <w:bCs/>
                <w:sz w:val="22"/>
                <w:szCs w:val="22"/>
              </w:rPr>
              <w:t>2019) 5340</w:t>
            </w:r>
          </w:p>
        </w:tc>
        <w:tc>
          <w:tcPr>
            <w:tcW w:w="0" w:type="auto"/>
            <w:tcBorders>
              <w:top w:val="single" w:sz="4" w:space="0" w:color="auto"/>
            </w:tcBorders>
            <w:shd w:val="clear" w:color="auto" w:fill="auto"/>
            <w:vAlign w:val="center"/>
          </w:tcPr>
          <w:p w:rsidR="0000286D" w:rsidRPr="008343A5" w:rsidRDefault="0000286D" w:rsidP="001912C9">
            <w:pPr>
              <w:rPr>
                <w:sz w:val="22"/>
                <w:szCs w:val="22"/>
              </w:rPr>
            </w:pPr>
            <w:r w:rsidRPr="008343A5">
              <w:rPr>
                <w:sz w:val="22"/>
                <w:szCs w:val="22"/>
              </w:rPr>
              <w:t>KOMMISSIONENS GENOMFÖRANDEBESLUT av den 10.7.2019</w:t>
            </w:r>
          </w:p>
          <w:p w:rsidR="0000286D" w:rsidRPr="008343A5" w:rsidRDefault="0000286D" w:rsidP="001912C9">
            <w:pPr>
              <w:rPr>
                <w:sz w:val="22"/>
                <w:szCs w:val="22"/>
              </w:rPr>
            </w:pPr>
            <w:r w:rsidRPr="008343A5">
              <w:rPr>
                <w:sz w:val="22"/>
                <w:szCs w:val="22"/>
              </w:rPr>
              <w:t>om ändring av bilagan till genomförandebeslut 2014/709/EU om djurhälsoåtgärder för att bekämpa afrikansk svinpest i vissa medlemsstater</w:t>
            </w:r>
          </w:p>
          <w:p w:rsidR="0000286D" w:rsidRPr="00A37CEC" w:rsidRDefault="0000286D" w:rsidP="0000286D">
            <w:pPr>
              <w:rPr>
                <w:sz w:val="22"/>
                <w:szCs w:val="22"/>
              </w:rPr>
            </w:pPr>
          </w:p>
        </w:tc>
      </w:tr>
      <w:tr w:rsidR="0000286D" w:rsidRPr="008343A5" w:rsidTr="0000286D">
        <w:trPr>
          <w:trHeight w:val="518"/>
        </w:trPr>
        <w:tc>
          <w:tcPr>
            <w:tcW w:w="0" w:type="auto"/>
            <w:tcBorders>
              <w:top w:val="single" w:sz="4" w:space="0" w:color="auto"/>
            </w:tcBorders>
            <w:shd w:val="clear" w:color="auto" w:fill="auto"/>
            <w:vAlign w:val="center"/>
          </w:tcPr>
          <w:p w:rsidR="0000286D" w:rsidRDefault="0000286D" w:rsidP="001912C9">
            <w:pPr>
              <w:rPr>
                <w:bCs/>
                <w:sz w:val="22"/>
                <w:szCs w:val="22"/>
              </w:rPr>
            </w:pPr>
            <w:proofErr w:type="gramStart"/>
            <w:r>
              <w:rPr>
                <w:bCs/>
                <w:sz w:val="22"/>
                <w:szCs w:val="22"/>
              </w:rPr>
              <w:t>C(</w:t>
            </w:r>
            <w:proofErr w:type="gramEnd"/>
            <w:r>
              <w:rPr>
                <w:bCs/>
                <w:sz w:val="22"/>
                <w:szCs w:val="22"/>
              </w:rPr>
              <w:t>2019) 5370</w:t>
            </w:r>
          </w:p>
        </w:tc>
        <w:tc>
          <w:tcPr>
            <w:tcW w:w="0" w:type="auto"/>
            <w:tcBorders>
              <w:top w:val="single" w:sz="4" w:space="0" w:color="auto"/>
            </w:tcBorders>
            <w:shd w:val="clear" w:color="auto" w:fill="auto"/>
            <w:vAlign w:val="center"/>
          </w:tcPr>
          <w:p w:rsidR="0000286D" w:rsidRPr="00F91B8C" w:rsidRDefault="0000286D" w:rsidP="001912C9">
            <w:pPr>
              <w:rPr>
                <w:sz w:val="22"/>
                <w:szCs w:val="22"/>
              </w:rPr>
            </w:pPr>
            <w:r w:rsidRPr="00F91B8C">
              <w:rPr>
                <w:sz w:val="22"/>
                <w:szCs w:val="22"/>
              </w:rPr>
              <w:t>KOMMISSIONENS DELEGERADE FÖRORDNING (EU) …/… av den 23.7.2019 om ändring av bilagorna I och V till Europaparlamentets och rådets förordning (EU) nr 649/2012 om export och import av farliga kemikalier</w:t>
            </w:r>
          </w:p>
          <w:p w:rsidR="0000286D" w:rsidRPr="008343A5" w:rsidRDefault="0000286D" w:rsidP="001912C9">
            <w:pPr>
              <w:rPr>
                <w:sz w:val="22"/>
                <w:szCs w:val="22"/>
              </w:rPr>
            </w:pPr>
          </w:p>
        </w:tc>
      </w:tr>
      <w:tr w:rsidR="0000286D" w:rsidRPr="008343A5" w:rsidTr="0000286D">
        <w:trPr>
          <w:trHeight w:val="518"/>
        </w:trPr>
        <w:tc>
          <w:tcPr>
            <w:tcW w:w="0" w:type="auto"/>
            <w:tcBorders>
              <w:top w:val="single" w:sz="4" w:space="0" w:color="auto"/>
            </w:tcBorders>
            <w:shd w:val="clear" w:color="auto" w:fill="auto"/>
            <w:vAlign w:val="center"/>
          </w:tcPr>
          <w:p w:rsidR="0000286D" w:rsidRDefault="0000286D" w:rsidP="001912C9">
            <w:pPr>
              <w:rPr>
                <w:bCs/>
                <w:sz w:val="22"/>
                <w:szCs w:val="22"/>
              </w:rPr>
            </w:pPr>
            <w:proofErr w:type="gramStart"/>
            <w:r>
              <w:rPr>
                <w:bCs/>
                <w:sz w:val="22"/>
                <w:szCs w:val="22"/>
              </w:rPr>
              <w:t>C(</w:t>
            </w:r>
            <w:proofErr w:type="gramEnd"/>
            <w:r>
              <w:rPr>
                <w:bCs/>
                <w:sz w:val="22"/>
                <w:szCs w:val="22"/>
              </w:rPr>
              <w:t>2019) 5382</w:t>
            </w:r>
          </w:p>
        </w:tc>
        <w:tc>
          <w:tcPr>
            <w:tcW w:w="0" w:type="auto"/>
            <w:tcBorders>
              <w:top w:val="single" w:sz="4" w:space="0" w:color="auto"/>
            </w:tcBorders>
            <w:shd w:val="clear" w:color="auto" w:fill="auto"/>
            <w:vAlign w:val="center"/>
          </w:tcPr>
          <w:p w:rsidR="0000286D" w:rsidRPr="00DF3496" w:rsidRDefault="0000286D" w:rsidP="001912C9">
            <w:pPr>
              <w:rPr>
                <w:sz w:val="22"/>
                <w:szCs w:val="22"/>
              </w:rPr>
            </w:pPr>
            <w:r w:rsidRPr="00DF3496">
              <w:rPr>
                <w:sz w:val="22"/>
                <w:szCs w:val="22"/>
              </w:rPr>
              <w:t xml:space="preserve">KOMMISSIONENS BESLUT av den 16.7.2019 om fastställande för Sverige och </w:t>
            </w:r>
            <w:proofErr w:type="gramStart"/>
            <w:r w:rsidRPr="00DF3496">
              <w:rPr>
                <w:sz w:val="22"/>
                <w:szCs w:val="22"/>
              </w:rPr>
              <w:t>Europeiska</w:t>
            </w:r>
            <w:proofErr w:type="gramEnd"/>
            <w:r w:rsidRPr="00DF3496">
              <w:rPr>
                <w:sz w:val="22"/>
                <w:szCs w:val="22"/>
              </w:rPr>
              <w:t xml:space="preserve"> havs- och fiskerifonden av de unionsprioriteringar där delmålen uppnåtts med avseende på det operativa program som registrerats med följande CCI-nummer: 2014SE14MFOP001</w:t>
            </w:r>
          </w:p>
          <w:p w:rsidR="0000286D" w:rsidRPr="008343A5" w:rsidRDefault="0000286D" w:rsidP="001912C9">
            <w:pPr>
              <w:rPr>
                <w:sz w:val="22"/>
                <w:szCs w:val="22"/>
              </w:rPr>
            </w:pPr>
          </w:p>
        </w:tc>
      </w:tr>
      <w:tr w:rsidR="0000286D" w:rsidRPr="00255FF9" w:rsidTr="0000286D">
        <w:trPr>
          <w:trHeight w:val="518"/>
        </w:trPr>
        <w:tc>
          <w:tcPr>
            <w:tcW w:w="0" w:type="auto"/>
            <w:tcBorders>
              <w:top w:val="single" w:sz="4" w:space="0" w:color="auto"/>
            </w:tcBorders>
            <w:shd w:val="clear" w:color="auto" w:fill="auto"/>
            <w:vAlign w:val="center"/>
          </w:tcPr>
          <w:p w:rsidR="0000286D" w:rsidRPr="00694581" w:rsidRDefault="0000286D" w:rsidP="001912C9">
            <w:pPr>
              <w:rPr>
                <w:bCs/>
                <w:sz w:val="22"/>
                <w:szCs w:val="22"/>
              </w:rPr>
            </w:pPr>
            <w:proofErr w:type="gramStart"/>
            <w:r>
              <w:rPr>
                <w:bCs/>
                <w:sz w:val="22"/>
                <w:szCs w:val="22"/>
              </w:rPr>
              <w:t>C(</w:t>
            </w:r>
            <w:proofErr w:type="gramEnd"/>
            <w:r>
              <w:rPr>
                <w:bCs/>
                <w:sz w:val="22"/>
                <w:szCs w:val="22"/>
              </w:rPr>
              <w:t>2019) 5436</w:t>
            </w:r>
          </w:p>
        </w:tc>
        <w:tc>
          <w:tcPr>
            <w:tcW w:w="0" w:type="auto"/>
            <w:tcBorders>
              <w:top w:val="single" w:sz="4" w:space="0" w:color="auto"/>
            </w:tcBorders>
            <w:shd w:val="clear" w:color="auto" w:fill="auto"/>
            <w:vAlign w:val="center"/>
          </w:tcPr>
          <w:p w:rsidR="0000286D" w:rsidRPr="00634AE8" w:rsidRDefault="0000286D" w:rsidP="001912C9">
            <w:pPr>
              <w:rPr>
                <w:sz w:val="22"/>
                <w:szCs w:val="22"/>
              </w:rPr>
            </w:pPr>
            <w:r w:rsidRPr="00634AE8">
              <w:rPr>
                <w:sz w:val="22"/>
                <w:szCs w:val="22"/>
              </w:rPr>
              <w:t>KOMMISSIONENS GENOMFÖRANDEBESLUT av den 16.7.2019</w:t>
            </w:r>
          </w:p>
          <w:p w:rsidR="0000286D" w:rsidRPr="00634AE8" w:rsidRDefault="0000286D" w:rsidP="001912C9">
            <w:pPr>
              <w:rPr>
                <w:sz w:val="22"/>
                <w:szCs w:val="22"/>
              </w:rPr>
            </w:pPr>
            <w:r w:rsidRPr="00634AE8">
              <w:rPr>
                <w:sz w:val="22"/>
                <w:szCs w:val="22"/>
              </w:rPr>
              <w:t>om ändring av bilagan till genomförandebeslut 2014/709/EU om djurhälsoåtgärder för att bekämpa afrikansk svinpest i vissa medlemsstater</w:t>
            </w:r>
          </w:p>
          <w:p w:rsidR="0000286D" w:rsidRPr="00255FF9" w:rsidRDefault="0000286D" w:rsidP="001912C9">
            <w:pPr>
              <w:rPr>
                <w:sz w:val="22"/>
                <w:szCs w:val="22"/>
              </w:rPr>
            </w:pPr>
          </w:p>
        </w:tc>
      </w:tr>
      <w:tr w:rsidR="0000286D" w:rsidRPr="00634AE8" w:rsidTr="0000286D">
        <w:trPr>
          <w:trHeight w:val="518"/>
        </w:trPr>
        <w:tc>
          <w:tcPr>
            <w:tcW w:w="0" w:type="auto"/>
            <w:tcBorders>
              <w:top w:val="single" w:sz="4" w:space="0" w:color="auto"/>
            </w:tcBorders>
            <w:shd w:val="clear" w:color="auto" w:fill="auto"/>
            <w:vAlign w:val="center"/>
          </w:tcPr>
          <w:p w:rsidR="0000286D" w:rsidRDefault="0000286D" w:rsidP="001912C9">
            <w:pPr>
              <w:rPr>
                <w:bCs/>
                <w:sz w:val="22"/>
                <w:szCs w:val="22"/>
              </w:rPr>
            </w:pPr>
            <w:proofErr w:type="gramStart"/>
            <w:r>
              <w:rPr>
                <w:bCs/>
                <w:sz w:val="22"/>
                <w:szCs w:val="22"/>
              </w:rPr>
              <w:t>C(</w:t>
            </w:r>
            <w:proofErr w:type="gramEnd"/>
            <w:r>
              <w:rPr>
                <w:bCs/>
                <w:sz w:val="22"/>
                <w:szCs w:val="22"/>
              </w:rPr>
              <w:t>2019) 5505</w:t>
            </w:r>
          </w:p>
        </w:tc>
        <w:tc>
          <w:tcPr>
            <w:tcW w:w="0" w:type="auto"/>
            <w:tcBorders>
              <w:top w:val="single" w:sz="4" w:space="0" w:color="auto"/>
            </w:tcBorders>
            <w:shd w:val="clear" w:color="auto" w:fill="auto"/>
            <w:vAlign w:val="center"/>
          </w:tcPr>
          <w:p w:rsidR="0000286D" w:rsidRPr="006E18BE" w:rsidRDefault="0000286D" w:rsidP="001912C9">
            <w:pPr>
              <w:rPr>
                <w:sz w:val="22"/>
                <w:szCs w:val="22"/>
              </w:rPr>
            </w:pPr>
            <w:r w:rsidRPr="006E18BE">
              <w:rPr>
                <w:sz w:val="22"/>
                <w:szCs w:val="22"/>
              </w:rPr>
              <w:t xml:space="preserve">KOMMISSIONENS BESLUT av den 19.7.2019 om fastställande för Finland och </w:t>
            </w:r>
            <w:proofErr w:type="gramStart"/>
            <w:r w:rsidRPr="006E18BE">
              <w:rPr>
                <w:sz w:val="22"/>
                <w:szCs w:val="22"/>
              </w:rPr>
              <w:t>Europeiska</w:t>
            </w:r>
            <w:proofErr w:type="gramEnd"/>
            <w:r w:rsidRPr="006E18BE">
              <w:rPr>
                <w:sz w:val="22"/>
                <w:szCs w:val="22"/>
              </w:rPr>
              <w:t xml:space="preserve"> havs- och fiskerifonden av de unionsprioriteringar där delmålen uppnåtts med avseende på det operativa program som registrerats med följande CCI-nummer: 2014FI14MFOP001</w:t>
            </w:r>
          </w:p>
          <w:p w:rsidR="0000286D" w:rsidRPr="00634AE8" w:rsidRDefault="0000286D" w:rsidP="001912C9">
            <w:pPr>
              <w:rPr>
                <w:sz w:val="22"/>
                <w:szCs w:val="22"/>
              </w:rPr>
            </w:pPr>
          </w:p>
        </w:tc>
      </w:tr>
      <w:tr w:rsidR="0000286D" w:rsidRPr="006A5BF7" w:rsidTr="0000286D">
        <w:trPr>
          <w:trHeight w:val="518"/>
        </w:trPr>
        <w:tc>
          <w:tcPr>
            <w:tcW w:w="0" w:type="auto"/>
            <w:tcBorders>
              <w:top w:val="single" w:sz="4" w:space="0" w:color="auto"/>
            </w:tcBorders>
            <w:shd w:val="clear" w:color="auto" w:fill="auto"/>
            <w:vAlign w:val="center"/>
          </w:tcPr>
          <w:p w:rsidR="0000286D" w:rsidRPr="00694581" w:rsidRDefault="0000286D" w:rsidP="001912C9">
            <w:pPr>
              <w:rPr>
                <w:bCs/>
                <w:sz w:val="22"/>
                <w:szCs w:val="22"/>
              </w:rPr>
            </w:pPr>
            <w:proofErr w:type="gramStart"/>
            <w:r>
              <w:rPr>
                <w:bCs/>
                <w:sz w:val="22"/>
                <w:szCs w:val="22"/>
              </w:rPr>
              <w:t>C(</w:t>
            </w:r>
            <w:proofErr w:type="gramEnd"/>
            <w:r>
              <w:rPr>
                <w:bCs/>
                <w:sz w:val="22"/>
                <w:szCs w:val="22"/>
              </w:rPr>
              <w:t>2019) 5533</w:t>
            </w:r>
          </w:p>
        </w:tc>
        <w:tc>
          <w:tcPr>
            <w:tcW w:w="0" w:type="auto"/>
            <w:tcBorders>
              <w:top w:val="single" w:sz="4" w:space="0" w:color="auto"/>
            </w:tcBorders>
            <w:shd w:val="clear" w:color="auto" w:fill="auto"/>
            <w:vAlign w:val="center"/>
          </w:tcPr>
          <w:p w:rsidR="0000286D" w:rsidRPr="00B9761A" w:rsidRDefault="0000286D" w:rsidP="001912C9">
            <w:pPr>
              <w:rPr>
                <w:sz w:val="22"/>
                <w:szCs w:val="22"/>
              </w:rPr>
            </w:pPr>
            <w:r w:rsidRPr="00B9761A">
              <w:rPr>
                <w:sz w:val="22"/>
                <w:szCs w:val="22"/>
              </w:rPr>
              <w:t>KOMMISSIONENS GENOMFÖRANDEBESLUT av den 19.7.2019 om ändring av bilagan till genomförandebeslut 2014/709/EU om djurhälsoåtgärder för att bekämpa afrikansk svinpest i vissa medlemsstater</w:t>
            </w:r>
          </w:p>
          <w:p w:rsidR="0000286D" w:rsidRPr="006A5BF7" w:rsidRDefault="0000286D" w:rsidP="001912C9">
            <w:pPr>
              <w:rPr>
                <w:sz w:val="22"/>
                <w:szCs w:val="22"/>
              </w:rPr>
            </w:pPr>
          </w:p>
        </w:tc>
      </w:tr>
      <w:tr w:rsidR="0000286D" w:rsidRPr="00B9761A" w:rsidTr="0000286D">
        <w:trPr>
          <w:trHeight w:val="518"/>
        </w:trPr>
        <w:tc>
          <w:tcPr>
            <w:tcW w:w="0" w:type="auto"/>
            <w:tcBorders>
              <w:top w:val="single" w:sz="4" w:space="0" w:color="auto"/>
            </w:tcBorders>
            <w:shd w:val="clear" w:color="auto" w:fill="auto"/>
            <w:vAlign w:val="center"/>
          </w:tcPr>
          <w:p w:rsidR="0000286D" w:rsidRDefault="0000286D" w:rsidP="001912C9">
            <w:pPr>
              <w:rPr>
                <w:bCs/>
                <w:sz w:val="22"/>
                <w:szCs w:val="22"/>
              </w:rPr>
            </w:pPr>
            <w:proofErr w:type="gramStart"/>
            <w:r>
              <w:rPr>
                <w:bCs/>
                <w:sz w:val="22"/>
                <w:szCs w:val="22"/>
              </w:rPr>
              <w:t>C(</w:t>
            </w:r>
            <w:proofErr w:type="gramEnd"/>
            <w:r>
              <w:rPr>
                <w:bCs/>
                <w:sz w:val="22"/>
                <w:szCs w:val="22"/>
              </w:rPr>
              <w:t>2019) 5553</w:t>
            </w:r>
          </w:p>
        </w:tc>
        <w:tc>
          <w:tcPr>
            <w:tcW w:w="0" w:type="auto"/>
            <w:tcBorders>
              <w:top w:val="single" w:sz="4" w:space="0" w:color="auto"/>
            </w:tcBorders>
            <w:shd w:val="clear" w:color="auto" w:fill="auto"/>
            <w:vAlign w:val="center"/>
          </w:tcPr>
          <w:p w:rsidR="0000286D" w:rsidRPr="00266CE0" w:rsidRDefault="0000286D" w:rsidP="001912C9">
            <w:pPr>
              <w:rPr>
                <w:sz w:val="22"/>
                <w:szCs w:val="22"/>
              </w:rPr>
            </w:pPr>
            <w:r w:rsidRPr="00266CE0">
              <w:rPr>
                <w:sz w:val="22"/>
                <w:szCs w:val="22"/>
              </w:rPr>
              <w:t xml:space="preserve">KOMMISSIONENS GENOMFÖRANDEBESLUT av den 22.7.2019 om fastställande av de unionsprioriteringar där delmålen uppnåtts i landsbygdsutvecklingsprogram med CCI-nummer 2014SE06RDNP001 som lämnats in av Sverige för stöd från </w:t>
            </w:r>
            <w:proofErr w:type="gramStart"/>
            <w:r w:rsidRPr="00266CE0">
              <w:rPr>
                <w:sz w:val="22"/>
                <w:szCs w:val="22"/>
              </w:rPr>
              <w:t>Europeiska</w:t>
            </w:r>
            <w:proofErr w:type="gramEnd"/>
            <w:r w:rsidRPr="00266CE0">
              <w:rPr>
                <w:sz w:val="22"/>
                <w:szCs w:val="22"/>
              </w:rPr>
              <w:t xml:space="preserve"> jordbruksfonden för landsbygdsutveckling</w:t>
            </w:r>
          </w:p>
          <w:p w:rsidR="0000286D" w:rsidRPr="00B9761A" w:rsidRDefault="0000286D" w:rsidP="001912C9">
            <w:pPr>
              <w:rPr>
                <w:sz w:val="22"/>
                <w:szCs w:val="22"/>
              </w:rPr>
            </w:pPr>
          </w:p>
        </w:tc>
      </w:tr>
      <w:tr w:rsidR="0000286D" w:rsidRPr="006A5BF7" w:rsidTr="0000286D">
        <w:trPr>
          <w:trHeight w:val="518"/>
        </w:trPr>
        <w:tc>
          <w:tcPr>
            <w:tcW w:w="0" w:type="auto"/>
            <w:tcBorders>
              <w:top w:val="single" w:sz="4" w:space="0" w:color="auto"/>
            </w:tcBorders>
            <w:shd w:val="clear" w:color="auto" w:fill="auto"/>
            <w:vAlign w:val="center"/>
          </w:tcPr>
          <w:p w:rsidR="0000286D" w:rsidRPr="00CF20A4" w:rsidRDefault="0000286D" w:rsidP="001912C9">
            <w:pPr>
              <w:rPr>
                <w:bCs/>
                <w:sz w:val="22"/>
                <w:szCs w:val="22"/>
              </w:rPr>
            </w:pPr>
            <w:proofErr w:type="gramStart"/>
            <w:r w:rsidRPr="00CF20A4">
              <w:rPr>
                <w:bCs/>
                <w:sz w:val="22"/>
                <w:szCs w:val="22"/>
              </w:rPr>
              <w:t>C(</w:t>
            </w:r>
            <w:proofErr w:type="gramEnd"/>
            <w:r w:rsidRPr="00CF20A4">
              <w:rPr>
                <w:bCs/>
                <w:sz w:val="22"/>
                <w:szCs w:val="22"/>
              </w:rPr>
              <w:t>2019)</w:t>
            </w:r>
            <w:r>
              <w:rPr>
                <w:bCs/>
                <w:sz w:val="22"/>
                <w:szCs w:val="22"/>
              </w:rPr>
              <w:t xml:space="preserve"> 5570</w:t>
            </w:r>
          </w:p>
        </w:tc>
        <w:tc>
          <w:tcPr>
            <w:tcW w:w="0" w:type="auto"/>
            <w:tcBorders>
              <w:top w:val="single" w:sz="4" w:space="0" w:color="auto"/>
            </w:tcBorders>
            <w:shd w:val="clear" w:color="auto" w:fill="auto"/>
            <w:vAlign w:val="center"/>
          </w:tcPr>
          <w:p w:rsidR="0000286D" w:rsidRPr="006E18BE" w:rsidRDefault="0000286D" w:rsidP="001912C9">
            <w:pPr>
              <w:rPr>
                <w:sz w:val="22"/>
                <w:szCs w:val="22"/>
              </w:rPr>
            </w:pPr>
            <w:r w:rsidRPr="006E18BE">
              <w:rPr>
                <w:sz w:val="22"/>
                <w:szCs w:val="22"/>
              </w:rPr>
              <w:t>KOMMISSIONENS GENOMFÖRANDEBESLUT av den 19.7.2019 om månatliga utbetalningar från EGFJ för utgifter som verkställts av utbetalningsställen i medlemsstaterna i juni 2019</w:t>
            </w:r>
          </w:p>
          <w:p w:rsidR="0000286D" w:rsidRPr="006A5BF7" w:rsidRDefault="0000286D" w:rsidP="001912C9">
            <w:pPr>
              <w:rPr>
                <w:sz w:val="22"/>
                <w:szCs w:val="22"/>
              </w:rPr>
            </w:pPr>
          </w:p>
        </w:tc>
      </w:tr>
      <w:tr w:rsidR="0000286D" w:rsidRPr="006E18BE" w:rsidTr="0000286D">
        <w:trPr>
          <w:trHeight w:val="518"/>
        </w:trPr>
        <w:tc>
          <w:tcPr>
            <w:tcW w:w="0" w:type="auto"/>
            <w:tcBorders>
              <w:top w:val="single" w:sz="4" w:space="0" w:color="auto"/>
            </w:tcBorders>
            <w:shd w:val="clear" w:color="auto" w:fill="auto"/>
            <w:vAlign w:val="center"/>
          </w:tcPr>
          <w:p w:rsidR="0000286D" w:rsidRPr="00CF20A4" w:rsidRDefault="0000286D" w:rsidP="001912C9">
            <w:pPr>
              <w:rPr>
                <w:bCs/>
                <w:sz w:val="22"/>
                <w:szCs w:val="22"/>
              </w:rPr>
            </w:pPr>
            <w:proofErr w:type="gramStart"/>
            <w:r w:rsidRPr="00CF20A4">
              <w:rPr>
                <w:bCs/>
                <w:sz w:val="22"/>
                <w:szCs w:val="22"/>
              </w:rPr>
              <w:t>C(</w:t>
            </w:r>
            <w:proofErr w:type="gramEnd"/>
            <w:r w:rsidRPr="00CF20A4">
              <w:rPr>
                <w:bCs/>
                <w:sz w:val="22"/>
                <w:szCs w:val="22"/>
              </w:rPr>
              <w:t>2019)</w:t>
            </w:r>
            <w:r>
              <w:rPr>
                <w:bCs/>
                <w:sz w:val="22"/>
                <w:szCs w:val="22"/>
              </w:rPr>
              <w:t xml:space="preserve"> 5637</w:t>
            </w:r>
          </w:p>
        </w:tc>
        <w:tc>
          <w:tcPr>
            <w:tcW w:w="0" w:type="auto"/>
            <w:tcBorders>
              <w:top w:val="single" w:sz="4" w:space="0" w:color="auto"/>
            </w:tcBorders>
            <w:shd w:val="clear" w:color="auto" w:fill="auto"/>
            <w:vAlign w:val="center"/>
          </w:tcPr>
          <w:p w:rsidR="0000286D" w:rsidRPr="006A1836" w:rsidRDefault="0000286D" w:rsidP="001912C9">
            <w:pPr>
              <w:rPr>
                <w:sz w:val="22"/>
                <w:szCs w:val="22"/>
              </w:rPr>
            </w:pPr>
            <w:r w:rsidRPr="006A1836">
              <w:rPr>
                <w:sz w:val="22"/>
                <w:szCs w:val="22"/>
              </w:rPr>
              <w:t>KOMMISSIONENS DELEGERADE FÖRORDNING (EU) …/… av den 1.8.2019 om komplettering av Europaparlamentets och rådets förordning (EU) 2016/2031 genom upprättande av en förteckning över prioriterade skadegörare</w:t>
            </w:r>
          </w:p>
          <w:p w:rsidR="0000286D" w:rsidRPr="006E18BE" w:rsidRDefault="0000286D" w:rsidP="0000286D">
            <w:pPr>
              <w:rPr>
                <w:sz w:val="22"/>
                <w:szCs w:val="22"/>
              </w:rPr>
            </w:pPr>
          </w:p>
        </w:tc>
      </w:tr>
      <w:tr w:rsidR="0000286D" w:rsidRPr="00CF20A4" w:rsidTr="0000286D">
        <w:trPr>
          <w:trHeight w:val="518"/>
        </w:trPr>
        <w:tc>
          <w:tcPr>
            <w:tcW w:w="0" w:type="auto"/>
            <w:tcBorders>
              <w:top w:val="single" w:sz="4" w:space="0" w:color="auto"/>
              <w:bottom w:val="single" w:sz="4" w:space="0" w:color="auto"/>
            </w:tcBorders>
            <w:shd w:val="clear" w:color="auto" w:fill="auto"/>
            <w:vAlign w:val="center"/>
          </w:tcPr>
          <w:p w:rsidR="0000286D" w:rsidRPr="00CF20A4" w:rsidRDefault="0000286D" w:rsidP="001912C9">
            <w:pPr>
              <w:rPr>
                <w:bCs/>
                <w:sz w:val="22"/>
                <w:szCs w:val="22"/>
              </w:rPr>
            </w:pPr>
            <w:proofErr w:type="gramStart"/>
            <w:r>
              <w:rPr>
                <w:bCs/>
                <w:sz w:val="22"/>
                <w:szCs w:val="22"/>
              </w:rPr>
              <w:t>C(</w:t>
            </w:r>
            <w:proofErr w:type="gramEnd"/>
            <w:r>
              <w:rPr>
                <w:bCs/>
                <w:sz w:val="22"/>
                <w:szCs w:val="22"/>
              </w:rPr>
              <w:t>2019) 5691</w:t>
            </w:r>
          </w:p>
        </w:tc>
        <w:tc>
          <w:tcPr>
            <w:tcW w:w="0" w:type="auto"/>
            <w:tcBorders>
              <w:top w:val="single" w:sz="4" w:space="0" w:color="auto"/>
              <w:bottom w:val="single" w:sz="4" w:space="0" w:color="auto"/>
            </w:tcBorders>
            <w:shd w:val="clear" w:color="auto" w:fill="auto"/>
            <w:vAlign w:val="center"/>
          </w:tcPr>
          <w:p w:rsidR="0000286D" w:rsidRPr="00AD56B6" w:rsidRDefault="0000286D" w:rsidP="001912C9">
            <w:pPr>
              <w:rPr>
                <w:sz w:val="22"/>
                <w:szCs w:val="22"/>
              </w:rPr>
            </w:pPr>
            <w:r w:rsidRPr="00AD56B6">
              <w:rPr>
                <w:sz w:val="22"/>
                <w:szCs w:val="22"/>
              </w:rPr>
              <w:t xml:space="preserve">KOMMISSIONENS GENOMFÖRANDEBESLUT av den 5.8.2019 om bestämmelserna och villkoren i det godkännande av en biocidprodukt innehållande pepparmyntsolja och </w:t>
            </w:r>
            <w:proofErr w:type="spellStart"/>
            <w:r w:rsidRPr="00AD56B6">
              <w:rPr>
                <w:sz w:val="22"/>
                <w:szCs w:val="22"/>
              </w:rPr>
              <w:t>citronellal</w:t>
            </w:r>
            <w:proofErr w:type="spellEnd"/>
            <w:r w:rsidRPr="00AD56B6">
              <w:rPr>
                <w:sz w:val="22"/>
                <w:szCs w:val="22"/>
              </w:rPr>
              <w:t xml:space="preserve"> som hänskjutits av Förenade kungariket i enlighet med artikel 36.1 i Europaparlamentets och rådets förordning (EU) nr 528/2012</w:t>
            </w:r>
          </w:p>
          <w:p w:rsidR="0000286D" w:rsidRPr="00CF20A4" w:rsidRDefault="0000286D" w:rsidP="0000286D">
            <w:pPr>
              <w:rPr>
                <w:sz w:val="22"/>
                <w:szCs w:val="22"/>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Pr="00CF20A4" w:rsidRDefault="0000286D" w:rsidP="001912C9">
            <w:pPr>
              <w:rPr>
                <w:bCs/>
                <w:sz w:val="22"/>
                <w:szCs w:val="22"/>
              </w:rPr>
            </w:pPr>
            <w:proofErr w:type="gramStart"/>
            <w:r>
              <w:rPr>
                <w:bCs/>
                <w:sz w:val="22"/>
                <w:szCs w:val="22"/>
              </w:rPr>
              <w:t>C(</w:t>
            </w:r>
            <w:proofErr w:type="gramEnd"/>
            <w:r>
              <w:rPr>
                <w:bCs/>
                <w:sz w:val="22"/>
                <w:szCs w:val="22"/>
              </w:rPr>
              <w:t>2019) 5737</w:t>
            </w:r>
          </w:p>
        </w:tc>
        <w:tc>
          <w:tcPr>
            <w:tcW w:w="0" w:type="auto"/>
            <w:tcBorders>
              <w:top w:val="single" w:sz="4" w:space="0" w:color="auto"/>
              <w:bottom w:val="single" w:sz="4" w:space="0" w:color="auto"/>
            </w:tcBorders>
            <w:shd w:val="clear" w:color="auto" w:fill="auto"/>
            <w:vAlign w:val="center"/>
          </w:tcPr>
          <w:p w:rsidR="0000286D" w:rsidRPr="00456156" w:rsidRDefault="0000286D" w:rsidP="001912C9">
            <w:pPr>
              <w:rPr>
                <w:sz w:val="22"/>
                <w:szCs w:val="22"/>
              </w:rPr>
            </w:pPr>
            <w:r w:rsidRPr="00456156">
              <w:rPr>
                <w:sz w:val="22"/>
                <w:szCs w:val="22"/>
              </w:rPr>
              <w:t xml:space="preserve">KOMMISSIONENS </w:t>
            </w:r>
            <w:proofErr w:type="gramStart"/>
            <w:r w:rsidRPr="00456156">
              <w:rPr>
                <w:sz w:val="22"/>
                <w:szCs w:val="22"/>
              </w:rPr>
              <w:t>GENOMFÖRANDEBESLUT  av</w:t>
            </w:r>
            <w:proofErr w:type="gramEnd"/>
            <w:r w:rsidRPr="00456156">
              <w:rPr>
                <w:sz w:val="22"/>
                <w:szCs w:val="22"/>
              </w:rPr>
              <w:t xml:space="preserve"> den 26.7.2019  om ändring av bilagan till genomförandebeslut 2014/709/EU om djurhälsoåtgärder för att bekämpa afrikansk svinpest i vissa medlemsstater </w:t>
            </w:r>
          </w:p>
          <w:p w:rsidR="0000286D" w:rsidRPr="00AD56B6" w:rsidRDefault="0000286D" w:rsidP="0000286D">
            <w:pPr>
              <w:rPr>
                <w:sz w:val="22"/>
                <w:szCs w:val="22"/>
              </w:rPr>
            </w:pPr>
          </w:p>
        </w:tc>
      </w:tr>
      <w:tr w:rsidR="0000286D" w:rsidRPr="00456156" w:rsidTr="0000286D">
        <w:trPr>
          <w:trHeight w:val="518"/>
        </w:trPr>
        <w:tc>
          <w:tcPr>
            <w:tcW w:w="0" w:type="auto"/>
            <w:tcBorders>
              <w:top w:val="single" w:sz="4" w:space="0" w:color="auto"/>
              <w:bottom w:val="single" w:sz="4" w:space="0" w:color="auto"/>
            </w:tcBorders>
            <w:shd w:val="clear" w:color="auto" w:fill="auto"/>
            <w:vAlign w:val="center"/>
          </w:tcPr>
          <w:p w:rsidR="0000286D" w:rsidRPr="00CF20A4" w:rsidRDefault="0000286D" w:rsidP="001912C9">
            <w:pPr>
              <w:rPr>
                <w:bCs/>
                <w:sz w:val="22"/>
                <w:szCs w:val="22"/>
              </w:rPr>
            </w:pPr>
            <w:proofErr w:type="gramStart"/>
            <w:r>
              <w:rPr>
                <w:bCs/>
                <w:sz w:val="22"/>
                <w:szCs w:val="22"/>
              </w:rPr>
              <w:t>C(</w:t>
            </w:r>
            <w:proofErr w:type="gramEnd"/>
            <w:r>
              <w:rPr>
                <w:bCs/>
                <w:sz w:val="22"/>
                <w:szCs w:val="22"/>
              </w:rPr>
              <w:t>2019) 5780</w:t>
            </w:r>
          </w:p>
        </w:tc>
        <w:tc>
          <w:tcPr>
            <w:tcW w:w="0" w:type="auto"/>
            <w:tcBorders>
              <w:top w:val="single" w:sz="4" w:space="0" w:color="auto"/>
              <w:bottom w:val="single" w:sz="4" w:space="0" w:color="auto"/>
            </w:tcBorders>
            <w:shd w:val="clear" w:color="auto" w:fill="auto"/>
            <w:vAlign w:val="center"/>
          </w:tcPr>
          <w:p w:rsidR="0000286D" w:rsidRPr="004951DE" w:rsidRDefault="0000286D" w:rsidP="001912C9">
            <w:pPr>
              <w:rPr>
                <w:sz w:val="22"/>
                <w:szCs w:val="22"/>
              </w:rPr>
            </w:pPr>
            <w:r w:rsidRPr="004951DE">
              <w:rPr>
                <w:sz w:val="22"/>
                <w:szCs w:val="22"/>
              </w:rPr>
              <w:t xml:space="preserve">KOMMISSIONENS DELEGERADE DIREKTIV (EU) .../… av den 8.8.2019 om ändring, för anpassning till den vetenskapliga och tekniska utvecklingen, av </w:t>
            </w:r>
            <w:r w:rsidRPr="004951DE">
              <w:rPr>
                <w:sz w:val="22"/>
                <w:szCs w:val="22"/>
              </w:rPr>
              <w:lastRenderedPageBreak/>
              <w:t>bilaga III till Europaparlamentets och rådets direktiv 2011/65/EU vad gäller undantag för bis(2-</w:t>
            </w:r>
            <w:proofErr w:type="gramStart"/>
            <w:r w:rsidRPr="004951DE">
              <w:rPr>
                <w:sz w:val="22"/>
                <w:szCs w:val="22"/>
              </w:rPr>
              <w:t>etylhexyl)ftalat</w:t>
            </w:r>
            <w:proofErr w:type="gramEnd"/>
            <w:r w:rsidRPr="004951DE">
              <w:rPr>
                <w:sz w:val="22"/>
                <w:szCs w:val="22"/>
              </w:rPr>
              <w:t xml:space="preserve"> (DEHP) i vissa gummikomponenter som används i motorsystem</w:t>
            </w:r>
          </w:p>
          <w:p w:rsidR="0000286D" w:rsidRPr="00456156" w:rsidRDefault="0000286D" w:rsidP="0000286D">
            <w:pPr>
              <w:rPr>
                <w:sz w:val="22"/>
                <w:szCs w:val="22"/>
              </w:rPr>
            </w:pPr>
          </w:p>
        </w:tc>
      </w:tr>
      <w:tr w:rsidR="0000286D" w:rsidRPr="00456156" w:rsidTr="0000286D">
        <w:trPr>
          <w:trHeight w:val="518"/>
        </w:trPr>
        <w:tc>
          <w:tcPr>
            <w:tcW w:w="0" w:type="auto"/>
            <w:tcBorders>
              <w:top w:val="single" w:sz="4" w:space="0" w:color="auto"/>
              <w:bottom w:val="single" w:sz="4" w:space="0" w:color="auto"/>
            </w:tcBorders>
            <w:shd w:val="clear" w:color="auto" w:fill="auto"/>
            <w:vAlign w:val="center"/>
          </w:tcPr>
          <w:p w:rsidR="0000286D" w:rsidRPr="00CF20A4" w:rsidRDefault="0000286D" w:rsidP="001912C9">
            <w:pPr>
              <w:rPr>
                <w:bCs/>
                <w:sz w:val="22"/>
                <w:szCs w:val="22"/>
              </w:rPr>
            </w:pPr>
            <w:proofErr w:type="gramStart"/>
            <w:r>
              <w:rPr>
                <w:bCs/>
                <w:sz w:val="22"/>
                <w:szCs w:val="22"/>
              </w:rPr>
              <w:lastRenderedPageBreak/>
              <w:t>C(</w:t>
            </w:r>
            <w:proofErr w:type="gramEnd"/>
            <w:r>
              <w:rPr>
                <w:bCs/>
                <w:sz w:val="22"/>
                <w:szCs w:val="22"/>
              </w:rPr>
              <w:t>2019) 5781</w:t>
            </w:r>
          </w:p>
        </w:tc>
        <w:tc>
          <w:tcPr>
            <w:tcW w:w="0" w:type="auto"/>
            <w:tcBorders>
              <w:top w:val="single" w:sz="4" w:space="0" w:color="auto"/>
              <w:bottom w:val="single" w:sz="4" w:space="0" w:color="auto"/>
            </w:tcBorders>
            <w:shd w:val="clear" w:color="auto" w:fill="auto"/>
            <w:vAlign w:val="center"/>
          </w:tcPr>
          <w:p w:rsidR="0000286D" w:rsidRPr="004951DE" w:rsidRDefault="0000286D" w:rsidP="001912C9">
            <w:pPr>
              <w:rPr>
                <w:sz w:val="22"/>
                <w:szCs w:val="22"/>
              </w:rPr>
            </w:pPr>
            <w:r w:rsidRPr="004951DE">
              <w:rPr>
                <w:sz w:val="22"/>
                <w:szCs w:val="22"/>
              </w:rPr>
              <w:t>KOMMISSIONENS DELEGERADE DIREKTIV (EU) .../… av den 8.8.2019 om ändring, för anpassning till den vetenskapliga och tekniska utvecklingen, av bilaga III till Europaparlamentets och rådets direktiv 2011/65/EU vad gäller undantag för bly i lödmetall som används i vissa förbränningsmotorer</w:t>
            </w:r>
          </w:p>
          <w:p w:rsidR="0000286D" w:rsidRPr="00456156" w:rsidRDefault="0000286D" w:rsidP="0000286D">
            <w:pPr>
              <w:rPr>
                <w:sz w:val="22"/>
                <w:szCs w:val="22"/>
              </w:rPr>
            </w:pPr>
          </w:p>
        </w:tc>
      </w:tr>
      <w:tr w:rsidR="0000286D" w:rsidRPr="00456156" w:rsidTr="0000286D">
        <w:trPr>
          <w:trHeight w:val="518"/>
        </w:trPr>
        <w:tc>
          <w:tcPr>
            <w:tcW w:w="0" w:type="auto"/>
            <w:tcBorders>
              <w:top w:val="single" w:sz="4" w:space="0" w:color="auto"/>
              <w:bottom w:val="single" w:sz="4" w:space="0" w:color="auto"/>
            </w:tcBorders>
            <w:shd w:val="clear" w:color="auto" w:fill="auto"/>
            <w:vAlign w:val="center"/>
          </w:tcPr>
          <w:p w:rsidR="0000286D" w:rsidRPr="00CF20A4" w:rsidRDefault="0000286D" w:rsidP="001912C9">
            <w:pPr>
              <w:rPr>
                <w:bCs/>
                <w:sz w:val="22"/>
                <w:szCs w:val="22"/>
              </w:rPr>
            </w:pPr>
            <w:proofErr w:type="gramStart"/>
            <w:r>
              <w:rPr>
                <w:bCs/>
                <w:sz w:val="22"/>
                <w:szCs w:val="22"/>
              </w:rPr>
              <w:t>C(</w:t>
            </w:r>
            <w:proofErr w:type="gramEnd"/>
            <w:r>
              <w:rPr>
                <w:bCs/>
                <w:sz w:val="22"/>
                <w:szCs w:val="22"/>
              </w:rPr>
              <w:t>2019) 5865</w:t>
            </w:r>
          </w:p>
        </w:tc>
        <w:tc>
          <w:tcPr>
            <w:tcW w:w="0" w:type="auto"/>
            <w:tcBorders>
              <w:top w:val="single" w:sz="4" w:space="0" w:color="auto"/>
              <w:bottom w:val="single" w:sz="4" w:space="0" w:color="auto"/>
            </w:tcBorders>
            <w:shd w:val="clear" w:color="auto" w:fill="auto"/>
            <w:vAlign w:val="center"/>
          </w:tcPr>
          <w:p w:rsidR="0000286D" w:rsidRPr="004951DE" w:rsidRDefault="0000286D" w:rsidP="001912C9">
            <w:pPr>
              <w:rPr>
                <w:sz w:val="22"/>
                <w:szCs w:val="22"/>
              </w:rPr>
            </w:pPr>
            <w:r w:rsidRPr="004951DE">
              <w:rPr>
                <w:sz w:val="22"/>
                <w:szCs w:val="22"/>
              </w:rPr>
              <w:t>KOMMISSIONENS DELEGERADE FÖRORDNING (EU) …/…av den 8.8.2019 om ändring av Europaparlamentets och rådets förordning (EU) nr 528/2012 för att ta upp D-fruktos som ett verksamt ämne i bilaga I till den förordningen</w:t>
            </w:r>
          </w:p>
          <w:p w:rsidR="0000286D" w:rsidRPr="00456156" w:rsidRDefault="0000286D" w:rsidP="0000286D">
            <w:pPr>
              <w:rPr>
                <w:sz w:val="22"/>
                <w:szCs w:val="22"/>
              </w:rPr>
            </w:pPr>
          </w:p>
        </w:tc>
      </w:tr>
      <w:tr w:rsidR="0000286D" w:rsidRPr="00456156" w:rsidTr="0000286D">
        <w:trPr>
          <w:trHeight w:val="518"/>
        </w:trPr>
        <w:tc>
          <w:tcPr>
            <w:tcW w:w="0" w:type="auto"/>
            <w:tcBorders>
              <w:top w:val="single" w:sz="4" w:space="0" w:color="auto"/>
              <w:bottom w:val="single" w:sz="4" w:space="0" w:color="auto"/>
            </w:tcBorders>
            <w:shd w:val="clear" w:color="auto" w:fill="auto"/>
            <w:vAlign w:val="center"/>
          </w:tcPr>
          <w:p w:rsidR="0000286D" w:rsidRPr="00CF20A4" w:rsidRDefault="0000286D" w:rsidP="001912C9">
            <w:pPr>
              <w:rPr>
                <w:bCs/>
                <w:sz w:val="22"/>
                <w:szCs w:val="22"/>
              </w:rPr>
            </w:pPr>
            <w:proofErr w:type="gramStart"/>
            <w:r>
              <w:rPr>
                <w:bCs/>
                <w:sz w:val="22"/>
                <w:szCs w:val="22"/>
              </w:rPr>
              <w:t>C(</w:t>
            </w:r>
            <w:proofErr w:type="gramEnd"/>
            <w:r>
              <w:rPr>
                <w:bCs/>
                <w:sz w:val="22"/>
                <w:szCs w:val="22"/>
              </w:rPr>
              <w:t>2019) 5867</w:t>
            </w:r>
          </w:p>
        </w:tc>
        <w:tc>
          <w:tcPr>
            <w:tcW w:w="0" w:type="auto"/>
            <w:tcBorders>
              <w:top w:val="single" w:sz="4" w:space="0" w:color="auto"/>
              <w:bottom w:val="single" w:sz="4" w:space="0" w:color="auto"/>
            </w:tcBorders>
            <w:shd w:val="clear" w:color="auto" w:fill="auto"/>
            <w:vAlign w:val="center"/>
          </w:tcPr>
          <w:p w:rsidR="0000286D" w:rsidRPr="004951DE" w:rsidRDefault="0000286D" w:rsidP="001912C9">
            <w:pPr>
              <w:rPr>
                <w:sz w:val="22"/>
                <w:szCs w:val="22"/>
              </w:rPr>
            </w:pPr>
            <w:r w:rsidRPr="004951DE">
              <w:rPr>
                <w:sz w:val="22"/>
                <w:szCs w:val="22"/>
              </w:rPr>
              <w:t>KOMMISSIONENS DELEGERADE FÖRORDNING (EU) …/… av den 8.8.2019 om ändring av Europaparlamentets och rådets förordning (EU) nr 528/2012 för att ta upp ost som ett verksamt ämne i bilaga I till den förordningen</w:t>
            </w:r>
          </w:p>
          <w:p w:rsidR="0000286D" w:rsidRPr="00456156" w:rsidRDefault="0000286D" w:rsidP="0000286D">
            <w:pPr>
              <w:rPr>
                <w:sz w:val="22"/>
                <w:szCs w:val="22"/>
              </w:rPr>
            </w:pPr>
          </w:p>
        </w:tc>
      </w:tr>
      <w:tr w:rsidR="0000286D" w:rsidRPr="00456156" w:rsidTr="0000286D">
        <w:trPr>
          <w:trHeight w:val="518"/>
        </w:trPr>
        <w:tc>
          <w:tcPr>
            <w:tcW w:w="0" w:type="auto"/>
            <w:tcBorders>
              <w:top w:val="single" w:sz="4" w:space="0" w:color="auto"/>
              <w:bottom w:val="single" w:sz="4" w:space="0" w:color="auto"/>
            </w:tcBorders>
            <w:shd w:val="clear" w:color="auto" w:fill="auto"/>
            <w:vAlign w:val="center"/>
          </w:tcPr>
          <w:p w:rsidR="0000286D" w:rsidRPr="00CF20A4" w:rsidRDefault="0000286D" w:rsidP="001912C9">
            <w:pPr>
              <w:rPr>
                <w:bCs/>
                <w:sz w:val="22"/>
                <w:szCs w:val="22"/>
              </w:rPr>
            </w:pPr>
            <w:proofErr w:type="gramStart"/>
            <w:r>
              <w:rPr>
                <w:bCs/>
                <w:sz w:val="22"/>
                <w:szCs w:val="22"/>
              </w:rPr>
              <w:t>C(</w:t>
            </w:r>
            <w:proofErr w:type="gramEnd"/>
            <w:r>
              <w:rPr>
                <w:bCs/>
                <w:sz w:val="22"/>
                <w:szCs w:val="22"/>
              </w:rPr>
              <w:t>2019) 5869</w:t>
            </w:r>
          </w:p>
        </w:tc>
        <w:tc>
          <w:tcPr>
            <w:tcW w:w="0" w:type="auto"/>
            <w:tcBorders>
              <w:top w:val="single" w:sz="4" w:space="0" w:color="auto"/>
              <w:bottom w:val="single" w:sz="4" w:space="0" w:color="auto"/>
            </w:tcBorders>
            <w:shd w:val="clear" w:color="auto" w:fill="auto"/>
            <w:vAlign w:val="center"/>
          </w:tcPr>
          <w:p w:rsidR="0000286D" w:rsidRDefault="0000286D" w:rsidP="001912C9">
            <w:pPr>
              <w:rPr>
                <w:sz w:val="22"/>
                <w:szCs w:val="22"/>
              </w:rPr>
            </w:pPr>
            <w:r w:rsidRPr="004951DE">
              <w:rPr>
                <w:sz w:val="22"/>
                <w:szCs w:val="22"/>
              </w:rPr>
              <w:t>KOMMISSIONENS DELEGERADE FÖRORDNING (EU) …/… av den 8.8.2019 om ändring av Europaparlamentets och rådets förordning (EU) nr 528/2012 för att ta upp koncentrerad äppelsaft som ett verksamt ämne i bilaga I till den förordningen</w:t>
            </w:r>
          </w:p>
          <w:p w:rsidR="0000286D" w:rsidRPr="00456156" w:rsidRDefault="0000286D" w:rsidP="001912C9">
            <w:pPr>
              <w:rPr>
                <w:sz w:val="22"/>
                <w:szCs w:val="22"/>
              </w:rPr>
            </w:pPr>
          </w:p>
        </w:tc>
      </w:tr>
      <w:tr w:rsidR="0000286D" w:rsidRPr="004951DE" w:rsidTr="0000286D">
        <w:trPr>
          <w:trHeight w:val="518"/>
        </w:trPr>
        <w:tc>
          <w:tcPr>
            <w:tcW w:w="0" w:type="auto"/>
            <w:tcBorders>
              <w:top w:val="single" w:sz="4" w:space="0" w:color="auto"/>
              <w:bottom w:val="single" w:sz="4" w:space="0" w:color="auto"/>
            </w:tcBorders>
            <w:shd w:val="clear" w:color="auto" w:fill="auto"/>
            <w:vAlign w:val="center"/>
          </w:tcPr>
          <w:p w:rsidR="0000286D" w:rsidRPr="00CF20A4" w:rsidRDefault="0000286D" w:rsidP="001912C9">
            <w:pPr>
              <w:rPr>
                <w:bCs/>
                <w:sz w:val="22"/>
                <w:szCs w:val="22"/>
              </w:rPr>
            </w:pPr>
            <w:proofErr w:type="gramStart"/>
            <w:r>
              <w:rPr>
                <w:bCs/>
                <w:sz w:val="22"/>
                <w:szCs w:val="22"/>
              </w:rPr>
              <w:t>C(</w:t>
            </w:r>
            <w:proofErr w:type="gramEnd"/>
            <w:r>
              <w:rPr>
                <w:bCs/>
                <w:sz w:val="22"/>
                <w:szCs w:val="22"/>
              </w:rPr>
              <w:t>2019) 5871</w:t>
            </w:r>
          </w:p>
        </w:tc>
        <w:tc>
          <w:tcPr>
            <w:tcW w:w="0" w:type="auto"/>
            <w:tcBorders>
              <w:top w:val="single" w:sz="4" w:space="0" w:color="auto"/>
              <w:bottom w:val="single" w:sz="4" w:space="0" w:color="auto"/>
            </w:tcBorders>
            <w:shd w:val="clear" w:color="auto" w:fill="auto"/>
            <w:vAlign w:val="center"/>
          </w:tcPr>
          <w:p w:rsidR="0000286D" w:rsidRPr="00F10E48" w:rsidRDefault="0000286D" w:rsidP="001912C9">
            <w:pPr>
              <w:rPr>
                <w:sz w:val="22"/>
                <w:szCs w:val="22"/>
              </w:rPr>
            </w:pPr>
            <w:r w:rsidRPr="00F10E48">
              <w:rPr>
                <w:sz w:val="22"/>
                <w:szCs w:val="22"/>
              </w:rPr>
              <w:t>KOMMISSIONENS GENOMFÖRANDEBESLUT av den 8.8.2019 om fastställande av schablonbelopp för finansiering av utgifter som uppstår från och med den 1 oktober 2019 för materiella transaktioner till följd av offentlig lagring av jordbruksprodukter</w:t>
            </w:r>
          </w:p>
          <w:p w:rsidR="0000286D" w:rsidRPr="004951DE" w:rsidRDefault="0000286D" w:rsidP="0000286D">
            <w:pPr>
              <w:rPr>
                <w:sz w:val="22"/>
                <w:szCs w:val="22"/>
              </w:rPr>
            </w:pPr>
          </w:p>
        </w:tc>
      </w:tr>
      <w:tr w:rsidR="0000286D" w:rsidRPr="00456156" w:rsidTr="0000286D">
        <w:trPr>
          <w:trHeight w:val="518"/>
        </w:trPr>
        <w:tc>
          <w:tcPr>
            <w:tcW w:w="0" w:type="auto"/>
            <w:tcBorders>
              <w:top w:val="single" w:sz="4" w:space="0" w:color="auto"/>
              <w:bottom w:val="single" w:sz="4" w:space="0" w:color="auto"/>
            </w:tcBorders>
            <w:shd w:val="clear" w:color="auto" w:fill="auto"/>
            <w:vAlign w:val="center"/>
          </w:tcPr>
          <w:p w:rsidR="0000286D" w:rsidRPr="00CF20A4" w:rsidRDefault="0000286D" w:rsidP="001912C9">
            <w:pPr>
              <w:rPr>
                <w:bCs/>
                <w:sz w:val="22"/>
                <w:szCs w:val="22"/>
              </w:rPr>
            </w:pPr>
            <w:proofErr w:type="gramStart"/>
            <w:r>
              <w:rPr>
                <w:bCs/>
                <w:sz w:val="22"/>
                <w:szCs w:val="22"/>
              </w:rPr>
              <w:t>C(</w:t>
            </w:r>
            <w:proofErr w:type="gramEnd"/>
            <w:r>
              <w:rPr>
                <w:bCs/>
                <w:sz w:val="22"/>
                <w:szCs w:val="22"/>
              </w:rPr>
              <w:t>2019) 5881</w:t>
            </w:r>
          </w:p>
        </w:tc>
        <w:tc>
          <w:tcPr>
            <w:tcW w:w="0" w:type="auto"/>
            <w:tcBorders>
              <w:top w:val="single" w:sz="4" w:space="0" w:color="auto"/>
              <w:bottom w:val="single" w:sz="4" w:space="0" w:color="auto"/>
            </w:tcBorders>
            <w:shd w:val="clear" w:color="auto" w:fill="auto"/>
            <w:vAlign w:val="center"/>
          </w:tcPr>
          <w:p w:rsidR="0000286D" w:rsidRPr="00CC5BC8" w:rsidRDefault="0000286D" w:rsidP="001912C9">
            <w:pPr>
              <w:rPr>
                <w:sz w:val="22"/>
                <w:szCs w:val="22"/>
              </w:rPr>
            </w:pPr>
            <w:r w:rsidRPr="00CC5BC8">
              <w:rPr>
                <w:sz w:val="22"/>
                <w:szCs w:val="22"/>
              </w:rPr>
              <w:t>KOMMISSIONENS DELEGERADE FÖRORDNING (EU) …/… av den 8.8.2019 om ändring av Europaparlamentets och rådets förordning (EU) nr 528/2012 för att ta upp honung som ett verksamt ämne i bilaga I till den förordningen</w:t>
            </w:r>
          </w:p>
          <w:p w:rsidR="0000286D" w:rsidRPr="00456156" w:rsidRDefault="0000286D" w:rsidP="0000286D">
            <w:pPr>
              <w:rPr>
                <w:sz w:val="22"/>
                <w:szCs w:val="22"/>
              </w:rPr>
            </w:pPr>
          </w:p>
        </w:tc>
      </w:tr>
      <w:tr w:rsidR="0000286D" w:rsidRPr="00456156" w:rsidTr="0000286D">
        <w:trPr>
          <w:trHeight w:val="518"/>
        </w:trPr>
        <w:tc>
          <w:tcPr>
            <w:tcW w:w="0" w:type="auto"/>
            <w:tcBorders>
              <w:top w:val="single" w:sz="4" w:space="0" w:color="auto"/>
              <w:bottom w:val="single" w:sz="4" w:space="0" w:color="auto"/>
            </w:tcBorders>
            <w:shd w:val="clear" w:color="auto" w:fill="auto"/>
            <w:vAlign w:val="center"/>
          </w:tcPr>
          <w:p w:rsidR="0000286D" w:rsidRPr="00CF20A4" w:rsidRDefault="0000286D" w:rsidP="001912C9">
            <w:pPr>
              <w:rPr>
                <w:bCs/>
                <w:sz w:val="22"/>
                <w:szCs w:val="22"/>
              </w:rPr>
            </w:pPr>
            <w:proofErr w:type="gramStart"/>
            <w:r>
              <w:rPr>
                <w:bCs/>
                <w:sz w:val="22"/>
                <w:szCs w:val="22"/>
              </w:rPr>
              <w:t>C(</w:t>
            </w:r>
            <w:proofErr w:type="gramEnd"/>
            <w:r>
              <w:rPr>
                <w:bCs/>
                <w:sz w:val="22"/>
                <w:szCs w:val="22"/>
              </w:rPr>
              <w:t>2019) 5886</w:t>
            </w:r>
          </w:p>
        </w:tc>
        <w:tc>
          <w:tcPr>
            <w:tcW w:w="0" w:type="auto"/>
            <w:tcBorders>
              <w:top w:val="single" w:sz="4" w:space="0" w:color="auto"/>
              <w:bottom w:val="single" w:sz="4" w:space="0" w:color="auto"/>
            </w:tcBorders>
            <w:shd w:val="clear" w:color="auto" w:fill="auto"/>
            <w:vAlign w:val="center"/>
          </w:tcPr>
          <w:p w:rsidR="0000286D" w:rsidRPr="00CC5BC8" w:rsidRDefault="0000286D" w:rsidP="001912C9">
            <w:pPr>
              <w:rPr>
                <w:sz w:val="22"/>
                <w:szCs w:val="22"/>
              </w:rPr>
            </w:pPr>
            <w:r w:rsidRPr="00CC5BC8">
              <w:rPr>
                <w:sz w:val="22"/>
                <w:szCs w:val="22"/>
              </w:rPr>
              <w:t>KOMMISSIONENS DELEGERADE FÖRORDNING (EU) …/… av den 8.8.2019 om ändring av Europaparlamentets och rådets förordning (EU) nr 528/2012 för att ta upp äggpulver som ett verksamt ämne i bilaga I till den förordningen</w:t>
            </w:r>
          </w:p>
          <w:p w:rsidR="0000286D" w:rsidRPr="00456156" w:rsidRDefault="0000286D" w:rsidP="0000286D">
            <w:pPr>
              <w:rPr>
                <w:sz w:val="22"/>
                <w:szCs w:val="22"/>
              </w:rPr>
            </w:pPr>
          </w:p>
        </w:tc>
      </w:tr>
      <w:tr w:rsidR="0000286D" w:rsidRPr="00456156" w:rsidTr="0000286D">
        <w:trPr>
          <w:trHeight w:val="518"/>
        </w:trPr>
        <w:tc>
          <w:tcPr>
            <w:tcW w:w="0" w:type="auto"/>
            <w:tcBorders>
              <w:top w:val="single" w:sz="4" w:space="0" w:color="auto"/>
              <w:bottom w:val="single" w:sz="4" w:space="0" w:color="auto"/>
            </w:tcBorders>
            <w:shd w:val="clear" w:color="auto" w:fill="auto"/>
            <w:vAlign w:val="center"/>
          </w:tcPr>
          <w:p w:rsidR="0000286D" w:rsidRPr="00CF20A4" w:rsidRDefault="0000286D" w:rsidP="001912C9">
            <w:pPr>
              <w:rPr>
                <w:bCs/>
                <w:sz w:val="22"/>
                <w:szCs w:val="22"/>
              </w:rPr>
            </w:pPr>
            <w:proofErr w:type="gramStart"/>
            <w:r>
              <w:rPr>
                <w:bCs/>
                <w:sz w:val="22"/>
                <w:szCs w:val="22"/>
              </w:rPr>
              <w:t>C(</w:t>
            </w:r>
            <w:proofErr w:type="gramEnd"/>
            <w:r>
              <w:rPr>
                <w:bCs/>
                <w:sz w:val="22"/>
                <w:szCs w:val="22"/>
              </w:rPr>
              <w:t>2019) 5890</w:t>
            </w:r>
          </w:p>
        </w:tc>
        <w:tc>
          <w:tcPr>
            <w:tcW w:w="0" w:type="auto"/>
            <w:tcBorders>
              <w:top w:val="single" w:sz="4" w:space="0" w:color="auto"/>
              <w:bottom w:val="single" w:sz="4" w:space="0" w:color="auto"/>
            </w:tcBorders>
            <w:shd w:val="clear" w:color="auto" w:fill="auto"/>
            <w:vAlign w:val="center"/>
          </w:tcPr>
          <w:p w:rsidR="0000286D" w:rsidRPr="00CC5BC8" w:rsidRDefault="0000286D" w:rsidP="001912C9">
            <w:pPr>
              <w:rPr>
                <w:sz w:val="22"/>
                <w:szCs w:val="22"/>
              </w:rPr>
            </w:pPr>
            <w:r w:rsidRPr="00CC5BC8">
              <w:rPr>
                <w:sz w:val="22"/>
                <w:szCs w:val="22"/>
              </w:rPr>
              <w:t xml:space="preserve">KOMMISSIONENS DELEGERADE FÖRORDNING (EU) …/… av den 8.8.2019 om ändring av Europaparlamentets och rådets förordning (EU) nr 528/2012 för att ta upp </w:t>
            </w:r>
            <w:proofErr w:type="spellStart"/>
            <w:r w:rsidRPr="00CC5BC8">
              <w:rPr>
                <w:sz w:val="22"/>
                <w:szCs w:val="22"/>
              </w:rPr>
              <w:t>Saccharomyces</w:t>
            </w:r>
            <w:proofErr w:type="spellEnd"/>
            <w:r w:rsidRPr="00CC5BC8">
              <w:rPr>
                <w:sz w:val="22"/>
                <w:szCs w:val="22"/>
              </w:rPr>
              <w:t xml:space="preserve"> </w:t>
            </w:r>
            <w:proofErr w:type="spellStart"/>
            <w:r w:rsidRPr="00CC5BC8">
              <w:rPr>
                <w:sz w:val="22"/>
                <w:szCs w:val="22"/>
              </w:rPr>
              <w:t>cerevisiae</w:t>
            </w:r>
            <w:proofErr w:type="spellEnd"/>
            <w:r w:rsidRPr="00CC5BC8">
              <w:rPr>
                <w:sz w:val="22"/>
                <w:szCs w:val="22"/>
              </w:rPr>
              <w:t xml:space="preserve"> som ett verksamt ämne i bilaga I till den förordningen</w:t>
            </w:r>
          </w:p>
          <w:p w:rsidR="0000286D" w:rsidRPr="00456156" w:rsidRDefault="0000286D" w:rsidP="0000286D">
            <w:pPr>
              <w:rPr>
                <w:sz w:val="22"/>
                <w:szCs w:val="22"/>
              </w:rPr>
            </w:pPr>
          </w:p>
        </w:tc>
      </w:tr>
      <w:tr w:rsidR="0000286D" w:rsidRPr="00456156" w:rsidTr="0000286D">
        <w:trPr>
          <w:trHeight w:val="518"/>
        </w:trPr>
        <w:tc>
          <w:tcPr>
            <w:tcW w:w="0" w:type="auto"/>
            <w:tcBorders>
              <w:top w:val="single" w:sz="4" w:space="0" w:color="auto"/>
              <w:bottom w:val="single" w:sz="4" w:space="0" w:color="auto"/>
            </w:tcBorders>
            <w:shd w:val="clear" w:color="auto" w:fill="auto"/>
            <w:vAlign w:val="center"/>
          </w:tcPr>
          <w:p w:rsidR="0000286D" w:rsidRPr="00CF20A4" w:rsidRDefault="0000286D" w:rsidP="001912C9">
            <w:pPr>
              <w:rPr>
                <w:bCs/>
                <w:sz w:val="22"/>
                <w:szCs w:val="22"/>
              </w:rPr>
            </w:pPr>
            <w:proofErr w:type="gramStart"/>
            <w:r>
              <w:rPr>
                <w:bCs/>
                <w:sz w:val="22"/>
                <w:szCs w:val="22"/>
              </w:rPr>
              <w:t>C(</w:t>
            </w:r>
            <w:proofErr w:type="gramEnd"/>
            <w:r>
              <w:rPr>
                <w:bCs/>
                <w:sz w:val="22"/>
                <w:szCs w:val="22"/>
              </w:rPr>
              <w:t>2019) 5891</w:t>
            </w:r>
          </w:p>
        </w:tc>
        <w:tc>
          <w:tcPr>
            <w:tcW w:w="0" w:type="auto"/>
            <w:tcBorders>
              <w:top w:val="single" w:sz="4" w:space="0" w:color="auto"/>
              <w:bottom w:val="single" w:sz="4" w:space="0" w:color="auto"/>
            </w:tcBorders>
            <w:shd w:val="clear" w:color="auto" w:fill="auto"/>
            <w:vAlign w:val="center"/>
          </w:tcPr>
          <w:p w:rsidR="0000286D" w:rsidRPr="00CC5BC8" w:rsidRDefault="0000286D" w:rsidP="001912C9">
            <w:pPr>
              <w:rPr>
                <w:sz w:val="22"/>
                <w:szCs w:val="22"/>
              </w:rPr>
            </w:pPr>
            <w:r w:rsidRPr="00CC5BC8">
              <w:rPr>
                <w:sz w:val="22"/>
                <w:szCs w:val="22"/>
              </w:rPr>
              <w:t>KOMMISSIONENS DELEGERADE FÖRORDNING (EU) …/… av den 8.8.2019 om ändring av Europaparlamentets och rådets förordning (EU) nr 528/2012 för att ta upp vinäger som ett verksamt ämne i bilaga I till den förordningen</w:t>
            </w:r>
          </w:p>
          <w:p w:rsidR="0000286D" w:rsidRPr="00456156" w:rsidRDefault="0000286D" w:rsidP="0000286D">
            <w:pPr>
              <w:rPr>
                <w:sz w:val="22"/>
                <w:szCs w:val="22"/>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Pr="00CF20A4" w:rsidRDefault="0000286D" w:rsidP="001912C9">
            <w:pPr>
              <w:rPr>
                <w:bCs/>
                <w:sz w:val="22"/>
                <w:szCs w:val="22"/>
              </w:rPr>
            </w:pPr>
            <w:proofErr w:type="gramStart"/>
            <w:r>
              <w:rPr>
                <w:bCs/>
                <w:sz w:val="22"/>
                <w:szCs w:val="22"/>
              </w:rPr>
              <w:t>C(</w:t>
            </w:r>
            <w:proofErr w:type="gramEnd"/>
            <w:r>
              <w:rPr>
                <w:bCs/>
                <w:sz w:val="22"/>
                <w:szCs w:val="22"/>
              </w:rPr>
              <w:t>2019) 5958</w:t>
            </w:r>
          </w:p>
        </w:tc>
        <w:tc>
          <w:tcPr>
            <w:tcW w:w="0" w:type="auto"/>
            <w:tcBorders>
              <w:top w:val="single" w:sz="4" w:space="0" w:color="auto"/>
              <w:bottom w:val="single" w:sz="4" w:space="0" w:color="auto"/>
            </w:tcBorders>
            <w:shd w:val="clear" w:color="auto" w:fill="auto"/>
            <w:vAlign w:val="center"/>
          </w:tcPr>
          <w:p w:rsidR="0000286D" w:rsidRPr="006A1836" w:rsidRDefault="0000286D" w:rsidP="001912C9">
            <w:pPr>
              <w:rPr>
                <w:sz w:val="22"/>
                <w:szCs w:val="22"/>
              </w:rPr>
            </w:pPr>
            <w:r w:rsidRPr="006A1836">
              <w:rPr>
                <w:sz w:val="22"/>
                <w:szCs w:val="22"/>
              </w:rPr>
              <w:t>KOMMISSIONENS GENOMFÖRANDEBESLUT av den 5.8.2019 om ändring av bilagan till genomförandebeslut 2014/709/EU om djurhälsoåtgärder för att bekämpa afrikansk svinpest i vissa medlemsstater</w:t>
            </w:r>
          </w:p>
          <w:p w:rsidR="0000286D" w:rsidRPr="00AD56B6" w:rsidRDefault="0000286D" w:rsidP="0000286D">
            <w:pPr>
              <w:rPr>
                <w:sz w:val="22"/>
                <w:szCs w:val="22"/>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Pr="00CF20A4" w:rsidRDefault="0000286D" w:rsidP="001912C9">
            <w:pPr>
              <w:rPr>
                <w:bCs/>
                <w:sz w:val="22"/>
                <w:szCs w:val="22"/>
              </w:rPr>
            </w:pPr>
            <w:proofErr w:type="gramStart"/>
            <w:r>
              <w:rPr>
                <w:bCs/>
                <w:sz w:val="22"/>
                <w:szCs w:val="22"/>
              </w:rPr>
              <w:t>C(</w:t>
            </w:r>
            <w:proofErr w:type="gramEnd"/>
            <w:r>
              <w:rPr>
                <w:bCs/>
                <w:sz w:val="22"/>
                <w:szCs w:val="22"/>
              </w:rPr>
              <w:t>2019) 6065</w:t>
            </w:r>
          </w:p>
        </w:tc>
        <w:tc>
          <w:tcPr>
            <w:tcW w:w="0" w:type="auto"/>
            <w:tcBorders>
              <w:top w:val="single" w:sz="4" w:space="0" w:color="auto"/>
              <w:bottom w:val="single" w:sz="4" w:space="0" w:color="auto"/>
            </w:tcBorders>
            <w:shd w:val="clear" w:color="auto" w:fill="auto"/>
            <w:vAlign w:val="center"/>
          </w:tcPr>
          <w:p w:rsidR="0000286D" w:rsidRPr="00683349" w:rsidRDefault="0000286D" w:rsidP="001912C9">
            <w:pPr>
              <w:rPr>
                <w:sz w:val="22"/>
                <w:szCs w:val="22"/>
              </w:rPr>
            </w:pPr>
            <w:r w:rsidRPr="00683349">
              <w:rPr>
                <w:sz w:val="22"/>
                <w:szCs w:val="22"/>
              </w:rPr>
              <w:t>KOMMISSIONENS GENOMFÖRANDEBESLUT av den 9.8.2019 om ändring av bilagan till genomförandebeslut 2014/709/EU om djurhälsoåtgärder för att bekämpa afrikansk svinpest i vissa medlemsstater</w:t>
            </w:r>
          </w:p>
          <w:p w:rsidR="0000286D" w:rsidRPr="00AD56B6" w:rsidRDefault="0000286D" w:rsidP="0000286D">
            <w:pPr>
              <w:rPr>
                <w:sz w:val="22"/>
                <w:szCs w:val="22"/>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Default="0000286D" w:rsidP="0000286D">
            <w:pPr>
              <w:rPr>
                <w:b/>
                <w:bCs/>
                <w:sz w:val="22"/>
                <w:szCs w:val="22"/>
              </w:rPr>
            </w:pPr>
          </w:p>
        </w:tc>
        <w:tc>
          <w:tcPr>
            <w:tcW w:w="0" w:type="auto"/>
            <w:tcBorders>
              <w:top w:val="single" w:sz="4" w:space="0" w:color="auto"/>
              <w:bottom w:val="single" w:sz="4" w:space="0" w:color="auto"/>
            </w:tcBorders>
            <w:shd w:val="clear" w:color="auto" w:fill="auto"/>
            <w:vAlign w:val="center"/>
          </w:tcPr>
          <w:p w:rsidR="0000286D" w:rsidRDefault="0000286D" w:rsidP="0000286D">
            <w:pPr>
              <w:rPr>
                <w:b/>
                <w:kern w:val="32"/>
                <w:sz w:val="22"/>
                <w:szCs w:val="22"/>
              </w:rPr>
            </w:pPr>
          </w:p>
          <w:p w:rsidR="0000286D" w:rsidRDefault="0000286D" w:rsidP="0000286D">
            <w:pPr>
              <w:rPr>
                <w:b/>
                <w:kern w:val="32"/>
                <w:sz w:val="22"/>
                <w:szCs w:val="22"/>
              </w:rPr>
            </w:pPr>
          </w:p>
          <w:p w:rsidR="0000286D" w:rsidRDefault="0000286D" w:rsidP="0000286D">
            <w:pPr>
              <w:rPr>
                <w:b/>
                <w:kern w:val="32"/>
                <w:sz w:val="22"/>
                <w:szCs w:val="22"/>
              </w:rPr>
            </w:pPr>
          </w:p>
          <w:p w:rsidR="0000286D" w:rsidRDefault="0000286D" w:rsidP="0000286D">
            <w:pPr>
              <w:rPr>
                <w:b/>
                <w:kern w:val="32"/>
                <w:sz w:val="22"/>
                <w:szCs w:val="22"/>
              </w:rPr>
            </w:pPr>
          </w:p>
          <w:p w:rsidR="0000286D" w:rsidRDefault="0000286D" w:rsidP="0000286D">
            <w:pPr>
              <w:rPr>
                <w:b/>
                <w:kern w:val="32"/>
                <w:sz w:val="22"/>
                <w:szCs w:val="22"/>
              </w:rPr>
            </w:pPr>
            <w:r w:rsidRPr="009E02E9">
              <w:rPr>
                <w:b/>
                <w:kern w:val="32"/>
                <w:sz w:val="22"/>
                <w:szCs w:val="22"/>
              </w:rPr>
              <w:t>Övriga överlämnade dokument som rör EU-arbetet</w:t>
            </w:r>
            <w:r>
              <w:rPr>
                <w:b/>
                <w:kern w:val="32"/>
                <w:sz w:val="22"/>
                <w:szCs w:val="22"/>
              </w:rPr>
              <w:t xml:space="preserve"> för kännedom. </w:t>
            </w:r>
          </w:p>
          <w:p w:rsidR="0000286D" w:rsidRPr="005B32B8" w:rsidRDefault="0000286D" w:rsidP="0000286D">
            <w:pPr>
              <w:rPr>
                <w:bCs/>
                <w:sz w:val="22"/>
                <w:szCs w:val="22"/>
                <w:lang w:val="en-GB"/>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Pr="00627937" w:rsidRDefault="0000286D" w:rsidP="0000286D">
            <w:pPr>
              <w:rPr>
                <w:b/>
                <w:bCs/>
                <w:sz w:val="22"/>
                <w:szCs w:val="22"/>
              </w:rPr>
            </w:pPr>
            <w:r>
              <w:rPr>
                <w:b/>
                <w:bCs/>
                <w:sz w:val="22"/>
                <w:szCs w:val="22"/>
              </w:rPr>
              <w:lastRenderedPageBreak/>
              <w:t>Antagna lagstiftningsakter</w:t>
            </w:r>
          </w:p>
        </w:tc>
        <w:tc>
          <w:tcPr>
            <w:tcW w:w="0" w:type="auto"/>
            <w:tcBorders>
              <w:top w:val="single" w:sz="4" w:space="0" w:color="auto"/>
              <w:bottom w:val="single" w:sz="4" w:space="0" w:color="auto"/>
            </w:tcBorders>
            <w:shd w:val="clear" w:color="auto" w:fill="auto"/>
            <w:vAlign w:val="center"/>
          </w:tcPr>
          <w:p w:rsidR="0000286D" w:rsidRPr="005B32B8" w:rsidRDefault="0000286D" w:rsidP="0000286D">
            <w:pPr>
              <w:rPr>
                <w:bCs/>
                <w:sz w:val="22"/>
                <w:szCs w:val="22"/>
                <w:lang w:val="en-GB"/>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Pr="000E61A5" w:rsidRDefault="0000286D" w:rsidP="0000286D">
            <w:pPr>
              <w:rPr>
                <w:bCs/>
                <w:sz w:val="22"/>
                <w:szCs w:val="22"/>
              </w:rPr>
            </w:pPr>
          </w:p>
        </w:tc>
        <w:tc>
          <w:tcPr>
            <w:tcW w:w="0" w:type="auto"/>
            <w:tcBorders>
              <w:top w:val="single" w:sz="4" w:space="0" w:color="auto"/>
              <w:bottom w:val="single" w:sz="4" w:space="0" w:color="auto"/>
            </w:tcBorders>
            <w:shd w:val="clear" w:color="auto" w:fill="auto"/>
            <w:vAlign w:val="center"/>
          </w:tcPr>
          <w:p w:rsidR="0000286D" w:rsidRPr="00CC22E1" w:rsidRDefault="0000286D" w:rsidP="0000286D">
            <w:pPr>
              <w:rPr>
                <w:bCs/>
                <w:sz w:val="22"/>
                <w:szCs w:val="22"/>
              </w:rPr>
            </w:pPr>
            <w:r w:rsidRPr="00CC22E1">
              <w:rPr>
                <w:bCs/>
                <w:sz w:val="22"/>
                <w:szCs w:val="22"/>
              </w:rPr>
              <w:t>Den 13 juni antog rådet (</w:t>
            </w:r>
            <w:proofErr w:type="spellStart"/>
            <w:r w:rsidRPr="00CC22E1">
              <w:rPr>
                <w:bCs/>
                <w:sz w:val="22"/>
                <w:szCs w:val="22"/>
              </w:rPr>
              <w:t>Epsco</w:t>
            </w:r>
            <w:proofErr w:type="spellEnd"/>
            <w:r w:rsidRPr="00CC22E1">
              <w:rPr>
                <w:bCs/>
                <w:sz w:val="22"/>
                <w:szCs w:val="22"/>
              </w:rPr>
              <w:t xml:space="preserve">) tre lagstiftningsakter på </w:t>
            </w:r>
            <w:proofErr w:type="spellStart"/>
            <w:r w:rsidRPr="00CC22E1">
              <w:rPr>
                <w:bCs/>
                <w:sz w:val="22"/>
                <w:szCs w:val="22"/>
              </w:rPr>
              <w:t>MJU:s</w:t>
            </w:r>
            <w:proofErr w:type="spellEnd"/>
            <w:r w:rsidRPr="00CC22E1">
              <w:rPr>
                <w:bCs/>
                <w:sz w:val="22"/>
                <w:szCs w:val="22"/>
              </w:rPr>
              <w:t xml:space="preserve"> område.</w:t>
            </w:r>
          </w:p>
          <w:p w:rsidR="0000286D" w:rsidRPr="00CC22E1" w:rsidRDefault="0000286D" w:rsidP="0000286D">
            <w:pPr>
              <w:rPr>
                <w:bCs/>
                <w:sz w:val="22"/>
                <w:szCs w:val="22"/>
              </w:rPr>
            </w:pPr>
          </w:p>
          <w:p w:rsidR="0000286D" w:rsidRPr="00CC22E1" w:rsidRDefault="0000286D" w:rsidP="0000286D">
            <w:pPr>
              <w:rPr>
                <w:bCs/>
                <w:sz w:val="22"/>
                <w:szCs w:val="22"/>
              </w:rPr>
            </w:pPr>
            <w:r w:rsidRPr="00CC22E1">
              <w:rPr>
                <w:bCs/>
                <w:sz w:val="22"/>
                <w:szCs w:val="22"/>
              </w:rPr>
              <w:t>EUROPAPARLAMENTETS OCH RÅDETS FÖRORDNING om insyn och hållbarhet i EU:s system för riskbedömning i livsmedelskedjan och om ändring av förordningarna (EG) nr 178/2002, (EG) nr 1829/2003, (EG) nr 1831/2003, (EG) nr 2065/2003, (EG) nr 1935/2004, (EG) nr 1331/2008, (EG) nr 1107/2009 och (EU) 2015/2283 och direktiv 2001/18/EG</w:t>
            </w:r>
          </w:p>
          <w:p w:rsidR="0000286D" w:rsidRPr="00CC22E1" w:rsidRDefault="0000286D" w:rsidP="0000286D">
            <w:pPr>
              <w:rPr>
                <w:bCs/>
                <w:sz w:val="22"/>
                <w:szCs w:val="22"/>
              </w:rPr>
            </w:pPr>
          </w:p>
          <w:p w:rsidR="0000286D" w:rsidRPr="00CC22E1" w:rsidRDefault="0000286D" w:rsidP="0000286D">
            <w:pPr>
              <w:rPr>
                <w:bCs/>
                <w:sz w:val="22"/>
                <w:szCs w:val="22"/>
              </w:rPr>
            </w:pPr>
          </w:p>
          <w:p w:rsidR="0000286D" w:rsidRPr="00CC22E1" w:rsidRDefault="0000286D" w:rsidP="0000286D">
            <w:pPr>
              <w:rPr>
                <w:bCs/>
                <w:sz w:val="22"/>
                <w:szCs w:val="22"/>
              </w:rPr>
            </w:pPr>
            <w:r w:rsidRPr="00CC22E1">
              <w:rPr>
                <w:bCs/>
                <w:sz w:val="22"/>
                <w:szCs w:val="22"/>
              </w:rPr>
              <w:t>EUROPAPARLAMENTETS OCH RÅDETS FÖRORDNING om långlivade organiska föroreningar (omarbetning)</w:t>
            </w:r>
          </w:p>
          <w:p w:rsidR="0000286D" w:rsidRPr="00CC22E1" w:rsidRDefault="0000286D" w:rsidP="0000286D">
            <w:pPr>
              <w:rPr>
                <w:bCs/>
                <w:sz w:val="22"/>
                <w:szCs w:val="22"/>
              </w:rPr>
            </w:pPr>
          </w:p>
          <w:p w:rsidR="0000286D" w:rsidRPr="00CC22E1" w:rsidRDefault="0000286D" w:rsidP="0000286D">
            <w:pPr>
              <w:rPr>
                <w:bCs/>
                <w:sz w:val="22"/>
                <w:szCs w:val="22"/>
              </w:rPr>
            </w:pPr>
          </w:p>
          <w:p w:rsidR="0000286D" w:rsidRPr="00CC22E1" w:rsidRDefault="0000286D" w:rsidP="0000286D">
            <w:pPr>
              <w:rPr>
                <w:bCs/>
                <w:sz w:val="22"/>
                <w:szCs w:val="22"/>
              </w:rPr>
            </w:pPr>
            <w:r w:rsidRPr="00CC22E1">
              <w:rPr>
                <w:bCs/>
                <w:sz w:val="22"/>
                <w:szCs w:val="22"/>
              </w:rPr>
              <w:t>EUROPAPARLAMENTETS OCH RÅDETS FÖRORDNING om fastställande av normer för koldioxidutsläpp från nya tunga fordon och om ändring av Europaparlamentets och rådets förordningar (EG) nr 595/2009 och (EU) 2018/956 och rådets direktiv 96/53/EG</w:t>
            </w:r>
          </w:p>
          <w:p w:rsidR="0000286D" w:rsidRPr="000E61A5" w:rsidRDefault="0000286D" w:rsidP="0000286D">
            <w:pPr>
              <w:rPr>
                <w:bCs/>
                <w:sz w:val="22"/>
                <w:szCs w:val="22"/>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Pr="00AD29BB" w:rsidRDefault="0000286D" w:rsidP="0000286D">
            <w:pPr>
              <w:rPr>
                <w:b/>
                <w:bCs/>
                <w:sz w:val="22"/>
                <w:szCs w:val="22"/>
              </w:rPr>
            </w:pPr>
            <w:r>
              <w:rPr>
                <w:b/>
                <w:bCs/>
                <w:sz w:val="22"/>
                <w:szCs w:val="22"/>
              </w:rPr>
              <w:t>Rådsrapporter</w:t>
            </w:r>
          </w:p>
        </w:tc>
        <w:tc>
          <w:tcPr>
            <w:tcW w:w="0" w:type="auto"/>
            <w:tcBorders>
              <w:top w:val="single" w:sz="4" w:space="0" w:color="auto"/>
              <w:bottom w:val="single" w:sz="4" w:space="0" w:color="auto"/>
            </w:tcBorders>
            <w:shd w:val="clear" w:color="auto" w:fill="auto"/>
            <w:vAlign w:val="center"/>
          </w:tcPr>
          <w:p w:rsidR="0000286D" w:rsidRPr="009A45E7" w:rsidRDefault="0000286D" w:rsidP="0000286D">
            <w:pPr>
              <w:rPr>
                <w:bCs/>
                <w:sz w:val="22"/>
                <w:szCs w:val="22"/>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Default="0000286D" w:rsidP="0000286D">
            <w:pPr>
              <w:rPr>
                <w:b/>
                <w:bCs/>
                <w:sz w:val="22"/>
                <w:szCs w:val="22"/>
              </w:rPr>
            </w:pPr>
            <w:r>
              <w:rPr>
                <w:bCs/>
                <w:sz w:val="22"/>
                <w:szCs w:val="22"/>
              </w:rPr>
              <w:t>Informellt jordbruksminister-möte 2–4 juni 2019</w:t>
            </w:r>
          </w:p>
        </w:tc>
        <w:tc>
          <w:tcPr>
            <w:tcW w:w="0" w:type="auto"/>
            <w:tcBorders>
              <w:top w:val="single" w:sz="4" w:space="0" w:color="auto"/>
              <w:bottom w:val="single" w:sz="4" w:space="0" w:color="auto"/>
            </w:tcBorders>
            <w:shd w:val="clear" w:color="auto" w:fill="auto"/>
            <w:vAlign w:val="center"/>
          </w:tcPr>
          <w:p w:rsidR="0000286D" w:rsidRPr="00042F69" w:rsidRDefault="0000286D" w:rsidP="0000286D">
            <w:pPr>
              <w:rPr>
                <w:bCs/>
                <w:sz w:val="22"/>
                <w:szCs w:val="22"/>
              </w:rPr>
            </w:pPr>
            <w:r w:rsidRPr="00042F69">
              <w:rPr>
                <w:bCs/>
                <w:sz w:val="22"/>
                <w:szCs w:val="22"/>
              </w:rPr>
              <w:t>Rapport från informellt jordbruksministermöte, Bukarest, Rumänien, 2–4 juni 2019</w:t>
            </w:r>
          </w:p>
          <w:p w:rsidR="0000286D" w:rsidRPr="009A45E7" w:rsidRDefault="0000286D" w:rsidP="0000286D">
            <w:pPr>
              <w:rPr>
                <w:bCs/>
                <w:sz w:val="22"/>
                <w:szCs w:val="22"/>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Pr="00560A27" w:rsidRDefault="0000286D" w:rsidP="0000286D">
            <w:pPr>
              <w:rPr>
                <w:bCs/>
                <w:sz w:val="22"/>
                <w:szCs w:val="22"/>
              </w:rPr>
            </w:pPr>
            <w:r>
              <w:rPr>
                <w:bCs/>
                <w:sz w:val="22"/>
                <w:szCs w:val="22"/>
              </w:rPr>
              <w:t>Jordbruks- och fiskeråd 18 juni 2019</w:t>
            </w:r>
          </w:p>
        </w:tc>
        <w:tc>
          <w:tcPr>
            <w:tcW w:w="0" w:type="auto"/>
            <w:tcBorders>
              <w:top w:val="single" w:sz="4" w:space="0" w:color="auto"/>
              <w:bottom w:val="single" w:sz="4" w:space="0" w:color="auto"/>
            </w:tcBorders>
            <w:shd w:val="clear" w:color="auto" w:fill="auto"/>
            <w:vAlign w:val="center"/>
          </w:tcPr>
          <w:p w:rsidR="0000286D" w:rsidRDefault="0000286D" w:rsidP="0000286D">
            <w:pPr>
              <w:rPr>
                <w:bCs/>
                <w:sz w:val="22"/>
                <w:szCs w:val="22"/>
              </w:rPr>
            </w:pPr>
            <w:r w:rsidRPr="00F268F4">
              <w:rPr>
                <w:bCs/>
                <w:sz w:val="22"/>
                <w:szCs w:val="22"/>
              </w:rPr>
              <w:t>Rapport från möte i jordbruks- och fiskerådet den 18 juni 2019</w:t>
            </w:r>
          </w:p>
          <w:p w:rsidR="0000286D" w:rsidRPr="009A45E7" w:rsidRDefault="0000286D" w:rsidP="0000286D">
            <w:pPr>
              <w:rPr>
                <w:bCs/>
                <w:sz w:val="22"/>
                <w:szCs w:val="22"/>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Pr="00560A27" w:rsidRDefault="0000286D" w:rsidP="0000286D">
            <w:pPr>
              <w:rPr>
                <w:bCs/>
                <w:sz w:val="22"/>
                <w:szCs w:val="22"/>
              </w:rPr>
            </w:pPr>
            <w:r>
              <w:rPr>
                <w:bCs/>
                <w:sz w:val="22"/>
                <w:szCs w:val="22"/>
              </w:rPr>
              <w:t>Miljöråd 26 juni 2019</w:t>
            </w:r>
          </w:p>
        </w:tc>
        <w:tc>
          <w:tcPr>
            <w:tcW w:w="0" w:type="auto"/>
            <w:tcBorders>
              <w:top w:val="single" w:sz="4" w:space="0" w:color="auto"/>
              <w:bottom w:val="single" w:sz="4" w:space="0" w:color="auto"/>
            </w:tcBorders>
            <w:shd w:val="clear" w:color="auto" w:fill="auto"/>
            <w:vAlign w:val="center"/>
          </w:tcPr>
          <w:p w:rsidR="0000286D" w:rsidRPr="00EC2411" w:rsidRDefault="0000286D" w:rsidP="0000286D">
            <w:pPr>
              <w:rPr>
                <w:bCs/>
                <w:sz w:val="22"/>
                <w:szCs w:val="22"/>
              </w:rPr>
            </w:pPr>
            <w:r w:rsidRPr="00EC2411">
              <w:rPr>
                <w:bCs/>
                <w:sz w:val="22"/>
                <w:szCs w:val="22"/>
              </w:rPr>
              <w:t>Rapport från rådets möte (miljöministrarna) den 26 juni 2019</w:t>
            </w:r>
          </w:p>
          <w:p w:rsidR="0000286D" w:rsidRPr="00220A4F" w:rsidRDefault="0000286D" w:rsidP="0000286D">
            <w:pPr>
              <w:rPr>
                <w:bCs/>
                <w:sz w:val="22"/>
                <w:szCs w:val="22"/>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Default="0000286D" w:rsidP="0000286D">
            <w:pPr>
              <w:rPr>
                <w:bCs/>
                <w:sz w:val="22"/>
                <w:szCs w:val="22"/>
              </w:rPr>
            </w:pPr>
            <w:r>
              <w:rPr>
                <w:bCs/>
                <w:sz w:val="22"/>
                <w:szCs w:val="22"/>
              </w:rPr>
              <w:t xml:space="preserve">Informellt miljöministermöte </w:t>
            </w:r>
            <w:proofErr w:type="gramStart"/>
            <w:r>
              <w:rPr>
                <w:bCs/>
                <w:sz w:val="22"/>
                <w:szCs w:val="22"/>
              </w:rPr>
              <w:t>11-12</w:t>
            </w:r>
            <w:proofErr w:type="gramEnd"/>
            <w:r>
              <w:rPr>
                <w:bCs/>
                <w:sz w:val="22"/>
                <w:szCs w:val="22"/>
              </w:rPr>
              <w:t xml:space="preserve"> juli 2019</w:t>
            </w:r>
          </w:p>
        </w:tc>
        <w:tc>
          <w:tcPr>
            <w:tcW w:w="0" w:type="auto"/>
            <w:tcBorders>
              <w:top w:val="single" w:sz="4" w:space="0" w:color="auto"/>
              <w:bottom w:val="single" w:sz="4" w:space="0" w:color="auto"/>
            </w:tcBorders>
            <w:shd w:val="clear" w:color="auto" w:fill="auto"/>
            <w:vAlign w:val="center"/>
          </w:tcPr>
          <w:p w:rsidR="0000286D" w:rsidRDefault="0000286D" w:rsidP="0000286D">
            <w:pPr>
              <w:rPr>
                <w:bCs/>
                <w:sz w:val="22"/>
                <w:szCs w:val="22"/>
              </w:rPr>
            </w:pPr>
            <w:r>
              <w:rPr>
                <w:bCs/>
                <w:sz w:val="22"/>
                <w:szCs w:val="22"/>
              </w:rPr>
              <w:t xml:space="preserve">Rapport från informellt miljöministermöte, Helsingfors, Finland, </w:t>
            </w:r>
            <w:proofErr w:type="gramStart"/>
            <w:r>
              <w:rPr>
                <w:bCs/>
                <w:sz w:val="22"/>
                <w:szCs w:val="22"/>
              </w:rPr>
              <w:t>11-12</w:t>
            </w:r>
            <w:proofErr w:type="gramEnd"/>
            <w:r>
              <w:rPr>
                <w:bCs/>
                <w:sz w:val="22"/>
                <w:szCs w:val="22"/>
              </w:rPr>
              <w:t xml:space="preserve"> juli 2019</w:t>
            </w:r>
          </w:p>
          <w:p w:rsidR="0000286D" w:rsidRPr="00EC2411" w:rsidRDefault="0000286D" w:rsidP="0000286D">
            <w:pPr>
              <w:rPr>
                <w:bCs/>
                <w:sz w:val="22"/>
                <w:szCs w:val="22"/>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Pr="00560A27" w:rsidRDefault="0000286D" w:rsidP="0000286D">
            <w:pPr>
              <w:rPr>
                <w:bCs/>
                <w:sz w:val="22"/>
                <w:szCs w:val="22"/>
              </w:rPr>
            </w:pPr>
            <w:r>
              <w:rPr>
                <w:bCs/>
                <w:sz w:val="22"/>
                <w:szCs w:val="22"/>
              </w:rPr>
              <w:t>Jordbruks- och fiskeråd 15 juli 2019</w:t>
            </w:r>
          </w:p>
        </w:tc>
        <w:tc>
          <w:tcPr>
            <w:tcW w:w="0" w:type="auto"/>
            <w:tcBorders>
              <w:top w:val="single" w:sz="4" w:space="0" w:color="auto"/>
              <w:bottom w:val="single" w:sz="4" w:space="0" w:color="auto"/>
            </w:tcBorders>
            <w:shd w:val="clear" w:color="auto" w:fill="auto"/>
            <w:vAlign w:val="center"/>
          </w:tcPr>
          <w:p w:rsidR="0000286D" w:rsidRPr="00256E52" w:rsidRDefault="0000286D" w:rsidP="0000286D">
            <w:pPr>
              <w:rPr>
                <w:bCs/>
                <w:sz w:val="22"/>
                <w:szCs w:val="22"/>
              </w:rPr>
            </w:pPr>
            <w:r w:rsidRPr="00256E52">
              <w:rPr>
                <w:bCs/>
                <w:sz w:val="22"/>
                <w:szCs w:val="22"/>
              </w:rPr>
              <w:t>Rapport från möte i jordbruks- och fiskerådet den 15 juli 2019</w:t>
            </w:r>
          </w:p>
          <w:p w:rsidR="0000286D" w:rsidRPr="00EC2411" w:rsidRDefault="0000286D" w:rsidP="0000286D">
            <w:pPr>
              <w:rPr>
                <w:bCs/>
                <w:sz w:val="22"/>
                <w:szCs w:val="22"/>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Pr="002E5267" w:rsidRDefault="0000286D" w:rsidP="0000286D">
            <w:pPr>
              <w:rPr>
                <w:b/>
                <w:bCs/>
                <w:sz w:val="22"/>
                <w:szCs w:val="22"/>
              </w:rPr>
            </w:pPr>
            <w:r w:rsidRPr="002E5267">
              <w:rPr>
                <w:b/>
                <w:bCs/>
                <w:sz w:val="22"/>
                <w:szCs w:val="22"/>
              </w:rPr>
              <w:t>Färdplaner</w:t>
            </w:r>
          </w:p>
        </w:tc>
        <w:tc>
          <w:tcPr>
            <w:tcW w:w="0" w:type="auto"/>
            <w:tcBorders>
              <w:top w:val="single" w:sz="4" w:space="0" w:color="auto"/>
              <w:bottom w:val="single" w:sz="4" w:space="0" w:color="auto"/>
            </w:tcBorders>
            <w:shd w:val="clear" w:color="auto" w:fill="auto"/>
            <w:vAlign w:val="center"/>
          </w:tcPr>
          <w:p w:rsidR="0000286D" w:rsidRDefault="0000286D" w:rsidP="0000286D">
            <w:pPr>
              <w:rPr>
                <w:bCs/>
                <w:sz w:val="22"/>
                <w:szCs w:val="22"/>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Default="0000286D" w:rsidP="0000286D">
            <w:pPr>
              <w:rPr>
                <w:bCs/>
                <w:sz w:val="22"/>
                <w:szCs w:val="22"/>
              </w:rPr>
            </w:pPr>
          </w:p>
        </w:tc>
        <w:tc>
          <w:tcPr>
            <w:tcW w:w="0" w:type="auto"/>
            <w:tcBorders>
              <w:top w:val="single" w:sz="4" w:space="0" w:color="auto"/>
              <w:bottom w:val="single" w:sz="4" w:space="0" w:color="auto"/>
            </w:tcBorders>
            <w:shd w:val="clear" w:color="auto" w:fill="auto"/>
            <w:vAlign w:val="center"/>
          </w:tcPr>
          <w:p w:rsidR="0000286D" w:rsidRPr="00745435" w:rsidRDefault="0000286D" w:rsidP="0000286D">
            <w:pPr>
              <w:rPr>
                <w:bCs/>
                <w:sz w:val="22"/>
                <w:szCs w:val="22"/>
              </w:rPr>
            </w:pPr>
            <w:r w:rsidRPr="00745435">
              <w:rPr>
                <w:bCs/>
                <w:sz w:val="22"/>
                <w:szCs w:val="22"/>
              </w:rPr>
              <w:t>Meddelande om färdplan om översyn av EU:s regelverk om hormonstörande ämnen</w:t>
            </w:r>
          </w:p>
          <w:p w:rsidR="0000286D" w:rsidRDefault="0000286D" w:rsidP="0000286D">
            <w:pPr>
              <w:rPr>
                <w:bCs/>
                <w:sz w:val="22"/>
                <w:szCs w:val="22"/>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Default="0000286D" w:rsidP="0000286D">
            <w:pPr>
              <w:rPr>
                <w:bCs/>
                <w:sz w:val="22"/>
                <w:szCs w:val="22"/>
              </w:rPr>
            </w:pPr>
          </w:p>
        </w:tc>
        <w:tc>
          <w:tcPr>
            <w:tcW w:w="0" w:type="auto"/>
            <w:tcBorders>
              <w:top w:val="single" w:sz="4" w:space="0" w:color="auto"/>
              <w:bottom w:val="single" w:sz="4" w:space="0" w:color="auto"/>
            </w:tcBorders>
            <w:shd w:val="clear" w:color="auto" w:fill="auto"/>
            <w:vAlign w:val="center"/>
          </w:tcPr>
          <w:p w:rsidR="0000286D" w:rsidRPr="00745435" w:rsidRDefault="0000286D" w:rsidP="0000286D">
            <w:pPr>
              <w:rPr>
                <w:bCs/>
                <w:sz w:val="22"/>
                <w:szCs w:val="22"/>
              </w:rPr>
            </w:pPr>
            <w:r w:rsidRPr="00834DA5">
              <w:rPr>
                <w:bCs/>
                <w:sz w:val="22"/>
                <w:szCs w:val="22"/>
              </w:rPr>
              <w:t>Färdplaner om Horisont Europa</w:t>
            </w: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Pr="00250AFF" w:rsidRDefault="0000286D" w:rsidP="0000286D">
            <w:pPr>
              <w:rPr>
                <w:b/>
                <w:bCs/>
                <w:sz w:val="22"/>
                <w:szCs w:val="22"/>
              </w:rPr>
            </w:pPr>
            <w:r w:rsidRPr="00250AFF">
              <w:rPr>
                <w:b/>
                <w:bCs/>
                <w:sz w:val="22"/>
                <w:szCs w:val="22"/>
              </w:rPr>
              <w:t>Samråd</w:t>
            </w:r>
          </w:p>
        </w:tc>
        <w:tc>
          <w:tcPr>
            <w:tcW w:w="0" w:type="auto"/>
            <w:tcBorders>
              <w:top w:val="single" w:sz="4" w:space="0" w:color="auto"/>
              <w:bottom w:val="single" w:sz="4" w:space="0" w:color="auto"/>
            </w:tcBorders>
            <w:shd w:val="clear" w:color="auto" w:fill="auto"/>
            <w:vAlign w:val="center"/>
          </w:tcPr>
          <w:p w:rsidR="0000286D" w:rsidRPr="002A195B" w:rsidRDefault="0000286D" w:rsidP="0000286D">
            <w:pPr>
              <w:rPr>
                <w:bCs/>
                <w:sz w:val="22"/>
                <w:szCs w:val="22"/>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Default="0000286D" w:rsidP="0000286D">
            <w:pPr>
              <w:rPr>
                <w:bCs/>
                <w:sz w:val="22"/>
                <w:szCs w:val="22"/>
              </w:rPr>
            </w:pPr>
            <w:r w:rsidRPr="00396393">
              <w:rPr>
                <w:bCs/>
                <w:sz w:val="22"/>
                <w:szCs w:val="22"/>
              </w:rPr>
              <w:t>Samråd fiske</w:t>
            </w:r>
            <w:r>
              <w:rPr>
                <w:bCs/>
                <w:sz w:val="22"/>
                <w:szCs w:val="22"/>
              </w:rPr>
              <w:t>-</w:t>
            </w:r>
            <w:r w:rsidRPr="00396393">
              <w:rPr>
                <w:bCs/>
                <w:sz w:val="22"/>
                <w:szCs w:val="22"/>
              </w:rPr>
              <w:t>möjligheter 2020</w:t>
            </w:r>
          </w:p>
        </w:tc>
        <w:tc>
          <w:tcPr>
            <w:tcW w:w="0" w:type="auto"/>
            <w:tcBorders>
              <w:top w:val="single" w:sz="4" w:space="0" w:color="auto"/>
              <w:bottom w:val="single" w:sz="4" w:space="0" w:color="auto"/>
            </w:tcBorders>
            <w:shd w:val="clear" w:color="auto" w:fill="auto"/>
            <w:vAlign w:val="center"/>
          </w:tcPr>
          <w:p w:rsidR="0000286D" w:rsidRPr="00250AFF" w:rsidRDefault="0000286D" w:rsidP="0000286D">
            <w:pPr>
              <w:rPr>
                <w:bCs/>
                <w:sz w:val="22"/>
                <w:szCs w:val="22"/>
              </w:rPr>
            </w:pPr>
            <w:r w:rsidRPr="00250AFF">
              <w:rPr>
                <w:bCs/>
                <w:sz w:val="22"/>
                <w:szCs w:val="22"/>
              </w:rPr>
              <w:t>Samråd om fiskemöjligheterna 2020 enligt EU:s fiskeripolitik</w:t>
            </w:r>
          </w:p>
          <w:p w:rsidR="0000286D" w:rsidRDefault="0000286D" w:rsidP="0000286D">
            <w:pPr>
              <w:rPr>
                <w:bCs/>
                <w:sz w:val="22"/>
                <w:szCs w:val="22"/>
              </w:rPr>
            </w:pPr>
          </w:p>
          <w:p w:rsidR="0000286D" w:rsidRPr="003A0CFA" w:rsidRDefault="0000286D" w:rsidP="0000286D">
            <w:pPr>
              <w:rPr>
                <w:bCs/>
                <w:sz w:val="22"/>
                <w:szCs w:val="22"/>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Pr="00396393" w:rsidRDefault="0000286D" w:rsidP="0000286D">
            <w:pPr>
              <w:rPr>
                <w:bCs/>
                <w:sz w:val="22"/>
                <w:szCs w:val="22"/>
              </w:rPr>
            </w:pPr>
            <w:r w:rsidRPr="0000286D">
              <w:rPr>
                <w:sz w:val="22"/>
              </w:rPr>
              <w:t>Samråd om EU:s lagstiftning om uttjänta fordon</w:t>
            </w:r>
          </w:p>
        </w:tc>
        <w:tc>
          <w:tcPr>
            <w:tcW w:w="0" w:type="auto"/>
            <w:tcBorders>
              <w:top w:val="single" w:sz="4" w:space="0" w:color="auto"/>
              <w:bottom w:val="single" w:sz="4" w:space="0" w:color="auto"/>
            </w:tcBorders>
            <w:shd w:val="clear" w:color="auto" w:fill="auto"/>
            <w:vAlign w:val="center"/>
          </w:tcPr>
          <w:p w:rsidR="0000286D" w:rsidRDefault="0000286D" w:rsidP="0000286D"/>
          <w:p w:rsidR="0000286D" w:rsidRPr="00250AFF" w:rsidRDefault="0000286D" w:rsidP="0000286D">
            <w:pPr>
              <w:rPr>
                <w:bCs/>
                <w:sz w:val="22"/>
                <w:szCs w:val="22"/>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Pr="007D4B5D" w:rsidRDefault="0000286D" w:rsidP="0000286D">
            <w:pPr>
              <w:rPr>
                <w:b/>
                <w:bCs/>
                <w:sz w:val="22"/>
                <w:szCs w:val="22"/>
              </w:rPr>
            </w:pPr>
            <w:bookmarkStart w:id="0" w:name="_GoBack"/>
            <w:bookmarkEnd w:id="0"/>
            <w:r>
              <w:rPr>
                <w:b/>
                <w:bCs/>
                <w:sz w:val="22"/>
                <w:szCs w:val="22"/>
              </w:rPr>
              <w:t>Antagna dokument</w:t>
            </w:r>
          </w:p>
        </w:tc>
        <w:tc>
          <w:tcPr>
            <w:tcW w:w="0" w:type="auto"/>
            <w:tcBorders>
              <w:top w:val="single" w:sz="4" w:space="0" w:color="auto"/>
              <w:bottom w:val="single" w:sz="4" w:space="0" w:color="auto"/>
            </w:tcBorders>
            <w:shd w:val="clear" w:color="auto" w:fill="auto"/>
            <w:vAlign w:val="center"/>
          </w:tcPr>
          <w:p w:rsidR="0000286D" w:rsidRPr="002A195B" w:rsidRDefault="0000286D" w:rsidP="0000286D">
            <w:pPr>
              <w:rPr>
                <w:bCs/>
                <w:sz w:val="22"/>
                <w:szCs w:val="22"/>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Pr="00521513" w:rsidRDefault="0000286D" w:rsidP="0000286D">
            <w:pPr>
              <w:rPr>
                <w:b/>
                <w:sz w:val="22"/>
                <w:szCs w:val="22"/>
              </w:rPr>
            </w:pPr>
            <w:r w:rsidRPr="00521513">
              <w:rPr>
                <w:b/>
                <w:sz w:val="22"/>
                <w:szCs w:val="22"/>
              </w:rPr>
              <w:t>Övrigt</w:t>
            </w:r>
          </w:p>
        </w:tc>
        <w:tc>
          <w:tcPr>
            <w:tcW w:w="0" w:type="auto"/>
            <w:tcBorders>
              <w:top w:val="single" w:sz="4" w:space="0" w:color="auto"/>
              <w:bottom w:val="single" w:sz="4" w:space="0" w:color="auto"/>
            </w:tcBorders>
            <w:shd w:val="clear" w:color="auto" w:fill="auto"/>
            <w:vAlign w:val="center"/>
          </w:tcPr>
          <w:p w:rsidR="0000286D" w:rsidRPr="007B5FF3" w:rsidRDefault="0000286D" w:rsidP="0000286D">
            <w:pPr>
              <w:rPr>
                <w:bCs/>
                <w:sz w:val="22"/>
                <w:szCs w:val="22"/>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Default="0000286D" w:rsidP="0000286D">
            <w:pPr>
              <w:rPr>
                <w:bCs/>
                <w:sz w:val="22"/>
                <w:szCs w:val="22"/>
              </w:rPr>
            </w:pPr>
            <w:proofErr w:type="gramStart"/>
            <w:r w:rsidRPr="00CD6E78">
              <w:rPr>
                <w:bCs/>
                <w:sz w:val="22"/>
                <w:szCs w:val="22"/>
              </w:rPr>
              <w:lastRenderedPageBreak/>
              <w:t>SWD(</w:t>
            </w:r>
            <w:proofErr w:type="gramEnd"/>
            <w:r w:rsidRPr="00CD6E78">
              <w:rPr>
                <w:bCs/>
                <w:sz w:val="22"/>
                <w:szCs w:val="22"/>
              </w:rPr>
              <w:t>2019) 213</w:t>
            </w:r>
          </w:p>
        </w:tc>
        <w:tc>
          <w:tcPr>
            <w:tcW w:w="0" w:type="auto"/>
            <w:tcBorders>
              <w:top w:val="single" w:sz="4" w:space="0" w:color="auto"/>
              <w:bottom w:val="single" w:sz="4" w:space="0" w:color="auto"/>
            </w:tcBorders>
            <w:shd w:val="clear" w:color="auto" w:fill="auto"/>
            <w:vAlign w:val="center"/>
          </w:tcPr>
          <w:p w:rsidR="0000286D" w:rsidRDefault="0000286D" w:rsidP="0000286D">
            <w:pPr>
              <w:rPr>
                <w:bCs/>
                <w:sz w:val="22"/>
                <w:szCs w:val="22"/>
                <w:lang w:val="en-US"/>
              </w:rPr>
            </w:pPr>
            <w:r w:rsidRPr="00CD6E78">
              <w:rPr>
                <w:bCs/>
                <w:sz w:val="22"/>
                <w:szCs w:val="22"/>
                <w:lang w:val="en-US"/>
              </w:rPr>
              <w:t>COMMISSION STAFF WORKING DOCUMENT ASSESSMENT OF THE NATIONAL FORESTRY ACCOUNTING PLANS  REGULATION (EU) 2018/841 OF THE EUROPEAN PARLIAMENT AND OF THE COUNCIL on the inclusion of greenhouse gas emissions and removals from land use, land use change and forestry in the 2030 climate and energy framework, and amending Regulation(EU)No 525/2013 and Decision No 529/2013/EU Accompanying the document Communication from the Commission to the European Parliament, the Council, the European Economic and Social Committee and the Committee of the Regions United in delivering the Energy Union and Climate Action - Setting the foundations for a successful clean energy transition</w:t>
            </w:r>
          </w:p>
          <w:p w:rsidR="0000286D" w:rsidRPr="00CD6E78" w:rsidRDefault="0000286D" w:rsidP="0000286D">
            <w:pPr>
              <w:pStyle w:val="Liststycke"/>
              <w:widowControl/>
              <w:rPr>
                <w:bCs/>
                <w:sz w:val="22"/>
                <w:szCs w:val="22"/>
                <w:lang w:val="en-US"/>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Pr="00CD6E78" w:rsidRDefault="0000286D" w:rsidP="0000286D">
            <w:pPr>
              <w:rPr>
                <w:sz w:val="22"/>
                <w:szCs w:val="22"/>
                <w:lang w:val="en-US"/>
              </w:rPr>
            </w:pPr>
            <w:r w:rsidRPr="00C539BE">
              <w:rPr>
                <w:sz w:val="22"/>
                <w:szCs w:val="22"/>
                <w:lang w:val="en-US"/>
              </w:rPr>
              <w:t>EU-</w:t>
            </w:r>
            <w:proofErr w:type="spellStart"/>
            <w:r w:rsidRPr="00C539BE">
              <w:rPr>
                <w:sz w:val="22"/>
                <w:szCs w:val="22"/>
                <w:lang w:val="en-US"/>
              </w:rPr>
              <w:t>domstolens</w:t>
            </w:r>
            <w:proofErr w:type="spellEnd"/>
            <w:r w:rsidRPr="00C539BE">
              <w:rPr>
                <w:sz w:val="22"/>
                <w:szCs w:val="22"/>
                <w:lang w:val="en-US"/>
              </w:rPr>
              <w:t xml:space="preserve"> </w:t>
            </w:r>
            <w:proofErr w:type="spellStart"/>
            <w:r w:rsidRPr="00C539BE">
              <w:rPr>
                <w:sz w:val="22"/>
                <w:szCs w:val="22"/>
                <w:lang w:val="en-US"/>
              </w:rPr>
              <w:t>mål</w:t>
            </w:r>
            <w:proofErr w:type="spellEnd"/>
            <w:r w:rsidRPr="00C539BE">
              <w:rPr>
                <w:sz w:val="22"/>
                <w:szCs w:val="22"/>
                <w:lang w:val="en-US"/>
              </w:rPr>
              <w:t xml:space="preserve"> C-336/19</w:t>
            </w:r>
          </w:p>
        </w:tc>
        <w:tc>
          <w:tcPr>
            <w:tcW w:w="0" w:type="auto"/>
            <w:tcBorders>
              <w:top w:val="single" w:sz="4" w:space="0" w:color="auto"/>
              <w:bottom w:val="single" w:sz="4" w:space="0" w:color="auto"/>
            </w:tcBorders>
            <w:shd w:val="clear" w:color="auto" w:fill="auto"/>
            <w:vAlign w:val="center"/>
          </w:tcPr>
          <w:p w:rsidR="0000286D" w:rsidRPr="00C539BE" w:rsidRDefault="0000286D" w:rsidP="0000286D">
            <w:pPr>
              <w:rPr>
                <w:bCs/>
                <w:sz w:val="22"/>
                <w:szCs w:val="22"/>
                <w:lang w:val="en-US"/>
              </w:rPr>
            </w:pPr>
            <w:proofErr w:type="spellStart"/>
            <w:r w:rsidRPr="00C539BE">
              <w:rPr>
                <w:bCs/>
                <w:sz w:val="22"/>
                <w:szCs w:val="22"/>
                <w:lang w:val="en-US"/>
              </w:rPr>
              <w:t>Skriftligt</w:t>
            </w:r>
            <w:proofErr w:type="spellEnd"/>
            <w:r w:rsidRPr="00C539BE">
              <w:rPr>
                <w:bCs/>
                <w:sz w:val="22"/>
                <w:szCs w:val="22"/>
                <w:lang w:val="en-US"/>
              </w:rPr>
              <w:t xml:space="preserve"> </w:t>
            </w:r>
            <w:proofErr w:type="spellStart"/>
            <w:r w:rsidRPr="00C539BE">
              <w:rPr>
                <w:bCs/>
                <w:sz w:val="22"/>
                <w:szCs w:val="22"/>
                <w:lang w:val="en-US"/>
              </w:rPr>
              <w:t>yttrande</w:t>
            </w:r>
            <w:proofErr w:type="spellEnd"/>
            <w:r w:rsidRPr="00C539BE">
              <w:rPr>
                <w:bCs/>
                <w:sz w:val="22"/>
                <w:szCs w:val="22"/>
                <w:lang w:val="en-US"/>
              </w:rPr>
              <w:t xml:space="preserve"> </w:t>
            </w:r>
            <w:proofErr w:type="spellStart"/>
            <w:r w:rsidRPr="00C539BE">
              <w:rPr>
                <w:bCs/>
                <w:sz w:val="22"/>
                <w:szCs w:val="22"/>
                <w:lang w:val="en-US"/>
              </w:rPr>
              <w:t>i</w:t>
            </w:r>
            <w:proofErr w:type="spellEnd"/>
            <w:r w:rsidRPr="00C539BE">
              <w:rPr>
                <w:bCs/>
                <w:sz w:val="22"/>
                <w:szCs w:val="22"/>
                <w:lang w:val="en-US"/>
              </w:rPr>
              <w:t xml:space="preserve"> </w:t>
            </w:r>
            <w:proofErr w:type="spellStart"/>
            <w:r w:rsidRPr="00C539BE">
              <w:rPr>
                <w:bCs/>
                <w:sz w:val="22"/>
                <w:szCs w:val="22"/>
                <w:lang w:val="en-US"/>
              </w:rPr>
              <w:t>mål</w:t>
            </w:r>
            <w:proofErr w:type="spellEnd"/>
            <w:r w:rsidRPr="00C539BE">
              <w:rPr>
                <w:bCs/>
                <w:sz w:val="22"/>
                <w:szCs w:val="22"/>
                <w:lang w:val="en-US"/>
              </w:rPr>
              <w:t xml:space="preserve"> C-336/19 </w:t>
            </w:r>
            <w:proofErr w:type="spellStart"/>
            <w:r w:rsidRPr="00C539BE">
              <w:rPr>
                <w:bCs/>
                <w:sz w:val="22"/>
                <w:szCs w:val="22"/>
                <w:lang w:val="en-US"/>
              </w:rPr>
              <w:t>avseende</w:t>
            </w:r>
            <w:proofErr w:type="spellEnd"/>
            <w:r w:rsidRPr="00C539BE">
              <w:rPr>
                <w:bCs/>
                <w:sz w:val="22"/>
                <w:szCs w:val="22"/>
                <w:lang w:val="en-US"/>
              </w:rPr>
              <w:t xml:space="preserve"> </w:t>
            </w:r>
            <w:proofErr w:type="spellStart"/>
            <w:r w:rsidRPr="00C539BE">
              <w:rPr>
                <w:bCs/>
                <w:sz w:val="22"/>
                <w:szCs w:val="22"/>
                <w:lang w:val="en-US"/>
              </w:rPr>
              <w:t>tolkning</w:t>
            </w:r>
            <w:proofErr w:type="spellEnd"/>
            <w:r w:rsidRPr="00C539BE">
              <w:rPr>
                <w:bCs/>
                <w:sz w:val="22"/>
                <w:szCs w:val="22"/>
                <w:lang w:val="en-US"/>
              </w:rPr>
              <w:t xml:space="preserve"> av </w:t>
            </w:r>
            <w:proofErr w:type="spellStart"/>
            <w:r w:rsidRPr="00C539BE">
              <w:rPr>
                <w:bCs/>
                <w:sz w:val="22"/>
                <w:szCs w:val="22"/>
                <w:lang w:val="en-US"/>
              </w:rPr>
              <w:t>förordningen</w:t>
            </w:r>
            <w:proofErr w:type="spellEnd"/>
            <w:r w:rsidRPr="00C539BE">
              <w:rPr>
                <w:bCs/>
                <w:sz w:val="22"/>
                <w:szCs w:val="22"/>
                <w:lang w:val="en-US"/>
              </w:rPr>
              <w:t xml:space="preserve"> om </w:t>
            </w:r>
            <w:proofErr w:type="spellStart"/>
            <w:r w:rsidRPr="00C539BE">
              <w:rPr>
                <w:bCs/>
                <w:sz w:val="22"/>
                <w:szCs w:val="22"/>
                <w:lang w:val="en-US"/>
              </w:rPr>
              <w:t>skydd</w:t>
            </w:r>
            <w:proofErr w:type="spellEnd"/>
            <w:r w:rsidRPr="00C539BE">
              <w:rPr>
                <w:bCs/>
                <w:sz w:val="22"/>
                <w:szCs w:val="22"/>
                <w:lang w:val="en-US"/>
              </w:rPr>
              <w:t xml:space="preserve"> av </w:t>
            </w:r>
            <w:proofErr w:type="spellStart"/>
            <w:r w:rsidRPr="00C539BE">
              <w:rPr>
                <w:bCs/>
                <w:sz w:val="22"/>
                <w:szCs w:val="22"/>
                <w:lang w:val="en-US"/>
              </w:rPr>
              <w:t>djur</w:t>
            </w:r>
            <w:proofErr w:type="spellEnd"/>
            <w:r w:rsidRPr="00C539BE">
              <w:rPr>
                <w:bCs/>
                <w:sz w:val="22"/>
                <w:szCs w:val="22"/>
                <w:lang w:val="en-US"/>
              </w:rPr>
              <w:t xml:space="preserve"> vid </w:t>
            </w:r>
            <w:proofErr w:type="spellStart"/>
            <w:r w:rsidRPr="00C539BE">
              <w:rPr>
                <w:bCs/>
                <w:sz w:val="22"/>
                <w:szCs w:val="22"/>
                <w:lang w:val="en-US"/>
              </w:rPr>
              <w:t>tidpunkten</w:t>
            </w:r>
            <w:proofErr w:type="spellEnd"/>
            <w:r w:rsidRPr="00C539BE">
              <w:rPr>
                <w:bCs/>
                <w:sz w:val="22"/>
                <w:szCs w:val="22"/>
                <w:lang w:val="en-US"/>
              </w:rPr>
              <w:t xml:space="preserve"> </w:t>
            </w:r>
            <w:proofErr w:type="spellStart"/>
            <w:r w:rsidRPr="00C539BE">
              <w:rPr>
                <w:bCs/>
                <w:sz w:val="22"/>
                <w:szCs w:val="22"/>
                <w:lang w:val="en-US"/>
              </w:rPr>
              <w:t>för</w:t>
            </w:r>
            <w:proofErr w:type="spellEnd"/>
            <w:r w:rsidRPr="00C539BE">
              <w:rPr>
                <w:bCs/>
                <w:sz w:val="22"/>
                <w:szCs w:val="22"/>
                <w:lang w:val="en-US"/>
              </w:rPr>
              <w:t xml:space="preserve"> </w:t>
            </w:r>
            <w:proofErr w:type="spellStart"/>
            <w:r w:rsidRPr="00C539BE">
              <w:rPr>
                <w:bCs/>
                <w:sz w:val="22"/>
                <w:szCs w:val="22"/>
                <w:lang w:val="en-US"/>
              </w:rPr>
              <w:t>avlivning</w:t>
            </w:r>
            <w:proofErr w:type="spellEnd"/>
            <w:r w:rsidRPr="00C539BE">
              <w:rPr>
                <w:bCs/>
                <w:sz w:val="22"/>
                <w:szCs w:val="22"/>
                <w:lang w:val="en-US"/>
              </w:rPr>
              <w:t xml:space="preserve"> </w:t>
            </w:r>
            <w:proofErr w:type="spellStart"/>
            <w:r w:rsidRPr="00C539BE">
              <w:rPr>
                <w:bCs/>
                <w:sz w:val="22"/>
                <w:szCs w:val="22"/>
                <w:lang w:val="en-US"/>
              </w:rPr>
              <w:t>i</w:t>
            </w:r>
            <w:proofErr w:type="spellEnd"/>
            <w:r w:rsidRPr="00C539BE">
              <w:rPr>
                <w:bCs/>
                <w:sz w:val="22"/>
                <w:szCs w:val="22"/>
                <w:lang w:val="en-US"/>
              </w:rPr>
              <w:t xml:space="preserve"> </w:t>
            </w:r>
            <w:proofErr w:type="spellStart"/>
            <w:r w:rsidRPr="00C539BE">
              <w:rPr>
                <w:bCs/>
                <w:sz w:val="22"/>
                <w:szCs w:val="22"/>
                <w:lang w:val="en-US"/>
              </w:rPr>
              <w:t>fråga</w:t>
            </w:r>
            <w:proofErr w:type="spellEnd"/>
            <w:r w:rsidRPr="00C539BE">
              <w:rPr>
                <w:bCs/>
                <w:sz w:val="22"/>
                <w:szCs w:val="22"/>
                <w:lang w:val="en-US"/>
              </w:rPr>
              <w:t xml:space="preserve"> om </w:t>
            </w:r>
            <w:proofErr w:type="spellStart"/>
            <w:r w:rsidRPr="00C539BE">
              <w:rPr>
                <w:bCs/>
                <w:sz w:val="22"/>
                <w:szCs w:val="22"/>
                <w:lang w:val="en-US"/>
              </w:rPr>
              <w:t>undantag</w:t>
            </w:r>
            <w:proofErr w:type="spellEnd"/>
            <w:r w:rsidRPr="00C539BE">
              <w:rPr>
                <w:bCs/>
                <w:sz w:val="22"/>
                <w:szCs w:val="22"/>
                <w:lang w:val="en-US"/>
              </w:rPr>
              <w:t xml:space="preserve"> </w:t>
            </w:r>
            <w:proofErr w:type="spellStart"/>
            <w:r w:rsidRPr="00C539BE">
              <w:rPr>
                <w:bCs/>
                <w:sz w:val="22"/>
                <w:szCs w:val="22"/>
                <w:lang w:val="en-US"/>
              </w:rPr>
              <w:t>för</w:t>
            </w:r>
            <w:proofErr w:type="spellEnd"/>
            <w:r w:rsidRPr="00C539BE">
              <w:rPr>
                <w:bCs/>
                <w:sz w:val="22"/>
                <w:szCs w:val="22"/>
                <w:lang w:val="en-US"/>
              </w:rPr>
              <w:t xml:space="preserve"> </w:t>
            </w:r>
            <w:proofErr w:type="spellStart"/>
            <w:r w:rsidRPr="00C539BE">
              <w:rPr>
                <w:bCs/>
                <w:sz w:val="22"/>
                <w:szCs w:val="22"/>
                <w:lang w:val="en-US"/>
              </w:rPr>
              <w:t>religiös</w:t>
            </w:r>
            <w:proofErr w:type="spellEnd"/>
            <w:r w:rsidRPr="00C539BE">
              <w:rPr>
                <w:bCs/>
                <w:sz w:val="22"/>
                <w:szCs w:val="22"/>
                <w:lang w:val="en-US"/>
              </w:rPr>
              <w:t xml:space="preserve"> </w:t>
            </w:r>
            <w:proofErr w:type="spellStart"/>
            <w:r w:rsidRPr="00C539BE">
              <w:rPr>
                <w:bCs/>
                <w:sz w:val="22"/>
                <w:szCs w:val="22"/>
                <w:lang w:val="en-US"/>
              </w:rPr>
              <w:t>rit</w:t>
            </w:r>
            <w:proofErr w:type="spellEnd"/>
            <w:r w:rsidRPr="00C539BE">
              <w:rPr>
                <w:bCs/>
                <w:sz w:val="22"/>
                <w:szCs w:val="22"/>
                <w:lang w:val="en-US"/>
              </w:rPr>
              <w:t xml:space="preserve">   </w:t>
            </w:r>
          </w:p>
          <w:p w:rsidR="0000286D" w:rsidRPr="00CD6E78" w:rsidRDefault="0000286D" w:rsidP="0000286D">
            <w:pPr>
              <w:rPr>
                <w:bCs/>
                <w:sz w:val="22"/>
                <w:szCs w:val="22"/>
                <w:lang w:val="en-US"/>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Pr="00CD6E78" w:rsidRDefault="0000286D" w:rsidP="0000286D">
            <w:pPr>
              <w:rPr>
                <w:sz w:val="22"/>
                <w:szCs w:val="22"/>
                <w:lang w:val="en-US"/>
              </w:rPr>
            </w:pPr>
            <w:r w:rsidRPr="00C539BE">
              <w:rPr>
                <w:sz w:val="22"/>
                <w:szCs w:val="22"/>
                <w:lang w:val="en-US"/>
              </w:rPr>
              <w:t>EU-</w:t>
            </w:r>
            <w:proofErr w:type="spellStart"/>
            <w:r w:rsidRPr="00C539BE">
              <w:rPr>
                <w:sz w:val="22"/>
                <w:szCs w:val="22"/>
                <w:lang w:val="en-US"/>
              </w:rPr>
              <w:t>domstolens</w:t>
            </w:r>
            <w:proofErr w:type="spellEnd"/>
            <w:r w:rsidRPr="00C539BE">
              <w:rPr>
                <w:sz w:val="22"/>
                <w:szCs w:val="22"/>
                <w:lang w:val="en-US"/>
              </w:rPr>
              <w:t xml:space="preserve"> </w:t>
            </w:r>
            <w:proofErr w:type="spellStart"/>
            <w:r w:rsidRPr="00C539BE">
              <w:rPr>
                <w:sz w:val="22"/>
                <w:szCs w:val="22"/>
                <w:lang w:val="en-US"/>
              </w:rPr>
              <w:t>mål</w:t>
            </w:r>
            <w:proofErr w:type="spellEnd"/>
            <w:r w:rsidRPr="00C539BE">
              <w:rPr>
                <w:sz w:val="22"/>
                <w:szCs w:val="22"/>
                <w:lang w:val="en-US"/>
              </w:rPr>
              <w:t xml:space="preserve"> C-3</w:t>
            </w:r>
            <w:r>
              <w:rPr>
                <w:sz w:val="22"/>
                <w:szCs w:val="22"/>
                <w:lang w:val="en-US"/>
              </w:rPr>
              <w:t>89</w:t>
            </w:r>
            <w:r w:rsidRPr="00C539BE">
              <w:rPr>
                <w:sz w:val="22"/>
                <w:szCs w:val="22"/>
                <w:lang w:val="en-US"/>
              </w:rPr>
              <w:t>/19</w:t>
            </w:r>
            <w:r>
              <w:rPr>
                <w:sz w:val="22"/>
                <w:szCs w:val="22"/>
                <w:lang w:val="en-US"/>
              </w:rPr>
              <w:t xml:space="preserve"> P</w:t>
            </w:r>
          </w:p>
        </w:tc>
        <w:tc>
          <w:tcPr>
            <w:tcW w:w="0" w:type="auto"/>
            <w:tcBorders>
              <w:top w:val="single" w:sz="4" w:space="0" w:color="auto"/>
              <w:bottom w:val="single" w:sz="4" w:space="0" w:color="auto"/>
            </w:tcBorders>
            <w:shd w:val="clear" w:color="auto" w:fill="auto"/>
            <w:vAlign w:val="center"/>
          </w:tcPr>
          <w:p w:rsidR="0000286D" w:rsidRPr="00B91BCA" w:rsidRDefault="0000286D" w:rsidP="0000286D">
            <w:pPr>
              <w:rPr>
                <w:bCs/>
                <w:sz w:val="22"/>
                <w:szCs w:val="22"/>
                <w:lang w:val="en-US"/>
              </w:rPr>
            </w:pPr>
            <w:proofErr w:type="spellStart"/>
            <w:r w:rsidRPr="00B91BCA">
              <w:rPr>
                <w:bCs/>
                <w:sz w:val="22"/>
                <w:szCs w:val="22"/>
                <w:lang w:val="en-US"/>
              </w:rPr>
              <w:t>Svarsskrivelse</w:t>
            </w:r>
            <w:proofErr w:type="spellEnd"/>
            <w:r w:rsidRPr="00B91BCA">
              <w:rPr>
                <w:bCs/>
                <w:sz w:val="22"/>
                <w:szCs w:val="22"/>
                <w:lang w:val="en-US"/>
              </w:rPr>
              <w:t xml:space="preserve"> </w:t>
            </w:r>
            <w:proofErr w:type="spellStart"/>
            <w:r w:rsidRPr="00B91BCA">
              <w:rPr>
                <w:bCs/>
                <w:sz w:val="22"/>
                <w:szCs w:val="22"/>
                <w:lang w:val="en-US"/>
              </w:rPr>
              <w:t>i</w:t>
            </w:r>
            <w:proofErr w:type="spellEnd"/>
            <w:r w:rsidRPr="00B91BCA">
              <w:rPr>
                <w:bCs/>
                <w:sz w:val="22"/>
                <w:szCs w:val="22"/>
                <w:lang w:val="en-US"/>
              </w:rPr>
              <w:t xml:space="preserve"> </w:t>
            </w:r>
            <w:proofErr w:type="spellStart"/>
            <w:r w:rsidRPr="00B91BCA">
              <w:rPr>
                <w:bCs/>
                <w:sz w:val="22"/>
                <w:szCs w:val="22"/>
                <w:lang w:val="en-US"/>
              </w:rPr>
              <w:t>mål</w:t>
            </w:r>
            <w:proofErr w:type="spellEnd"/>
            <w:r w:rsidRPr="00B91BCA">
              <w:rPr>
                <w:bCs/>
                <w:sz w:val="22"/>
                <w:szCs w:val="22"/>
                <w:lang w:val="en-US"/>
              </w:rPr>
              <w:t xml:space="preserve"> C-389-19 P vid EU-</w:t>
            </w:r>
            <w:proofErr w:type="spellStart"/>
            <w:r w:rsidRPr="00B91BCA">
              <w:rPr>
                <w:bCs/>
                <w:sz w:val="22"/>
                <w:szCs w:val="22"/>
                <w:lang w:val="en-US"/>
              </w:rPr>
              <w:t>domstolen</w:t>
            </w:r>
            <w:proofErr w:type="spellEnd"/>
            <w:r w:rsidRPr="00B91BCA">
              <w:rPr>
                <w:bCs/>
                <w:sz w:val="22"/>
                <w:szCs w:val="22"/>
                <w:lang w:val="en-US"/>
              </w:rPr>
              <w:t xml:space="preserve"> </w:t>
            </w:r>
            <w:proofErr w:type="spellStart"/>
            <w:r w:rsidRPr="00B91BCA">
              <w:rPr>
                <w:bCs/>
                <w:sz w:val="22"/>
                <w:szCs w:val="22"/>
                <w:lang w:val="en-US"/>
              </w:rPr>
              <w:t>angående</w:t>
            </w:r>
            <w:proofErr w:type="spellEnd"/>
            <w:r w:rsidRPr="00B91BCA">
              <w:rPr>
                <w:bCs/>
                <w:sz w:val="22"/>
                <w:szCs w:val="22"/>
                <w:lang w:val="en-US"/>
              </w:rPr>
              <w:t xml:space="preserve"> </w:t>
            </w:r>
            <w:proofErr w:type="spellStart"/>
            <w:r w:rsidRPr="00B91BCA">
              <w:rPr>
                <w:bCs/>
                <w:sz w:val="22"/>
                <w:szCs w:val="22"/>
                <w:lang w:val="en-US"/>
              </w:rPr>
              <w:t>Kommissionens</w:t>
            </w:r>
            <w:proofErr w:type="spellEnd"/>
            <w:r w:rsidRPr="00B91BCA">
              <w:rPr>
                <w:bCs/>
                <w:sz w:val="22"/>
                <w:szCs w:val="22"/>
                <w:lang w:val="en-US"/>
              </w:rPr>
              <w:t xml:space="preserve"> </w:t>
            </w:r>
            <w:proofErr w:type="spellStart"/>
            <w:r w:rsidRPr="00B91BCA">
              <w:rPr>
                <w:bCs/>
                <w:sz w:val="22"/>
                <w:szCs w:val="22"/>
                <w:lang w:val="en-US"/>
              </w:rPr>
              <w:t>överklagande</w:t>
            </w:r>
            <w:proofErr w:type="spellEnd"/>
            <w:r w:rsidRPr="00B91BCA">
              <w:rPr>
                <w:bCs/>
                <w:sz w:val="22"/>
                <w:szCs w:val="22"/>
                <w:lang w:val="en-US"/>
              </w:rPr>
              <w:t xml:space="preserve"> av </w:t>
            </w:r>
            <w:proofErr w:type="spellStart"/>
            <w:r w:rsidRPr="00B91BCA">
              <w:rPr>
                <w:bCs/>
                <w:sz w:val="22"/>
                <w:szCs w:val="22"/>
                <w:lang w:val="en-US"/>
              </w:rPr>
              <w:t>tribunalens</w:t>
            </w:r>
            <w:proofErr w:type="spellEnd"/>
            <w:r w:rsidRPr="00B91BCA">
              <w:rPr>
                <w:bCs/>
                <w:sz w:val="22"/>
                <w:szCs w:val="22"/>
                <w:lang w:val="en-US"/>
              </w:rPr>
              <w:t xml:space="preserve"> </w:t>
            </w:r>
            <w:proofErr w:type="spellStart"/>
            <w:r w:rsidRPr="00B91BCA">
              <w:rPr>
                <w:bCs/>
                <w:sz w:val="22"/>
                <w:szCs w:val="22"/>
                <w:lang w:val="en-US"/>
              </w:rPr>
              <w:t>dom</w:t>
            </w:r>
            <w:proofErr w:type="spellEnd"/>
            <w:r w:rsidRPr="00B91BCA">
              <w:rPr>
                <w:bCs/>
                <w:sz w:val="22"/>
                <w:szCs w:val="22"/>
                <w:lang w:val="en-US"/>
              </w:rPr>
              <w:t xml:space="preserve"> </w:t>
            </w:r>
            <w:proofErr w:type="spellStart"/>
            <w:r w:rsidRPr="00B91BCA">
              <w:rPr>
                <w:bCs/>
                <w:sz w:val="22"/>
                <w:szCs w:val="22"/>
                <w:lang w:val="en-US"/>
              </w:rPr>
              <w:t>i</w:t>
            </w:r>
            <w:proofErr w:type="spellEnd"/>
            <w:r w:rsidRPr="00B91BCA">
              <w:rPr>
                <w:bCs/>
                <w:sz w:val="22"/>
                <w:szCs w:val="22"/>
                <w:lang w:val="en-US"/>
              </w:rPr>
              <w:t xml:space="preserve"> </w:t>
            </w:r>
            <w:proofErr w:type="spellStart"/>
            <w:r w:rsidRPr="00B91BCA">
              <w:rPr>
                <w:bCs/>
                <w:sz w:val="22"/>
                <w:szCs w:val="22"/>
                <w:lang w:val="en-US"/>
              </w:rPr>
              <w:t>fråga</w:t>
            </w:r>
            <w:proofErr w:type="spellEnd"/>
            <w:r w:rsidRPr="00B91BCA">
              <w:rPr>
                <w:bCs/>
                <w:sz w:val="22"/>
                <w:szCs w:val="22"/>
                <w:lang w:val="en-US"/>
              </w:rPr>
              <w:t xml:space="preserve"> om </w:t>
            </w:r>
            <w:proofErr w:type="spellStart"/>
            <w:r w:rsidRPr="00B91BCA">
              <w:rPr>
                <w:bCs/>
                <w:sz w:val="22"/>
                <w:szCs w:val="22"/>
                <w:lang w:val="en-US"/>
              </w:rPr>
              <w:t>tolkning</w:t>
            </w:r>
            <w:proofErr w:type="spellEnd"/>
            <w:r w:rsidRPr="00B91BCA">
              <w:rPr>
                <w:bCs/>
                <w:sz w:val="22"/>
                <w:szCs w:val="22"/>
                <w:lang w:val="en-US"/>
              </w:rPr>
              <w:t xml:space="preserve"> av </w:t>
            </w:r>
            <w:proofErr w:type="spellStart"/>
            <w:r w:rsidRPr="00B91BCA">
              <w:rPr>
                <w:bCs/>
                <w:sz w:val="22"/>
                <w:szCs w:val="22"/>
                <w:lang w:val="en-US"/>
              </w:rPr>
              <w:t>kemikalieförordningen</w:t>
            </w:r>
            <w:proofErr w:type="spellEnd"/>
            <w:r w:rsidRPr="00B91BCA">
              <w:rPr>
                <w:bCs/>
                <w:sz w:val="22"/>
                <w:szCs w:val="22"/>
                <w:lang w:val="en-US"/>
              </w:rPr>
              <w:t xml:space="preserve"> </w:t>
            </w:r>
            <w:proofErr w:type="spellStart"/>
            <w:r w:rsidRPr="00B91BCA">
              <w:rPr>
                <w:bCs/>
                <w:sz w:val="22"/>
                <w:szCs w:val="22"/>
                <w:lang w:val="en-US"/>
              </w:rPr>
              <w:t>avseende</w:t>
            </w:r>
            <w:proofErr w:type="spellEnd"/>
            <w:r w:rsidRPr="00B91BCA">
              <w:rPr>
                <w:bCs/>
                <w:sz w:val="22"/>
                <w:szCs w:val="22"/>
                <w:lang w:val="en-US"/>
              </w:rPr>
              <w:t xml:space="preserve"> </w:t>
            </w:r>
            <w:proofErr w:type="spellStart"/>
            <w:r w:rsidRPr="00B91BCA">
              <w:rPr>
                <w:bCs/>
                <w:sz w:val="22"/>
                <w:szCs w:val="22"/>
                <w:lang w:val="en-US"/>
              </w:rPr>
              <w:t>beviljande</w:t>
            </w:r>
            <w:proofErr w:type="spellEnd"/>
            <w:r w:rsidRPr="00B91BCA">
              <w:rPr>
                <w:bCs/>
                <w:sz w:val="22"/>
                <w:szCs w:val="22"/>
                <w:lang w:val="en-US"/>
              </w:rPr>
              <w:t xml:space="preserve"> av </w:t>
            </w:r>
            <w:proofErr w:type="spellStart"/>
            <w:r w:rsidRPr="00B91BCA">
              <w:rPr>
                <w:bCs/>
                <w:sz w:val="22"/>
                <w:szCs w:val="22"/>
                <w:lang w:val="en-US"/>
              </w:rPr>
              <w:t>tillstånd</w:t>
            </w:r>
            <w:proofErr w:type="spellEnd"/>
            <w:r w:rsidRPr="00B91BCA">
              <w:rPr>
                <w:bCs/>
                <w:sz w:val="22"/>
                <w:szCs w:val="22"/>
                <w:lang w:val="en-US"/>
              </w:rPr>
              <w:t xml:space="preserve"> </w:t>
            </w:r>
          </w:p>
          <w:p w:rsidR="0000286D" w:rsidRPr="00C539BE" w:rsidRDefault="0000286D" w:rsidP="0000286D">
            <w:pPr>
              <w:rPr>
                <w:bCs/>
                <w:sz w:val="22"/>
                <w:szCs w:val="22"/>
                <w:lang w:val="en-US"/>
              </w:rPr>
            </w:pPr>
          </w:p>
        </w:tc>
      </w:tr>
      <w:tr w:rsidR="0000286D" w:rsidRPr="00AD56B6" w:rsidTr="0000286D">
        <w:trPr>
          <w:trHeight w:val="518"/>
        </w:trPr>
        <w:tc>
          <w:tcPr>
            <w:tcW w:w="0" w:type="auto"/>
            <w:tcBorders>
              <w:top w:val="single" w:sz="4" w:space="0" w:color="auto"/>
              <w:bottom w:val="single" w:sz="4" w:space="0" w:color="auto"/>
            </w:tcBorders>
            <w:shd w:val="clear" w:color="auto" w:fill="auto"/>
            <w:vAlign w:val="center"/>
          </w:tcPr>
          <w:p w:rsidR="0000286D" w:rsidRPr="00CD6E78" w:rsidRDefault="0000286D" w:rsidP="0000286D">
            <w:pPr>
              <w:rPr>
                <w:sz w:val="22"/>
                <w:szCs w:val="22"/>
                <w:lang w:val="en-US"/>
              </w:rPr>
            </w:pPr>
            <w:r w:rsidRPr="00C539BE">
              <w:rPr>
                <w:sz w:val="22"/>
                <w:szCs w:val="22"/>
                <w:lang w:val="en-US"/>
              </w:rPr>
              <w:t>EU-</w:t>
            </w:r>
            <w:proofErr w:type="spellStart"/>
            <w:r w:rsidRPr="00C539BE">
              <w:rPr>
                <w:sz w:val="22"/>
                <w:szCs w:val="22"/>
                <w:lang w:val="en-US"/>
              </w:rPr>
              <w:t>domstolens</w:t>
            </w:r>
            <w:proofErr w:type="spellEnd"/>
            <w:r w:rsidRPr="00C539BE">
              <w:rPr>
                <w:sz w:val="22"/>
                <w:szCs w:val="22"/>
                <w:lang w:val="en-US"/>
              </w:rPr>
              <w:t xml:space="preserve"> </w:t>
            </w:r>
            <w:proofErr w:type="spellStart"/>
            <w:r w:rsidRPr="00C539BE">
              <w:rPr>
                <w:sz w:val="22"/>
                <w:szCs w:val="22"/>
                <w:lang w:val="en-US"/>
              </w:rPr>
              <w:t>mål</w:t>
            </w:r>
            <w:proofErr w:type="spellEnd"/>
            <w:r w:rsidRPr="00C539BE">
              <w:rPr>
                <w:sz w:val="22"/>
                <w:szCs w:val="22"/>
                <w:lang w:val="en-US"/>
              </w:rPr>
              <w:t xml:space="preserve"> C-3</w:t>
            </w:r>
            <w:r>
              <w:rPr>
                <w:sz w:val="22"/>
                <w:szCs w:val="22"/>
                <w:lang w:val="en-US"/>
              </w:rPr>
              <w:t>89</w:t>
            </w:r>
            <w:r w:rsidRPr="00C539BE">
              <w:rPr>
                <w:sz w:val="22"/>
                <w:szCs w:val="22"/>
                <w:lang w:val="en-US"/>
              </w:rPr>
              <w:t>/19</w:t>
            </w:r>
            <w:r>
              <w:rPr>
                <w:sz w:val="22"/>
                <w:szCs w:val="22"/>
                <w:lang w:val="en-US"/>
              </w:rPr>
              <w:t xml:space="preserve"> P</w:t>
            </w:r>
          </w:p>
        </w:tc>
        <w:tc>
          <w:tcPr>
            <w:tcW w:w="0" w:type="auto"/>
            <w:tcBorders>
              <w:top w:val="single" w:sz="4" w:space="0" w:color="auto"/>
              <w:bottom w:val="single" w:sz="4" w:space="0" w:color="auto"/>
            </w:tcBorders>
            <w:shd w:val="clear" w:color="auto" w:fill="auto"/>
            <w:vAlign w:val="center"/>
          </w:tcPr>
          <w:p w:rsidR="0000286D" w:rsidRPr="00B91BCA" w:rsidRDefault="0000286D" w:rsidP="0000286D">
            <w:pPr>
              <w:rPr>
                <w:bCs/>
                <w:sz w:val="22"/>
                <w:szCs w:val="22"/>
                <w:lang w:val="en-US"/>
              </w:rPr>
            </w:pPr>
            <w:proofErr w:type="spellStart"/>
            <w:r w:rsidRPr="00B91BCA">
              <w:rPr>
                <w:bCs/>
                <w:sz w:val="22"/>
                <w:szCs w:val="22"/>
                <w:lang w:val="en-US"/>
              </w:rPr>
              <w:t>Skriftligt</w:t>
            </w:r>
            <w:proofErr w:type="spellEnd"/>
            <w:r w:rsidRPr="00B91BCA">
              <w:rPr>
                <w:bCs/>
                <w:sz w:val="22"/>
                <w:szCs w:val="22"/>
                <w:lang w:val="en-US"/>
              </w:rPr>
              <w:t xml:space="preserve"> </w:t>
            </w:r>
            <w:proofErr w:type="spellStart"/>
            <w:r w:rsidRPr="00B91BCA">
              <w:rPr>
                <w:bCs/>
                <w:sz w:val="22"/>
                <w:szCs w:val="22"/>
                <w:lang w:val="en-US"/>
              </w:rPr>
              <w:t>yttrande</w:t>
            </w:r>
            <w:proofErr w:type="spellEnd"/>
            <w:r w:rsidRPr="00B91BCA">
              <w:rPr>
                <w:bCs/>
                <w:sz w:val="22"/>
                <w:szCs w:val="22"/>
                <w:lang w:val="en-US"/>
              </w:rPr>
              <w:t xml:space="preserve"> </w:t>
            </w:r>
            <w:proofErr w:type="spellStart"/>
            <w:r w:rsidRPr="00B91BCA">
              <w:rPr>
                <w:bCs/>
                <w:sz w:val="22"/>
                <w:szCs w:val="22"/>
                <w:lang w:val="en-US"/>
              </w:rPr>
              <w:t>i</w:t>
            </w:r>
            <w:proofErr w:type="spellEnd"/>
            <w:r w:rsidRPr="00B91BCA">
              <w:rPr>
                <w:bCs/>
                <w:sz w:val="22"/>
                <w:szCs w:val="22"/>
                <w:lang w:val="en-US"/>
              </w:rPr>
              <w:t xml:space="preserve"> EU-</w:t>
            </w:r>
            <w:proofErr w:type="spellStart"/>
            <w:r w:rsidRPr="00B91BCA">
              <w:rPr>
                <w:bCs/>
                <w:sz w:val="22"/>
                <w:szCs w:val="22"/>
                <w:lang w:val="en-US"/>
              </w:rPr>
              <w:t>domstolens</w:t>
            </w:r>
            <w:proofErr w:type="spellEnd"/>
            <w:r w:rsidRPr="00B91BCA">
              <w:rPr>
                <w:bCs/>
                <w:sz w:val="22"/>
                <w:szCs w:val="22"/>
                <w:lang w:val="en-US"/>
              </w:rPr>
              <w:t xml:space="preserve"> </w:t>
            </w:r>
            <w:proofErr w:type="spellStart"/>
            <w:r w:rsidRPr="00B91BCA">
              <w:rPr>
                <w:bCs/>
                <w:sz w:val="22"/>
                <w:szCs w:val="22"/>
                <w:lang w:val="en-US"/>
              </w:rPr>
              <w:t>mål</w:t>
            </w:r>
            <w:proofErr w:type="spellEnd"/>
            <w:r w:rsidRPr="00B91BCA">
              <w:rPr>
                <w:bCs/>
                <w:sz w:val="22"/>
                <w:szCs w:val="22"/>
                <w:lang w:val="en-US"/>
              </w:rPr>
              <w:t xml:space="preserve"> C-389-19 P </w:t>
            </w:r>
            <w:proofErr w:type="spellStart"/>
            <w:r w:rsidRPr="00B91BCA">
              <w:rPr>
                <w:bCs/>
                <w:sz w:val="22"/>
                <w:szCs w:val="22"/>
                <w:lang w:val="en-US"/>
              </w:rPr>
              <w:t>avseende</w:t>
            </w:r>
            <w:proofErr w:type="spellEnd"/>
            <w:r w:rsidRPr="00B91BCA">
              <w:rPr>
                <w:bCs/>
                <w:sz w:val="22"/>
                <w:szCs w:val="22"/>
                <w:lang w:val="en-US"/>
              </w:rPr>
              <w:t xml:space="preserve"> </w:t>
            </w:r>
            <w:proofErr w:type="spellStart"/>
            <w:r w:rsidRPr="00B91BCA">
              <w:rPr>
                <w:bCs/>
                <w:sz w:val="22"/>
                <w:szCs w:val="22"/>
                <w:lang w:val="en-US"/>
              </w:rPr>
              <w:t>ansökan</w:t>
            </w:r>
            <w:proofErr w:type="spellEnd"/>
            <w:r w:rsidRPr="00B91BCA">
              <w:rPr>
                <w:bCs/>
                <w:sz w:val="22"/>
                <w:szCs w:val="22"/>
                <w:lang w:val="en-US"/>
              </w:rPr>
              <w:t xml:space="preserve"> om </w:t>
            </w:r>
            <w:proofErr w:type="spellStart"/>
            <w:r w:rsidRPr="00B91BCA">
              <w:rPr>
                <w:bCs/>
                <w:sz w:val="22"/>
                <w:szCs w:val="22"/>
                <w:lang w:val="en-US"/>
              </w:rPr>
              <w:t>uppskov</w:t>
            </w:r>
            <w:proofErr w:type="spellEnd"/>
            <w:r w:rsidRPr="00B91BCA">
              <w:rPr>
                <w:bCs/>
                <w:sz w:val="22"/>
                <w:szCs w:val="22"/>
                <w:lang w:val="en-US"/>
              </w:rPr>
              <w:t xml:space="preserve"> med </w:t>
            </w:r>
            <w:proofErr w:type="spellStart"/>
            <w:r w:rsidRPr="00B91BCA">
              <w:rPr>
                <w:bCs/>
                <w:sz w:val="22"/>
                <w:szCs w:val="22"/>
                <w:lang w:val="en-US"/>
              </w:rPr>
              <w:t>verkställighet</w:t>
            </w:r>
            <w:proofErr w:type="spellEnd"/>
            <w:r w:rsidRPr="00B91BCA">
              <w:rPr>
                <w:bCs/>
                <w:sz w:val="22"/>
                <w:szCs w:val="22"/>
                <w:lang w:val="en-US"/>
              </w:rPr>
              <w:t xml:space="preserve"> och </w:t>
            </w:r>
            <w:proofErr w:type="spellStart"/>
            <w:r w:rsidRPr="00B91BCA">
              <w:rPr>
                <w:bCs/>
                <w:sz w:val="22"/>
                <w:szCs w:val="22"/>
                <w:lang w:val="en-US"/>
              </w:rPr>
              <w:t>interimistiska</w:t>
            </w:r>
            <w:proofErr w:type="spellEnd"/>
            <w:r w:rsidRPr="00B91BCA">
              <w:rPr>
                <w:bCs/>
                <w:sz w:val="22"/>
                <w:szCs w:val="22"/>
                <w:lang w:val="en-US"/>
              </w:rPr>
              <w:t xml:space="preserve"> </w:t>
            </w:r>
            <w:proofErr w:type="spellStart"/>
            <w:r w:rsidRPr="00B91BCA">
              <w:rPr>
                <w:bCs/>
                <w:sz w:val="22"/>
                <w:szCs w:val="22"/>
                <w:lang w:val="en-US"/>
              </w:rPr>
              <w:t>åtgärder</w:t>
            </w:r>
            <w:proofErr w:type="spellEnd"/>
            <w:r w:rsidRPr="00B91BCA">
              <w:rPr>
                <w:bCs/>
                <w:sz w:val="22"/>
                <w:szCs w:val="22"/>
                <w:lang w:val="en-US"/>
              </w:rPr>
              <w:t xml:space="preserve"> av </w:t>
            </w:r>
            <w:proofErr w:type="spellStart"/>
            <w:r w:rsidRPr="00B91BCA">
              <w:rPr>
                <w:bCs/>
                <w:sz w:val="22"/>
                <w:szCs w:val="22"/>
                <w:lang w:val="en-US"/>
              </w:rPr>
              <w:t>tribunalens</w:t>
            </w:r>
            <w:proofErr w:type="spellEnd"/>
            <w:r w:rsidRPr="00B91BCA">
              <w:rPr>
                <w:bCs/>
                <w:sz w:val="22"/>
                <w:szCs w:val="22"/>
                <w:lang w:val="en-US"/>
              </w:rPr>
              <w:t xml:space="preserve"> </w:t>
            </w:r>
            <w:proofErr w:type="spellStart"/>
            <w:r w:rsidRPr="00B91BCA">
              <w:rPr>
                <w:bCs/>
                <w:sz w:val="22"/>
                <w:szCs w:val="22"/>
                <w:lang w:val="en-US"/>
              </w:rPr>
              <w:t>dom</w:t>
            </w:r>
            <w:proofErr w:type="spellEnd"/>
            <w:r w:rsidRPr="00B91BCA">
              <w:rPr>
                <w:bCs/>
                <w:sz w:val="22"/>
                <w:szCs w:val="22"/>
                <w:lang w:val="en-US"/>
              </w:rPr>
              <w:t xml:space="preserve"> </w:t>
            </w:r>
            <w:proofErr w:type="spellStart"/>
            <w:r w:rsidRPr="00B91BCA">
              <w:rPr>
                <w:bCs/>
                <w:sz w:val="22"/>
                <w:szCs w:val="22"/>
                <w:lang w:val="en-US"/>
              </w:rPr>
              <w:t>i</w:t>
            </w:r>
            <w:proofErr w:type="spellEnd"/>
            <w:r w:rsidRPr="00B91BCA">
              <w:rPr>
                <w:bCs/>
                <w:sz w:val="22"/>
                <w:szCs w:val="22"/>
                <w:lang w:val="en-US"/>
              </w:rPr>
              <w:t xml:space="preserve"> </w:t>
            </w:r>
            <w:proofErr w:type="spellStart"/>
            <w:r w:rsidRPr="00B91BCA">
              <w:rPr>
                <w:bCs/>
                <w:sz w:val="22"/>
                <w:szCs w:val="22"/>
                <w:lang w:val="en-US"/>
              </w:rPr>
              <w:t>fråga</w:t>
            </w:r>
            <w:proofErr w:type="spellEnd"/>
            <w:r w:rsidRPr="00B91BCA">
              <w:rPr>
                <w:bCs/>
                <w:sz w:val="22"/>
                <w:szCs w:val="22"/>
                <w:lang w:val="en-US"/>
              </w:rPr>
              <w:t xml:space="preserve"> om </w:t>
            </w:r>
            <w:proofErr w:type="spellStart"/>
            <w:r w:rsidRPr="00B91BCA">
              <w:rPr>
                <w:bCs/>
                <w:sz w:val="22"/>
                <w:szCs w:val="22"/>
                <w:lang w:val="en-US"/>
              </w:rPr>
              <w:t>tolkning</w:t>
            </w:r>
            <w:proofErr w:type="spellEnd"/>
            <w:r w:rsidRPr="00B91BCA">
              <w:rPr>
                <w:bCs/>
                <w:sz w:val="22"/>
                <w:szCs w:val="22"/>
                <w:lang w:val="en-US"/>
              </w:rPr>
              <w:t xml:space="preserve"> av </w:t>
            </w:r>
            <w:proofErr w:type="spellStart"/>
            <w:r w:rsidRPr="00B91BCA">
              <w:rPr>
                <w:bCs/>
                <w:sz w:val="22"/>
                <w:szCs w:val="22"/>
                <w:lang w:val="en-US"/>
              </w:rPr>
              <w:t>kemikalieförordningen</w:t>
            </w:r>
            <w:proofErr w:type="spellEnd"/>
            <w:r w:rsidRPr="00B91BCA">
              <w:rPr>
                <w:bCs/>
                <w:sz w:val="22"/>
                <w:szCs w:val="22"/>
                <w:lang w:val="en-US"/>
              </w:rPr>
              <w:t xml:space="preserve"> </w:t>
            </w:r>
            <w:proofErr w:type="spellStart"/>
            <w:r w:rsidRPr="00B91BCA">
              <w:rPr>
                <w:bCs/>
                <w:sz w:val="22"/>
                <w:szCs w:val="22"/>
                <w:lang w:val="en-US"/>
              </w:rPr>
              <w:t>avseende</w:t>
            </w:r>
            <w:proofErr w:type="spellEnd"/>
            <w:r w:rsidRPr="00B91BCA">
              <w:rPr>
                <w:bCs/>
                <w:sz w:val="22"/>
                <w:szCs w:val="22"/>
                <w:lang w:val="en-US"/>
              </w:rPr>
              <w:t xml:space="preserve"> </w:t>
            </w:r>
            <w:proofErr w:type="spellStart"/>
            <w:r w:rsidRPr="00B91BCA">
              <w:rPr>
                <w:bCs/>
                <w:sz w:val="22"/>
                <w:szCs w:val="22"/>
                <w:lang w:val="en-US"/>
              </w:rPr>
              <w:t>beviljande</w:t>
            </w:r>
            <w:proofErr w:type="spellEnd"/>
            <w:r w:rsidRPr="00B91BCA">
              <w:rPr>
                <w:bCs/>
                <w:sz w:val="22"/>
                <w:szCs w:val="22"/>
                <w:lang w:val="en-US"/>
              </w:rPr>
              <w:t xml:space="preserve"> av </w:t>
            </w:r>
            <w:proofErr w:type="spellStart"/>
            <w:r w:rsidRPr="00B91BCA">
              <w:rPr>
                <w:bCs/>
                <w:sz w:val="22"/>
                <w:szCs w:val="22"/>
                <w:lang w:val="en-US"/>
              </w:rPr>
              <w:t>tillstånd</w:t>
            </w:r>
            <w:proofErr w:type="spellEnd"/>
            <w:r w:rsidRPr="00B91BCA">
              <w:rPr>
                <w:bCs/>
                <w:sz w:val="22"/>
                <w:szCs w:val="22"/>
                <w:lang w:val="en-US"/>
              </w:rPr>
              <w:t xml:space="preserve"> </w:t>
            </w:r>
          </w:p>
          <w:p w:rsidR="0000286D" w:rsidRPr="00B91BCA" w:rsidRDefault="0000286D" w:rsidP="0000286D">
            <w:pPr>
              <w:rPr>
                <w:bCs/>
                <w:sz w:val="22"/>
                <w:szCs w:val="22"/>
                <w:lang w:val="en-US"/>
              </w:rPr>
            </w:pPr>
          </w:p>
        </w:tc>
      </w:tr>
    </w:tbl>
    <w:p w:rsidR="0000286D" w:rsidRDefault="0000286D"/>
    <w:p w:rsidR="00A34483" w:rsidRDefault="00A34483"/>
    <w:p w:rsidR="00A34483" w:rsidRDefault="00A34483" w:rsidP="00FE5988">
      <w:pPr>
        <w:widowControl/>
      </w:pPr>
    </w:p>
    <w:sectPr w:rsidR="00A34483"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E3C24">
      <w:rPr>
        <w:rStyle w:val="Sidnummer"/>
        <w:noProof/>
      </w:rPr>
      <w:t>8</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EC277CB"/>
    <w:multiLevelType w:val="hybridMultilevel"/>
    <w:tmpl w:val="DFE27C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286D"/>
    <w:rsid w:val="00007222"/>
    <w:rsid w:val="00022E0C"/>
    <w:rsid w:val="00033928"/>
    <w:rsid w:val="000340CE"/>
    <w:rsid w:val="0003479D"/>
    <w:rsid w:val="00034F00"/>
    <w:rsid w:val="00040A3C"/>
    <w:rsid w:val="000459DE"/>
    <w:rsid w:val="00055530"/>
    <w:rsid w:val="000604E3"/>
    <w:rsid w:val="00061437"/>
    <w:rsid w:val="00064523"/>
    <w:rsid w:val="00071FBC"/>
    <w:rsid w:val="00076BDD"/>
    <w:rsid w:val="00091EA6"/>
    <w:rsid w:val="000A29E4"/>
    <w:rsid w:val="000E402E"/>
    <w:rsid w:val="000F59C2"/>
    <w:rsid w:val="000F6792"/>
    <w:rsid w:val="000F7D9B"/>
    <w:rsid w:val="00102D5B"/>
    <w:rsid w:val="001107C9"/>
    <w:rsid w:val="001201A1"/>
    <w:rsid w:val="001238B9"/>
    <w:rsid w:val="0014421B"/>
    <w:rsid w:val="00154537"/>
    <w:rsid w:val="001576B4"/>
    <w:rsid w:val="00157C48"/>
    <w:rsid w:val="00157E3A"/>
    <w:rsid w:val="00161710"/>
    <w:rsid w:val="00164491"/>
    <w:rsid w:val="00167278"/>
    <w:rsid w:val="001709AE"/>
    <w:rsid w:val="00175C6E"/>
    <w:rsid w:val="00176F71"/>
    <w:rsid w:val="00177FF8"/>
    <w:rsid w:val="001806D9"/>
    <w:rsid w:val="001806FA"/>
    <w:rsid w:val="00183F5A"/>
    <w:rsid w:val="00190D5B"/>
    <w:rsid w:val="001A35A0"/>
    <w:rsid w:val="001D7100"/>
    <w:rsid w:val="001E1F27"/>
    <w:rsid w:val="001F0044"/>
    <w:rsid w:val="001F3F30"/>
    <w:rsid w:val="001F641B"/>
    <w:rsid w:val="00200F8B"/>
    <w:rsid w:val="0021176A"/>
    <w:rsid w:val="00212A8D"/>
    <w:rsid w:val="00214399"/>
    <w:rsid w:val="00216C70"/>
    <w:rsid w:val="002241EF"/>
    <w:rsid w:val="0023053D"/>
    <w:rsid w:val="00231475"/>
    <w:rsid w:val="002378CC"/>
    <w:rsid w:val="0025203B"/>
    <w:rsid w:val="00254C5A"/>
    <w:rsid w:val="0025725D"/>
    <w:rsid w:val="00267A73"/>
    <w:rsid w:val="0027435E"/>
    <w:rsid w:val="002830F4"/>
    <w:rsid w:val="00286C79"/>
    <w:rsid w:val="00287223"/>
    <w:rsid w:val="002968EE"/>
    <w:rsid w:val="002A14AC"/>
    <w:rsid w:val="002A3C5F"/>
    <w:rsid w:val="002A5E9A"/>
    <w:rsid w:val="002B5610"/>
    <w:rsid w:val="002C1D92"/>
    <w:rsid w:val="002C5FED"/>
    <w:rsid w:val="002D06F9"/>
    <w:rsid w:val="002D20B8"/>
    <w:rsid w:val="002D5CC4"/>
    <w:rsid w:val="002F25FD"/>
    <w:rsid w:val="00302EBE"/>
    <w:rsid w:val="00305501"/>
    <w:rsid w:val="003100F5"/>
    <w:rsid w:val="003127B4"/>
    <w:rsid w:val="003220D7"/>
    <w:rsid w:val="00322167"/>
    <w:rsid w:val="00330D2D"/>
    <w:rsid w:val="00335837"/>
    <w:rsid w:val="00335938"/>
    <w:rsid w:val="00342CC6"/>
    <w:rsid w:val="00342EB4"/>
    <w:rsid w:val="003443ED"/>
    <w:rsid w:val="00381298"/>
    <w:rsid w:val="00387440"/>
    <w:rsid w:val="003941CA"/>
    <w:rsid w:val="00396766"/>
    <w:rsid w:val="003E21B4"/>
    <w:rsid w:val="003E2DA5"/>
    <w:rsid w:val="003F5018"/>
    <w:rsid w:val="003F7963"/>
    <w:rsid w:val="00402A6F"/>
    <w:rsid w:val="00405162"/>
    <w:rsid w:val="00416E51"/>
    <w:rsid w:val="00417CF8"/>
    <w:rsid w:val="00420D39"/>
    <w:rsid w:val="004310CA"/>
    <w:rsid w:val="00440E5D"/>
    <w:rsid w:val="00463E6E"/>
    <w:rsid w:val="00470F4B"/>
    <w:rsid w:val="00471148"/>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118EF"/>
    <w:rsid w:val="005163C5"/>
    <w:rsid w:val="00516974"/>
    <w:rsid w:val="005249C1"/>
    <w:rsid w:val="00530BD4"/>
    <w:rsid w:val="0053100F"/>
    <w:rsid w:val="00573E17"/>
    <w:rsid w:val="00573F9E"/>
    <w:rsid w:val="005855D5"/>
    <w:rsid w:val="005957E5"/>
    <w:rsid w:val="005A3E8B"/>
    <w:rsid w:val="005B1B2C"/>
    <w:rsid w:val="005B3060"/>
    <w:rsid w:val="005C4691"/>
    <w:rsid w:val="005D4B8F"/>
    <w:rsid w:val="005D7C2B"/>
    <w:rsid w:val="005E41B2"/>
    <w:rsid w:val="005E6A1F"/>
    <w:rsid w:val="005F6C39"/>
    <w:rsid w:val="0060083A"/>
    <w:rsid w:val="00602FEC"/>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5EAA"/>
    <w:rsid w:val="00673125"/>
    <w:rsid w:val="00675F6F"/>
    <w:rsid w:val="006A63A7"/>
    <w:rsid w:val="006B1095"/>
    <w:rsid w:val="006D05CF"/>
    <w:rsid w:val="006E15D9"/>
    <w:rsid w:val="006F4672"/>
    <w:rsid w:val="00716686"/>
    <w:rsid w:val="00721C53"/>
    <w:rsid w:val="007453FF"/>
    <w:rsid w:val="00754C4A"/>
    <w:rsid w:val="00762508"/>
    <w:rsid w:val="007719E4"/>
    <w:rsid w:val="00794E47"/>
    <w:rsid w:val="00796426"/>
    <w:rsid w:val="007B1F72"/>
    <w:rsid w:val="007B26F0"/>
    <w:rsid w:val="007E14E2"/>
    <w:rsid w:val="007F12BB"/>
    <w:rsid w:val="007F7A91"/>
    <w:rsid w:val="008032FE"/>
    <w:rsid w:val="008058EE"/>
    <w:rsid w:val="008072FF"/>
    <w:rsid w:val="008124A2"/>
    <w:rsid w:val="00821792"/>
    <w:rsid w:val="00834E22"/>
    <w:rsid w:val="00835D49"/>
    <w:rsid w:val="0084464A"/>
    <w:rsid w:val="008458B4"/>
    <w:rsid w:val="008504EB"/>
    <w:rsid w:val="00856389"/>
    <w:rsid w:val="00865C85"/>
    <w:rsid w:val="00872EA7"/>
    <w:rsid w:val="008856C5"/>
    <w:rsid w:val="00886349"/>
    <w:rsid w:val="00894936"/>
    <w:rsid w:val="0089673E"/>
    <w:rsid w:val="008A28BD"/>
    <w:rsid w:val="008A3597"/>
    <w:rsid w:val="008B5472"/>
    <w:rsid w:val="008B5D35"/>
    <w:rsid w:val="008B7CC5"/>
    <w:rsid w:val="008C0FEE"/>
    <w:rsid w:val="008C2D5B"/>
    <w:rsid w:val="008D03C6"/>
    <w:rsid w:val="008D692B"/>
    <w:rsid w:val="008E35C0"/>
    <w:rsid w:val="008E3C24"/>
    <w:rsid w:val="008F4883"/>
    <w:rsid w:val="008F4D6D"/>
    <w:rsid w:val="00911B90"/>
    <w:rsid w:val="00914C38"/>
    <w:rsid w:val="00921E40"/>
    <w:rsid w:val="009222A6"/>
    <w:rsid w:val="00922EB0"/>
    <w:rsid w:val="009442D4"/>
    <w:rsid w:val="00952893"/>
    <w:rsid w:val="00955CA2"/>
    <w:rsid w:val="009653D4"/>
    <w:rsid w:val="00980A86"/>
    <w:rsid w:val="00981B4E"/>
    <w:rsid w:val="009823FA"/>
    <w:rsid w:val="009843D0"/>
    <w:rsid w:val="00984EE2"/>
    <w:rsid w:val="00994906"/>
    <w:rsid w:val="00996407"/>
    <w:rsid w:val="009A0C25"/>
    <w:rsid w:val="009B0A47"/>
    <w:rsid w:val="009B1CDF"/>
    <w:rsid w:val="009B1EEE"/>
    <w:rsid w:val="009C0C9D"/>
    <w:rsid w:val="009C4FB6"/>
    <w:rsid w:val="009D4D1A"/>
    <w:rsid w:val="009D6236"/>
    <w:rsid w:val="009E0D7F"/>
    <w:rsid w:val="009E2FEF"/>
    <w:rsid w:val="009E3810"/>
    <w:rsid w:val="009F1689"/>
    <w:rsid w:val="009F4A98"/>
    <w:rsid w:val="009F7BC5"/>
    <w:rsid w:val="00A03943"/>
    <w:rsid w:val="00A25D52"/>
    <w:rsid w:val="00A34130"/>
    <w:rsid w:val="00A34483"/>
    <w:rsid w:val="00A375CF"/>
    <w:rsid w:val="00A37731"/>
    <w:rsid w:val="00A407AA"/>
    <w:rsid w:val="00A51307"/>
    <w:rsid w:val="00A645AD"/>
    <w:rsid w:val="00A64CA0"/>
    <w:rsid w:val="00A6580E"/>
    <w:rsid w:val="00A65C53"/>
    <w:rsid w:val="00A702BD"/>
    <w:rsid w:val="00A71AF0"/>
    <w:rsid w:val="00A746E4"/>
    <w:rsid w:val="00A83ACB"/>
    <w:rsid w:val="00A846AA"/>
    <w:rsid w:val="00AA31A5"/>
    <w:rsid w:val="00AA54E6"/>
    <w:rsid w:val="00AB1421"/>
    <w:rsid w:val="00AB2883"/>
    <w:rsid w:val="00AC0C85"/>
    <w:rsid w:val="00AD2143"/>
    <w:rsid w:val="00AD2B50"/>
    <w:rsid w:val="00AD4D95"/>
    <w:rsid w:val="00AE0071"/>
    <w:rsid w:val="00AE6FBC"/>
    <w:rsid w:val="00AF0EA3"/>
    <w:rsid w:val="00AF7601"/>
    <w:rsid w:val="00B02783"/>
    <w:rsid w:val="00B0296A"/>
    <w:rsid w:val="00B03D1F"/>
    <w:rsid w:val="00B04E15"/>
    <w:rsid w:val="00B07136"/>
    <w:rsid w:val="00B10BE1"/>
    <w:rsid w:val="00B16C18"/>
    <w:rsid w:val="00B171F7"/>
    <w:rsid w:val="00B22F3B"/>
    <w:rsid w:val="00B26D29"/>
    <w:rsid w:val="00B3182D"/>
    <w:rsid w:val="00B35D41"/>
    <w:rsid w:val="00B419CA"/>
    <w:rsid w:val="00B54A57"/>
    <w:rsid w:val="00B5691D"/>
    <w:rsid w:val="00B62905"/>
    <w:rsid w:val="00B7289B"/>
    <w:rsid w:val="00B80318"/>
    <w:rsid w:val="00B86868"/>
    <w:rsid w:val="00B930D5"/>
    <w:rsid w:val="00B96E81"/>
    <w:rsid w:val="00BA4937"/>
    <w:rsid w:val="00BA55CE"/>
    <w:rsid w:val="00BB34FC"/>
    <w:rsid w:val="00BB375E"/>
    <w:rsid w:val="00BB59A8"/>
    <w:rsid w:val="00BB5D88"/>
    <w:rsid w:val="00BB7941"/>
    <w:rsid w:val="00BC03D5"/>
    <w:rsid w:val="00BD374B"/>
    <w:rsid w:val="00BE1EBF"/>
    <w:rsid w:val="00BF0D09"/>
    <w:rsid w:val="00C01231"/>
    <w:rsid w:val="00C013F6"/>
    <w:rsid w:val="00C11E5F"/>
    <w:rsid w:val="00C20B9F"/>
    <w:rsid w:val="00C20F78"/>
    <w:rsid w:val="00C51AAC"/>
    <w:rsid w:val="00C55553"/>
    <w:rsid w:val="00C65F27"/>
    <w:rsid w:val="00C6697A"/>
    <w:rsid w:val="00C674DC"/>
    <w:rsid w:val="00C80EBD"/>
    <w:rsid w:val="00CA60EE"/>
    <w:rsid w:val="00CA677B"/>
    <w:rsid w:val="00CA75B8"/>
    <w:rsid w:val="00CB2E80"/>
    <w:rsid w:val="00CB5973"/>
    <w:rsid w:val="00CC5952"/>
    <w:rsid w:val="00CD4219"/>
    <w:rsid w:val="00CE0E61"/>
    <w:rsid w:val="00CE3494"/>
    <w:rsid w:val="00CE39E2"/>
    <w:rsid w:val="00CE6ED5"/>
    <w:rsid w:val="00CF0661"/>
    <w:rsid w:val="00CF0B50"/>
    <w:rsid w:val="00CF4403"/>
    <w:rsid w:val="00D0483C"/>
    <w:rsid w:val="00D048DB"/>
    <w:rsid w:val="00D06FDE"/>
    <w:rsid w:val="00D100B8"/>
    <w:rsid w:val="00D11582"/>
    <w:rsid w:val="00D11D2D"/>
    <w:rsid w:val="00D139CC"/>
    <w:rsid w:val="00D27454"/>
    <w:rsid w:val="00D27A57"/>
    <w:rsid w:val="00D27BCE"/>
    <w:rsid w:val="00D303F8"/>
    <w:rsid w:val="00D30A97"/>
    <w:rsid w:val="00D46465"/>
    <w:rsid w:val="00D5250E"/>
    <w:rsid w:val="00D748EE"/>
    <w:rsid w:val="00D75A18"/>
    <w:rsid w:val="00D830E6"/>
    <w:rsid w:val="00D87D66"/>
    <w:rsid w:val="00D90CE4"/>
    <w:rsid w:val="00D94F64"/>
    <w:rsid w:val="00DA2C47"/>
    <w:rsid w:val="00DA34F3"/>
    <w:rsid w:val="00DA5AAC"/>
    <w:rsid w:val="00DB491C"/>
    <w:rsid w:val="00DC46BF"/>
    <w:rsid w:val="00DC48A8"/>
    <w:rsid w:val="00DC5579"/>
    <w:rsid w:val="00DD7DD7"/>
    <w:rsid w:val="00DE2173"/>
    <w:rsid w:val="00DE45E6"/>
    <w:rsid w:val="00DF1920"/>
    <w:rsid w:val="00DF2A5B"/>
    <w:rsid w:val="00DF4E44"/>
    <w:rsid w:val="00DF69C9"/>
    <w:rsid w:val="00E1579E"/>
    <w:rsid w:val="00E2386B"/>
    <w:rsid w:val="00E31D1B"/>
    <w:rsid w:val="00E32CDB"/>
    <w:rsid w:val="00E43C72"/>
    <w:rsid w:val="00E44E30"/>
    <w:rsid w:val="00E47577"/>
    <w:rsid w:val="00E53E73"/>
    <w:rsid w:val="00E54E79"/>
    <w:rsid w:val="00E60AE8"/>
    <w:rsid w:val="00E9670F"/>
    <w:rsid w:val="00EA2530"/>
    <w:rsid w:val="00EA5C1E"/>
    <w:rsid w:val="00EB5801"/>
    <w:rsid w:val="00EC7E9B"/>
    <w:rsid w:val="00EE0BF7"/>
    <w:rsid w:val="00EE6E7B"/>
    <w:rsid w:val="00EF1B0A"/>
    <w:rsid w:val="00EF4ADF"/>
    <w:rsid w:val="00EF4B6A"/>
    <w:rsid w:val="00F143DB"/>
    <w:rsid w:val="00F25AFF"/>
    <w:rsid w:val="00F65F54"/>
    <w:rsid w:val="00F66FF9"/>
    <w:rsid w:val="00F73CB8"/>
    <w:rsid w:val="00F73D67"/>
    <w:rsid w:val="00F74C7E"/>
    <w:rsid w:val="00F755B2"/>
    <w:rsid w:val="00F82610"/>
    <w:rsid w:val="00F832D2"/>
    <w:rsid w:val="00F837AD"/>
    <w:rsid w:val="00F86DDF"/>
    <w:rsid w:val="00F87F9F"/>
    <w:rsid w:val="00F902C3"/>
    <w:rsid w:val="00FA6C99"/>
    <w:rsid w:val="00FB0559"/>
    <w:rsid w:val="00FB5AF3"/>
    <w:rsid w:val="00FD2E0F"/>
    <w:rsid w:val="00FE5988"/>
    <w:rsid w:val="00FE6444"/>
    <w:rsid w:val="00FF3A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69E68"/>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styleId="Betoning">
    <w:name w:val="Emphasis"/>
    <w:basedOn w:val="Standardstycketeckensnitt"/>
    <w:qFormat/>
    <w:rsid w:val="005169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5868-8D60-4E25-9F0E-25C95BCA4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2744</Words>
  <Characters>18117</Characters>
  <Application>Microsoft Office Word</Application>
  <DocSecurity>0</DocSecurity>
  <Lines>1294</Lines>
  <Paragraphs>353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2018-10-09T07:44:00Z</cp:lastPrinted>
  <dcterms:created xsi:type="dcterms:W3CDTF">2019-09-24T09:08:00Z</dcterms:created>
  <dcterms:modified xsi:type="dcterms:W3CDTF">2019-09-24T09:09:00Z</dcterms:modified>
</cp:coreProperties>
</file>