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45A38F" w14:textId="77777777">
      <w:pPr>
        <w:pStyle w:val="Normalutanindragellerluft"/>
      </w:pPr>
      <w:bookmarkStart w:name="_Toc106800475" w:id="0"/>
      <w:bookmarkStart w:name="_Toc106801300" w:id="1"/>
    </w:p>
    <w:p xmlns:w14="http://schemas.microsoft.com/office/word/2010/wordml" w:rsidRPr="009B062B" w:rsidR="00AF30DD" w:rsidP="007E74C9" w:rsidRDefault="007E74C9" w14:paraId="47A0975D" w14:textId="77777777">
      <w:pPr>
        <w:pStyle w:val="RubrikFrslagTIllRiksdagsbeslut"/>
      </w:pPr>
      <w:sdt>
        <w:sdtPr>
          <w:alias w:val="CC_Boilerplate_4"/>
          <w:tag w:val="CC_Boilerplate_4"/>
          <w:id w:val="-1644581176"/>
          <w:lock w:val="sdtContentLocked"/>
          <w:placeholder>
            <w:docPart w:val="47A45223BBB0405A901AE90E6D542F1B"/>
          </w:placeholder>
          <w:text/>
        </w:sdtPr>
        <w:sdtEndPr/>
        <w:sdtContent>
          <w:r w:rsidRPr="009B062B" w:rsidR="00AF30DD">
            <w:t>Förslag till riksdagsbeslut</w:t>
          </w:r>
        </w:sdtContent>
      </w:sdt>
      <w:bookmarkEnd w:id="0"/>
      <w:bookmarkEnd w:id="1"/>
    </w:p>
    <w:sdt>
      <w:sdtPr>
        <w:tag w:val="638f8cfa-da1e-49ff-ab81-8956540fcd08"/>
        <w:alias w:val="Yrkande 1"/>
        <w:lock w:val="sdtLocked"/>
        <w15:appearance xmlns:w15="http://schemas.microsoft.com/office/word/2012/wordml" w15:val="boundingBox"/>
      </w:sdtPr>
      <w:sdtContent>
        <w:p>
          <w:pPr>
            <w:pStyle w:val="Frslagstext"/>
          </w:pPr>
          <w:r>
            <w:t>Riksdagen ställer sig bakom det som anförs i motionen om att surrogatmoderskap i Sverige fortsatt inte ska vara tillåtet och tillkännager detta för regeringen.</w:t>
          </w:r>
        </w:p>
      </w:sdtContent>
    </w:sdt>
    <w:sdt>
      <w:sdtPr>
        <w:tag w:val="c7055e32-1f34-4052-b0ce-0da37d388dfd"/>
        <w:alias w:val="Yrkande 2"/>
        <w:lock w:val="sdtLocked"/>
        <w15:appearance xmlns:w15="http://schemas.microsoft.com/office/word/2012/wordml" w15:val="boundingBox"/>
      </w:sdtPr>
      <w:sdtContent>
        <w:p>
          <w:pPr>
            <w:pStyle w:val="Frslagstext"/>
          </w:pPr>
          <w:r>
            <w:t>Riksdagen ställer sig bakom det som anförs i motionen om att Sverige i internationella sammanhang bör verka för en reglering som motverkar exploatering av kvinnor och barn genom surrogatmoderskap, och detta tillkännager riksdagen för regeringen.</w:t>
          </w:r>
        </w:p>
      </w:sdtContent>
    </w:sdt>
    <w:sdt>
      <w:sdtPr>
        <w:tag w:val="f47f07ab-00ee-4edb-a8fe-a5f8888f817a"/>
        <w:alias w:val="Yrkande 3"/>
        <w:lock w:val="sdtLocked"/>
        <w15:appearance xmlns:w15="http://schemas.microsoft.com/office/word/2012/wordml" w15:val="boundingBox"/>
      </w:sdtPr>
      <w:sdtContent>
        <w:p>
          <w:pPr>
            <w:pStyle w:val="Frslagstext"/>
          </w:pPr>
          <w:r>
            <w:t>Riksdagen ställer sig bakom det som anförs i motionen om att det inte ska vara tillåtet med surrogatförmedlingar i Sverige och tillkännager detta för regeringen.</w:t>
          </w:r>
        </w:p>
      </w:sdtContent>
    </w:sdt>
    <w:bookmarkStart w:name="MotionsStart" w:id="2"/>
    <w:bookmarkStart w:name="_Toc106800476" w:id="3"/>
    <w:bookmarkStart w:name="_Toc106801301" w:id="4"/>
    <w:bookmarkEnd w:id="2"/>
    <w:p xmlns:w14="http://schemas.microsoft.com/office/word/2010/wordml" w:rsidRPr="00BD18F4" w:rsidR="00BD18F4" w:rsidP="00BD18F4" w:rsidRDefault="007E74C9" w14:paraId="7C7BE235" w14:textId="024998DC">
      <w:pPr>
        <w:pStyle w:val="Rubrik1"/>
      </w:pPr>
      <w:sdt>
        <w:sdtPr>
          <w:alias w:val="CC_Motivering_Rubrik"/>
          <w:tag w:val="CC_Motivering_Rubrik"/>
          <w:id w:val="1433397530"/>
          <w:lock w:val="sdtLocked"/>
          <w:placeholder>
            <w:docPart w:val="A767D0AECC2A4DC0A6A1FBDCE0E9B5C2"/>
          </w:placeholder>
          <w:text/>
        </w:sdtPr>
        <w:sdtEndPr/>
        <w:sdtContent>
          <w:r w:rsidR="006D79C9">
            <w:t>Motivering</w:t>
          </w:r>
          <w:r w:rsidR="00BD18F4">
            <w:br/>
          </w:r>
        </w:sdtContent>
      </w:sdt>
      <w:bookmarkEnd w:id="3"/>
      <w:bookmarkEnd w:id="4"/>
    </w:p>
    <w:p xmlns:w14="http://schemas.microsoft.com/office/word/2010/wordml" w:rsidRPr="00F575B0" w:rsidR="00BD18F4" w:rsidP="00F575B0" w:rsidRDefault="00BD18F4" w14:paraId="5F6D4FF0" w14:textId="54912973">
      <w:pPr>
        <w:pStyle w:val="Normalutanindragellerluft"/>
        <w:rPr>
          <w:rFonts w:ascii="Segoe UI" w:hAnsi="Segoe UI" w:eastAsia="Times New Roman" w:cs="Segoe UI"/>
          <w:color w:val="242424"/>
          <w:lang w:eastAsia="sv-SE"/>
        </w:rPr>
      </w:pP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innebär att en kvinna bär och föder ett barn med avsikt att lämna ifrån sig barnet till andra efter födseln. Även om surrogatarrangemang ofta presenteras som en frivillig handling, finns betydande risker för exploatering, särskilt i ekonomiskt utsatta situationer. Kvinnor kan pressas eller lockas in i avtal som inte tar hänsyn till deras långsiktiga hälsa eller integritet.</w:t>
      </w:r>
      <w:r w:rsidRPr="00F575B0">
        <w:rPr>
          <w:rFonts w:eastAsia="Times New Roman"/>
          <w:bdr w:val="none" w:color="auto" w:sz="0" w:space="0" w:frame="1"/>
          <w:lang w:eastAsia="sv-SE"/>
        </w:rPr>
        <w:br/>
      </w:r>
    </w:p>
    <w:p xmlns:w14="http://schemas.microsoft.com/office/word/2010/wordml" w:rsidRPr="00F575B0" w:rsidR="00BD18F4" w:rsidP="00F575B0" w:rsidRDefault="00603AC0" w14:paraId="7FA094BB" w14:textId="15C461AF">
      <w:pPr>
        <w:pStyle w:val="Normalutanindragellerluft"/>
        <w:rPr>
          <w:rFonts w:ascii="Segoe UI" w:hAnsi="Segoe UI" w:eastAsia="Times New Roman" w:cs="Segoe UI"/>
          <w:color w:val="242424"/>
          <w:lang w:eastAsia="sv-SE"/>
        </w:rPr>
      </w:pPr>
      <w:r>
        <w:rPr>
          <w:rFonts w:eastAsia="Times New Roman"/>
          <w:bdr w:val="none" w:color="auto" w:sz="0" w:space="0" w:frame="1"/>
          <w:lang w:eastAsia="sv-SE"/>
        </w:rPr>
        <w:lastRenderedPageBreak/>
        <w:t xml:space="preserve">Även om det inte finns något uttryckligt förbud mot </w:t>
      </w:r>
      <w:proofErr w:type="spellStart"/>
      <w:r>
        <w:rPr>
          <w:rFonts w:eastAsia="Times New Roman"/>
          <w:bdr w:val="none" w:color="auto" w:sz="0" w:space="0" w:frame="1"/>
          <w:lang w:eastAsia="sv-SE"/>
        </w:rPr>
        <w:t>surrogatmödraskap</w:t>
      </w:r>
      <w:proofErr w:type="spellEnd"/>
      <w:r>
        <w:rPr>
          <w:rFonts w:eastAsia="Times New Roman"/>
          <w:bdr w:val="none" w:color="auto" w:sz="0" w:space="0" w:frame="1"/>
          <w:lang w:eastAsia="sv-SE"/>
        </w:rPr>
        <w:t xml:space="preserve"> i Sverige kan man säga att d</w:t>
      </w:r>
      <w:r w:rsidRPr="00F575B0" w:rsidR="00BD18F4">
        <w:rPr>
          <w:rFonts w:eastAsia="Times New Roman"/>
          <w:bdr w:val="none" w:color="auto" w:sz="0" w:space="0" w:frame="1"/>
          <w:lang w:eastAsia="sv-SE"/>
        </w:rPr>
        <w:t xml:space="preserve">en svenska lagstiftningen hittills </w:t>
      </w:r>
      <w:r w:rsidRPr="00956718">
        <w:rPr>
          <w:rFonts w:eastAsia="Times New Roman"/>
          <w:bdr w:val="none" w:color="auto" w:sz="0" w:space="0" w:frame="1"/>
          <w:lang w:eastAsia="sv-SE"/>
        </w:rPr>
        <w:t xml:space="preserve">har </w:t>
      </w:r>
      <w:r w:rsidRPr="00F575B0" w:rsidR="00BD18F4">
        <w:rPr>
          <w:rFonts w:eastAsia="Times New Roman"/>
          <w:bdr w:val="none" w:color="auto" w:sz="0" w:space="0" w:frame="1"/>
          <w:lang w:eastAsia="sv-SE"/>
        </w:rPr>
        <w:t xml:space="preserve">valt en tydlig linje mot </w:t>
      </w:r>
      <w:proofErr w:type="spellStart"/>
      <w:r w:rsidRPr="00F575B0" w:rsidR="00BD18F4">
        <w:rPr>
          <w:rFonts w:eastAsia="Times New Roman"/>
          <w:bdr w:val="none" w:color="auto" w:sz="0" w:space="0" w:frame="1"/>
          <w:lang w:eastAsia="sv-SE"/>
        </w:rPr>
        <w:t>surrogatmödraskap</w:t>
      </w:r>
      <w:proofErr w:type="spellEnd"/>
      <w:r w:rsidRPr="00F575B0" w:rsidR="00BD18F4">
        <w:rPr>
          <w:rFonts w:eastAsia="Times New Roman"/>
          <w:bdr w:val="none" w:color="auto" w:sz="0" w:space="0" w:frame="1"/>
          <w:lang w:eastAsia="sv-SE"/>
        </w:rPr>
        <w:t xml:space="preserve">. </w:t>
      </w:r>
      <w:r w:rsidR="006B42DC">
        <w:rPr>
          <w:rFonts w:eastAsia="Times New Roman"/>
          <w:bdr w:val="none" w:color="auto" w:sz="0" w:space="0" w:frame="1"/>
          <w:lang w:eastAsia="sv-SE"/>
        </w:rPr>
        <w:t>Det</w:t>
      </w:r>
      <w:r>
        <w:rPr>
          <w:rFonts w:eastAsia="Times New Roman"/>
          <w:bdr w:val="none" w:color="auto" w:sz="0" w:space="0" w:frame="1"/>
          <w:lang w:eastAsia="sv-SE"/>
        </w:rPr>
        <w:t>ta eftersom det inte</w:t>
      </w:r>
      <w:r w:rsidR="006B42DC">
        <w:rPr>
          <w:rFonts w:eastAsia="Times New Roman"/>
          <w:bdr w:val="none" w:color="auto" w:sz="0" w:space="0" w:frame="1"/>
          <w:lang w:eastAsia="sv-SE"/>
        </w:rPr>
        <w:t xml:space="preserve"> finns </w:t>
      </w:r>
      <w:r>
        <w:rPr>
          <w:rFonts w:eastAsia="Times New Roman"/>
          <w:bdr w:val="none" w:color="auto" w:sz="0" w:space="0" w:frame="1"/>
          <w:lang w:eastAsia="sv-SE"/>
        </w:rPr>
        <w:t>något</w:t>
      </w:r>
      <w:r w:rsidR="006B42DC">
        <w:rPr>
          <w:rFonts w:eastAsia="Times New Roman"/>
          <w:bdr w:val="none" w:color="auto" w:sz="0" w:space="0" w:frame="1"/>
          <w:lang w:eastAsia="sv-SE"/>
        </w:rPr>
        <w:t xml:space="preserve"> lagligt stöd för föräldrar som vill använda sig av </w:t>
      </w:r>
      <w:proofErr w:type="spellStart"/>
      <w:r w:rsidR="006B42DC">
        <w:rPr>
          <w:rFonts w:eastAsia="Times New Roman"/>
          <w:bdr w:val="none" w:color="auto" w:sz="0" w:space="0" w:frame="1"/>
          <w:lang w:eastAsia="sv-SE"/>
        </w:rPr>
        <w:t>surrogatmödraskap</w:t>
      </w:r>
      <w:proofErr w:type="spellEnd"/>
      <w:r w:rsidR="006B42DC">
        <w:rPr>
          <w:rFonts w:eastAsia="Times New Roman"/>
          <w:bdr w:val="none" w:color="auto" w:sz="0" w:space="0" w:frame="1"/>
          <w:lang w:eastAsia="sv-SE"/>
        </w:rPr>
        <w:t xml:space="preserve"> och vården får inte heller bistå med sådan typ av assisterad befruktning. </w:t>
      </w:r>
      <w:r w:rsidRPr="00F575B0" w:rsidR="00BD18F4">
        <w:rPr>
          <w:rFonts w:eastAsia="Times New Roman"/>
          <w:bdr w:val="none" w:color="auto" w:sz="0" w:space="0" w:frame="1"/>
          <w:lang w:eastAsia="sv-SE"/>
        </w:rPr>
        <w:t xml:space="preserve">Det är en hållning som grundar sig på skyddet för kvinnors och barns rättigheter. </w:t>
      </w:r>
      <w:proofErr w:type="spellStart"/>
      <w:r w:rsidRPr="00F575B0" w:rsidR="00BD18F4">
        <w:rPr>
          <w:rFonts w:eastAsia="Times New Roman"/>
          <w:bdr w:val="none" w:color="auto" w:sz="0" w:space="0" w:frame="1"/>
          <w:lang w:eastAsia="sv-SE"/>
        </w:rPr>
        <w:t>Surrogatmödraskap</w:t>
      </w:r>
      <w:proofErr w:type="spellEnd"/>
      <w:r w:rsidRPr="00F575B0" w:rsidR="00BD18F4">
        <w:rPr>
          <w:rFonts w:eastAsia="Times New Roman"/>
          <w:bdr w:val="none" w:color="auto" w:sz="0" w:space="0" w:frame="1"/>
          <w:lang w:eastAsia="sv-SE"/>
        </w:rPr>
        <w:t xml:space="preserve"> riskerar att förvandla barn till beställningsvaror och kvinnors kroppar till handelsvaror. Detta strider mot den grundläggande människosyn som vår lagstiftning vilar på.</w:t>
      </w:r>
      <w:r w:rsidR="00B72DD6">
        <w:rPr>
          <w:rFonts w:eastAsia="Times New Roman"/>
          <w:bdr w:val="none" w:color="auto" w:sz="0" w:space="0" w:frame="1"/>
          <w:lang w:eastAsia="sv-SE"/>
        </w:rPr>
        <w:t xml:space="preserve"> Kristdemokraternas hållning är att </w:t>
      </w:r>
      <w:proofErr w:type="spellStart"/>
      <w:r w:rsidR="00B72DD6">
        <w:rPr>
          <w:rFonts w:eastAsia="Times New Roman"/>
          <w:bdr w:val="none" w:color="auto" w:sz="0" w:space="0" w:frame="1"/>
          <w:lang w:eastAsia="sv-SE"/>
        </w:rPr>
        <w:t>surrogatmödraskap</w:t>
      </w:r>
      <w:proofErr w:type="spellEnd"/>
      <w:r w:rsidR="00B72DD6">
        <w:rPr>
          <w:rFonts w:eastAsia="Times New Roman"/>
          <w:bdr w:val="none" w:color="auto" w:sz="0" w:space="0" w:frame="1"/>
          <w:lang w:eastAsia="sv-SE"/>
        </w:rPr>
        <w:t xml:space="preserve"> inte ska vara tillåtet i Sverige, då det avsiktligt bryter den naturliga relationen mellan modern och barnet i livmodern. Hållningen grundar sig också i att det riskerar att leda till kommersialisering och utnyttjande av utsatta kvinnor</w:t>
      </w:r>
      <w:r w:rsidR="009E1633">
        <w:rPr>
          <w:rFonts w:eastAsia="Times New Roman"/>
          <w:bdr w:val="none" w:color="auto" w:sz="0" w:space="0" w:frame="1"/>
          <w:lang w:eastAsia="sv-SE"/>
        </w:rPr>
        <w:t>.</w:t>
      </w:r>
    </w:p>
    <w:p xmlns:w14="http://schemas.microsoft.com/office/word/2010/wordml" w:rsidRPr="00F575B0" w:rsidR="00BD18F4" w:rsidP="00F575B0" w:rsidRDefault="00BD18F4" w14:paraId="4E76D560" w14:textId="29E431EB">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3FE49F10" w14:textId="77777777">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Erfarenheter från andra länder visar på de problem som följer. I länder där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är tillåtet har det vuxit fram kommersiella industrier där fattiga kvinnor bär barn åt välbeställda beställare, ofta från andra länder. Denna utveckling skapar djupt ojämlika och exploaterande strukturer.</w:t>
      </w:r>
    </w:p>
    <w:p xmlns:w14="http://schemas.microsoft.com/office/word/2010/wordml" w:rsidRPr="00F575B0" w:rsidR="00BD18F4" w:rsidP="00F575B0" w:rsidRDefault="00BD18F4" w14:paraId="40B704D3" w14:textId="325BD8D1">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7E0DEBD2" w14:textId="0899989B">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Även i fall där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sker utan betalning uppstår svåra etiska och psykologiska frågor. Att bära och föda ett barn innebär en stark biologisk och emotionell process. Att sedan lämna ifrån sig barnet kan få stora konsekvenser för både modern och barnet. Barnet har också rätt till sin biologiska härkomst och riskerar att få en oklar identitet om föräldrarollen delas upp mellan genetiska, biologiska och sociala föräldrar.</w:t>
      </w:r>
      <w:r w:rsidRPr="00F575B0">
        <w:rPr>
          <w:rFonts w:eastAsia="Times New Roman"/>
          <w:bdr w:val="none" w:color="auto" w:sz="0" w:space="0" w:frame="1"/>
          <w:lang w:eastAsia="sv-SE"/>
        </w:rPr>
        <w:br/>
      </w:r>
    </w:p>
    <w:p xmlns:w14="http://schemas.microsoft.com/office/word/2010/wordml" w:rsidRPr="00F575B0" w:rsidR="00BD18F4" w:rsidP="00F575B0" w:rsidRDefault="00BD18F4" w14:paraId="771CD6BD" w14:textId="77777777">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Barnkonventionen, som är svensk lag, slår fast att barnets bästa alltid ska komma i främsta rummet. Att tillåta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riskerar att sätta vuxnas önskan om barn före barnets egna rättigheter. Det är en väg som Sverige inte bör gå.</w:t>
      </w:r>
    </w:p>
    <w:p xmlns:w14="http://schemas.microsoft.com/office/word/2010/wordml" w:rsidRPr="00F575B0" w:rsidR="00BD18F4" w:rsidP="00F575B0" w:rsidRDefault="00BD18F4" w14:paraId="28670FD1" w14:textId="07801B26">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14D681D8" w14:textId="3C7BE73B">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Samtidigt behöver Sverige agera internationellt. I dag sker surrogatarrangemang i många länder och svenska par reser utomlands för att delta i dem. Det skapar svåra juridiska och etiska problem när barnen sedan tas till Sverige. Här bör Sverige vara en stark röst för att internationellt motverka exploateringen av kvinnor och barn och arbeta </w:t>
      </w:r>
      <w:r w:rsidRPr="00F575B0">
        <w:rPr>
          <w:rFonts w:eastAsia="Times New Roman"/>
          <w:bdr w:val="none" w:color="auto" w:sz="0" w:space="0" w:frame="1"/>
          <w:lang w:eastAsia="sv-SE"/>
        </w:rPr>
        <w:lastRenderedPageBreak/>
        <w:t>för gemensamma regler som skyddar de mest utsatta.</w:t>
      </w:r>
      <w:r w:rsidR="00946CFA">
        <w:rPr>
          <w:rFonts w:eastAsia="Times New Roman"/>
          <w:bdr w:val="none" w:color="auto" w:sz="0" w:space="0" w:frame="1"/>
          <w:lang w:eastAsia="sv-SE"/>
        </w:rPr>
        <w:t xml:space="preserve"> Även surrogatförmedlingar verksamma i Sverige borde inte vara tillåtna.</w:t>
      </w:r>
    </w:p>
    <w:p xmlns:w14="http://schemas.microsoft.com/office/word/2010/wordml" w:rsidRPr="00F575B0" w:rsidR="00BD18F4" w:rsidP="00F575B0" w:rsidRDefault="00BD18F4" w14:paraId="044008CC" w14:textId="589E340E">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279E3EF8" w14:textId="79A36F5E">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Frågan om barnlöshet är svår och smärtsam, och det är viktigt att möta den med respekt. Men lösningen kan aldrig vara att exploatera andra människors kroppar eller barns rättigheter. Sverige bör därför </w:t>
      </w:r>
      <w:r w:rsidR="00855B4D">
        <w:rPr>
          <w:rFonts w:eastAsia="Times New Roman"/>
          <w:bdr w:val="none" w:color="auto" w:sz="0" w:space="0" w:frame="1"/>
          <w:lang w:eastAsia="sv-SE"/>
        </w:rPr>
        <w:t xml:space="preserve">vidhålla hållningen att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w:t>
      </w:r>
      <w:r w:rsidR="00855B4D">
        <w:rPr>
          <w:rFonts w:eastAsia="Times New Roman"/>
          <w:bdr w:val="none" w:color="auto" w:sz="0" w:space="0" w:frame="1"/>
          <w:lang w:eastAsia="sv-SE"/>
        </w:rPr>
        <w:t xml:space="preserve">inte ska tillåtas </w:t>
      </w:r>
      <w:r w:rsidRPr="00F575B0">
        <w:rPr>
          <w:rFonts w:eastAsia="Times New Roman"/>
          <w:bdr w:val="none" w:color="auto" w:sz="0" w:space="0" w:frame="1"/>
          <w:lang w:eastAsia="sv-SE"/>
        </w:rPr>
        <w:t>och samtidigt bidra till en internationell utveckling som värnar kvinnors och barns värdighet.</w:t>
      </w:r>
    </w:p>
    <w:p xmlns:w14="http://schemas.microsoft.com/office/word/2010/wordml" w:rsidRPr="00CA3676" w:rsidR="00422B9E" w:rsidP="008E0FE2" w:rsidRDefault="00422B9E" w14:paraId="51A24821" w14:textId="4641DA03">
      <w:pPr>
        <w:pStyle w:val="Normalutanindragellerluft"/>
      </w:pPr>
    </w:p>
    <w:p xmlns:w14="http://schemas.microsoft.com/office/word/2010/wordml" w:rsidR="00BB6339" w:rsidP="008E0FE2" w:rsidRDefault="00BB6339" w14:paraId="59B5E883" w14:textId="77777777">
      <w:pPr>
        <w:pStyle w:val="Normalutanindragellerluft"/>
      </w:pPr>
    </w:p>
    <w:sdt>
      <w:sdtPr>
        <w:rPr>
          <w:i/>
          <w:noProof/>
        </w:rPr>
        <w:alias w:val="CC_Underskrifter"/>
        <w:tag w:val="CC_Underskrifter"/>
        <w:id w:val="583496634"/>
        <w:lock w:val="sdtContentLocked"/>
        <w:placeholder>
          <w:docPart w:val="125666B8A32E4719A3A18A930BFF522D"/>
        </w:placeholder>
      </w:sdtPr>
      <w:sdtEndPr/>
      <w:sdtContent>
        <w:p xmlns:w14="http://schemas.microsoft.com/office/word/2010/wordml" w:rsidR="007E74C9" w:rsidP="007E74C9" w:rsidRDefault="007E74C9" w14:paraId="786B1B15" w14:textId="77777777">
          <w:pPr/>
          <w:r/>
        </w:p>
        <w:p xmlns:w14="http://schemas.microsoft.com/office/word/2010/wordml" w:rsidR="007E74C9" w:rsidP="007E74C9" w:rsidRDefault="007E74C9" w14:paraId="06021689" w14:textId="193991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580CD7" w14:textId="19273C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DB2B" w14:textId="77777777" w:rsidR="00BD18F4" w:rsidRDefault="00BD18F4" w:rsidP="000C1CAD">
      <w:pPr>
        <w:spacing w:line="240" w:lineRule="auto"/>
      </w:pPr>
      <w:r>
        <w:separator/>
      </w:r>
    </w:p>
  </w:endnote>
  <w:endnote w:type="continuationSeparator" w:id="0">
    <w:p w14:paraId="17F0C01B" w14:textId="77777777" w:rsidR="00BD18F4" w:rsidRDefault="00BD1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9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932D" w14:textId="07F05D16" w:rsidR="00262EA3" w:rsidRPr="007E74C9" w:rsidRDefault="00262EA3" w:rsidP="007E7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A20E" w14:textId="77777777" w:rsidR="00BD18F4" w:rsidRDefault="00BD18F4" w:rsidP="000C1CAD">
      <w:pPr>
        <w:spacing w:line="240" w:lineRule="auto"/>
      </w:pPr>
      <w:r>
        <w:separator/>
      </w:r>
    </w:p>
  </w:footnote>
  <w:footnote w:type="continuationSeparator" w:id="0">
    <w:p w14:paraId="489AC0B3" w14:textId="77777777" w:rsidR="00BD18F4" w:rsidRDefault="00BD18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D7DE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4619A" wp14:anchorId="09095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4C9" w14:paraId="70034AD8" w14:textId="4972501B">
                          <w:pPr>
                            <w:jc w:val="right"/>
                          </w:pPr>
                          <w:sdt>
                            <w:sdtPr>
                              <w:alias w:val="CC_Noformat_Partikod"/>
                              <w:tag w:val="CC_Noformat_Partikod"/>
                              <w:id w:val="-53464382"/>
                              <w:placeholder>
                                <w:docPart w:val="B4A158353A6B4FC1BA2A92A9FF654A34"/>
                              </w:placeholder>
                              <w:text/>
                            </w:sdtPr>
                            <w:sdtEndPr/>
                            <w:sdtContent>
                              <w:r w:rsidR="00BD18F4">
                                <w:t>KD</w:t>
                              </w:r>
                            </w:sdtContent>
                          </w:sdt>
                          <w:sdt>
                            <w:sdtPr>
                              <w:alias w:val="CC_Noformat_Partinummer"/>
                              <w:tag w:val="CC_Noformat_Partinummer"/>
                              <w:id w:val="-1709555926"/>
                              <w:placeholder>
                                <w:docPart w:val="4545BC78E19E47E78B7270A46CB069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95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4C9" w14:paraId="70034AD8" w14:textId="4972501B">
                    <w:pPr>
                      <w:jc w:val="right"/>
                    </w:pPr>
                    <w:sdt>
                      <w:sdtPr>
                        <w:alias w:val="CC_Noformat_Partikod"/>
                        <w:tag w:val="CC_Noformat_Partikod"/>
                        <w:id w:val="-53464382"/>
                        <w:placeholder>
                          <w:docPart w:val="B4A158353A6B4FC1BA2A92A9FF654A34"/>
                        </w:placeholder>
                        <w:text/>
                      </w:sdtPr>
                      <w:sdtEndPr/>
                      <w:sdtContent>
                        <w:r w:rsidR="00BD18F4">
                          <w:t>KD</w:t>
                        </w:r>
                      </w:sdtContent>
                    </w:sdt>
                    <w:sdt>
                      <w:sdtPr>
                        <w:alias w:val="CC_Noformat_Partinummer"/>
                        <w:tag w:val="CC_Noformat_Partinummer"/>
                        <w:id w:val="-1709555926"/>
                        <w:placeholder>
                          <w:docPart w:val="4545BC78E19E47E78B7270A46CB069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23C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A0FA03" w14:textId="77777777">
    <w:pPr>
      <w:jc w:val="right"/>
    </w:pPr>
  </w:p>
  <w:p w:rsidR="00262EA3" w:rsidP="00776B74" w:rsidRDefault="00262EA3" w14:paraId="0AA3F3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74C9" w14:paraId="063653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DEF55" wp14:anchorId="34112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4C9" w14:paraId="6D2000E9" w14:textId="344DF9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D18F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E74C9" w14:paraId="7FCFE8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4C9" w14:paraId="66127CEB" w14:textId="39FC6790">
    <w:pPr>
      <w:pStyle w:val="MotionTIllRiksdagen"/>
    </w:pPr>
    <w:sdt>
      <w:sdtPr>
        <w:rPr>
          <w:rStyle w:val="BeteckningChar"/>
        </w:rPr>
        <w:alias w:val="CC_Noformat_Riksmote"/>
        <w:tag w:val="CC_Noformat_Riksmote"/>
        <w:id w:val="1201050710"/>
        <w:lock w:val="sdtContentLocked"/>
        <w:placeholder>
          <w:docPart w:val="E113741429F2499BB5D172AFF4081DF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:3109</w:t>
        </w:r>
      </w:sdtContent>
    </w:sdt>
  </w:p>
  <w:p w:rsidR="00262EA3" w:rsidP="00E03A3D" w:rsidRDefault="007E74C9" w14:paraId="6E4F3FAD" w14:textId="25BC3640">
    <w:pPr>
      <w:pStyle w:val="Motionr"/>
    </w:pPr>
    <w:sdt>
      <w:sdtPr>
        <w:alias w:val="CC_Noformat_Avtext"/>
        <w:tag w:val="CC_Noformat_Avtext"/>
        <w:id w:val="-2020768203"/>
        <w:lock w:val="sdtContentLocked"/>
        <w:placeholder>
          <w:docPart w:val="B4A158353A6B4FC1BA2A92A9FF654A34"/>
        </w:placeholder>
        <w15:appearance w15:val="hidden"/>
        <w:text/>
      </w:sdtPr>
      <w:sdtEndPr/>
      <w:sdtContent>
        <w:r>
          <w:t>av Mikael Oscarsson (KD)</w:t>
        </w:r>
      </w:sdtContent>
    </w:sdt>
  </w:p>
  <w:sdt>
    <w:sdtPr>
      <w:alias w:val="CC_Noformat_Rubtext"/>
      <w:tag w:val="CC_Noformat_Rubtext"/>
      <w:id w:val="-218060500"/>
      <w:lock w:val="sdtContentLocked"/>
      <w:placeholder>
        <w:docPart w:val="4545BC78E19E47E78B7270A46CB06994"/>
      </w:placeholder>
      <w:text/>
    </w:sdtPr>
    <w:sdtEndPr/>
    <w:sdtContent>
      <w:p w:rsidR="00262EA3" w:rsidP="00283E0F" w:rsidRDefault="00BD18F4" w14:paraId="714AB6CC" w14:textId="007D1D97">
        <w:pPr>
          <w:pStyle w:val="FSHRub2"/>
        </w:pPr>
        <w:r>
          <w:t>Åtgärder mot surrogatmoderskap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A53A0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18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6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5C"/>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D7"/>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1A"/>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C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D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5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36"/>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C9"/>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4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FA"/>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8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3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D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F4"/>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67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EA"/>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3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E4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8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B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8DDAB"/>
  <w15:chartTrackingRefBased/>
  <w15:docId w15:val="{25F7D9FB-3E4B-4C6E-9FC5-6CF57FD5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56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A45223BBB0405A901AE90E6D542F1B"/>
        <w:category>
          <w:name w:val="Allmänt"/>
          <w:gallery w:val="placeholder"/>
        </w:category>
        <w:types>
          <w:type w:val="bbPlcHdr"/>
        </w:types>
        <w:behaviors>
          <w:behavior w:val="content"/>
        </w:behaviors>
        <w:guid w:val="{049176F0-F316-4201-A0D0-1469F360E568}"/>
      </w:docPartPr>
      <w:docPartBody>
        <w:p w:rsidR="00863EE2" w:rsidRDefault="008F36BE">
          <w:pPr>
            <w:pStyle w:val="47A45223BBB0405A901AE90E6D542F1B"/>
          </w:pPr>
          <w:r w:rsidRPr="005A0A93">
            <w:rPr>
              <w:rStyle w:val="Platshllartext"/>
            </w:rPr>
            <w:t>Förslag till riksdagsbeslut</w:t>
          </w:r>
        </w:p>
      </w:docPartBody>
    </w:docPart>
    <w:docPart>
      <w:docPartPr>
        <w:name w:val="88207D7013AF4FAD9AB40582B6BF219B"/>
        <w:category>
          <w:name w:val="Allmänt"/>
          <w:gallery w:val="placeholder"/>
        </w:category>
        <w:types>
          <w:type w:val="bbPlcHdr"/>
        </w:types>
        <w:behaviors>
          <w:behavior w:val="content"/>
        </w:behaviors>
        <w:guid w:val="{3E4AC37D-0389-4C53-80A0-0F2E492D74C4}"/>
      </w:docPartPr>
      <w:docPartBody>
        <w:p w:rsidR="00863EE2" w:rsidRDefault="008F36BE">
          <w:pPr>
            <w:pStyle w:val="88207D7013AF4FAD9AB40582B6BF21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67D0AECC2A4DC0A6A1FBDCE0E9B5C2"/>
        <w:category>
          <w:name w:val="Allmänt"/>
          <w:gallery w:val="placeholder"/>
        </w:category>
        <w:types>
          <w:type w:val="bbPlcHdr"/>
        </w:types>
        <w:behaviors>
          <w:behavior w:val="content"/>
        </w:behaviors>
        <w:guid w:val="{91904521-5725-4A5A-8786-C88F77413799}"/>
      </w:docPartPr>
      <w:docPartBody>
        <w:p w:rsidR="00863EE2" w:rsidRDefault="008F36BE">
          <w:pPr>
            <w:pStyle w:val="A767D0AECC2A4DC0A6A1FBDCE0E9B5C2"/>
          </w:pPr>
          <w:r w:rsidRPr="005A0A93">
            <w:rPr>
              <w:rStyle w:val="Platshllartext"/>
            </w:rPr>
            <w:t>Motivering</w:t>
          </w:r>
        </w:p>
      </w:docPartBody>
    </w:docPart>
    <w:docPart>
      <w:docPartPr>
        <w:name w:val="125666B8A32E4719A3A18A930BFF522D"/>
        <w:category>
          <w:name w:val="Allmänt"/>
          <w:gallery w:val="placeholder"/>
        </w:category>
        <w:types>
          <w:type w:val="bbPlcHdr"/>
        </w:types>
        <w:behaviors>
          <w:behavior w:val="content"/>
        </w:behaviors>
        <w:guid w:val="{AF115FE7-23F9-44B0-AFF1-3A5E7646BB5C}"/>
      </w:docPartPr>
      <w:docPartBody>
        <w:p w:rsidR="00863EE2" w:rsidRDefault="008F36BE">
          <w:pPr>
            <w:pStyle w:val="125666B8A32E4719A3A18A930BFF522D"/>
          </w:pPr>
          <w:r w:rsidRPr="009B077E">
            <w:rPr>
              <w:rStyle w:val="Platshllartext"/>
            </w:rPr>
            <w:t>Namn på motionärer infogas/tas bort via panelen.</w:t>
          </w:r>
        </w:p>
      </w:docPartBody>
    </w:docPart>
    <w:docPart>
      <w:docPartPr>
        <w:name w:val="B4A158353A6B4FC1BA2A92A9FF654A34"/>
        <w:category>
          <w:name w:val="Allmänt"/>
          <w:gallery w:val="placeholder"/>
        </w:category>
        <w:types>
          <w:type w:val="bbPlcHdr"/>
        </w:types>
        <w:behaviors>
          <w:behavior w:val="content"/>
        </w:behaviors>
        <w:guid w:val="{28F21D97-B9B4-4F0D-8262-45397762395D}"/>
      </w:docPartPr>
      <w:docPartBody>
        <w:p w:rsidR="00863EE2" w:rsidRDefault="008F36BE">
          <w:pPr>
            <w:pStyle w:val="B4A158353A6B4FC1BA2A92A9FF654A34"/>
          </w:pPr>
          <w:r>
            <w:rPr>
              <w:rStyle w:val="Platshllartext"/>
            </w:rPr>
            <w:t xml:space="preserve"> </w:t>
          </w:r>
        </w:p>
      </w:docPartBody>
    </w:docPart>
    <w:docPart>
      <w:docPartPr>
        <w:name w:val="4545BC78E19E47E78B7270A46CB06994"/>
        <w:category>
          <w:name w:val="Allmänt"/>
          <w:gallery w:val="placeholder"/>
        </w:category>
        <w:types>
          <w:type w:val="bbPlcHdr"/>
        </w:types>
        <w:behaviors>
          <w:behavior w:val="content"/>
        </w:behaviors>
        <w:guid w:val="{931A8C3F-9E46-4DB3-B8F2-57F96C334671}"/>
      </w:docPartPr>
      <w:docPartBody>
        <w:p w:rsidR="00863EE2" w:rsidRDefault="008F36BE">
          <w:pPr>
            <w:pStyle w:val="4545BC78E19E47E78B7270A46CB06994"/>
          </w:pPr>
          <w:r>
            <w:t xml:space="preserve"> </w:t>
          </w:r>
        </w:p>
      </w:docPartBody>
    </w:docPart>
    <w:docPart>
      <w:docPartPr>
        <w:name w:val="E113741429F2499BB5D172AFF4081DFE"/>
        <w:category>
          <w:name w:val="Allmänt"/>
          <w:gallery w:val="placeholder"/>
        </w:category>
        <w:types>
          <w:type w:val="bbPlcHdr"/>
        </w:types>
        <w:behaviors>
          <w:behavior w:val="content"/>
        </w:behaviors>
        <w:guid w:val="{56C3F436-BD66-4F66-8517-89F577A0EDED}"/>
      </w:docPartPr>
      <w:docPartBody>
        <w:p w:rsidR="00863EE2" w:rsidRDefault="008F36BE">
          <w:r w:rsidRPr="008E58D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BE"/>
    <w:rsid w:val="006A19AC"/>
    <w:rsid w:val="00863EE2"/>
    <w:rsid w:val="008F3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9AC"/>
    <w:rPr>
      <w:color w:val="F4B083" w:themeColor="accent2" w:themeTint="99"/>
    </w:rPr>
  </w:style>
  <w:style w:type="paragraph" w:customStyle="1" w:styleId="47A45223BBB0405A901AE90E6D542F1B">
    <w:name w:val="47A45223BBB0405A901AE90E6D542F1B"/>
  </w:style>
  <w:style w:type="paragraph" w:customStyle="1" w:styleId="88207D7013AF4FAD9AB40582B6BF219B">
    <w:name w:val="88207D7013AF4FAD9AB40582B6BF219B"/>
  </w:style>
  <w:style w:type="paragraph" w:customStyle="1" w:styleId="A767D0AECC2A4DC0A6A1FBDCE0E9B5C2">
    <w:name w:val="A767D0AECC2A4DC0A6A1FBDCE0E9B5C2"/>
  </w:style>
  <w:style w:type="paragraph" w:customStyle="1" w:styleId="125666B8A32E4719A3A18A930BFF522D">
    <w:name w:val="125666B8A32E4719A3A18A930BFF522D"/>
  </w:style>
  <w:style w:type="paragraph" w:customStyle="1" w:styleId="B4A158353A6B4FC1BA2A92A9FF654A34">
    <w:name w:val="B4A158353A6B4FC1BA2A92A9FF654A34"/>
  </w:style>
  <w:style w:type="paragraph" w:customStyle="1" w:styleId="4545BC78E19E47E78B7270A46CB06994">
    <w:name w:val="4545BC78E19E47E78B7270A46CB0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47BB9-58AA-42D5-9E6F-3C979C16AEE3}"/>
</file>

<file path=customXml/itemProps2.xml><?xml version="1.0" encoding="utf-8"?>
<ds:datastoreItem xmlns:ds="http://schemas.openxmlformats.org/officeDocument/2006/customXml" ds:itemID="{D8B17544-BE75-4C4F-B211-C76FC527C640}"/>
</file>

<file path=customXml/itemProps3.xml><?xml version="1.0" encoding="utf-8"?>
<ds:datastoreItem xmlns:ds="http://schemas.openxmlformats.org/officeDocument/2006/customXml" ds:itemID="{59675414-6F8D-418D-97AF-822F4535E63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555</Words>
  <Characters>3189</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Nej till surrogatmödraskap</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