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982E40CD144925AE371AD2C3D36A12"/>
        </w:placeholder>
        <w:text/>
      </w:sdtPr>
      <w:sdtEndPr/>
      <w:sdtContent>
        <w:p w:rsidRPr="009B062B" w:rsidR="00AF30DD" w:rsidP="00BB634F" w:rsidRDefault="00AF30DD" w14:paraId="169192B4" w14:textId="77777777">
          <w:pPr>
            <w:pStyle w:val="Rubrik1"/>
            <w:spacing w:after="300"/>
          </w:pPr>
          <w:r w:rsidRPr="009B062B">
            <w:t>Förslag till riksdagsbeslut</w:t>
          </w:r>
        </w:p>
      </w:sdtContent>
    </w:sdt>
    <w:sdt>
      <w:sdtPr>
        <w:alias w:val="Yrkande 1"/>
        <w:tag w:val="8f850bc0-6eac-41d2-b6b2-aaa64c54ac2b"/>
        <w:id w:val="-1073887783"/>
        <w:lock w:val="sdtLocked"/>
      </w:sdtPr>
      <w:sdtEndPr/>
      <w:sdtContent>
        <w:p w:rsidR="00A62EA2" w:rsidRDefault="00DA0F81" w14:paraId="31B7601B"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D1DE0757384A7F95B9BD17444CAE46"/>
        </w:placeholder>
        <w:text/>
      </w:sdtPr>
      <w:sdtEndPr/>
      <w:sdtContent>
        <w:p w:rsidRPr="009B062B" w:rsidR="006D79C9" w:rsidP="00333E95" w:rsidRDefault="006D79C9" w14:paraId="7A40DF4F" w14:textId="77777777">
          <w:pPr>
            <w:pStyle w:val="Rubrik1"/>
          </w:pPr>
          <w:r>
            <w:t>Motivering</w:t>
          </w:r>
        </w:p>
      </w:sdtContent>
    </w:sdt>
    <w:bookmarkEnd w:displacedByCustomXml="prev" w:id="3"/>
    <w:bookmarkEnd w:displacedByCustomXml="prev" w:id="4"/>
    <w:p w:rsidRPr="004015B2" w:rsidR="004015B2" w:rsidP="001B1899" w:rsidRDefault="004015B2" w14:paraId="25C3DE79" w14:textId="31489803">
      <w:pPr>
        <w:pStyle w:val="Normalutanindragellerluft"/>
      </w:pPr>
      <w:r w:rsidRPr="004015B2">
        <w:t>Människors möjligheter att bo och arbeta i hela Sverige förutsätter en god infrastruktur som skapar tillgänglighet och framkomlighet. Det är värt att framhålla att beräknings</w:t>
      </w:r>
      <w:r w:rsidR="001B1899">
        <w:softHyphen/>
      </w:r>
      <w:r w:rsidRPr="004015B2">
        <w:t>grunderna för investeringar i underhåll av vägar bör ta mer hänsyn till de olika näring</w:t>
      </w:r>
      <w:r w:rsidR="001B1899">
        <w:softHyphen/>
      </w:r>
      <w:r w:rsidRPr="004015B2">
        <w:t>arna och inte bara till befolkningsstorleken.</w:t>
      </w:r>
    </w:p>
    <w:p w:rsidRPr="004015B2" w:rsidR="004015B2" w:rsidP="001B1899" w:rsidRDefault="004015B2" w14:paraId="663A9CB3" w14:textId="48FC8959">
      <w:r w:rsidRPr="004015B2">
        <w:t>Jämtlands län har betydande basnäring i skog, jordbruk och även turism. Det är näringar i starkt beroende av framkomliga vägar. Många år av bristande underhåll i grundförstärkning och beläggning skapar problem, speciellt med bärighet på grus</w:t>
      </w:r>
      <w:r w:rsidR="001B1899">
        <w:softHyphen/>
      </w:r>
      <w:r w:rsidRPr="004015B2">
        <w:t>vägarna som är mer påtagliga ute i skogslänen. Det är viktigt att detta tas i beaktande i fördelningen av Trafikverkets anslag. Jämtland har som exempel långt mycket mer länsväg och fler fordonskilometrar i total vägbelastning än de andra länen. Trafikverket bör ta större hänsyn till detta i planering av framtida anslag.</w:t>
      </w:r>
    </w:p>
    <w:p w:rsidRPr="004015B2" w:rsidR="004015B2" w:rsidP="001B1899" w:rsidRDefault="004015B2" w14:paraId="719A6993" w14:textId="05B64037">
      <w:r w:rsidRPr="004015B2">
        <w:t>Det som utmärker Jämtlands län är dess turism som är starkt säsongsbunden. Åre med sin skidturism, har en hög belastning speciellt under sportlov och påsklovsveckor, men bygger också ut sin verksamhet till att bli mer säsongsberoende. Det är problema</w:t>
      </w:r>
      <w:r w:rsidR="001B1899">
        <w:softHyphen/>
      </w:r>
      <w:r w:rsidRPr="004015B2">
        <w:t>tiskt om infrastrukturen i detta område i alltför hög grad anpassas efter genomsnittlig belastning över helåret.</w:t>
      </w:r>
    </w:p>
    <w:p w:rsidRPr="004015B2" w:rsidR="004015B2" w:rsidP="004015B2" w:rsidRDefault="004015B2" w14:paraId="4BD1117B" w14:textId="77777777">
      <w:r w:rsidRPr="004015B2">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Pr="004015B2" w:rsidR="004015B2" w:rsidP="004015B2" w:rsidRDefault="004015B2" w14:paraId="2E9876DF" w14:textId="6C4E9725">
      <w:r w:rsidRPr="004015B2">
        <w:t xml:space="preserve">För att turismen ute i landet ska stå sig stark i konkurrens med andra, för de olika näringarna som är starkt beroende av framkomliga vägar och järnvägar, är det viktigt att </w:t>
      </w:r>
      <w:r w:rsidRPr="004015B2">
        <w:lastRenderedPageBreak/>
        <w:t>man i sina beräkningsgrunder för underhåll och investeringar i infrastruktur, ser över möjligheten att ta större hänsyn till dessa faktorer.</w:t>
      </w:r>
    </w:p>
    <w:p w:rsidRPr="004015B2" w:rsidR="004015B2" w:rsidP="004015B2" w:rsidRDefault="004015B2" w14:paraId="2A152506" w14:textId="77777777">
      <w:r w:rsidRPr="004015B2">
        <w:t>Det är viktigt att regeringen i framtagande av kommande åtgärdsplaner för Sveriges infrastruktur beaktar detta.</w:t>
      </w:r>
    </w:p>
    <w:sdt>
      <w:sdtPr>
        <w:rPr>
          <w:i/>
          <w:noProof/>
        </w:rPr>
        <w:alias w:val="CC_Underskrifter"/>
        <w:tag w:val="CC_Underskrifter"/>
        <w:id w:val="583496634"/>
        <w:lock w:val="sdtContentLocked"/>
        <w:placeholder>
          <w:docPart w:val="96FF07B5AFC34A9D944C17DB2403B676"/>
        </w:placeholder>
      </w:sdtPr>
      <w:sdtEndPr>
        <w:rPr>
          <w:i w:val="0"/>
          <w:noProof w:val="0"/>
        </w:rPr>
      </w:sdtEndPr>
      <w:sdtContent>
        <w:p w:rsidR="00BB634F" w:rsidP="00BB634F" w:rsidRDefault="00BB634F" w14:paraId="6C6A686E" w14:textId="77777777"/>
        <w:p w:rsidRPr="008E0FE2" w:rsidR="004801AC" w:rsidP="00BB634F" w:rsidRDefault="001B1899" w14:paraId="2B36C5EE" w14:textId="7E316FCF"/>
      </w:sdtContent>
    </w:sdt>
    <w:tbl>
      <w:tblPr>
        <w:tblW w:w="5000" w:type="pct"/>
        <w:tblLook w:val="04A0" w:firstRow="1" w:lastRow="0" w:firstColumn="1" w:lastColumn="0" w:noHBand="0" w:noVBand="1"/>
        <w:tblCaption w:val="underskrifter"/>
      </w:tblPr>
      <w:tblGrid>
        <w:gridCol w:w="4252"/>
        <w:gridCol w:w="4252"/>
      </w:tblGrid>
      <w:tr w:rsidR="00A62EA2" w14:paraId="275D2598" w14:textId="77777777">
        <w:trPr>
          <w:cantSplit/>
        </w:trPr>
        <w:tc>
          <w:tcPr>
            <w:tcW w:w="50" w:type="pct"/>
            <w:vAlign w:val="bottom"/>
          </w:tcPr>
          <w:p w:rsidR="00A62EA2" w:rsidRDefault="00DA0F81" w14:paraId="3C435848" w14:textId="77777777">
            <w:pPr>
              <w:pStyle w:val="Underskrifter"/>
            </w:pPr>
            <w:r>
              <w:t>Saila Quicklund (M)</w:t>
            </w:r>
          </w:p>
        </w:tc>
        <w:tc>
          <w:tcPr>
            <w:tcW w:w="50" w:type="pct"/>
            <w:vAlign w:val="bottom"/>
          </w:tcPr>
          <w:p w:rsidR="00A62EA2" w:rsidRDefault="00A62EA2" w14:paraId="7E9EA642" w14:textId="77777777">
            <w:pPr>
              <w:pStyle w:val="Underskrifter"/>
            </w:pPr>
          </w:p>
        </w:tc>
      </w:tr>
    </w:tbl>
    <w:p w:rsidR="00065F88" w:rsidRDefault="00065F88" w14:paraId="24B76601" w14:textId="77777777"/>
    <w:sectPr w:rsidR="00065F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27F9" w14:textId="77777777" w:rsidR="001E425A" w:rsidRDefault="001E425A" w:rsidP="000C1CAD">
      <w:pPr>
        <w:spacing w:line="240" w:lineRule="auto"/>
      </w:pPr>
      <w:r>
        <w:separator/>
      </w:r>
    </w:p>
  </w:endnote>
  <w:endnote w:type="continuationSeparator" w:id="0">
    <w:p w14:paraId="40D8E991" w14:textId="77777777" w:rsidR="001E425A" w:rsidRDefault="001E4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63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E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E897" w14:textId="4BF31ACD" w:rsidR="00262EA3" w:rsidRPr="00BB634F" w:rsidRDefault="00262EA3" w:rsidP="00BB6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431D" w14:textId="77777777" w:rsidR="001E425A" w:rsidRDefault="001E425A" w:rsidP="000C1CAD">
      <w:pPr>
        <w:spacing w:line="240" w:lineRule="auto"/>
      </w:pPr>
      <w:r>
        <w:separator/>
      </w:r>
    </w:p>
  </w:footnote>
  <w:footnote w:type="continuationSeparator" w:id="0">
    <w:p w14:paraId="390523F7" w14:textId="77777777" w:rsidR="001E425A" w:rsidRDefault="001E4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83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64224" wp14:editId="31544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5AE2B" w14:textId="2B6E259C" w:rsidR="00262EA3" w:rsidRDefault="001B1899" w:rsidP="008103B5">
                          <w:pPr>
                            <w:jc w:val="right"/>
                          </w:pPr>
                          <w:sdt>
                            <w:sdtPr>
                              <w:alias w:val="CC_Noformat_Partikod"/>
                              <w:tag w:val="CC_Noformat_Partikod"/>
                              <w:id w:val="-53464382"/>
                              <w:text/>
                            </w:sdtPr>
                            <w:sdtEndPr/>
                            <w:sdtContent>
                              <w:r w:rsidR="004015B2">
                                <w:t>M</w:t>
                              </w:r>
                            </w:sdtContent>
                          </w:sdt>
                          <w:sdt>
                            <w:sdtPr>
                              <w:alias w:val="CC_Noformat_Partinummer"/>
                              <w:tag w:val="CC_Noformat_Partinummer"/>
                              <w:id w:val="-1709555926"/>
                              <w:text/>
                            </w:sdtPr>
                            <w:sdtEndPr/>
                            <w:sdtContent>
                              <w:r w:rsidR="00F01FCD">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642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5AE2B" w14:textId="2B6E259C" w:rsidR="00262EA3" w:rsidRDefault="001B1899" w:rsidP="008103B5">
                    <w:pPr>
                      <w:jc w:val="right"/>
                    </w:pPr>
                    <w:sdt>
                      <w:sdtPr>
                        <w:alias w:val="CC_Noformat_Partikod"/>
                        <w:tag w:val="CC_Noformat_Partikod"/>
                        <w:id w:val="-53464382"/>
                        <w:text/>
                      </w:sdtPr>
                      <w:sdtEndPr/>
                      <w:sdtContent>
                        <w:r w:rsidR="004015B2">
                          <w:t>M</w:t>
                        </w:r>
                      </w:sdtContent>
                    </w:sdt>
                    <w:sdt>
                      <w:sdtPr>
                        <w:alias w:val="CC_Noformat_Partinummer"/>
                        <w:tag w:val="CC_Noformat_Partinummer"/>
                        <w:id w:val="-1709555926"/>
                        <w:text/>
                      </w:sdtPr>
                      <w:sdtEndPr/>
                      <w:sdtContent>
                        <w:r w:rsidR="00F01FCD">
                          <w:t>1002</w:t>
                        </w:r>
                      </w:sdtContent>
                    </w:sdt>
                  </w:p>
                </w:txbxContent>
              </v:textbox>
              <w10:wrap anchorx="page"/>
            </v:shape>
          </w:pict>
        </mc:Fallback>
      </mc:AlternateContent>
    </w:r>
  </w:p>
  <w:p w14:paraId="5F08BC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9911" w14:textId="77777777" w:rsidR="00262EA3" w:rsidRDefault="00262EA3" w:rsidP="008563AC">
    <w:pPr>
      <w:jc w:val="right"/>
    </w:pPr>
  </w:p>
  <w:p w14:paraId="374808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C6B1" w14:textId="77777777" w:rsidR="00262EA3" w:rsidRDefault="001B18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515C14" wp14:editId="6E463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B4D17" w14:textId="5BF1266F" w:rsidR="00262EA3" w:rsidRDefault="001B1899" w:rsidP="00A314CF">
    <w:pPr>
      <w:pStyle w:val="FSHNormal"/>
      <w:spacing w:before="40"/>
    </w:pPr>
    <w:sdt>
      <w:sdtPr>
        <w:alias w:val="CC_Noformat_Motionstyp"/>
        <w:tag w:val="CC_Noformat_Motionstyp"/>
        <w:id w:val="1162973129"/>
        <w:lock w:val="sdtContentLocked"/>
        <w15:appearance w15:val="hidden"/>
        <w:text/>
      </w:sdtPr>
      <w:sdtEndPr/>
      <w:sdtContent>
        <w:r w:rsidR="00BB634F">
          <w:t>Enskild motion</w:t>
        </w:r>
      </w:sdtContent>
    </w:sdt>
    <w:r w:rsidR="00821B36">
      <w:t xml:space="preserve"> </w:t>
    </w:r>
    <w:sdt>
      <w:sdtPr>
        <w:alias w:val="CC_Noformat_Partikod"/>
        <w:tag w:val="CC_Noformat_Partikod"/>
        <w:id w:val="1471015553"/>
        <w:text/>
      </w:sdtPr>
      <w:sdtEndPr/>
      <w:sdtContent>
        <w:r w:rsidR="004015B2">
          <w:t>M</w:t>
        </w:r>
      </w:sdtContent>
    </w:sdt>
    <w:sdt>
      <w:sdtPr>
        <w:alias w:val="CC_Noformat_Partinummer"/>
        <w:tag w:val="CC_Noformat_Partinummer"/>
        <w:id w:val="-2014525982"/>
        <w:text/>
      </w:sdtPr>
      <w:sdtEndPr/>
      <w:sdtContent>
        <w:r w:rsidR="00F01FCD">
          <w:t>1002</w:t>
        </w:r>
      </w:sdtContent>
    </w:sdt>
  </w:p>
  <w:p w14:paraId="71A94E8F" w14:textId="77777777" w:rsidR="00262EA3" w:rsidRPr="008227B3" w:rsidRDefault="001B18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7B0AD" w14:textId="77777777" w:rsidR="00262EA3" w:rsidRPr="008227B3" w:rsidRDefault="001B18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3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34F">
          <w:t>:112</w:t>
        </w:r>
      </w:sdtContent>
    </w:sdt>
  </w:p>
  <w:p w14:paraId="7E817F89" w14:textId="77777777" w:rsidR="00262EA3" w:rsidRDefault="001B1899" w:rsidP="00E03A3D">
    <w:pPr>
      <w:pStyle w:val="Motionr"/>
    </w:pPr>
    <w:sdt>
      <w:sdtPr>
        <w:alias w:val="CC_Noformat_Avtext"/>
        <w:tag w:val="CC_Noformat_Avtext"/>
        <w:id w:val="-2020768203"/>
        <w:lock w:val="sdtContentLocked"/>
        <w15:appearance w15:val="hidden"/>
        <w:text/>
      </w:sdtPr>
      <w:sdtEndPr/>
      <w:sdtContent>
        <w:r w:rsidR="00BB634F">
          <w:t>av Saila Quicklund (M)</w:t>
        </w:r>
      </w:sdtContent>
    </w:sdt>
  </w:p>
  <w:sdt>
    <w:sdtPr>
      <w:alias w:val="CC_Noformat_Rubtext"/>
      <w:tag w:val="CC_Noformat_Rubtext"/>
      <w:id w:val="-218060500"/>
      <w:lock w:val="sdtLocked"/>
      <w:text/>
    </w:sdtPr>
    <w:sdtEndPr/>
    <w:sdtContent>
      <w:p w14:paraId="4906AECB" w14:textId="77777777" w:rsidR="00262EA3" w:rsidRDefault="004015B2" w:rsidP="00283E0F">
        <w:pPr>
          <w:pStyle w:val="FSHRub2"/>
        </w:pPr>
        <w:r>
          <w:t>Beräkningsgrunder för infrastrukturmedel</w:t>
        </w:r>
      </w:p>
    </w:sdtContent>
  </w:sdt>
  <w:sdt>
    <w:sdtPr>
      <w:alias w:val="CC_Boilerplate_3"/>
      <w:tag w:val="CC_Boilerplate_3"/>
      <w:id w:val="1606463544"/>
      <w:lock w:val="sdtContentLocked"/>
      <w15:appearance w15:val="hidden"/>
      <w:text w:multiLine="1"/>
    </w:sdtPr>
    <w:sdtEndPr/>
    <w:sdtContent>
      <w:p w14:paraId="206C7D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015B2"/>
    <w:rsid w:val="000000E0"/>
    <w:rsid w:val="00000761"/>
    <w:rsid w:val="000014AF"/>
    <w:rsid w:val="0000213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8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99"/>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5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B2"/>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6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C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A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34F"/>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0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8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C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F20B34"/>
  <w15:chartTrackingRefBased/>
  <w15:docId w15:val="{1B3330B6-5B46-4415-A179-F84FC800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82E40CD144925AE371AD2C3D36A12"/>
        <w:category>
          <w:name w:val="Allmänt"/>
          <w:gallery w:val="placeholder"/>
        </w:category>
        <w:types>
          <w:type w:val="bbPlcHdr"/>
        </w:types>
        <w:behaviors>
          <w:behavior w:val="content"/>
        </w:behaviors>
        <w:guid w:val="{FA45F44F-24CC-4003-A60D-DDF9715A9119}"/>
      </w:docPartPr>
      <w:docPartBody>
        <w:p w:rsidR="00240F48" w:rsidRDefault="00B64CFE">
          <w:pPr>
            <w:pStyle w:val="3E982E40CD144925AE371AD2C3D36A12"/>
          </w:pPr>
          <w:r w:rsidRPr="005A0A93">
            <w:rPr>
              <w:rStyle w:val="Platshllartext"/>
            </w:rPr>
            <w:t>Förslag till riksdagsbeslut</w:t>
          </w:r>
        </w:p>
      </w:docPartBody>
    </w:docPart>
    <w:docPart>
      <w:docPartPr>
        <w:name w:val="9CD1DE0757384A7F95B9BD17444CAE46"/>
        <w:category>
          <w:name w:val="Allmänt"/>
          <w:gallery w:val="placeholder"/>
        </w:category>
        <w:types>
          <w:type w:val="bbPlcHdr"/>
        </w:types>
        <w:behaviors>
          <w:behavior w:val="content"/>
        </w:behaviors>
        <w:guid w:val="{EA87E392-561A-409D-8FE4-B2B0DCDAEB09}"/>
      </w:docPartPr>
      <w:docPartBody>
        <w:p w:rsidR="00240F48" w:rsidRDefault="00B64CFE">
          <w:pPr>
            <w:pStyle w:val="9CD1DE0757384A7F95B9BD17444CAE46"/>
          </w:pPr>
          <w:r w:rsidRPr="005A0A93">
            <w:rPr>
              <w:rStyle w:val="Platshllartext"/>
            </w:rPr>
            <w:t>Motivering</w:t>
          </w:r>
        </w:p>
      </w:docPartBody>
    </w:docPart>
    <w:docPart>
      <w:docPartPr>
        <w:name w:val="96FF07B5AFC34A9D944C17DB2403B676"/>
        <w:category>
          <w:name w:val="Allmänt"/>
          <w:gallery w:val="placeholder"/>
        </w:category>
        <w:types>
          <w:type w:val="bbPlcHdr"/>
        </w:types>
        <w:behaviors>
          <w:behavior w:val="content"/>
        </w:behaviors>
        <w:guid w:val="{D2757984-E413-44AD-9C9A-B5670EDA2510}"/>
      </w:docPartPr>
      <w:docPartBody>
        <w:p w:rsidR="004C18EE" w:rsidRDefault="004C1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48"/>
    <w:rsid w:val="00240F48"/>
    <w:rsid w:val="004C18EE"/>
    <w:rsid w:val="00B64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82E40CD144925AE371AD2C3D36A12">
    <w:name w:val="3E982E40CD144925AE371AD2C3D36A12"/>
  </w:style>
  <w:style w:type="paragraph" w:customStyle="1" w:styleId="9CD1DE0757384A7F95B9BD17444CAE46">
    <w:name w:val="9CD1DE0757384A7F95B9BD17444CA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7C6FF-FA74-4D97-8B97-2FD43AE8B795}"/>
</file>

<file path=customXml/itemProps2.xml><?xml version="1.0" encoding="utf-8"?>
<ds:datastoreItem xmlns:ds="http://schemas.openxmlformats.org/officeDocument/2006/customXml" ds:itemID="{AAC78477-C9CA-4C98-A86A-E37745A45873}"/>
</file>

<file path=customXml/itemProps3.xml><?xml version="1.0" encoding="utf-8"?>
<ds:datastoreItem xmlns:ds="http://schemas.openxmlformats.org/officeDocument/2006/customXml" ds:itemID="{FAFEE35B-9CAD-4079-92A6-A8138DB6F2F6}"/>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1840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Beräkningsgrunder infrastrukturmedel</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