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5A5E" w:rsidRPr="00425DEC" w:rsidRDefault="00FB5A5E">
      <w:pPr>
        <w:pStyle w:val="Frslagsrubrik"/>
      </w:pPr>
      <w:r w:rsidRPr="00425DEC">
        <w:t>Förslag till riksdagsbeslut</w:t>
      </w:r>
    </w:p>
    <w:p w:rsidR="00FB5A5E" w:rsidRPr="00425DEC" w:rsidRDefault="00FB5A5E">
      <w:pPr>
        <w:pStyle w:val="Hemstlatt"/>
        <w:numPr>
          <w:ilvl w:val="0"/>
          <w:numId w:val="1"/>
        </w:numPr>
      </w:pPr>
      <w:r w:rsidRPr="00425DEC">
        <w:t>Riksdagen tillkännager för regeringen som sin mening vad som anförs i motionen om att förbjuda niqab och burka på offentlig plats med vite om 10 000 kronor om förbudet öve</w:t>
      </w:r>
      <w:r w:rsidRPr="00425DEC">
        <w:t>r</w:t>
      </w:r>
      <w:r w:rsidRPr="00425DEC">
        <w:t>träds.</w:t>
      </w:r>
    </w:p>
    <w:p w:rsidR="00FB5A5E" w:rsidRPr="00425DEC" w:rsidRDefault="00FB5A5E">
      <w:pPr>
        <w:pStyle w:val="Hemstlatt"/>
        <w:numPr>
          <w:ilvl w:val="0"/>
          <w:numId w:val="1"/>
        </w:numPr>
      </w:pPr>
      <w:r w:rsidRPr="00425DEC">
        <w:t>Riksdagen tillkännager för regeringen som sin mening vad som anförs i motionen om att den som tvingar en kvinna att bära niqab eller burka på offentlig plats ska betala vite om 250 000 kronor och ku</w:t>
      </w:r>
      <w:r w:rsidRPr="00425DEC">
        <w:t>n</w:t>
      </w:r>
      <w:r w:rsidRPr="00425DEC">
        <w:t>na dömas till fängelsestraff mellan 4 och 12 mån</w:t>
      </w:r>
      <w:r w:rsidRPr="00425DEC">
        <w:t>a</w:t>
      </w:r>
      <w:r w:rsidRPr="00425DEC">
        <w:t>der.</w:t>
      </w:r>
    </w:p>
    <w:p w:rsidR="00FB5A5E" w:rsidRPr="00425DEC" w:rsidRDefault="00FB5A5E">
      <w:pPr>
        <w:pStyle w:val="Rubrik1"/>
      </w:pPr>
      <w:r w:rsidRPr="00425DEC">
        <w:t>Motivering</w:t>
      </w:r>
    </w:p>
    <w:p w:rsidR="00FB5A5E" w:rsidRPr="00425DEC" w:rsidRDefault="00FB5A5E">
      <w:r w:rsidRPr="00425DEC">
        <w:t>Belgien, Italien, Holland och Frankrike är fyra europeiska länder som gått i bräschen för den jämställdhetspolitiska åtgärden om förbud mot bärande av burka och niqab på offentlig plats.  Burka och niqab är symboler som går emot den jämställdhetssyn vi har i Sverige. Den västerländska principen för jämlikhet mellan könen hotas allvarligt när vissa kvinnor i vårt land bär he</w:t>
      </w:r>
      <w:r w:rsidRPr="00425DEC">
        <w:t>l</w:t>
      </w:r>
      <w:r w:rsidRPr="00425DEC">
        <w:t>täckande klädsel för att dölja sig själva. Det är dessutom ur säkerhetsaspekter problematiskt att vi inte kan känna igen varandra i vårt land. Vårt land har ingen tradition av att man täcker sitt ansikte, och vi ser det därför som rimligt att Sverige går samma väg som ovan nämnda europeiska länder. I Italien kommer den som bär burka eller niqab att betala böter mellan 300 och 500 euro. Den man som tvingar en kvinna att bära burka eller niqab döms till fängelse mellan 4 och 12 månader och får betala böter p</w:t>
      </w:r>
      <w:r w:rsidRPr="00425DEC">
        <w:t xml:space="preserve">å upp till 30 000 euro. Liknande lagförslag bör införas i Sverige. </w:t>
      </w:r>
    </w:p>
    <w:p w:rsidR="00FB5A5E" w:rsidRPr="00425DEC" w:rsidRDefault="00FB5A5E">
      <w:pPr>
        <w:pStyle w:val="Normaltindrag"/>
      </w:pPr>
      <w:r w:rsidRPr="00425DEC">
        <w:t>Det som anförs i motionen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5DEC">
        <w:trPr>
          <w:cantSplit/>
        </w:trPr>
        <w:tc>
          <w:tcPr>
            <w:tcW w:w="3046" w:type="dxa"/>
          </w:tcPr>
          <w:p w:rsidR="00FB5A5E" w:rsidRPr="00425DEC" w:rsidRDefault="00FB5A5E">
            <w:pPr>
              <w:pStyle w:val="UnderskriftDatum"/>
              <w:spacing w:before="240"/>
            </w:pPr>
            <w:r w:rsidRPr="00425DEC">
              <w:lastRenderedPageBreak/>
              <w:t>Stockholm den 20 september 2011</w:t>
            </w:r>
          </w:p>
        </w:tc>
        <w:tc>
          <w:tcPr>
            <w:tcW w:w="3047" w:type="dxa"/>
          </w:tcPr>
          <w:p w:rsidR="00FB5A5E" w:rsidRPr="00425DEC" w:rsidRDefault="00FB5A5E">
            <w:pPr>
              <w:pStyle w:val="Underskrifter"/>
              <w:spacing w:before="240"/>
            </w:pPr>
          </w:p>
        </w:tc>
      </w:tr>
      <w:tr w:rsidR="00000000" w:rsidRPr="00425DEC">
        <w:trPr>
          <w:cantSplit/>
        </w:trPr>
        <w:tc>
          <w:tcPr>
            <w:tcW w:w="3046" w:type="dxa"/>
          </w:tcPr>
          <w:p w:rsidR="00FB5A5E" w:rsidRPr="00425DEC" w:rsidRDefault="00FB5A5E">
            <w:pPr>
              <w:pStyle w:val="Underskrifter"/>
            </w:pPr>
            <w:r w:rsidRPr="00425DEC">
              <w:t>Sven-Olof Sällström (SD)</w:t>
            </w:r>
          </w:p>
        </w:tc>
        <w:tc>
          <w:tcPr>
            <w:tcW w:w="3046" w:type="dxa"/>
          </w:tcPr>
          <w:p w:rsidR="00FB5A5E" w:rsidRPr="00425DEC" w:rsidRDefault="00FB5A5E">
            <w:pPr>
              <w:pStyle w:val="Underskrifter"/>
            </w:pPr>
          </w:p>
        </w:tc>
      </w:tr>
      <w:tr w:rsidR="00000000" w:rsidRPr="00425DEC">
        <w:trPr>
          <w:cantSplit/>
        </w:trPr>
        <w:tc>
          <w:tcPr>
            <w:tcW w:w="3046" w:type="dxa"/>
          </w:tcPr>
          <w:p w:rsidR="00FB5A5E" w:rsidRPr="00425DEC" w:rsidRDefault="00FB5A5E">
            <w:pPr>
              <w:pStyle w:val="Underskrifter"/>
            </w:pPr>
            <w:r w:rsidRPr="00425DEC">
              <w:t>David Lång (SD)</w:t>
            </w:r>
          </w:p>
        </w:tc>
        <w:tc>
          <w:tcPr>
            <w:tcW w:w="3046" w:type="dxa"/>
          </w:tcPr>
          <w:p w:rsidR="00FB5A5E" w:rsidRPr="00425DEC" w:rsidRDefault="00FB5A5E">
            <w:pPr>
              <w:pStyle w:val="Underskrifter"/>
            </w:pPr>
            <w:r w:rsidRPr="00425DEC">
              <w:t>Kent Ekeroth (SD)</w:t>
            </w:r>
          </w:p>
        </w:tc>
      </w:tr>
    </w:tbl>
    <w:p w:rsidR="00FB5A5E" w:rsidRPr="00425DEC" w:rsidRDefault="00FB5A5E">
      <w:pPr>
        <w:pStyle w:val="Normaltindrag"/>
      </w:pPr>
    </w:p>
    <w:sectPr w:rsidR="00FB5A5E" w:rsidRPr="00425D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A5E" w:rsidRPr="00425DEC" w:rsidRDefault="00FB5A5E">
      <w:r w:rsidRPr="00425DEC">
        <w:separator/>
      </w:r>
    </w:p>
  </w:endnote>
  <w:endnote w:type="continuationSeparator" w:id="0">
    <w:p w:rsidR="00FB5A5E" w:rsidRPr="00425DEC" w:rsidRDefault="00FB5A5E">
      <w:r w:rsidRPr="00425D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5E" w:rsidRPr="00425DEC" w:rsidRDefault="00425DEC">
    <w:pPr>
      <w:pStyle w:val="Sidfot"/>
    </w:pPr>
    <w:r w:rsidRPr="00425D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1394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5E" w:rsidRDefault="00FB5A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5A5E" w:rsidRDefault="00FB5A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5E" w:rsidRPr="00425DEC" w:rsidRDefault="00425DEC">
    <w:pPr>
      <w:pStyle w:val="Sidfot"/>
    </w:pPr>
    <w:r w:rsidRPr="00425D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373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5E" w:rsidRDefault="00FB5A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5A5E" w:rsidRDefault="00FB5A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5E" w:rsidRPr="00425DEC" w:rsidRDefault="00425DEC">
    <w:pPr>
      <w:pStyle w:val="Sidfot"/>
    </w:pPr>
    <w:r w:rsidRPr="00425D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880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5E" w:rsidRDefault="00FB5A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5A5E" w:rsidRDefault="00FB5A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A5E" w:rsidRPr="00425DEC" w:rsidRDefault="00FB5A5E">
      <w:r w:rsidRPr="00425DEC">
        <w:separator/>
      </w:r>
    </w:p>
  </w:footnote>
  <w:footnote w:type="continuationSeparator" w:id="0">
    <w:p w:rsidR="00FB5A5E" w:rsidRPr="00425DEC" w:rsidRDefault="00FB5A5E">
      <w:r w:rsidRPr="00425D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5E" w:rsidRPr="00425DEC" w:rsidRDefault="00425DEC">
    <w:pPr>
      <w:pStyle w:val="Sidhuvud"/>
    </w:pPr>
    <w:r w:rsidRPr="00425D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43445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5E" w:rsidRDefault="00FB5A5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5A5E" w:rsidRDefault="00FB5A5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5E" w:rsidRPr="00425DEC" w:rsidRDefault="00425DEC">
    <w:pPr>
      <w:pStyle w:val="Sidhuvud"/>
    </w:pPr>
    <w:r w:rsidRPr="00425D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98599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5A5E" w:rsidRDefault="00FB5A5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5A5E" w:rsidRDefault="00FB5A5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5A5E" w:rsidRPr="00425DEC" w:rsidRDefault="00FB5A5E">
    <w:pPr>
      <w:pStyle w:val="FSHNormal"/>
      <w:tabs>
        <w:tab w:val="right" w:pos="5840"/>
      </w:tabs>
    </w:pPr>
    <w:r w:rsidRPr="00425DEC">
      <w:br/>
    </w:r>
    <w:r w:rsidRPr="00425DEC">
      <w:fldChar w:fldCharType="begin" w:fldLock="1"/>
    </w:r>
    <w:r w:rsidRPr="00425DEC">
      <w:instrText xml:space="preserve"> DOCPROPERTY</w:instrText>
    </w:r>
    <w:r w:rsidRPr="00425DEC">
      <w:rPr>
        <w:sz w:val="18"/>
      </w:rPr>
      <w:instrText xml:space="preserve"> "YearUser" *\charformat </w:instrText>
    </w:r>
    <w:r w:rsidRPr="00425DEC">
      <w:fldChar w:fldCharType="separate"/>
    </w:r>
    <w:r w:rsidRPr="00425DEC">
      <w:t>2012/13</w:t>
    </w:r>
    <w:r w:rsidRPr="00425DEC">
      <w:fldChar w:fldCharType="end"/>
    </w:r>
    <w:r w:rsidRPr="00425DEC">
      <w:t xml:space="preserve"> </w:t>
    </w:r>
    <w:r w:rsidRPr="00425DEC">
      <w:tab/>
      <w:t xml:space="preserve">mnr: </w:t>
    </w:r>
    <w:r w:rsidRPr="00425DEC">
      <w:fldChar w:fldCharType="begin" w:fldLock="1"/>
    </w:r>
    <w:r w:rsidRPr="00425DEC">
      <w:instrText xml:space="preserve"> DOCPROPERTY</w:instrText>
    </w:r>
    <w:r w:rsidRPr="00425DEC">
      <w:rPr>
        <w:sz w:val="18"/>
      </w:rPr>
      <w:instrText xml:space="preserve"> "Motionsnummer" *\charformat </w:instrText>
    </w:r>
    <w:r w:rsidRPr="00425DEC">
      <w:fldChar w:fldCharType="separate"/>
    </w:r>
    <w:r w:rsidRPr="00425DEC">
      <w:t>K279</w:t>
    </w:r>
    <w:r w:rsidRPr="00425DEC">
      <w:fldChar w:fldCharType="end"/>
    </w:r>
    <w:r w:rsidRPr="00425DEC">
      <w:br/>
    </w:r>
    <w:r w:rsidRPr="00425DEC">
      <w:fldChar w:fldCharType="begin" w:fldLock="1"/>
    </w:r>
    <w:r w:rsidRPr="00425DEC">
      <w:instrText xml:space="preserve"> DOCPROPERTY</w:instrText>
    </w:r>
    <w:r w:rsidRPr="00425DEC">
      <w:rPr>
        <w:sz w:val="18"/>
      </w:rPr>
      <w:instrText xml:space="preserve"> "Samling" *\charformat </w:instrText>
    </w:r>
    <w:r w:rsidRPr="00425DEC">
      <w:fldChar w:fldCharType="end"/>
    </w:r>
    <w:r w:rsidRPr="00425DEC">
      <w:tab/>
      <w:t xml:space="preserve">pnr: </w:t>
    </w:r>
    <w:r w:rsidRPr="00425DEC">
      <w:fldChar w:fldCharType="begin" w:fldLock="1"/>
    </w:r>
    <w:r w:rsidRPr="00425DEC">
      <w:instrText xml:space="preserve"> DOCPROPERTY</w:instrText>
    </w:r>
    <w:r w:rsidRPr="00425DEC">
      <w:rPr>
        <w:sz w:val="18"/>
      </w:rPr>
      <w:instrText xml:space="preserve"> "Partinummer" *\charformat </w:instrText>
    </w:r>
    <w:r w:rsidRPr="00425DEC">
      <w:fldChar w:fldCharType="separate"/>
    </w:r>
    <w:r w:rsidRPr="00425DEC">
      <w:t>SD245</w:t>
    </w:r>
    <w:r w:rsidRPr="00425DEC">
      <w:fldChar w:fldCharType="end"/>
    </w:r>
  </w:p>
  <w:p w:rsidR="00FB5A5E" w:rsidRPr="00425DEC" w:rsidRDefault="00FB5A5E">
    <w:pPr>
      <w:pStyle w:val="FSHRub1"/>
    </w:pPr>
    <w:r w:rsidRPr="00425DEC">
      <w:t>Motion till riksdagen</w:t>
    </w:r>
    <w:r w:rsidRPr="00425DEC">
      <w:br/>
    </w:r>
    <w:r w:rsidRPr="00425DEC">
      <w:fldChar w:fldCharType="begin" w:fldLock="1"/>
    </w:r>
    <w:r w:rsidRPr="00425DEC">
      <w:instrText xml:space="preserve"> DOCPROPERTY "YearUser" *\charformat </w:instrText>
    </w:r>
    <w:r w:rsidRPr="00425DEC">
      <w:fldChar w:fldCharType="separate"/>
    </w:r>
    <w:r w:rsidRPr="00425DEC">
      <w:t>2012/13</w:t>
    </w:r>
    <w:r w:rsidRPr="00425DEC">
      <w:fldChar w:fldCharType="end"/>
    </w:r>
    <w:r w:rsidRPr="00425DEC">
      <w:t>:</w:t>
    </w:r>
    <w:r w:rsidRPr="00425DEC">
      <w:fldChar w:fldCharType="begin" w:fldLock="1"/>
    </w:r>
    <w:r w:rsidRPr="00425DEC">
      <w:instrText xml:space="preserve"> DOCPROPERTY "Motionsnummer" *\charformat </w:instrText>
    </w:r>
    <w:r w:rsidRPr="00425DEC">
      <w:fldChar w:fldCharType="separate"/>
    </w:r>
    <w:r w:rsidRPr="00425DEC">
      <w:t>K279</w:t>
    </w:r>
    <w:r w:rsidRPr="00425DEC">
      <w:fldChar w:fldCharType="end"/>
    </w:r>
  </w:p>
  <w:p w:rsidR="00FB5A5E" w:rsidRPr="00425DEC" w:rsidRDefault="00FB5A5E">
    <w:pPr>
      <w:pStyle w:val="FSHNormalS5"/>
    </w:pPr>
    <w:r w:rsidRPr="00425DEC">
      <w:fldChar w:fldCharType="begin" w:fldLock="1"/>
    </w:r>
    <w:r w:rsidRPr="00425DEC">
      <w:instrText xml:space="preserve"> DOCPROPERTY "MotionarText" *\charformat </w:instrText>
    </w:r>
    <w:r w:rsidRPr="00425DEC">
      <w:fldChar w:fldCharType="separate"/>
    </w:r>
    <w:r w:rsidRPr="00425DEC">
      <w:t>av Sven-Olof Sällström m.fl. (SD)</w:t>
    </w:r>
    <w:r w:rsidRPr="00425DEC">
      <w:fldChar w:fldCharType="end"/>
    </w:r>
    <w:r w:rsidRPr="00425DEC">
      <w:br/>
    </w:r>
    <w:r w:rsidRPr="00425DEC">
      <w:fldChar w:fldCharType="begin" w:fldLock="1"/>
    </w:r>
    <w:r w:rsidRPr="00425DEC">
      <w:instrText xml:space="preserve"> DOCPROPERTY "SvarFrasKort" *\charformat </w:instrText>
    </w:r>
    <w:r w:rsidRPr="00425DEC">
      <w:fldChar w:fldCharType="end"/>
    </w:r>
  </w:p>
  <w:p w:rsidR="00FB5A5E" w:rsidRPr="00425DEC" w:rsidRDefault="00FB5A5E">
    <w:pPr>
      <w:pStyle w:val="FSHTitel"/>
    </w:pPr>
    <w:r w:rsidRPr="00425DEC">
      <w:fldChar w:fldCharType="begin" w:fldLock="1"/>
    </w:r>
    <w:r w:rsidRPr="00425DEC">
      <w:instrText xml:space="preserve"> DOCPROPERTY</w:instrText>
    </w:r>
    <w:r w:rsidRPr="00425DEC">
      <w:rPr>
        <w:sz w:val="18"/>
      </w:rPr>
      <w:instrText xml:space="preserve"> "RubrikSvar" *\charformat </w:instrText>
    </w:r>
    <w:r w:rsidRPr="00425DEC">
      <w:fldChar w:fldCharType="separate"/>
    </w:r>
    <w:r w:rsidRPr="00425DEC">
      <w:t>Förbjudande av niqab och burka på offentlig plats</w:t>
    </w:r>
    <w:r w:rsidRPr="00425DEC">
      <w:fldChar w:fldCharType="end"/>
    </w:r>
  </w:p>
  <w:p w:rsidR="00FB5A5E" w:rsidRPr="00425DEC" w:rsidRDefault="00FB5A5E">
    <w:pPr>
      <w:pStyle w:val="Normal00"/>
    </w:pPr>
  </w:p>
  <w:p w:rsidR="00FB5A5E" w:rsidRPr="00425DEC" w:rsidRDefault="00FB5A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8D50BDD"/>
    <w:multiLevelType w:val="hybridMultilevel"/>
    <w:tmpl w:val="E3DAA21E"/>
    <w:lvl w:ilvl="0" w:tplc="B2F877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58168265">
    <w:abstractNumId w:val="15"/>
  </w:num>
  <w:num w:numId="2" w16cid:durableId="2104065743">
    <w:abstractNumId w:val="2"/>
  </w:num>
  <w:num w:numId="3" w16cid:durableId="778833698">
    <w:abstractNumId w:val="1"/>
  </w:num>
  <w:num w:numId="4" w16cid:durableId="1259219704">
    <w:abstractNumId w:val="0"/>
  </w:num>
  <w:num w:numId="5" w16cid:durableId="577979229">
    <w:abstractNumId w:val="7"/>
  </w:num>
  <w:num w:numId="6" w16cid:durableId="424885679">
    <w:abstractNumId w:val="6"/>
  </w:num>
  <w:num w:numId="7" w16cid:durableId="377168120">
    <w:abstractNumId w:val="5"/>
  </w:num>
  <w:num w:numId="8" w16cid:durableId="92821023">
    <w:abstractNumId w:val="4"/>
  </w:num>
  <w:num w:numId="9" w16cid:durableId="1014695914">
    <w:abstractNumId w:val="8"/>
  </w:num>
  <w:num w:numId="10" w16cid:durableId="1254973256">
    <w:abstractNumId w:val="9"/>
  </w:num>
  <w:num w:numId="11" w16cid:durableId="681130470">
    <w:abstractNumId w:val="10"/>
  </w:num>
  <w:num w:numId="12" w16cid:durableId="2053580247">
    <w:abstractNumId w:val="13"/>
  </w:num>
  <w:num w:numId="13" w16cid:durableId="1847281477">
    <w:abstractNumId w:val="17"/>
  </w:num>
  <w:num w:numId="14" w16cid:durableId="1984851406">
    <w:abstractNumId w:val="18"/>
  </w:num>
  <w:num w:numId="15" w16cid:durableId="936713958">
    <w:abstractNumId w:val="11"/>
  </w:num>
  <w:num w:numId="16" w16cid:durableId="84226420">
    <w:abstractNumId w:val="20"/>
  </w:num>
  <w:num w:numId="17" w16cid:durableId="1742436454">
    <w:abstractNumId w:val="19"/>
  </w:num>
  <w:num w:numId="18" w16cid:durableId="773940206">
    <w:abstractNumId w:val="16"/>
  </w:num>
  <w:num w:numId="19" w16cid:durableId="1763338164">
    <w:abstractNumId w:val="12"/>
  </w:num>
  <w:num w:numId="20" w16cid:durableId="648707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EB0CD010-084E-4D62-B888-5E56AA763C92},{91552D3C-C99E-461F-B71B-0E113B8C02CC},{832D3DBE-A180-4988-9880-AE30D81C3DDE}"/>
  </w:docVars>
  <w:rsids>
    <w:rsidRoot w:val="00413B82"/>
    <w:rsid w:val="00413B82"/>
    <w:rsid w:val="00425DEC"/>
    <w:rsid w:val="00FB5A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A1A8C7-6F3A-4894-B645-2E3E5C62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1316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SD245</vt:lpstr>
    </vt:vector>
  </TitlesOfParts>
  <Company>Riksdagen</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SD245</dc:title>
  <dc:subject>SD245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2012-12-12T14:49:00Z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mot2000_534_2011-09-20</vt:lpwstr>
  </property>
  <property fmtid="{D5CDD505-2E9C-101B-9397-08002B2CF9AE}" pid="4" name="dokumenttyp">
    <vt:lpwstr>motion</vt:lpwstr>
  </property>
  <property fmtid="{D5CDD505-2E9C-101B-9397-08002B2CF9AE}" pid="5" name="Sekr">
    <vt:lpwstr>GK</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Förbjudande av niqab och burka på offentlig 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Förbjudande av niqab och burka på offentlig 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SD245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Sven-Olof Sällström m.fl. (SD)</vt:lpwstr>
  </property>
  <property fmtid="{D5CDD505-2E9C-101B-9397-08002B2CF9AE}" pid="26" name="MotionarLista">
    <vt:lpwstr>Sällström, Sven-Olof (SD)\Lång, David (SD)\Ekeroth,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Sven-Olof Sällström (SD), David Lång (SD), 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20122013000000830068000002450069</vt:lpwstr>
  </property>
  <property fmtid="{D5CDD505-2E9C-101B-9397-08002B2CF9AE}" pid="47" name="datum">
    <vt:lpwstr>110920</vt:lpwstr>
  </property>
  <property fmtid="{D5CDD505-2E9C-101B-9397-08002B2CF9AE}" pid="48" name="avsändar-e-post">
    <vt:lpwstr>charlott.qvick@riksdagen.se</vt:lpwstr>
  </property>
  <property fmtid="{D5CDD505-2E9C-101B-9397-08002B2CF9AE}" pid="49" name="id">
    <vt:lpwstr>20122013000000830068000002450069</vt:lpwstr>
  </property>
  <property fmtid="{D5CDD505-2E9C-101B-9397-08002B2CF9AE}" pid="50" name="nummer">
    <vt:lpwstr>279</vt:lpwstr>
  </property>
  <property fmtid="{D5CDD505-2E9C-101B-9397-08002B2CF9AE}" pid="51" name="utskottsbeteckning">
    <vt:lpwstr>K</vt:lpwstr>
  </property>
  <property fmtid="{D5CDD505-2E9C-101B-9397-08002B2CF9AE}" pid="52" name="GlobalUID">
    <vt:lpwstr>{44C1ABF1-88E0-4C95-8726-C5C5F7083AB1}</vt:lpwstr>
  </property>
  <property fmtid="{D5CDD505-2E9C-101B-9397-08002B2CF9AE}" pid="53" name="Överföringar">
    <vt:i4>0</vt:i4>
  </property>
  <property fmtid="{D5CDD505-2E9C-101B-9397-08002B2CF9AE}" pid="54" name="Checksum">
    <vt:lpwstr>*0018644955150*</vt:lpwstr>
  </property>
  <property fmtid="{D5CDD505-2E9C-101B-9397-08002B2CF9AE}" pid="55" name="skuggnummer">
    <vt:lpwstr>1430</vt:lpwstr>
  </property>
  <property fmtid="{D5CDD505-2E9C-101B-9397-08002B2CF9AE}" pid="56" name="urixVersion">
    <vt:lpwstr>4.6.0.0</vt:lpwstr>
  </property>
  <property fmtid="{D5CDD505-2E9C-101B-9397-08002B2CF9AE}" pid="57" name="urixOrigin">
    <vt:lpwstr>121212 15:49:36.913</vt:lpwstr>
  </property>
  <property fmtid="{D5CDD505-2E9C-101B-9397-08002B2CF9AE}" pid="58" name="urixGuid">
    <vt:lpwstr>{8FADE69D-F3D3-4520-8A12-01ACC02C1F41}</vt:lpwstr>
  </property>
</Properties>
</file>