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0AA" w:rsidRPr="00DA69AA" w:rsidRDefault="00C750AA">
      <w:pPr>
        <w:pStyle w:val="Hemstlrubrik"/>
      </w:pPr>
      <w:r w:rsidRPr="00DA69AA">
        <w:t>Förslag till riksdagsbeslut</w:t>
      </w:r>
    </w:p>
    <w:p w:rsidR="00C750AA" w:rsidRPr="00DA69AA" w:rsidRDefault="00C750AA">
      <w:pPr>
        <w:pStyle w:val="Hemstlatt"/>
        <w:ind w:left="0"/>
      </w:pPr>
      <w:r w:rsidRPr="00DA69AA">
        <w:t>Riksdagen tillkännager för regeringen som sin mening vad som anförs i motionen om ratificering av ILO:s konvention 94 och att det i lagen om offentlig upphandling uttryckligen ska framgå att leverantörer till stat, landsting och kommuner och de underleverantörer som dessa använder sig av ska följa gällande svenska kollektivavtal.</w:t>
      </w:r>
    </w:p>
    <w:p w:rsidR="00C750AA" w:rsidRPr="00DA69AA" w:rsidRDefault="00C750AA">
      <w:pPr>
        <w:pStyle w:val="Rubrik1"/>
      </w:pPr>
      <w:r w:rsidRPr="00DA69AA">
        <w:t>Motivering</w:t>
      </w:r>
    </w:p>
    <w:p w:rsidR="00C750AA" w:rsidRPr="00DA69AA" w:rsidRDefault="00C750AA">
      <w:r w:rsidRPr="00DA69AA">
        <w:t>Den framgångsrika svenska modellen har utvecklats med såväl avtal som lagar under många år. Hela vårt svenska välfärdssystem bygger på ett fritt och starkt näringsliv, arbetsmarknadsanpassning via branschvisa kollektivavtal och att medborgarna arbetar och betalar skatt. Lagar och avtal ska följas av alla.</w:t>
      </w:r>
    </w:p>
    <w:p w:rsidR="00C750AA" w:rsidRPr="00DA69AA" w:rsidRDefault="00C750AA">
      <w:pPr>
        <w:pStyle w:val="Normaltindrag"/>
      </w:pPr>
      <w:r w:rsidRPr="00DA69AA">
        <w:t>Den svenska modellen är väl värd att skyddas och problem med såväl la</w:t>
      </w:r>
      <w:r w:rsidRPr="00DA69AA">
        <w:t>g</w:t>
      </w:r>
      <w:r w:rsidRPr="00DA69AA">
        <w:t>trots- som olydnad måste beivras. Många människor flyttar för kortare eller längre tid till arbete i andra länder med olika välfärdssystem. Handeln med både varor och tjänster mellan länder ökar. Fler och fler affärer sker via Inte</w:t>
      </w:r>
      <w:r w:rsidRPr="00DA69AA">
        <w:t>r</w:t>
      </w:r>
      <w:r w:rsidRPr="00DA69AA">
        <w:t>net, vilket medför svårigheter för våra svenska myndigheter att kontrollera att det som säljs följer träffade överenskommelser genom lag, avtal och svensk praxis.</w:t>
      </w:r>
    </w:p>
    <w:p w:rsidR="00C750AA" w:rsidRPr="00DA69AA" w:rsidRDefault="00C750AA">
      <w:pPr>
        <w:pStyle w:val="Normaltindrag"/>
      </w:pPr>
      <w:r w:rsidRPr="00DA69AA">
        <w:t>Denna del av globaliseringen ställer krav på att regelverket stärks för att möta samhällets behov av rättvisa och tr</w:t>
      </w:r>
      <w:r w:rsidRPr="00DA69AA">
        <w:t>ygghet samt för att ge våra myndi</w:t>
      </w:r>
      <w:r w:rsidRPr="00DA69AA">
        <w:t>g</w:t>
      </w:r>
      <w:r w:rsidRPr="00DA69AA">
        <w:t>heter redskap så att de verkligen kan utöva en effektiv kontroll inom sina respektive områden. Det är minst lika viktigt att se till att den kontroll som fackföreningsrörelsen utövar förstärks och anpassas för att förbättra den ver</w:t>
      </w:r>
      <w:r w:rsidRPr="00DA69AA">
        <w:t>k</w:t>
      </w:r>
      <w:r w:rsidRPr="00DA69AA">
        <w:t>lighet som redan råder.</w:t>
      </w:r>
    </w:p>
    <w:p w:rsidR="00C750AA" w:rsidRPr="00DA69AA" w:rsidRDefault="00C750AA">
      <w:pPr>
        <w:pStyle w:val="Normaltindrag"/>
      </w:pPr>
      <w:r w:rsidRPr="00DA69AA">
        <w:lastRenderedPageBreak/>
        <w:t xml:space="preserve">Alla som arbetar i Sverige ska ha rätt till lika villkor för lika arbete oavsett om arbetstagaren bor i vårt land permanent eller tillfälligt. Ingen arbetsgivare, oavsett vilket land denne kommer ifrån, ska tillåtas dumpa </w:t>
      </w:r>
      <w:r w:rsidRPr="00DA69AA">
        <w:t>löner och anstäl</w:t>
      </w:r>
      <w:r w:rsidRPr="00DA69AA">
        <w:t>l</w:t>
      </w:r>
      <w:r w:rsidRPr="00DA69AA">
        <w:t>ningsvillkor genom att kringgå eller missbruka regelverket på den svenska arbetsmarknaden. Det handlar ytterst om våra möjligheter att finansiera den generella välfärden i framtiden.</w:t>
      </w:r>
    </w:p>
    <w:p w:rsidR="00C750AA" w:rsidRPr="00DA69AA" w:rsidRDefault="00C750AA">
      <w:pPr>
        <w:pStyle w:val="Normaltindrag"/>
      </w:pPr>
      <w:r w:rsidRPr="00DA69AA">
        <w:t>Sverige ska självklart ha en stor öppenhet mot att företag från andra länder ges möjlighet att utföra tjänster och entreprenader i Sverige, men det ska vara lika självklart att det ska ske på samma villkor som gäller för svenska företag så att konkurrensen inte snedvrids. Det måste kunna ställas krav på ”justa”</w:t>
      </w:r>
      <w:r w:rsidRPr="00DA69AA">
        <w:t xml:space="preserve"> villkor vid all offentlig upphandling samt att med kraft och på alla plan mo</w:t>
      </w:r>
      <w:r w:rsidRPr="00DA69AA">
        <w:t>t</w:t>
      </w:r>
      <w:r w:rsidRPr="00DA69AA">
        <w:t>verka den ekonomiska brottsligheten.</w:t>
      </w:r>
    </w:p>
    <w:p w:rsidR="00C750AA" w:rsidRPr="00DA69AA" w:rsidRDefault="00C750AA">
      <w:pPr>
        <w:pStyle w:val="Normaltindrag"/>
      </w:pPr>
      <w:r w:rsidRPr="00DA69AA">
        <w:t>Offentlig verksamhet måste vara ett gott föredöme för alla andra i samhä</w:t>
      </w:r>
      <w:r w:rsidRPr="00DA69AA">
        <w:t>l</w:t>
      </w:r>
      <w:r w:rsidRPr="00DA69AA">
        <w:t>let. Om offentlig sektor tillämpar strikta regler så leder det till att fuskarnas marknad minskas. Vi är övertygade om att om den offentliga sektorn fokus</w:t>
      </w:r>
      <w:r w:rsidRPr="00DA69AA">
        <w:t>e</w:t>
      </w:r>
      <w:r w:rsidRPr="00DA69AA">
        <w:t>rar på detta förhållningssätt så leder det till att den privata sektorn tvingas följa efter – om den vill upprätthålla allmänhetens förtroende.</w:t>
      </w:r>
    </w:p>
    <w:p w:rsidR="00C750AA" w:rsidRPr="00DA69AA" w:rsidRDefault="00C750AA">
      <w:pPr>
        <w:pStyle w:val="Normaltindrag"/>
      </w:pPr>
      <w:r w:rsidRPr="00DA69AA">
        <w:t>Det är hög tid att Sverige ratificerar ILO:s konvention 94 som slår fast att offentliga myndigheters upphandling ska innehålla klausuler som garanterar arbete i den bransch och i det område där arbete utförs.</w:t>
      </w:r>
    </w:p>
    <w:p w:rsidR="00C750AA" w:rsidRPr="00DA69AA" w:rsidRDefault="00C750AA">
      <w:pPr>
        <w:pStyle w:val="Normaltindrag"/>
      </w:pPr>
      <w:r w:rsidRPr="00DA69AA">
        <w:t>En ratificering av ILO:s konvention 94 kan, liksom krav på kollektivavtal vid upphandling, förbättra möjligheterna att motverka bland annat social dumpning.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69AA">
        <w:trPr>
          <w:cantSplit/>
        </w:trPr>
        <w:tc>
          <w:tcPr>
            <w:tcW w:w="3046" w:type="dxa"/>
          </w:tcPr>
          <w:p w:rsidR="00C750AA" w:rsidRPr="00DA69AA" w:rsidRDefault="00C750AA">
            <w:pPr>
              <w:pStyle w:val="UnderskriftDatum"/>
              <w:spacing w:before="240"/>
            </w:pPr>
            <w:r w:rsidRPr="00DA69AA">
              <w:t>Stockholm den 1 oktober 2008</w:t>
            </w:r>
          </w:p>
        </w:tc>
        <w:tc>
          <w:tcPr>
            <w:tcW w:w="3047" w:type="dxa"/>
          </w:tcPr>
          <w:p w:rsidR="00C750AA" w:rsidRPr="00DA69AA" w:rsidRDefault="00C750AA">
            <w:pPr>
              <w:pStyle w:val="Underskrifter"/>
              <w:spacing w:before="240"/>
            </w:pPr>
          </w:p>
        </w:tc>
      </w:tr>
      <w:tr w:rsidR="00000000" w:rsidRPr="00DA69AA">
        <w:trPr>
          <w:cantSplit/>
        </w:trPr>
        <w:tc>
          <w:tcPr>
            <w:tcW w:w="3046" w:type="dxa"/>
          </w:tcPr>
          <w:p w:rsidR="00C750AA" w:rsidRPr="00DA69AA" w:rsidRDefault="00C750AA">
            <w:pPr>
              <w:pStyle w:val="Underskrifter"/>
            </w:pPr>
            <w:r w:rsidRPr="00DA69AA">
              <w:t>Sylvia Lindgren (s)</w:t>
            </w:r>
          </w:p>
        </w:tc>
        <w:tc>
          <w:tcPr>
            <w:tcW w:w="3046" w:type="dxa"/>
          </w:tcPr>
          <w:p w:rsidR="00C750AA" w:rsidRPr="00DA69AA" w:rsidRDefault="00C750AA">
            <w:pPr>
              <w:pStyle w:val="Underskrifter"/>
            </w:pPr>
            <w:r w:rsidRPr="00DA69AA">
              <w:t>Börje Vestlund (s)</w:t>
            </w:r>
          </w:p>
        </w:tc>
      </w:tr>
    </w:tbl>
    <w:p w:rsidR="00C750AA" w:rsidRPr="00DA69AA" w:rsidRDefault="00C750AA">
      <w:pPr>
        <w:pStyle w:val="Normaltindrag"/>
      </w:pPr>
    </w:p>
    <w:sectPr w:rsidR="00C750AA" w:rsidRPr="00DA69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0AA" w:rsidRPr="00DA69AA" w:rsidRDefault="00C750AA">
      <w:r w:rsidRPr="00DA69AA">
        <w:separator/>
      </w:r>
    </w:p>
  </w:endnote>
  <w:endnote w:type="continuationSeparator" w:id="0">
    <w:p w:rsidR="00C750AA" w:rsidRPr="00DA69AA" w:rsidRDefault="00C750AA">
      <w:r w:rsidRPr="00DA6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DA69AA">
    <w:pPr>
      <w:pStyle w:val="Sidfot"/>
    </w:pPr>
    <w:r w:rsidRPr="00DA6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949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0AA" w:rsidRDefault="00C750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50AA" w:rsidRDefault="00C750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DA69AA">
    <w:pPr>
      <w:pStyle w:val="Sidfot"/>
    </w:pPr>
    <w:r w:rsidRPr="00DA6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871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0AA" w:rsidRDefault="00C750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50AA" w:rsidRDefault="00C750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DA69AA">
    <w:pPr>
      <w:pStyle w:val="Sidfot"/>
    </w:pPr>
    <w:r w:rsidRPr="00DA6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720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0AA" w:rsidRDefault="00C750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50AA" w:rsidRDefault="00C750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0AA" w:rsidRPr="00DA69AA" w:rsidRDefault="00C750AA">
      <w:r w:rsidRPr="00DA69AA">
        <w:separator/>
      </w:r>
    </w:p>
  </w:footnote>
  <w:footnote w:type="continuationSeparator" w:id="0">
    <w:p w:rsidR="00C750AA" w:rsidRPr="00DA69AA" w:rsidRDefault="00C750AA">
      <w:r w:rsidRPr="00DA6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DA69AA">
    <w:pPr>
      <w:pStyle w:val="Sidhuvud"/>
    </w:pPr>
    <w:r w:rsidRPr="00DA6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31009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0AA" w:rsidRDefault="00C750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50AA" w:rsidRDefault="00C750A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DA69AA">
    <w:pPr>
      <w:pStyle w:val="Sidhuvud"/>
    </w:pPr>
    <w:r w:rsidRPr="00DA6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5135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0AA" w:rsidRDefault="00C750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50AA" w:rsidRDefault="00C750A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50AA" w:rsidRPr="00DA69AA" w:rsidRDefault="00C750AA">
    <w:pPr>
      <w:pStyle w:val="FSHNormal"/>
      <w:tabs>
        <w:tab w:val="right" w:pos="5840"/>
      </w:tabs>
    </w:pPr>
    <w:r w:rsidRPr="00DA69AA">
      <w:br/>
    </w:r>
    <w:r w:rsidRPr="00DA69AA">
      <w:fldChar w:fldCharType="begin" w:fldLock="1"/>
    </w:r>
    <w:r w:rsidRPr="00DA69AA">
      <w:instrText xml:space="preserve"> DOCPROPERTY</w:instrText>
    </w:r>
    <w:r w:rsidRPr="00DA69AA">
      <w:rPr>
        <w:sz w:val="18"/>
      </w:rPr>
      <w:instrText xml:space="preserve"> "YearUser" *\charformat </w:instrText>
    </w:r>
    <w:r w:rsidRPr="00DA69AA">
      <w:fldChar w:fldCharType="separate"/>
    </w:r>
    <w:r w:rsidRPr="00DA69AA">
      <w:t>2008/09</w:t>
    </w:r>
    <w:r w:rsidRPr="00DA69AA">
      <w:fldChar w:fldCharType="end"/>
    </w:r>
    <w:r w:rsidRPr="00DA69AA">
      <w:t xml:space="preserve"> </w:t>
    </w:r>
    <w:r w:rsidRPr="00DA69AA">
      <w:tab/>
      <w:t xml:space="preserve">mnr: </w:t>
    </w:r>
    <w:r w:rsidRPr="00DA69AA">
      <w:fldChar w:fldCharType="begin" w:fldLock="1"/>
    </w:r>
    <w:r w:rsidRPr="00DA69AA">
      <w:instrText xml:space="preserve"> DOCPROPERTY</w:instrText>
    </w:r>
    <w:r w:rsidRPr="00DA69AA">
      <w:rPr>
        <w:sz w:val="18"/>
      </w:rPr>
      <w:instrText xml:space="preserve"> "Motionsnummer" *\charformat </w:instrText>
    </w:r>
    <w:r w:rsidRPr="00DA69AA">
      <w:fldChar w:fldCharType="separate"/>
    </w:r>
    <w:r w:rsidRPr="00DA69AA">
      <w:t>Fi268</w:t>
    </w:r>
    <w:r w:rsidRPr="00DA69AA">
      <w:fldChar w:fldCharType="end"/>
    </w:r>
    <w:r w:rsidRPr="00DA69AA">
      <w:br/>
    </w:r>
    <w:r w:rsidRPr="00DA69AA">
      <w:fldChar w:fldCharType="begin" w:fldLock="1"/>
    </w:r>
    <w:r w:rsidRPr="00DA69AA">
      <w:instrText xml:space="preserve"> DOCPROPERTY</w:instrText>
    </w:r>
    <w:r w:rsidRPr="00DA69AA">
      <w:rPr>
        <w:sz w:val="18"/>
      </w:rPr>
      <w:instrText xml:space="preserve"> "Samling" *\charformat </w:instrText>
    </w:r>
    <w:r w:rsidRPr="00DA69AA">
      <w:fldChar w:fldCharType="end"/>
    </w:r>
    <w:r w:rsidRPr="00DA69AA">
      <w:tab/>
      <w:t xml:space="preserve">pnr: </w:t>
    </w:r>
    <w:r w:rsidRPr="00DA69AA">
      <w:fldChar w:fldCharType="begin" w:fldLock="1"/>
    </w:r>
    <w:r w:rsidRPr="00DA69AA">
      <w:instrText xml:space="preserve"> DOCPROPERTY</w:instrText>
    </w:r>
    <w:r w:rsidRPr="00DA69AA">
      <w:rPr>
        <w:sz w:val="18"/>
      </w:rPr>
      <w:instrText xml:space="preserve"> "Partinummer" *\charformat </w:instrText>
    </w:r>
    <w:r w:rsidRPr="00DA69AA">
      <w:fldChar w:fldCharType="separate"/>
    </w:r>
    <w:r w:rsidRPr="00DA69AA">
      <w:t>s24021</w:t>
    </w:r>
    <w:r w:rsidRPr="00DA69AA">
      <w:fldChar w:fldCharType="end"/>
    </w:r>
  </w:p>
  <w:p w:rsidR="00C750AA" w:rsidRPr="00DA69AA" w:rsidRDefault="00C750AA">
    <w:pPr>
      <w:pStyle w:val="FSHRub1"/>
    </w:pPr>
    <w:r w:rsidRPr="00DA69AA">
      <w:t>Motion till riksdagen</w:t>
    </w:r>
    <w:r w:rsidRPr="00DA69AA">
      <w:br/>
    </w:r>
    <w:r w:rsidRPr="00DA69AA">
      <w:fldChar w:fldCharType="begin" w:fldLock="1"/>
    </w:r>
    <w:r w:rsidRPr="00DA69AA">
      <w:instrText xml:space="preserve"> DOCPROPERTY "YearUser" *\charformat </w:instrText>
    </w:r>
    <w:r w:rsidRPr="00DA69AA">
      <w:fldChar w:fldCharType="separate"/>
    </w:r>
    <w:r w:rsidRPr="00DA69AA">
      <w:t>2008/09</w:t>
    </w:r>
    <w:r w:rsidRPr="00DA69AA">
      <w:fldChar w:fldCharType="end"/>
    </w:r>
    <w:r w:rsidRPr="00DA69AA">
      <w:t>:</w:t>
    </w:r>
    <w:r w:rsidRPr="00DA69AA">
      <w:fldChar w:fldCharType="begin" w:fldLock="1"/>
    </w:r>
    <w:r w:rsidRPr="00DA69AA">
      <w:instrText xml:space="preserve"> DOCPROPERTY "Motionsnummer" *\charformat </w:instrText>
    </w:r>
    <w:r w:rsidRPr="00DA69AA">
      <w:fldChar w:fldCharType="separate"/>
    </w:r>
    <w:r w:rsidRPr="00DA69AA">
      <w:t>Fi268</w:t>
    </w:r>
    <w:r w:rsidRPr="00DA69AA">
      <w:fldChar w:fldCharType="end"/>
    </w:r>
  </w:p>
  <w:p w:rsidR="00C750AA" w:rsidRPr="00DA69AA" w:rsidRDefault="00C750AA">
    <w:pPr>
      <w:pStyle w:val="FSHNormalS5"/>
    </w:pPr>
    <w:r w:rsidRPr="00DA69AA">
      <w:fldChar w:fldCharType="begin" w:fldLock="1"/>
    </w:r>
    <w:r w:rsidRPr="00DA69AA">
      <w:instrText xml:space="preserve"> DOCPROPERTY "MotionarText" *\charformat </w:instrText>
    </w:r>
    <w:r w:rsidRPr="00DA69AA">
      <w:fldChar w:fldCharType="separate"/>
    </w:r>
    <w:r w:rsidRPr="00DA69AA">
      <w:t>av Sylvia Lindgren och Börje Vestlund (s)</w:t>
    </w:r>
    <w:r w:rsidRPr="00DA69AA">
      <w:fldChar w:fldCharType="end"/>
    </w:r>
    <w:r w:rsidRPr="00DA69AA">
      <w:br/>
    </w:r>
    <w:r w:rsidRPr="00DA69AA">
      <w:fldChar w:fldCharType="begin" w:fldLock="1"/>
    </w:r>
    <w:r w:rsidRPr="00DA69AA">
      <w:instrText xml:space="preserve"> DOCPROPERTY "SvarFrasKort" *\charformat </w:instrText>
    </w:r>
    <w:r w:rsidRPr="00DA69AA">
      <w:fldChar w:fldCharType="end"/>
    </w:r>
  </w:p>
  <w:p w:rsidR="00C750AA" w:rsidRPr="00DA69AA" w:rsidRDefault="00C750AA">
    <w:pPr>
      <w:pStyle w:val="FSHTitel"/>
    </w:pPr>
    <w:r w:rsidRPr="00DA69AA">
      <w:fldChar w:fldCharType="begin" w:fldLock="1"/>
    </w:r>
    <w:r w:rsidRPr="00DA69AA">
      <w:instrText xml:space="preserve"> DOCPROPERTY</w:instrText>
    </w:r>
    <w:r w:rsidRPr="00DA69AA">
      <w:rPr>
        <w:sz w:val="18"/>
      </w:rPr>
      <w:instrText xml:space="preserve"> "RubrikSvar" *\charformat </w:instrText>
    </w:r>
    <w:r w:rsidRPr="00DA69AA">
      <w:fldChar w:fldCharType="separate"/>
    </w:r>
    <w:r w:rsidRPr="00DA69AA">
      <w:t>Den offentliga upphandlingen och EG-rätten</w:t>
    </w:r>
    <w:r w:rsidRPr="00DA69AA">
      <w:fldChar w:fldCharType="end"/>
    </w:r>
  </w:p>
  <w:p w:rsidR="00C750AA" w:rsidRPr="00DA69AA" w:rsidRDefault="00C750AA">
    <w:pPr>
      <w:pStyle w:val="Normal00"/>
    </w:pPr>
  </w:p>
  <w:p w:rsidR="00C750AA" w:rsidRPr="00DA69AA" w:rsidRDefault="00C750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6081587">
    <w:abstractNumId w:val="8"/>
  </w:num>
  <w:num w:numId="2" w16cid:durableId="1171874257">
    <w:abstractNumId w:val="9"/>
  </w:num>
  <w:num w:numId="3" w16cid:durableId="1371297558">
    <w:abstractNumId w:val="8"/>
  </w:num>
  <w:num w:numId="4" w16cid:durableId="1076513143">
    <w:abstractNumId w:val="9"/>
  </w:num>
  <w:num w:numId="5" w16cid:durableId="481434196">
    <w:abstractNumId w:val="13"/>
  </w:num>
  <w:num w:numId="6" w16cid:durableId="1132669479">
    <w:abstractNumId w:val="10"/>
  </w:num>
  <w:num w:numId="7" w16cid:durableId="1156914634">
    <w:abstractNumId w:val="11"/>
  </w:num>
  <w:num w:numId="8" w16cid:durableId="1936089214">
    <w:abstractNumId w:val="12"/>
  </w:num>
  <w:num w:numId="9" w16cid:durableId="501819121">
    <w:abstractNumId w:val="8"/>
  </w:num>
  <w:num w:numId="10" w16cid:durableId="746541128">
    <w:abstractNumId w:val="3"/>
  </w:num>
  <w:num w:numId="11" w16cid:durableId="638456982">
    <w:abstractNumId w:val="2"/>
  </w:num>
  <w:num w:numId="12" w16cid:durableId="1959992422">
    <w:abstractNumId w:val="1"/>
  </w:num>
  <w:num w:numId="13" w16cid:durableId="714742291">
    <w:abstractNumId w:val="0"/>
  </w:num>
  <w:num w:numId="14" w16cid:durableId="1928298386">
    <w:abstractNumId w:val="9"/>
  </w:num>
  <w:num w:numId="15" w16cid:durableId="1168015117">
    <w:abstractNumId w:val="7"/>
  </w:num>
  <w:num w:numId="16" w16cid:durableId="2059939008">
    <w:abstractNumId w:val="6"/>
  </w:num>
  <w:num w:numId="17" w16cid:durableId="268506752">
    <w:abstractNumId w:val="5"/>
  </w:num>
  <w:num w:numId="18" w16cid:durableId="186798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844E07A-6AB5-4D53-9179-DEEBAD9B655D},{F862D198-27F7-48B9-A0E6-F542C19DBB78}"/>
  </w:docVars>
  <w:rsids>
    <w:rsidRoot w:val="00B15EA6"/>
    <w:rsid w:val="00B15EA6"/>
    <w:rsid w:val="00C750AA"/>
    <w:rsid w:val="00DA69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26A6E-FB0B-4659-BCD3-3D20C13B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892318">
      <w:bodyDiv w:val="1"/>
      <w:marLeft w:val="0"/>
      <w:marRight w:val="0"/>
      <w:marTop w:val="0"/>
      <w:marBottom w:val="0"/>
      <w:divBdr>
        <w:top w:val="none" w:sz="0" w:space="0" w:color="auto"/>
        <w:left w:val="none" w:sz="0" w:space="0" w:color="auto"/>
        <w:bottom w:val="none" w:sz="0" w:space="0" w:color="auto"/>
        <w:right w:val="none" w:sz="0" w:space="0" w:color="auto"/>
      </w:divBdr>
    </w:div>
    <w:div w:id="13427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2725</Characters>
  <Application>Microsoft Office Word</Application>
  <DocSecurity>4</DocSecurity>
  <Lines>52</Lines>
  <Paragraphs>16</Paragraphs>
  <ScaleCrop>false</ScaleCrop>
  <HeadingPairs>
    <vt:vector size="2" baseType="variant">
      <vt:variant>
        <vt:lpstr>Rubrik</vt:lpstr>
      </vt:variant>
      <vt:variant>
        <vt:i4>1</vt:i4>
      </vt:variant>
    </vt:vector>
  </HeadingPairs>
  <TitlesOfParts>
    <vt:vector size="1" baseType="lpstr">
      <vt:lpstr>s24021</vt:lpstr>
    </vt:vector>
  </TitlesOfParts>
  <Company>Riksdagen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s24021</dc:title>
  <dc:subject>s24021</dc:subject>
  <dc:creator>Riksdagen</dc:creator>
  <cp:keywords>Riksdagen</cp:keywords>
  <dc:description>TKG-ktrl, MSMQ4mb, PersReg-Distribution mm b-&gt;ny fplogga c-&gt;nygamla s-rosen</dc:description>
  <cp:lastModifiedBy>Lars Brink</cp:lastModifiedBy>
  <cp:revision>2</cp:revision>
  <cp:lastPrinted>2009-02-03T09:55:00Z</cp:lastPrinted>
  <dcterms:created xsi:type="dcterms:W3CDTF">2025-12-17T15:05:00Z</dcterms:created>
  <dcterms:modified xsi:type="dcterms:W3CDTF">2025-12-17T15:05:00Z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Den offentliga upphandlingen och EG-rätten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offentliga upphandlingen och EG-rätten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Börje Vestlund (s)</vt:lpwstr>
  </property>
  <property fmtid="{D5CDD505-2E9C-101B-9397-08002B2CF9AE}" pid="26" name="MotionarLista">
    <vt:lpwstr>Lindgren, Sylvia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Fi268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20082009000000000115000240210069</vt:lpwstr>
  </property>
  <property fmtid="{D5CDD505-2E9C-101B-9397-08002B2CF9AE}" pid="47" name="datum">
    <vt:lpwstr>081001</vt:lpwstr>
  </property>
  <property fmtid="{D5CDD505-2E9C-101B-9397-08002B2CF9AE}" pid="48" name="avsändar-e-post">
    <vt:lpwstr>johan.s.sandberg@riksdagen.se</vt:lpwstr>
  </property>
  <property fmtid="{D5CDD505-2E9C-101B-9397-08002B2CF9AE}" pid="49" name="id">
    <vt:lpwstr>20082009000000000115000240210069</vt:lpwstr>
  </property>
  <property fmtid="{D5CDD505-2E9C-101B-9397-08002B2CF9AE}" pid="50" name="nummer">
    <vt:lpwstr>268</vt:lpwstr>
  </property>
  <property fmtid="{D5CDD505-2E9C-101B-9397-08002B2CF9AE}" pid="51" name="utskottsbeteckning">
    <vt:lpwstr>Fi</vt:lpwstr>
  </property>
  <property fmtid="{D5CDD505-2E9C-101B-9397-08002B2CF9AE}" pid="52" name="GlobalUID">
    <vt:lpwstr>{8239E682-FA97-47E1-A185-4640C0D1493A}</vt:lpwstr>
  </property>
  <property fmtid="{D5CDD505-2E9C-101B-9397-08002B2CF9AE}" pid="53" name="Överföringar">
    <vt:i4>0</vt:i4>
  </property>
  <property fmtid="{D5CDD505-2E9C-101B-9397-08002B2CF9AE}" pid="54" name="Checksum">
    <vt:lpwstr>*0020720561353*</vt:lpwstr>
  </property>
  <property fmtid="{D5CDD505-2E9C-101B-9397-08002B2CF9AE}" pid="55" name="skuggnummer">
    <vt:lpwstr>2609</vt:lpwstr>
  </property>
  <property fmtid="{D5CDD505-2E9C-101B-9397-08002B2CF9AE}" pid="56" name="urixVersion">
    <vt:lpwstr>3.2.0.8</vt:lpwstr>
  </property>
  <property fmtid="{D5CDD505-2E9C-101B-9397-08002B2CF9AE}" pid="57" name="urixOrigin">
    <vt:lpwstr>090402 16:38:49.138</vt:lpwstr>
  </property>
  <property fmtid="{D5CDD505-2E9C-101B-9397-08002B2CF9AE}" pid="58" name="urixGuid">
    <vt:lpwstr>{877B1534-A8AA-405D-8ED6-BEED3230F013}</vt:lpwstr>
  </property>
</Properties>
</file>