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ACD49AF54A4D03A82CC3A8981231D7"/>
        </w:placeholder>
        <w15:appearance w15:val="hidden"/>
        <w:text/>
      </w:sdtPr>
      <w:sdtEndPr/>
      <w:sdtContent>
        <w:p w:rsidRPr="009B062B" w:rsidR="00AF30DD" w:rsidP="009B062B" w:rsidRDefault="00AF30DD" w14:paraId="2817CD0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3826ab-810d-448f-b698-e9b96d86976e"/>
        <w:id w:val="-407770944"/>
        <w:lock w:val="sdtLocked"/>
      </w:sdtPr>
      <w:sdtEndPr/>
      <w:sdtContent>
        <w:p w:rsidR="00F67809" w:rsidRDefault="00833B0B" w14:paraId="3420CA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tjänstemän i högt uppsatta ställningar som har inflytande för penningtransfereringar ska hållas personligt ansvariga om inte pengarna hamnar rätt,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1738CDE97E4E2B9CECB7740107C1BF"/>
        </w:placeholder>
        <w15:appearance w15:val="hidden"/>
        <w:text/>
      </w:sdtPr>
      <w:sdtEndPr/>
      <w:sdtContent>
        <w:p w:rsidRPr="009B062B" w:rsidR="006D79C9" w:rsidP="00333E95" w:rsidRDefault="006D79C9" w14:paraId="68F9E5C2" w14:textId="77777777">
          <w:pPr>
            <w:pStyle w:val="Rubrik1"/>
          </w:pPr>
          <w:r>
            <w:t>Motivering</w:t>
          </w:r>
        </w:p>
      </w:sdtContent>
    </w:sdt>
    <w:p w:rsidR="00652B73" w:rsidP="00201649" w:rsidRDefault="00201649" w14:paraId="7C9AE4CE" w14:textId="6AACBFE4">
      <w:pPr>
        <w:pStyle w:val="Normalutanindragellerluft"/>
      </w:pPr>
      <w:r>
        <w:t>Det måste bli ett slut på det slappa och ansvarslösa slöseriet med skattemedel.</w:t>
      </w:r>
      <w:r w:rsidR="00D233D7">
        <w:t xml:space="preserve"> </w:t>
      </w:r>
      <w:r>
        <w:t>Grova misstag ska leda till fängelsestraff för ansvariga.</w:t>
      </w:r>
    </w:p>
    <w:bookmarkStart w:name="_GoBack" w:id="1"/>
    <w:bookmarkEnd w:id="1"/>
    <w:p w:rsidRPr="00D233D7" w:rsidR="00D233D7" w:rsidP="00D233D7" w:rsidRDefault="00D233D7" w14:paraId="004A8831" w14:textId="77777777"/>
    <w:sdt>
      <w:sdtPr>
        <w:alias w:val="CC_Underskrifter"/>
        <w:tag w:val="CC_Underskrifter"/>
        <w:id w:val="583496634"/>
        <w:lock w:val="sdtContentLocked"/>
        <w:placeholder>
          <w:docPart w:val="162DCDD0CC524591B30A38003A13931C"/>
        </w:placeholder>
        <w15:appearance w15:val="hidden"/>
      </w:sdtPr>
      <w:sdtEndPr>
        <w:rPr>
          <w:i/>
          <w:noProof/>
        </w:rPr>
      </w:sdtEndPr>
      <w:sdtContent>
        <w:p w:rsidR="00CC11BF" w:rsidP="00201649" w:rsidRDefault="00D233D7" w14:paraId="5D489C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C15399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0967" w14:textId="77777777" w:rsidR="00201649" w:rsidRDefault="00201649" w:rsidP="000C1CAD">
      <w:pPr>
        <w:spacing w:line="240" w:lineRule="auto"/>
      </w:pPr>
      <w:r>
        <w:separator/>
      </w:r>
    </w:p>
  </w:endnote>
  <w:endnote w:type="continuationSeparator" w:id="0">
    <w:p w14:paraId="314FCD34" w14:textId="77777777" w:rsidR="00201649" w:rsidRDefault="002016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653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518D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4F64" w14:textId="77777777" w:rsidR="00201649" w:rsidRDefault="00201649" w:rsidP="000C1CAD">
      <w:pPr>
        <w:spacing w:line="240" w:lineRule="auto"/>
      </w:pPr>
      <w:r>
        <w:separator/>
      </w:r>
    </w:p>
  </w:footnote>
  <w:footnote w:type="continuationSeparator" w:id="0">
    <w:p w14:paraId="66CF54DA" w14:textId="77777777" w:rsidR="00201649" w:rsidRDefault="002016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2D9D0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4B5C54" wp14:anchorId="048D8C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233D7" w14:paraId="7721E8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E87756A79244ADB82E379DA36F1D7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211D55FD974135A0F59A376BB961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8D8C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233D7" w14:paraId="7721E8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E87756A79244ADB82E379DA36F1D7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211D55FD974135A0F59A376BB961E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91EE8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233D7" w14:paraId="0A4B8AD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0211D55FD974135A0F59A376BB961E8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F1A1B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233D7" w14:paraId="7FBAE964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233D7" w14:paraId="40989E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233D7" w14:paraId="3A1234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233D7" w14:paraId="6780C4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:557</w:t>
        </w:r>
      </w:sdtContent>
    </w:sdt>
  </w:p>
  <w:p w:rsidR="004F35FE" w:rsidP="00E03A3D" w:rsidRDefault="00D233D7" w14:paraId="51FDC5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01649" w14:paraId="0F9BEDA7" w14:textId="77777777">
        <w:pPr>
          <w:pStyle w:val="FSHRub2"/>
        </w:pPr>
        <w:r>
          <w:t>Tjänstemannaansvar för penningtransfereringar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F8CE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4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49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06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06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3B0B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13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3D7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67809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266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79A74"/>
  <w15:chartTrackingRefBased/>
  <w15:docId w15:val="{7DECAB9E-9508-4A2E-8066-C19578FF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ACD49AF54A4D03A82CC3A898123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CAC7A-E137-4D08-BCD7-1E9EDE596425}"/>
      </w:docPartPr>
      <w:docPartBody>
        <w:p w:rsidR="0099567A" w:rsidRDefault="00720ABD">
          <w:pPr>
            <w:pStyle w:val="9AACD49AF54A4D03A82CC3A8981231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1738CDE97E4E2B9CECB7740107C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5517F-7226-43F3-88D0-514342601124}"/>
      </w:docPartPr>
      <w:docPartBody>
        <w:p w:rsidR="0099567A" w:rsidRDefault="00720ABD">
          <w:pPr>
            <w:pStyle w:val="FE1738CDE97E4E2B9CECB7740107C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2DCDD0CC524591B30A38003A139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57DB-F90B-4D51-AC16-477750A8E445}"/>
      </w:docPartPr>
      <w:docPartBody>
        <w:p w:rsidR="0099567A" w:rsidRDefault="00720ABD">
          <w:pPr>
            <w:pStyle w:val="162DCDD0CC524591B30A38003A13931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CE87756A79244ADB82E379DA36F1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56030-4B90-420C-9E53-49982722C9A5}"/>
      </w:docPartPr>
      <w:docPartBody>
        <w:p w:rsidR="0099567A" w:rsidRDefault="00720ABD">
          <w:pPr>
            <w:pStyle w:val="4CE87756A79244ADB82E379DA36F1D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11D55FD974135A0F59A376BB96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5721F-FACB-4C5A-99BA-D685E16207B2}"/>
      </w:docPartPr>
      <w:docPartBody>
        <w:p w:rsidR="0099567A" w:rsidRDefault="00720ABD">
          <w:pPr>
            <w:pStyle w:val="90211D55FD974135A0F59A376BB961E8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C685A-3949-45F7-82D5-FA28C84405A4}"/>
      </w:docPartPr>
      <w:docPartBody>
        <w:p w:rsidR="0099567A" w:rsidRDefault="00720ABD">
          <w:r w:rsidRPr="007251D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BD"/>
    <w:rsid w:val="00720ABD"/>
    <w:rsid w:val="009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0ABD"/>
    <w:rPr>
      <w:color w:val="F4B083" w:themeColor="accent2" w:themeTint="99"/>
    </w:rPr>
  </w:style>
  <w:style w:type="paragraph" w:customStyle="1" w:styleId="9AACD49AF54A4D03A82CC3A8981231D7">
    <w:name w:val="9AACD49AF54A4D03A82CC3A8981231D7"/>
  </w:style>
  <w:style w:type="paragraph" w:customStyle="1" w:styleId="0A582AD4139147B888E32B46462E0921">
    <w:name w:val="0A582AD4139147B888E32B46462E0921"/>
  </w:style>
  <w:style w:type="paragraph" w:customStyle="1" w:styleId="90DB5BDF306B4B3DBC31D2D7119088A1">
    <w:name w:val="90DB5BDF306B4B3DBC31D2D7119088A1"/>
  </w:style>
  <w:style w:type="paragraph" w:customStyle="1" w:styleId="FE1738CDE97E4E2B9CECB7740107C1BF">
    <w:name w:val="FE1738CDE97E4E2B9CECB7740107C1BF"/>
  </w:style>
  <w:style w:type="paragraph" w:customStyle="1" w:styleId="162DCDD0CC524591B30A38003A13931C">
    <w:name w:val="162DCDD0CC524591B30A38003A13931C"/>
  </w:style>
  <w:style w:type="paragraph" w:customStyle="1" w:styleId="4CE87756A79244ADB82E379DA36F1D7D">
    <w:name w:val="4CE87756A79244ADB82E379DA36F1D7D"/>
  </w:style>
  <w:style w:type="paragraph" w:customStyle="1" w:styleId="90211D55FD974135A0F59A376BB961E8">
    <w:name w:val="90211D55FD974135A0F59A376BB96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2ECB4-18E2-42CA-AD0E-97972DAC4983}"/>
</file>

<file path=customXml/itemProps2.xml><?xml version="1.0" encoding="utf-8"?>
<ds:datastoreItem xmlns:ds="http://schemas.openxmlformats.org/officeDocument/2006/customXml" ds:itemID="{2FEC4DC8-A153-467F-8DC5-A86441962190}"/>
</file>

<file path=customXml/itemProps3.xml><?xml version="1.0" encoding="utf-8"?>
<ds:datastoreItem xmlns:ds="http://schemas.openxmlformats.org/officeDocument/2006/customXml" ds:itemID="{FCF3F8B2-52C5-4EBA-82D7-BC5120F47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400</Characters>
  <Application>Microsoft Office Word</Application>
  <DocSecurity>0</DocSecurity>
  <Lines>11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Tjänstemannaansvar för penningtransfereringar</vt:lpstr>
      <vt:lpstr>
      </vt:lpstr>
    </vt:vector>
  </TitlesOfParts>
  <Company>Sveriges riksdag</Company>
  <LinksUpToDate>false</LinksUpToDate>
  <CharactersWithSpaces>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