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00000" w:rsidRPr="00FD3D4A">
        <w:tblPrEx>
          <w:tblCellMar>
            <w:top w:w="0" w:type="dxa"/>
            <w:bottom w:w="0" w:type="dxa"/>
          </w:tblCellMar>
        </w:tblPrEx>
        <w:tc>
          <w:tcPr>
            <w:tcW w:w="2268" w:type="dxa"/>
          </w:tcPr>
          <w:p w:rsidR="006B06E4" w:rsidRPr="00FD3D4A" w:rsidRDefault="006B06E4">
            <w:pPr>
              <w:framePr w:w="4400" w:h="1644" w:wrap="notBeside" w:vAnchor="page" w:hAnchor="page" w:x="6573" w:y="721"/>
              <w:rPr>
                <w:rFonts w:ascii="TradeGothic" w:hAnsi="TradeGothic"/>
                <w:i/>
                <w:sz w:val="18"/>
              </w:rPr>
            </w:pPr>
          </w:p>
        </w:tc>
        <w:tc>
          <w:tcPr>
            <w:tcW w:w="2347" w:type="dxa"/>
            <w:gridSpan w:val="2"/>
          </w:tcPr>
          <w:p w:rsidR="006B06E4" w:rsidRPr="00FD3D4A" w:rsidRDefault="006B06E4">
            <w:pPr>
              <w:framePr w:w="4400" w:h="1644" w:wrap="notBeside" w:vAnchor="page" w:hAnchor="page" w:x="6573" w:y="721"/>
              <w:rPr>
                <w:rFonts w:ascii="TradeGothic" w:hAnsi="TradeGothic"/>
                <w:i/>
                <w:sz w:val="18"/>
              </w:rPr>
            </w:pPr>
          </w:p>
        </w:tc>
      </w:tr>
      <w:tr w:rsidR="00000000" w:rsidRPr="00FD3D4A">
        <w:tblPrEx>
          <w:tblCellMar>
            <w:top w:w="0" w:type="dxa"/>
            <w:bottom w:w="0" w:type="dxa"/>
          </w:tblCellMar>
        </w:tblPrEx>
        <w:tc>
          <w:tcPr>
            <w:tcW w:w="2268" w:type="dxa"/>
          </w:tcPr>
          <w:p w:rsidR="006B06E4" w:rsidRPr="00FD3D4A" w:rsidRDefault="006B06E4">
            <w:pPr>
              <w:framePr w:w="4400" w:h="1644" w:wrap="notBeside" w:vAnchor="page" w:hAnchor="page" w:x="6573" w:y="721"/>
              <w:rPr>
                <w:rFonts w:ascii="TradeGothic" w:hAnsi="TradeGothic"/>
                <w:b/>
                <w:sz w:val="22"/>
              </w:rPr>
            </w:pPr>
            <w:r w:rsidRPr="00FD3D4A">
              <w:rPr>
                <w:rFonts w:ascii="TradeGothic" w:hAnsi="TradeGothic"/>
                <w:b/>
                <w:sz w:val="22"/>
              </w:rPr>
              <w:t xml:space="preserve">Kommenterad dagordning </w:t>
            </w:r>
          </w:p>
        </w:tc>
        <w:tc>
          <w:tcPr>
            <w:tcW w:w="2347" w:type="dxa"/>
            <w:gridSpan w:val="2"/>
          </w:tcPr>
          <w:p w:rsidR="006B06E4" w:rsidRPr="00FD3D4A" w:rsidRDefault="006B06E4">
            <w:pPr>
              <w:framePr w:w="4400" w:h="1644" w:wrap="notBeside" w:vAnchor="page" w:hAnchor="page" w:x="6573" w:y="721"/>
              <w:rPr>
                <w:rFonts w:ascii="TradeGothic" w:hAnsi="TradeGothic"/>
                <w:b/>
                <w:sz w:val="22"/>
              </w:rPr>
            </w:pPr>
          </w:p>
        </w:tc>
      </w:tr>
      <w:tr w:rsidR="00000000" w:rsidRPr="00FD3D4A">
        <w:tblPrEx>
          <w:tblCellMar>
            <w:top w:w="0" w:type="dxa"/>
            <w:bottom w:w="0" w:type="dxa"/>
          </w:tblCellMar>
        </w:tblPrEx>
        <w:tc>
          <w:tcPr>
            <w:tcW w:w="3402" w:type="dxa"/>
            <w:gridSpan w:val="2"/>
          </w:tcPr>
          <w:p w:rsidR="006B06E4" w:rsidRPr="00FD3D4A" w:rsidRDefault="006B06E4">
            <w:pPr>
              <w:framePr w:w="4400" w:h="1644" w:wrap="notBeside" w:vAnchor="page" w:hAnchor="page" w:x="6573" w:y="721"/>
            </w:pPr>
          </w:p>
        </w:tc>
        <w:tc>
          <w:tcPr>
            <w:tcW w:w="1213" w:type="dxa"/>
          </w:tcPr>
          <w:p w:rsidR="006B06E4" w:rsidRPr="00FD3D4A" w:rsidRDefault="006B06E4">
            <w:pPr>
              <w:framePr w:w="4400" w:h="1644" w:wrap="notBeside" w:vAnchor="page" w:hAnchor="page" w:x="6573" w:y="721"/>
            </w:pPr>
          </w:p>
        </w:tc>
      </w:tr>
      <w:tr w:rsidR="00000000" w:rsidRPr="00FD3D4A">
        <w:tblPrEx>
          <w:tblCellMar>
            <w:top w:w="0" w:type="dxa"/>
            <w:bottom w:w="0" w:type="dxa"/>
          </w:tblCellMar>
        </w:tblPrEx>
        <w:tc>
          <w:tcPr>
            <w:tcW w:w="2268" w:type="dxa"/>
          </w:tcPr>
          <w:p w:rsidR="006B06E4" w:rsidRPr="00FD3D4A" w:rsidRDefault="006B06E4">
            <w:pPr>
              <w:framePr w:w="4400" w:h="1644" w:wrap="notBeside" w:vAnchor="page" w:hAnchor="page" w:x="6573" w:y="721"/>
            </w:pPr>
            <w:r w:rsidRPr="00FD3D4A">
              <w:t>2006-09-29</w:t>
            </w:r>
          </w:p>
        </w:tc>
        <w:tc>
          <w:tcPr>
            <w:tcW w:w="2347" w:type="dxa"/>
            <w:gridSpan w:val="2"/>
          </w:tcPr>
          <w:p w:rsidR="006B06E4" w:rsidRPr="00FD3D4A" w:rsidRDefault="006B06E4">
            <w:pPr>
              <w:framePr w:w="4400" w:h="1644" w:wrap="notBeside" w:vAnchor="page" w:hAnchor="page" w:x="6573" w:y="721"/>
            </w:pPr>
          </w:p>
        </w:tc>
      </w:tr>
      <w:tr w:rsidR="00000000" w:rsidRPr="00FD3D4A">
        <w:tblPrEx>
          <w:tblCellMar>
            <w:top w:w="0" w:type="dxa"/>
            <w:bottom w:w="0" w:type="dxa"/>
          </w:tblCellMar>
        </w:tblPrEx>
        <w:tc>
          <w:tcPr>
            <w:tcW w:w="2268" w:type="dxa"/>
          </w:tcPr>
          <w:p w:rsidR="006B06E4" w:rsidRPr="00FD3D4A" w:rsidRDefault="006B06E4">
            <w:pPr>
              <w:framePr w:w="4400" w:h="1644" w:wrap="notBeside" w:vAnchor="page" w:hAnchor="page" w:x="6573" w:y="721"/>
            </w:pPr>
          </w:p>
        </w:tc>
        <w:tc>
          <w:tcPr>
            <w:tcW w:w="2347" w:type="dxa"/>
            <w:gridSpan w:val="2"/>
          </w:tcPr>
          <w:p w:rsidR="006B06E4" w:rsidRPr="00FD3D4A" w:rsidRDefault="006B06E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FD3D4A">
        <w:tblPrEx>
          <w:tblCellMar>
            <w:top w:w="0" w:type="dxa"/>
            <w:bottom w:w="0" w:type="dxa"/>
          </w:tblCellMar>
        </w:tblPrEx>
        <w:trPr>
          <w:trHeight w:val="284"/>
        </w:trPr>
        <w:tc>
          <w:tcPr>
            <w:tcW w:w="4911" w:type="dxa"/>
          </w:tcPr>
          <w:p w:rsidR="006B06E4" w:rsidRPr="00FD3D4A" w:rsidRDefault="006B06E4">
            <w:pPr>
              <w:pStyle w:val="Avsndare"/>
              <w:framePr w:h="2483" w:wrap="notBeside" w:x="1504"/>
              <w:rPr>
                <w:b/>
                <w:i w:val="0"/>
                <w:sz w:val="22"/>
              </w:rPr>
            </w:pPr>
            <w:r w:rsidRPr="00FD3D4A">
              <w:rPr>
                <w:b/>
                <w:i w:val="0"/>
                <w:sz w:val="22"/>
              </w:rPr>
              <w:t>Finansdepartementet</w:t>
            </w:r>
          </w:p>
        </w:tc>
      </w:tr>
      <w:tr w:rsidR="00000000" w:rsidRPr="00FD3D4A">
        <w:tblPrEx>
          <w:tblCellMar>
            <w:top w:w="0" w:type="dxa"/>
            <w:bottom w:w="0" w:type="dxa"/>
          </w:tblCellMar>
        </w:tblPrEx>
        <w:trPr>
          <w:trHeight w:val="284"/>
        </w:trPr>
        <w:tc>
          <w:tcPr>
            <w:tcW w:w="4911" w:type="dxa"/>
          </w:tcPr>
          <w:p w:rsidR="006B06E4" w:rsidRPr="00FD3D4A" w:rsidRDefault="006B06E4">
            <w:pPr>
              <w:pStyle w:val="Avsndare"/>
              <w:framePr w:h="2483" w:wrap="notBeside" w:x="1504"/>
            </w:pPr>
          </w:p>
        </w:tc>
      </w:tr>
      <w:tr w:rsidR="00000000" w:rsidRPr="00FD3D4A">
        <w:tblPrEx>
          <w:tblCellMar>
            <w:top w:w="0" w:type="dxa"/>
            <w:bottom w:w="0" w:type="dxa"/>
          </w:tblCellMar>
        </w:tblPrEx>
        <w:trPr>
          <w:trHeight w:val="284"/>
        </w:trPr>
        <w:tc>
          <w:tcPr>
            <w:tcW w:w="4911" w:type="dxa"/>
          </w:tcPr>
          <w:p w:rsidR="006B06E4" w:rsidRPr="00FD3D4A" w:rsidRDefault="006B06E4">
            <w:pPr>
              <w:pStyle w:val="Avsndare"/>
              <w:framePr w:h="2483" w:wrap="notBeside" w:x="1504"/>
            </w:pPr>
            <w:r w:rsidRPr="00FD3D4A">
              <w:t>Peter Holmgren</w:t>
            </w:r>
          </w:p>
        </w:tc>
      </w:tr>
      <w:tr w:rsidR="00000000" w:rsidRPr="00FD3D4A">
        <w:tblPrEx>
          <w:tblCellMar>
            <w:top w:w="0" w:type="dxa"/>
            <w:bottom w:w="0" w:type="dxa"/>
          </w:tblCellMar>
        </w:tblPrEx>
        <w:trPr>
          <w:trHeight w:val="284"/>
        </w:trPr>
        <w:tc>
          <w:tcPr>
            <w:tcW w:w="4911" w:type="dxa"/>
          </w:tcPr>
          <w:p w:rsidR="006B06E4" w:rsidRPr="00FD3D4A" w:rsidRDefault="006B06E4">
            <w:pPr>
              <w:pStyle w:val="Avsndare"/>
              <w:framePr w:h="2483" w:wrap="notBeside" w:x="1504"/>
            </w:pPr>
          </w:p>
        </w:tc>
      </w:tr>
      <w:tr w:rsidR="00000000" w:rsidRPr="00FD3D4A">
        <w:tblPrEx>
          <w:tblCellMar>
            <w:top w:w="0" w:type="dxa"/>
            <w:bottom w:w="0" w:type="dxa"/>
          </w:tblCellMar>
        </w:tblPrEx>
        <w:trPr>
          <w:trHeight w:val="284"/>
        </w:trPr>
        <w:tc>
          <w:tcPr>
            <w:tcW w:w="4911" w:type="dxa"/>
          </w:tcPr>
          <w:p w:rsidR="006B06E4" w:rsidRPr="00FD3D4A" w:rsidRDefault="006B06E4">
            <w:pPr>
              <w:pStyle w:val="Avsndare"/>
              <w:framePr w:h="2483" w:wrap="notBeside" w:x="1504"/>
            </w:pPr>
          </w:p>
        </w:tc>
      </w:tr>
      <w:tr w:rsidR="00000000" w:rsidRPr="00FD3D4A">
        <w:tblPrEx>
          <w:tblCellMar>
            <w:top w:w="0" w:type="dxa"/>
            <w:bottom w:w="0" w:type="dxa"/>
          </w:tblCellMar>
        </w:tblPrEx>
        <w:trPr>
          <w:trHeight w:val="284"/>
        </w:trPr>
        <w:tc>
          <w:tcPr>
            <w:tcW w:w="4911" w:type="dxa"/>
          </w:tcPr>
          <w:p w:rsidR="006B06E4" w:rsidRPr="00FD3D4A" w:rsidRDefault="006B06E4">
            <w:pPr>
              <w:pStyle w:val="Avsndare"/>
              <w:framePr w:h="2483" w:wrap="notBeside" w:x="1504"/>
            </w:pPr>
          </w:p>
        </w:tc>
      </w:tr>
      <w:tr w:rsidR="00000000" w:rsidRPr="00FD3D4A">
        <w:tblPrEx>
          <w:tblCellMar>
            <w:top w:w="0" w:type="dxa"/>
            <w:bottom w:w="0" w:type="dxa"/>
          </w:tblCellMar>
        </w:tblPrEx>
        <w:trPr>
          <w:trHeight w:val="284"/>
        </w:trPr>
        <w:tc>
          <w:tcPr>
            <w:tcW w:w="4911" w:type="dxa"/>
          </w:tcPr>
          <w:p w:rsidR="006B06E4" w:rsidRPr="00FD3D4A" w:rsidRDefault="006B06E4">
            <w:pPr>
              <w:pStyle w:val="Avsndare"/>
              <w:framePr w:h="2483" w:wrap="notBeside" w:x="1504"/>
            </w:pPr>
          </w:p>
        </w:tc>
      </w:tr>
      <w:tr w:rsidR="00000000" w:rsidRPr="00FD3D4A">
        <w:tblPrEx>
          <w:tblCellMar>
            <w:top w:w="0" w:type="dxa"/>
            <w:bottom w:w="0" w:type="dxa"/>
          </w:tblCellMar>
        </w:tblPrEx>
        <w:trPr>
          <w:trHeight w:val="284"/>
        </w:trPr>
        <w:tc>
          <w:tcPr>
            <w:tcW w:w="4911" w:type="dxa"/>
          </w:tcPr>
          <w:p w:rsidR="006B06E4" w:rsidRPr="00FD3D4A" w:rsidRDefault="006B06E4">
            <w:pPr>
              <w:pStyle w:val="Avsndare"/>
              <w:framePr w:h="2483" w:wrap="notBeside" w:x="1504"/>
            </w:pPr>
          </w:p>
        </w:tc>
      </w:tr>
      <w:tr w:rsidR="00000000" w:rsidRPr="00FD3D4A">
        <w:tblPrEx>
          <w:tblCellMar>
            <w:top w:w="0" w:type="dxa"/>
            <w:bottom w:w="0" w:type="dxa"/>
          </w:tblCellMar>
        </w:tblPrEx>
        <w:trPr>
          <w:trHeight w:val="284"/>
        </w:trPr>
        <w:tc>
          <w:tcPr>
            <w:tcW w:w="4911" w:type="dxa"/>
          </w:tcPr>
          <w:p w:rsidR="006B06E4" w:rsidRPr="00FD3D4A" w:rsidRDefault="006B06E4">
            <w:pPr>
              <w:pStyle w:val="Avsndare"/>
              <w:framePr w:h="2483" w:wrap="notBeside" w:x="1504"/>
            </w:pPr>
          </w:p>
        </w:tc>
      </w:tr>
      <w:tr w:rsidR="00000000" w:rsidRPr="00FD3D4A">
        <w:tblPrEx>
          <w:tblCellMar>
            <w:top w:w="0" w:type="dxa"/>
            <w:bottom w:w="0" w:type="dxa"/>
          </w:tblCellMar>
        </w:tblPrEx>
        <w:trPr>
          <w:trHeight w:val="284"/>
        </w:trPr>
        <w:tc>
          <w:tcPr>
            <w:tcW w:w="4911" w:type="dxa"/>
          </w:tcPr>
          <w:p w:rsidR="006B06E4" w:rsidRPr="00FD3D4A" w:rsidRDefault="006B06E4">
            <w:pPr>
              <w:pStyle w:val="Avsndare"/>
              <w:framePr w:h="2483" w:wrap="notBeside" w:x="1504"/>
            </w:pPr>
          </w:p>
        </w:tc>
      </w:tr>
    </w:tbl>
    <w:p w:rsidR="006B06E4" w:rsidRPr="00FD3D4A" w:rsidRDefault="006B06E4">
      <w:pPr>
        <w:framePr w:w="4400" w:h="2523" w:wrap="notBeside" w:vAnchor="page" w:hAnchor="page" w:x="6453" w:y="2445"/>
        <w:ind w:left="142"/>
      </w:pPr>
    </w:p>
    <w:p w:rsidR="006B06E4" w:rsidRPr="00FD3D4A" w:rsidRDefault="006B06E4">
      <w:pPr>
        <w:pStyle w:val="RKrubrik"/>
        <w:pBdr>
          <w:bottom w:val="single" w:sz="4" w:space="1" w:color="000000"/>
        </w:pBdr>
        <w:spacing w:before="0" w:after="0"/>
        <w:rPr>
          <w:lang w:val="sv-SE"/>
        </w:rPr>
      </w:pPr>
      <w:r w:rsidRPr="00FD3D4A">
        <w:rPr>
          <w:lang w:val="sv-SE"/>
        </w:rPr>
        <w:t>Ekofin-rådets möte den 10 oktober 2006 i Luxemburg</w:t>
      </w:r>
    </w:p>
    <w:p w:rsidR="006B06E4" w:rsidRPr="00FD3D4A" w:rsidRDefault="006B06E4">
      <w:pPr>
        <w:pStyle w:val="RKrubrik"/>
        <w:pBdr>
          <w:bottom w:val="single" w:sz="4" w:space="1" w:color="000000"/>
        </w:pBdr>
        <w:spacing w:before="0" w:after="0"/>
        <w:rPr>
          <w:rFonts w:ascii="OrigGarmnd BT" w:hAnsi="OrigGarmnd BT"/>
          <w:b w:val="0"/>
          <w:lang w:val="sv-SE"/>
        </w:rPr>
      </w:pPr>
      <w:r w:rsidRPr="00FD3D4A">
        <w:rPr>
          <w:rFonts w:ascii="OrigGarmnd BT" w:hAnsi="OrigGarmnd BT"/>
          <w:b w:val="0"/>
          <w:lang w:val="sv-SE"/>
        </w:rPr>
        <w:t xml:space="preserve">- enligt den preliminära dagordning som framkom vid Coreper den 27 september  </w:t>
      </w:r>
    </w:p>
    <w:p w:rsidR="006B06E4" w:rsidRPr="00FD3D4A" w:rsidRDefault="006B06E4">
      <w:pPr>
        <w:pStyle w:val="RKnormal"/>
        <w:tabs>
          <w:tab w:val="clear" w:pos="1701"/>
          <w:tab w:val="left" w:pos="567"/>
        </w:tabs>
        <w:rPr>
          <w:lang w:val="sv-SE"/>
        </w:rPr>
      </w:pPr>
    </w:p>
    <w:p w:rsidR="006B06E4" w:rsidRPr="00FD3D4A" w:rsidRDefault="006B06E4">
      <w:pPr>
        <w:pStyle w:val="RKnormal"/>
        <w:tabs>
          <w:tab w:val="clear" w:pos="1701"/>
          <w:tab w:val="left" w:pos="567"/>
        </w:tabs>
        <w:rPr>
          <w:rFonts w:ascii="OrigGarmnd BT" w:hAnsi="OrigGarmnd BT"/>
          <w:b/>
          <w:sz w:val="24"/>
          <w:lang w:val="sv-SE"/>
        </w:rPr>
      </w:pPr>
      <w:r w:rsidRPr="00FD3D4A">
        <w:rPr>
          <w:rFonts w:ascii="OrigGarmnd BT" w:hAnsi="OrigGarmnd BT"/>
          <w:b/>
          <w:sz w:val="24"/>
          <w:lang w:val="sv-SE"/>
        </w:rPr>
        <w:t>1.</w:t>
      </w:r>
      <w:r w:rsidRPr="00FD3D4A">
        <w:rPr>
          <w:rFonts w:ascii="OrigGarmnd BT" w:hAnsi="OrigGarmnd BT"/>
          <w:b/>
          <w:sz w:val="24"/>
          <w:lang w:val="sv-SE"/>
        </w:rPr>
        <w:tab/>
        <w:t>Antagande av den preliminära dagordningen</w:t>
      </w:r>
    </w:p>
    <w:p w:rsidR="006B06E4" w:rsidRPr="00FD3D4A" w:rsidRDefault="006B06E4">
      <w:pPr>
        <w:pStyle w:val="RKnormal"/>
        <w:tabs>
          <w:tab w:val="clear" w:pos="1701"/>
          <w:tab w:val="left" w:pos="567"/>
        </w:tabs>
        <w:rPr>
          <w:rFonts w:ascii="OrigGarmnd BT" w:hAnsi="OrigGarmnd BT"/>
          <w:sz w:val="24"/>
          <w:lang w:val="sv-SE"/>
        </w:rPr>
      </w:pPr>
    </w:p>
    <w:p w:rsidR="006B06E4" w:rsidRPr="00FD3D4A" w:rsidRDefault="006B06E4">
      <w:pPr>
        <w:pStyle w:val="RKnormal"/>
        <w:tabs>
          <w:tab w:val="clear" w:pos="1701"/>
          <w:tab w:val="left" w:pos="567"/>
        </w:tabs>
        <w:rPr>
          <w:rFonts w:ascii="OrigGarmnd BT" w:hAnsi="OrigGarmnd BT"/>
          <w:b/>
          <w:sz w:val="24"/>
          <w:lang w:val="sv-SE"/>
        </w:rPr>
      </w:pPr>
      <w:r w:rsidRPr="00FD3D4A">
        <w:rPr>
          <w:rFonts w:ascii="OrigGarmnd BT" w:hAnsi="OrigGarmnd BT"/>
          <w:b/>
          <w:sz w:val="24"/>
          <w:lang w:val="sv-SE"/>
        </w:rPr>
        <w:t>2.</w:t>
      </w:r>
      <w:r w:rsidRPr="00FD3D4A">
        <w:rPr>
          <w:rFonts w:ascii="OrigGarmnd BT" w:hAnsi="OrigGarmnd BT"/>
          <w:b/>
          <w:sz w:val="24"/>
          <w:lang w:val="sv-SE"/>
        </w:rPr>
        <w:tab/>
        <w:t>Godkännande av A-punktslistan</w:t>
      </w:r>
    </w:p>
    <w:p w:rsidR="006B06E4" w:rsidRPr="00FD3D4A" w:rsidRDefault="006B06E4">
      <w:pPr>
        <w:pStyle w:val="RKnormal"/>
        <w:tabs>
          <w:tab w:val="clear" w:pos="1701"/>
          <w:tab w:val="left" w:pos="567"/>
        </w:tabs>
        <w:rPr>
          <w:rFonts w:ascii="OrigGarmnd BT" w:hAnsi="OrigGarmnd BT"/>
          <w:sz w:val="24"/>
          <w:lang w:val="sv-SE"/>
        </w:rPr>
      </w:pPr>
    </w:p>
    <w:p w:rsidR="006B06E4" w:rsidRPr="00FD3D4A" w:rsidRDefault="006B06E4">
      <w:pPr>
        <w:pStyle w:val="RKnormal"/>
        <w:tabs>
          <w:tab w:val="clear" w:pos="1701"/>
          <w:tab w:val="left" w:pos="567"/>
        </w:tabs>
        <w:rPr>
          <w:rFonts w:ascii="OrigGarmnd BT" w:hAnsi="OrigGarmnd BT"/>
          <w:b/>
          <w:bCs/>
          <w:sz w:val="24"/>
          <w:lang w:val="sv-SE"/>
        </w:rPr>
      </w:pPr>
      <w:r w:rsidRPr="00FD3D4A">
        <w:rPr>
          <w:rFonts w:ascii="OrigGarmnd BT" w:hAnsi="OrigGarmnd BT"/>
          <w:b/>
          <w:bCs/>
          <w:sz w:val="24"/>
          <w:lang w:val="sv-SE"/>
        </w:rPr>
        <w:t>3.</w:t>
      </w:r>
      <w:r w:rsidRPr="00FD3D4A">
        <w:rPr>
          <w:rFonts w:ascii="OrigGarmnd BT" w:hAnsi="OrigGarmnd BT"/>
          <w:b/>
          <w:bCs/>
          <w:sz w:val="24"/>
          <w:lang w:val="sv-SE"/>
        </w:rPr>
        <w:tab/>
        <w:t>Tillämpningen av prisstabilitetskriteriet</w:t>
      </w:r>
    </w:p>
    <w:p w:rsidR="006B06E4" w:rsidRPr="00FD3D4A" w:rsidRDefault="006B06E4">
      <w:pPr>
        <w:pStyle w:val="RKnormal"/>
        <w:rPr>
          <w:rFonts w:ascii="OrigGarmnd BT" w:hAnsi="OrigGarmnd BT"/>
          <w:sz w:val="24"/>
          <w:lang w:val="sv-SE"/>
        </w:rPr>
      </w:pPr>
    </w:p>
    <w:p w:rsidR="006B06E4" w:rsidRPr="00FD3D4A" w:rsidRDefault="006B06E4">
      <w:pPr>
        <w:pStyle w:val="RKnormal"/>
        <w:rPr>
          <w:rFonts w:ascii="OrigGarmnd BT" w:hAnsi="OrigGarmnd BT"/>
          <w:sz w:val="24"/>
          <w:lang w:val="sv-SE"/>
        </w:rPr>
      </w:pPr>
      <w:r w:rsidRPr="00FD3D4A">
        <w:rPr>
          <w:rFonts w:ascii="OrigGarmnd BT" w:hAnsi="OrigGarmnd BT"/>
          <w:sz w:val="24"/>
          <w:lang w:val="sv-SE"/>
        </w:rPr>
        <w:t>Ordföranden i Ekonomiska och finansiella kommittén (EFK) kommer att redogöra för de diskussioner som ägt rum i kommittén om kriteriet rörande prisstabilitet vid prövning för införande av euron. Rådet förutses inte fatta något beslut.</w:t>
      </w:r>
    </w:p>
    <w:p w:rsidR="006B06E4" w:rsidRPr="00FD3D4A" w:rsidRDefault="006B06E4">
      <w:pPr>
        <w:pStyle w:val="RKnormal"/>
        <w:rPr>
          <w:rFonts w:ascii="OrigGarmnd BT" w:hAnsi="OrigGarmnd BT"/>
          <w:sz w:val="24"/>
          <w:lang w:val="sv-SE"/>
        </w:rPr>
      </w:pPr>
    </w:p>
    <w:p w:rsidR="006B06E4" w:rsidRPr="00FD3D4A" w:rsidRDefault="006B06E4">
      <w:pPr>
        <w:pStyle w:val="RKnormal"/>
        <w:rPr>
          <w:rFonts w:ascii="OrigGarmnd BT" w:hAnsi="OrigGarmnd BT"/>
          <w:sz w:val="24"/>
          <w:lang w:val="sv-SE"/>
        </w:rPr>
      </w:pPr>
      <w:r w:rsidRPr="00FD3D4A">
        <w:rPr>
          <w:rFonts w:ascii="OrigGarmnd BT" w:hAnsi="OrigGarmnd BT"/>
          <w:sz w:val="24"/>
          <w:lang w:val="sv-SE"/>
        </w:rPr>
        <w:t xml:space="preserve">Vid vårens konvergensprövning gjorde kommissionen och Europeiska centralbanken (ECB) bedömningen att Litauen inte uppfyllde kriteriet för prisstabilitet för ett deltagande i valutaunionen. Flera nya medlemsstater stödde Litauen om att få ett klargörande av tillämpningen av inflationskriteriet. </w:t>
      </w:r>
    </w:p>
    <w:p w:rsidR="006B06E4" w:rsidRPr="00FD3D4A" w:rsidRDefault="006B06E4">
      <w:pPr>
        <w:overflowPunct/>
        <w:spacing w:line="240" w:lineRule="atLeast"/>
        <w:textAlignment w:val="auto"/>
        <w:rPr>
          <w:color w:val="000000"/>
          <w:szCs w:val="24"/>
        </w:rPr>
      </w:pPr>
    </w:p>
    <w:p w:rsidR="006B06E4" w:rsidRPr="00FD3D4A" w:rsidRDefault="006B06E4">
      <w:pPr>
        <w:pStyle w:val="RKnormal"/>
        <w:tabs>
          <w:tab w:val="clear" w:pos="1701"/>
          <w:tab w:val="left" w:pos="0"/>
        </w:tabs>
        <w:rPr>
          <w:rFonts w:ascii="OrigGarmnd BT" w:hAnsi="OrigGarmnd BT"/>
          <w:bCs/>
          <w:sz w:val="24"/>
          <w:lang w:val="sv-SE"/>
        </w:rPr>
      </w:pPr>
      <w:r w:rsidRPr="00FD3D4A">
        <w:rPr>
          <w:rFonts w:ascii="OrigGarmnd BT" w:hAnsi="OrigGarmnd BT"/>
          <w:sz w:val="24"/>
          <w:szCs w:val="24"/>
          <w:lang w:val="sv-SE"/>
        </w:rPr>
        <w:t>Kommissionen och ECB har därefter inför EFK redovisat sina respektive tillämpningar. Vid diskussionerna i EFK har det fortsatt funnits åsiktsskillnader mellan medlemsstaterna. Från svensk sida har inte kommissionens och ECB:s bedömningar ifrågasatts.</w:t>
      </w:r>
    </w:p>
    <w:p w:rsidR="006B06E4" w:rsidRPr="00FD3D4A" w:rsidRDefault="006B06E4">
      <w:pPr>
        <w:pStyle w:val="RKnormal"/>
        <w:ind w:left="1695" w:hanging="1695"/>
        <w:rPr>
          <w:rFonts w:ascii="OrigGarmnd BT" w:hAnsi="OrigGarmnd BT"/>
          <w:bCs/>
          <w:sz w:val="24"/>
          <w:lang w:val="sv-SE"/>
        </w:rPr>
      </w:pPr>
    </w:p>
    <w:p w:rsidR="006B06E4" w:rsidRPr="00FD3D4A" w:rsidRDefault="006B06E4">
      <w:pPr>
        <w:pStyle w:val="RKnormal"/>
        <w:ind w:left="1695" w:hanging="1695"/>
        <w:rPr>
          <w:rFonts w:ascii="OrigGarmnd BT" w:hAnsi="OrigGarmnd BT"/>
          <w:b/>
          <w:sz w:val="24"/>
          <w:lang w:val="sv-SE"/>
        </w:rPr>
      </w:pPr>
    </w:p>
    <w:p w:rsidR="006B06E4" w:rsidRPr="00FD3D4A" w:rsidRDefault="006B06E4">
      <w:pPr>
        <w:pStyle w:val="RKnormal"/>
        <w:tabs>
          <w:tab w:val="clear" w:pos="1701"/>
          <w:tab w:val="left" w:pos="567"/>
        </w:tabs>
        <w:ind w:left="1695" w:hanging="1695"/>
        <w:rPr>
          <w:rFonts w:ascii="OrigGarmnd BT" w:hAnsi="OrigGarmnd BT"/>
          <w:b/>
          <w:sz w:val="24"/>
          <w:lang w:val="sv-SE"/>
        </w:rPr>
      </w:pPr>
      <w:r w:rsidRPr="00FD3D4A">
        <w:rPr>
          <w:rFonts w:ascii="OrigGarmnd BT" w:hAnsi="OrigGarmnd BT"/>
          <w:b/>
          <w:sz w:val="24"/>
          <w:lang w:val="sv-SE"/>
        </w:rPr>
        <w:t>4.</w:t>
      </w:r>
      <w:r w:rsidRPr="00FD3D4A">
        <w:rPr>
          <w:rFonts w:ascii="OrigGarmnd BT" w:hAnsi="OrigGarmnd BT"/>
          <w:b/>
          <w:sz w:val="24"/>
          <w:lang w:val="sv-SE"/>
        </w:rPr>
        <w:tab/>
        <w:t>Genomförande av Stabilitets- och tillväxtpakten</w:t>
      </w:r>
    </w:p>
    <w:p w:rsidR="006B06E4" w:rsidRPr="00FD3D4A" w:rsidRDefault="006B06E4">
      <w:pPr>
        <w:pStyle w:val="RKnormal"/>
        <w:tabs>
          <w:tab w:val="clear" w:pos="1701"/>
          <w:tab w:val="left" w:pos="567"/>
        </w:tabs>
        <w:spacing w:line="320" w:lineRule="atLeast"/>
        <w:rPr>
          <w:rFonts w:ascii="OrigGarmnd BT" w:hAnsi="OrigGarmnd BT"/>
          <w:i/>
          <w:iCs/>
          <w:sz w:val="24"/>
          <w:lang w:val="sv-SE"/>
        </w:rPr>
      </w:pPr>
      <w:r w:rsidRPr="00FD3D4A">
        <w:rPr>
          <w:rFonts w:ascii="OrigGarmnd BT" w:hAnsi="OrigGarmnd BT"/>
          <w:i/>
          <w:iCs/>
          <w:sz w:val="24"/>
          <w:lang w:val="sv-SE"/>
        </w:rPr>
        <w:tab/>
        <w:t>-granskning av Storbritannien, Tyskland och Ungern</w:t>
      </w:r>
    </w:p>
    <w:p w:rsidR="006B06E4" w:rsidRPr="00FD3D4A" w:rsidRDefault="006B06E4">
      <w:pPr>
        <w:pStyle w:val="RKnormal"/>
        <w:spacing w:line="320" w:lineRule="atLeast"/>
        <w:rPr>
          <w:rFonts w:ascii="OrigGarmnd BT" w:hAnsi="OrigGarmnd BT"/>
          <w:sz w:val="24"/>
          <w:lang w:val="sv-SE"/>
        </w:rPr>
      </w:pPr>
    </w:p>
    <w:p w:rsidR="006B06E4" w:rsidRPr="00FD3D4A" w:rsidRDefault="006B06E4">
      <w:pPr>
        <w:pStyle w:val="RKnormal"/>
        <w:rPr>
          <w:rFonts w:ascii="OrigGarmnd BT" w:hAnsi="OrigGarmnd BT"/>
          <w:sz w:val="24"/>
          <w:lang w:val="sv-SE"/>
        </w:rPr>
      </w:pPr>
      <w:r w:rsidRPr="00FD3D4A">
        <w:rPr>
          <w:rFonts w:ascii="OrigGarmnd BT" w:hAnsi="OrigGarmnd BT"/>
          <w:sz w:val="24"/>
          <w:lang w:val="sv-SE"/>
        </w:rPr>
        <w:t xml:space="preserve">Rådet skall formellt anta ett uttalande till protokollet om att </w:t>
      </w:r>
      <w:r w:rsidRPr="00FD3D4A">
        <w:rPr>
          <w:rFonts w:ascii="OrigGarmnd BT" w:hAnsi="OrigGarmnd BT"/>
          <w:b/>
          <w:bCs/>
          <w:sz w:val="24"/>
          <w:lang w:val="sv-SE"/>
        </w:rPr>
        <w:t>Tyskland</w:t>
      </w:r>
      <w:r w:rsidRPr="00FD3D4A">
        <w:rPr>
          <w:rFonts w:ascii="OrigGarmnd BT" w:hAnsi="OrigGarmnd BT"/>
          <w:sz w:val="24"/>
          <w:lang w:val="sv-SE"/>
        </w:rPr>
        <w:t xml:space="preserve"> har gjort tillräckligt för att komma tillrätta med sitt alltför stora underskott. Frågan diskuterades vid informella Ekofin då enighet fanns om att inte trappa upp underskottsförfarandet gentemot Tyskland. Motivet var att den tyska regeringens åtgärder bedömdes leda till att landet under 2007 skulle komma under 3 procent i underskott av BNP.</w:t>
      </w:r>
    </w:p>
    <w:p w:rsidR="006B06E4" w:rsidRPr="00FD3D4A" w:rsidRDefault="006B06E4">
      <w:pPr>
        <w:pStyle w:val="RKnormal"/>
        <w:rPr>
          <w:rFonts w:ascii="OrigGarmnd BT" w:hAnsi="OrigGarmnd BT"/>
          <w:sz w:val="24"/>
          <w:lang w:val="sv-SE"/>
        </w:rPr>
      </w:pPr>
    </w:p>
    <w:p w:rsidR="006B06E4" w:rsidRPr="00FD3D4A" w:rsidRDefault="006B06E4">
      <w:pPr>
        <w:pStyle w:val="RKnormal"/>
        <w:rPr>
          <w:rFonts w:ascii="OrigGarmnd BT" w:hAnsi="OrigGarmnd BT"/>
          <w:sz w:val="24"/>
          <w:lang w:val="sv-SE"/>
        </w:rPr>
      </w:pPr>
      <w:r w:rsidRPr="00FD3D4A">
        <w:rPr>
          <w:rFonts w:ascii="OrigGarmnd BT" w:hAnsi="OrigGarmnd BT"/>
          <w:sz w:val="24"/>
          <w:lang w:val="sv-SE"/>
        </w:rPr>
        <w:lastRenderedPageBreak/>
        <w:t xml:space="preserve">Rådet skall anta ett uttalande till protokollet avseende </w:t>
      </w:r>
      <w:r w:rsidRPr="00FD3D4A">
        <w:rPr>
          <w:rFonts w:ascii="OrigGarmnd BT" w:hAnsi="OrigGarmnd BT"/>
          <w:b/>
          <w:bCs/>
          <w:sz w:val="24"/>
          <w:lang w:val="sv-SE"/>
        </w:rPr>
        <w:t>Storbritanniens</w:t>
      </w:r>
      <w:r w:rsidRPr="00FD3D4A">
        <w:rPr>
          <w:rFonts w:ascii="OrigGarmnd BT" w:hAnsi="OrigGarmnd BT"/>
          <w:sz w:val="24"/>
          <w:lang w:val="sv-SE"/>
        </w:rPr>
        <w:t xml:space="preserve"> åtgärder för att komma tillrätta med sitt alltför stora underskott. I kommissionens meddelande förväntas att Storbritannien kommer att åtgärda sitt underskott senast 2007. Dock rekommenderas att kommissionen och rådet fortsätter att noga följa utvecklingen av Storbritanniens offentliga finanser.</w:t>
      </w:r>
    </w:p>
    <w:p w:rsidR="006B06E4" w:rsidRPr="00FD3D4A" w:rsidRDefault="006B06E4">
      <w:pPr>
        <w:pStyle w:val="RKnormal"/>
        <w:rPr>
          <w:rFonts w:ascii="OrigGarmnd BT" w:hAnsi="OrigGarmnd BT"/>
          <w:sz w:val="24"/>
          <w:lang w:val="sv-SE"/>
        </w:rPr>
      </w:pPr>
    </w:p>
    <w:p w:rsidR="006B06E4" w:rsidRPr="00FD3D4A" w:rsidRDefault="006B06E4">
      <w:pPr>
        <w:pStyle w:val="RKnormal"/>
        <w:spacing w:line="320" w:lineRule="atLeast"/>
        <w:rPr>
          <w:rFonts w:ascii="OrigGarmnd BT" w:hAnsi="OrigGarmnd BT"/>
          <w:sz w:val="24"/>
          <w:lang w:val="sv-SE"/>
        </w:rPr>
      </w:pPr>
      <w:r w:rsidRPr="00FD3D4A">
        <w:rPr>
          <w:rFonts w:ascii="OrigGarmnd BT" w:hAnsi="OrigGarmnd BT"/>
          <w:sz w:val="24"/>
          <w:lang w:val="sv-SE"/>
        </w:rPr>
        <w:t xml:space="preserve">Kommissionen rekommenderar rådet att yttra sig över det reviderade ungerska konvergensprogrammet samt att framföra en rekommendation enligt art. 104.7 till </w:t>
      </w:r>
      <w:r w:rsidRPr="00FD3D4A">
        <w:rPr>
          <w:rFonts w:ascii="OrigGarmnd BT" w:hAnsi="OrigGarmnd BT"/>
          <w:b/>
          <w:bCs/>
          <w:sz w:val="24"/>
          <w:lang w:val="sv-SE"/>
        </w:rPr>
        <w:t>Ungern</w:t>
      </w:r>
      <w:r w:rsidRPr="00FD3D4A">
        <w:rPr>
          <w:rFonts w:ascii="OrigGarmnd BT" w:hAnsi="OrigGarmnd BT"/>
          <w:sz w:val="24"/>
          <w:lang w:val="sv-SE"/>
        </w:rPr>
        <w:t xml:space="preserve">. Med hänsyn till underskottets storlek förslår kommissionen i sitt meddelande att slutåret för när Ungern skall åtgärda underskottet senareläggs med ett år till år 2009. Kommissionen rekommenderar rådet att ställa sig bakom Ungerns planer på att minska budgetunderskottet från 10,1 % av BNP i år till 3,2 % 2009. Vidare rekommenderas att de annonserade åtgärderna strikt genomföras. Kommissionen anser ändå att det finns stora risker. Slutligen förväntas den ungerska regeringen rapportera två gånger per </w:t>
      </w:r>
      <w:r w:rsidRPr="00FD3D4A">
        <w:rPr>
          <w:rFonts w:ascii="OrigGarmnd BT" w:hAnsi="OrigGarmnd BT"/>
          <w:sz w:val="24"/>
          <w:lang w:val="sv-SE"/>
        </w:rPr>
        <w:t xml:space="preserve">år hur genomförandet av det reviderade programmet framskrider. </w:t>
      </w:r>
    </w:p>
    <w:p w:rsidR="006B06E4" w:rsidRPr="00FD3D4A" w:rsidRDefault="006B06E4">
      <w:pPr>
        <w:pStyle w:val="RKnormal"/>
        <w:rPr>
          <w:rFonts w:ascii="OrigGarmnd BT" w:hAnsi="OrigGarmnd BT"/>
          <w:sz w:val="24"/>
          <w:lang w:val="sv-SE"/>
        </w:rPr>
      </w:pPr>
    </w:p>
    <w:p w:rsidR="006B06E4" w:rsidRPr="00FD3D4A" w:rsidRDefault="006B06E4">
      <w:pPr>
        <w:pStyle w:val="RKnormal"/>
        <w:spacing w:line="320" w:lineRule="atLeast"/>
        <w:rPr>
          <w:rFonts w:ascii="OrigGarmnd BT" w:hAnsi="OrigGarmnd BT"/>
          <w:sz w:val="24"/>
          <w:lang w:val="sv-SE"/>
        </w:rPr>
      </w:pPr>
      <w:r w:rsidRPr="00FD3D4A">
        <w:rPr>
          <w:rFonts w:ascii="OrigGarmnd BT" w:hAnsi="OrigGarmnd BT"/>
          <w:sz w:val="24"/>
          <w:lang w:val="sv-SE"/>
        </w:rPr>
        <w:t>Det förväntas bli en oproblematisk behandling av de tre länderna.</w:t>
      </w:r>
    </w:p>
    <w:p w:rsidR="006B06E4" w:rsidRPr="00FD3D4A" w:rsidRDefault="006B06E4">
      <w:pPr>
        <w:pStyle w:val="RKnormal"/>
        <w:spacing w:line="320" w:lineRule="atLeast"/>
        <w:rPr>
          <w:rFonts w:ascii="OrigGarmnd BT" w:hAnsi="OrigGarmnd BT"/>
          <w:sz w:val="24"/>
          <w:lang w:val="sv-SE"/>
        </w:rPr>
      </w:pPr>
    </w:p>
    <w:p w:rsidR="006B06E4" w:rsidRPr="00FD3D4A" w:rsidRDefault="006B06E4">
      <w:pPr>
        <w:pStyle w:val="RKnormal"/>
        <w:spacing w:line="320" w:lineRule="atLeast"/>
        <w:rPr>
          <w:rFonts w:ascii="OrigGarmnd BT" w:hAnsi="OrigGarmnd BT"/>
          <w:sz w:val="24"/>
          <w:lang w:val="sv-SE"/>
        </w:rPr>
      </w:pPr>
    </w:p>
    <w:p w:rsidR="006B06E4" w:rsidRPr="00FD3D4A" w:rsidRDefault="006B06E4">
      <w:pPr>
        <w:pStyle w:val="RKnormal"/>
        <w:tabs>
          <w:tab w:val="clear" w:pos="1701"/>
          <w:tab w:val="left" w:pos="567"/>
        </w:tabs>
        <w:spacing w:line="320" w:lineRule="atLeast"/>
        <w:rPr>
          <w:rFonts w:ascii="OrigGarmnd BT" w:hAnsi="OrigGarmnd BT"/>
          <w:b/>
          <w:bCs/>
          <w:sz w:val="24"/>
          <w:lang w:val="sv-SE"/>
        </w:rPr>
      </w:pPr>
      <w:r w:rsidRPr="00FD3D4A">
        <w:rPr>
          <w:rFonts w:ascii="OrigGarmnd BT" w:hAnsi="OrigGarmnd BT"/>
          <w:b/>
          <w:bCs/>
          <w:sz w:val="24"/>
          <w:lang w:val="sv-SE"/>
        </w:rPr>
        <w:t>5.</w:t>
      </w:r>
      <w:r w:rsidRPr="00FD3D4A">
        <w:rPr>
          <w:rFonts w:ascii="OrigGarmnd BT" w:hAnsi="OrigGarmnd BT"/>
          <w:b/>
          <w:bCs/>
          <w:sz w:val="24"/>
          <w:lang w:val="sv-SE"/>
        </w:rPr>
        <w:tab/>
        <w:t>Uppföljning av informella Ekofin i Helsingfors</w:t>
      </w:r>
    </w:p>
    <w:p w:rsidR="006B06E4" w:rsidRPr="00FD3D4A" w:rsidRDefault="006B06E4">
      <w:pPr>
        <w:pStyle w:val="RKnormal"/>
        <w:tabs>
          <w:tab w:val="clear" w:pos="1701"/>
          <w:tab w:val="left" w:pos="567"/>
        </w:tabs>
        <w:spacing w:line="320" w:lineRule="atLeast"/>
        <w:rPr>
          <w:rFonts w:ascii="OrigGarmnd BT" w:hAnsi="OrigGarmnd BT"/>
          <w:i/>
          <w:iCs/>
          <w:sz w:val="24"/>
          <w:lang w:val="sv-SE"/>
        </w:rPr>
      </w:pPr>
      <w:r w:rsidRPr="00FD3D4A">
        <w:rPr>
          <w:rFonts w:ascii="OrigGarmnd BT" w:hAnsi="OrigGarmnd BT"/>
          <w:i/>
          <w:iCs/>
          <w:sz w:val="24"/>
          <w:lang w:val="sv-SE"/>
        </w:rPr>
        <w:tab/>
        <w:t>- rådsslutsatser</w:t>
      </w:r>
    </w:p>
    <w:p w:rsidR="006B06E4" w:rsidRPr="00FD3D4A" w:rsidRDefault="006B06E4">
      <w:pPr>
        <w:pStyle w:val="RKnormal"/>
        <w:spacing w:line="320" w:lineRule="atLeast"/>
        <w:rPr>
          <w:rFonts w:ascii="OrigGarmnd BT" w:hAnsi="OrigGarmnd BT"/>
          <w:sz w:val="24"/>
          <w:lang w:val="sv-SE"/>
        </w:rPr>
      </w:pPr>
      <w:r w:rsidRPr="00FD3D4A">
        <w:rPr>
          <w:rFonts w:ascii="OrigGarmnd BT" w:hAnsi="OrigGarmnd BT"/>
          <w:sz w:val="24"/>
          <w:lang w:val="sv-SE"/>
        </w:rPr>
        <w:t xml:space="preserve"> </w:t>
      </w:r>
    </w:p>
    <w:p w:rsidR="006B06E4" w:rsidRPr="00FD3D4A" w:rsidRDefault="006B06E4">
      <w:pPr>
        <w:pStyle w:val="RKnormal"/>
        <w:spacing w:line="320" w:lineRule="atLeast"/>
        <w:rPr>
          <w:rFonts w:ascii="OrigGarmnd BT" w:hAnsi="OrigGarmnd BT"/>
          <w:sz w:val="24"/>
          <w:lang w:val="sv-SE"/>
        </w:rPr>
      </w:pPr>
      <w:r w:rsidRPr="00FD3D4A">
        <w:rPr>
          <w:rFonts w:ascii="OrigGarmnd BT" w:hAnsi="OrigGarmnd BT"/>
          <w:sz w:val="24"/>
          <w:lang w:val="sv-SE"/>
        </w:rPr>
        <w:t>Det finska ordförandeskapet har för avsikt att förelägga Ekofin-rådet ett förslag till slutsatser som redovisar uppföljningsinsatser från ett antal ärenden som avhandlades vid det informella Ekofin-mötet i Helsingfors den 8-9 september. Det väntas handla om följande ärenden:</w:t>
      </w:r>
    </w:p>
    <w:p w:rsidR="006B06E4" w:rsidRPr="00FD3D4A" w:rsidRDefault="006B06E4">
      <w:pPr>
        <w:pStyle w:val="RKnormal"/>
        <w:spacing w:line="320" w:lineRule="atLeast"/>
        <w:rPr>
          <w:rFonts w:ascii="OrigGarmnd BT" w:hAnsi="OrigGarmnd BT"/>
          <w:sz w:val="24"/>
          <w:lang w:val="sv-SE"/>
        </w:rPr>
      </w:pPr>
    </w:p>
    <w:p w:rsidR="006B06E4" w:rsidRPr="00FD3D4A" w:rsidRDefault="006B06E4">
      <w:pPr>
        <w:pStyle w:val="RKnormal"/>
        <w:numPr>
          <w:ilvl w:val="0"/>
          <w:numId w:val="8"/>
        </w:numPr>
        <w:spacing w:line="320" w:lineRule="atLeast"/>
        <w:rPr>
          <w:rFonts w:ascii="OrigGarmnd BT" w:hAnsi="OrigGarmnd BT"/>
          <w:sz w:val="24"/>
          <w:lang w:val="sv-SE"/>
        </w:rPr>
      </w:pPr>
      <w:r w:rsidRPr="00FD3D4A">
        <w:rPr>
          <w:rFonts w:ascii="OrigGarmnd BT" w:hAnsi="OrigGarmnd BT"/>
          <w:sz w:val="24"/>
          <w:lang w:val="sv-SE"/>
        </w:rPr>
        <w:t xml:space="preserve">Ekofin-rådets arbetsformer </w:t>
      </w:r>
    </w:p>
    <w:p w:rsidR="006B06E4" w:rsidRPr="00FD3D4A" w:rsidRDefault="006B06E4">
      <w:pPr>
        <w:pStyle w:val="RKnormal"/>
        <w:numPr>
          <w:ilvl w:val="0"/>
          <w:numId w:val="8"/>
        </w:numPr>
        <w:spacing w:line="320" w:lineRule="atLeast"/>
        <w:rPr>
          <w:rFonts w:ascii="OrigGarmnd BT" w:hAnsi="OrigGarmnd BT"/>
          <w:sz w:val="24"/>
          <w:lang w:val="sv-SE"/>
        </w:rPr>
      </w:pPr>
      <w:r w:rsidRPr="00FD3D4A">
        <w:rPr>
          <w:rFonts w:ascii="OrigGarmnd BT" w:hAnsi="OrigGarmnd BT"/>
          <w:sz w:val="24"/>
          <w:lang w:val="sv-SE"/>
        </w:rPr>
        <w:t xml:space="preserve">Ekonomiska och finansiella aspekter av energipolitiken </w:t>
      </w:r>
    </w:p>
    <w:p w:rsidR="006B06E4" w:rsidRPr="00FD3D4A" w:rsidRDefault="006B06E4">
      <w:pPr>
        <w:pStyle w:val="RKnormal"/>
        <w:numPr>
          <w:ilvl w:val="0"/>
          <w:numId w:val="8"/>
        </w:numPr>
        <w:spacing w:line="320" w:lineRule="atLeast"/>
        <w:rPr>
          <w:rFonts w:ascii="OrigGarmnd BT" w:hAnsi="OrigGarmnd BT"/>
          <w:sz w:val="24"/>
          <w:lang w:val="sv-SE"/>
        </w:rPr>
      </w:pPr>
      <w:r w:rsidRPr="00FD3D4A">
        <w:rPr>
          <w:rFonts w:ascii="OrigGarmnd BT" w:hAnsi="OrigGarmnd BT"/>
          <w:sz w:val="24"/>
          <w:lang w:val="sv-SE"/>
        </w:rPr>
        <w:t xml:space="preserve">Utveckling av riskkapitalmarknaderna för att främja innovationer </w:t>
      </w:r>
    </w:p>
    <w:p w:rsidR="006B06E4" w:rsidRPr="00FD3D4A" w:rsidRDefault="006B06E4">
      <w:pPr>
        <w:pStyle w:val="RKnormal"/>
        <w:numPr>
          <w:ilvl w:val="0"/>
          <w:numId w:val="8"/>
        </w:numPr>
        <w:spacing w:line="320" w:lineRule="atLeast"/>
        <w:rPr>
          <w:rFonts w:ascii="OrigGarmnd BT" w:hAnsi="OrigGarmnd BT"/>
          <w:sz w:val="24"/>
          <w:lang w:val="sv-SE"/>
        </w:rPr>
      </w:pPr>
      <w:r w:rsidRPr="00FD3D4A">
        <w:rPr>
          <w:rFonts w:ascii="OrigGarmnd BT" w:hAnsi="OrigGarmnd BT"/>
          <w:sz w:val="24"/>
          <w:lang w:val="sv-SE"/>
        </w:rPr>
        <w:t>Det fortsatta arbetet med att säkra finansiell stabilitet i Europa.</w:t>
      </w:r>
    </w:p>
    <w:p w:rsidR="006B06E4" w:rsidRPr="00FD3D4A" w:rsidRDefault="006B06E4">
      <w:pPr>
        <w:pStyle w:val="RKnormal"/>
        <w:spacing w:line="320" w:lineRule="atLeast"/>
        <w:rPr>
          <w:rFonts w:ascii="OrigGarmnd BT" w:hAnsi="OrigGarmnd BT"/>
          <w:sz w:val="24"/>
          <w:lang w:val="sv-SE"/>
        </w:rPr>
      </w:pPr>
    </w:p>
    <w:p w:rsidR="006B06E4" w:rsidRPr="00FD3D4A" w:rsidRDefault="006B06E4">
      <w:pPr>
        <w:pStyle w:val="RKnormal"/>
        <w:spacing w:line="320" w:lineRule="atLeast"/>
        <w:rPr>
          <w:rFonts w:ascii="OrigGarmnd BT" w:hAnsi="OrigGarmnd BT"/>
          <w:sz w:val="24"/>
          <w:lang w:val="sv-SE"/>
        </w:rPr>
      </w:pPr>
      <w:r w:rsidRPr="00FD3D4A">
        <w:rPr>
          <w:rFonts w:ascii="OrigGarmnd BT" w:hAnsi="OrigGarmnd BT"/>
          <w:sz w:val="24"/>
          <w:lang w:val="sv-SE"/>
        </w:rPr>
        <w:t xml:space="preserve">Förslaget till slutsatser har ännu inte distribuerats. </w:t>
      </w:r>
    </w:p>
    <w:p w:rsidR="006B06E4" w:rsidRPr="00FD3D4A" w:rsidRDefault="006B06E4">
      <w:pPr>
        <w:pStyle w:val="RKnormal"/>
        <w:spacing w:line="320" w:lineRule="atLeast"/>
        <w:rPr>
          <w:rFonts w:ascii="OrigGarmnd BT" w:hAnsi="OrigGarmnd BT"/>
          <w:sz w:val="24"/>
          <w:lang w:val="sv-SE"/>
        </w:rPr>
      </w:pPr>
    </w:p>
    <w:p w:rsidR="006B06E4" w:rsidRPr="00FD3D4A" w:rsidRDefault="006B06E4">
      <w:pPr>
        <w:pStyle w:val="RKnormal"/>
        <w:spacing w:line="320" w:lineRule="atLeast"/>
        <w:rPr>
          <w:rFonts w:ascii="OrigGarmnd BT" w:hAnsi="OrigGarmnd BT"/>
          <w:sz w:val="24"/>
          <w:lang w:val="sv-SE"/>
        </w:rPr>
      </w:pPr>
    </w:p>
    <w:p w:rsidR="006B06E4" w:rsidRPr="00FD3D4A" w:rsidRDefault="006B06E4">
      <w:pPr>
        <w:pStyle w:val="RKnormal"/>
        <w:tabs>
          <w:tab w:val="clear" w:pos="1701"/>
          <w:tab w:val="left" w:pos="567"/>
        </w:tabs>
        <w:spacing w:line="320" w:lineRule="atLeast"/>
        <w:rPr>
          <w:rFonts w:ascii="OrigGarmnd BT" w:hAnsi="OrigGarmnd BT"/>
          <w:b/>
          <w:bCs/>
          <w:sz w:val="24"/>
          <w:lang w:val="sv-SE"/>
        </w:rPr>
      </w:pPr>
    </w:p>
    <w:p w:rsidR="006B06E4" w:rsidRPr="00FD3D4A" w:rsidRDefault="006B06E4">
      <w:pPr>
        <w:pStyle w:val="RKnormal"/>
        <w:tabs>
          <w:tab w:val="clear" w:pos="1701"/>
          <w:tab w:val="left" w:pos="567"/>
        </w:tabs>
        <w:spacing w:line="320" w:lineRule="atLeast"/>
        <w:rPr>
          <w:rFonts w:ascii="OrigGarmnd BT" w:hAnsi="OrigGarmnd BT"/>
          <w:b/>
          <w:bCs/>
          <w:sz w:val="24"/>
          <w:lang w:val="sv-SE"/>
        </w:rPr>
      </w:pPr>
    </w:p>
    <w:p w:rsidR="006B06E4" w:rsidRPr="00FD3D4A" w:rsidRDefault="006B06E4">
      <w:pPr>
        <w:pStyle w:val="RKnormal"/>
        <w:tabs>
          <w:tab w:val="clear" w:pos="1701"/>
          <w:tab w:val="left" w:pos="567"/>
        </w:tabs>
        <w:spacing w:line="320" w:lineRule="atLeast"/>
        <w:rPr>
          <w:rFonts w:ascii="OrigGarmnd BT" w:hAnsi="OrigGarmnd BT"/>
          <w:b/>
          <w:bCs/>
          <w:sz w:val="24"/>
          <w:lang w:val="sv-SE"/>
        </w:rPr>
      </w:pPr>
    </w:p>
    <w:p w:rsidR="006B06E4" w:rsidRPr="00FD3D4A" w:rsidRDefault="006B06E4">
      <w:pPr>
        <w:pStyle w:val="RKnormal"/>
        <w:tabs>
          <w:tab w:val="clear" w:pos="1701"/>
          <w:tab w:val="left" w:pos="567"/>
        </w:tabs>
        <w:spacing w:line="320" w:lineRule="atLeast"/>
        <w:rPr>
          <w:rFonts w:ascii="OrigGarmnd BT" w:hAnsi="OrigGarmnd BT"/>
          <w:b/>
          <w:bCs/>
          <w:sz w:val="24"/>
          <w:lang w:val="sv-SE"/>
        </w:rPr>
      </w:pPr>
    </w:p>
    <w:p w:rsidR="006B06E4" w:rsidRPr="00FD3D4A" w:rsidRDefault="006B06E4">
      <w:pPr>
        <w:pStyle w:val="RKnormal"/>
        <w:tabs>
          <w:tab w:val="clear" w:pos="1701"/>
          <w:tab w:val="left" w:pos="567"/>
        </w:tabs>
        <w:spacing w:line="320" w:lineRule="atLeast"/>
        <w:rPr>
          <w:rFonts w:ascii="OrigGarmnd BT" w:hAnsi="OrigGarmnd BT"/>
          <w:b/>
          <w:bCs/>
          <w:sz w:val="24"/>
          <w:lang w:val="sv-SE"/>
        </w:rPr>
      </w:pPr>
      <w:r w:rsidRPr="00FD3D4A">
        <w:rPr>
          <w:rFonts w:ascii="OrigGarmnd BT" w:hAnsi="OrigGarmnd BT"/>
          <w:b/>
          <w:bCs/>
          <w:sz w:val="24"/>
          <w:lang w:val="sv-SE"/>
        </w:rPr>
        <w:t>6.</w:t>
      </w:r>
      <w:r w:rsidRPr="00FD3D4A">
        <w:rPr>
          <w:rFonts w:ascii="OrigGarmnd BT" w:hAnsi="OrigGarmnd BT"/>
          <w:b/>
          <w:bCs/>
          <w:sz w:val="24"/>
          <w:lang w:val="sv-SE"/>
        </w:rPr>
        <w:tab/>
        <w:t>Bättre lagstiftning; administrativa bördor</w:t>
      </w:r>
    </w:p>
    <w:p w:rsidR="006B06E4" w:rsidRPr="00FD3D4A" w:rsidRDefault="006B06E4">
      <w:pPr>
        <w:pStyle w:val="RKnormal"/>
        <w:tabs>
          <w:tab w:val="clear" w:pos="1701"/>
          <w:tab w:val="left" w:pos="567"/>
        </w:tabs>
        <w:spacing w:line="320" w:lineRule="atLeast"/>
        <w:rPr>
          <w:rFonts w:ascii="OrigGarmnd BT" w:hAnsi="OrigGarmnd BT"/>
          <w:i/>
          <w:iCs/>
          <w:sz w:val="24"/>
          <w:lang w:val="sv-SE"/>
        </w:rPr>
      </w:pPr>
      <w:r w:rsidRPr="00FD3D4A">
        <w:rPr>
          <w:rFonts w:ascii="OrigGarmnd BT" w:hAnsi="OrigGarmnd BT"/>
          <w:i/>
          <w:iCs/>
          <w:sz w:val="24"/>
          <w:lang w:val="sv-SE"/>
        </w:rPr>
        <w:tab/>
        <w:t>- rådsslutsatser</w:t>
      </w:r>
    </w:p>
    <w:p w:rsidR="006B06E4" w:rsidRPr="00FD3D4A" w:rsidRDefault="006B06E4">
      <w:pPr>
        <w:pStyle w:val="RKnormal"/>
        <w:spacing w:line="320" w:lineRule="atLeast"/>
        <w:rPr>
          <w:rFonts w:ascii="OrigGarmnd BT" w:hAnsi="OrigGarmnd BT"/>
          <w:sz w:val="24"/>
          <w:lang w:val="sv-SE"/>
        </w:rPr>
      </w:pPr>
    </w:p>
    <w:p w:rsidR="006B06E4" w:rsidRPr="00FD3D4A" w:rsidRDefault="006B06E4">
      <w:pPr>
        <w:pStyle w:val="RKnormal"/>
        <w:rPr>
          <w:rFonts w:ascii="OrigGarmnd BT" w:hAnsi="OrigGarmnd BT"/>
          <w:sz w:val="24"/>
          <w:lang w:val="sv-SE"/>
        </w:rPr>
      </w:pPr>
      <w:r w:rsidRPr="00FD3D4A">
        <w:rPr>
          <w:rFonts w:ascii="OrigGarmnd BT" w:hAnsi="OrigGarmnd BT"/>
          <w:sz w:val="24"/>
          <w:lang w:val="sv-SE"/>
        </w:rPr>
        <w:t xml:space="preserve">Rådet skall anta slutsatser om inriktningen av arbetet med att minska administrativa bördor av lagstiftning för företag.  </w:t>
      </w:r>
    </w:p>
    <w:p w:rsidR="006B06E4" w:rsidRPr="00FD3D4A" w:rsidRDefault="006B06E4">
      <w:pPr>
        <w:pStyle w:val="RKnormal"/>
        <w:rPr>
          <w:rFonts w:ascii="OrigGarmnd BT" w:hAnsi="OrigGarmnd BT"/>
          <w:sz w:val="24"/>
          <w:lang w:val="sv-SE"/>
        </w:rPr>
      </w:pPr>
    </w:p>
    <w:p w:rsidR="006B06E4" w:rsidRPr="00FD3D4A" w:rsidRDefault="006B06E4">
      <w:pPr>
        <w:pStyle w:val="RKnormal"/>
        <w:rPr>
          <w:rFonts w:ascii="OrigGarmnd BT" w:hAnsi="OrigGarmnd BT"/>
          <w:sz w:val="24"/>
          <w:lang w:val="sv-SE"/>
        </w:rPr>
      </w:pPr>
      <w:r w:rsidRPr="00FD3D4A">
        <w:rPr>
          <w:rFonts w:ascii="OrigGarmnd BT" w:hAnsi="OrigGarmnd BT"/>
          <w:sz w:val="24"/>
          <w:lang w:val="sv-SE"/>
        </w:rPr>
        <w:t>Preliminära resultat från kommissionens utredning visar att en stor del av bördorna av lagstiftning för företag härrör från EU-lagstiftning och att prioritet därför, vid sidan av arbetet på nationell nivå, måste ges åt konkreta framsteg på gemenskapsnivå. Rådet avser att senare ta upp frågan om ”statistiska bördor” i november 2006 och slutligen återkomma med hela frågan om administrativa bördor i mars 2007 inför Vårtoppmötet 2007.</w:t>
      </w:r>
    </w:p>
    <w:p w:rsidR="006B06E4" w:rsidRPr="00FD3D4A" w:rsidRDefault="006B06E4">
      <w:pPr>
        <w:pStyle w:val="RKnormal"/>
        <w:rPr>
          <w:rFonts w:ascii="OrigGarmnd BT" w:hAnsi="OrigGarmnd BT"/>
          <w:sz w:val="24"/>
          <w:lang w:val="sv-SE"/>
        </w:rPr>
      </w:pPr>
    </w:p>
    <w:p w:rsidR="006B06E4" w:rsidRPr="00FD3D4A" w:rsidRDefault="006B06E4">
      <w:pPr>
        <w:pStyle w:val="RKnormal"/>
        <w:rPr>
          <w:rFonts w:ascii="OrigGarmnd BT" w:hAnsi="OrigGarmnd BT"/>
          <w:sz w:val="24"/>
          <w:lang w:val="sv-SE"/>
        </w:rPr>
      </w:pPr>
      <w:r w:rsidRPr="00FD3D4A">
        <w:rPr>
          <w:rFonts w:ascii="OrigGarmnd BT" w:hAnsi="OrigGarmnd BT"/>
          <w:sz w:val="24"/>
          <w:szCs w:val="24"/>
          <w:lang w:val="sv-SE"/>
        </w:rPr>
        <w:t>Den svenska linjen har varit pådrivande i EU:s regelförbättringsarbete och det har från svensk sida påpekats att det är angeläget att minska rapporteringsbördan, särskilt för småföretag inom EU.</w:t>
      </w:r>
    </w:p>
    <w:p w:rsidR="006B06E4" w:rsidRPr="00FD3D4A" w:rsidRDefault="006B06E4">
      <w:pPr>
        <w:pStyle w:val="RKnormal"/>
        <w:spacing w:line="320" w:lineRule="atLeast"/>
        <w:rPr>
          <w:rFonts w:ascii="OrigGarmnd BT" w:hAnsi="OrigGarmnd BT"/>
          <w:sz w:val="24"/>
          <w:lang w:val="sv-SE"/>
        </w:rPr>
      </w:pPr>
    </w:p>
    <w:p w:rsidR="006B06E4" w:rsidRPr="00FD3D4A" w:rsidRDefault="006B06E4">
      <w:pPr>
        <w:overflowPunct/>
        <w:spacing w:line="240" w:lineRule="atLeast"/>
        <w:textAlignment w:val="auto"/>
        <w:rPr>
          <w:color w:val="000000"/>
          <w:szCs w:val="24"/>
        </w:rPr>
      </w:pPr>
    </w:p>
    <w:p w:rsidR="006B06E4" w:rsidRPr="00FD3D4A" w:rsidRDefault="006B06E4">
      <w:pPr>
        <w:pStyle w:val="RKnormal"/>
        <w:tabs>
          <w:tab w:val="clear" w:pos="1701"/>
          <w:tab w:val="left" w:pos="567"/>
        </w:tabs>
        <w:spacing w:line="320" w:lineRule="atLeast"/>
        <w:rPr>
          <w:rFonts w:ascii="OrigGarmnd BT" w:hAnsi="OrigGarmnd BT"/>
          <w:b/>
          <w:bCs/>
          <w:sz w:val="24"/>
          <w:lang w:val="sv-SE"/>
        </w:rPr>
      </w:pPr>
      <w:r w:rsidRPr="00FD3D4A">
        <w:rPr>
          <w:rFonts w:ascii="OrigGarmnd BT" w:hAnsi="OrigGarmnd BT"/>
          <w:b/>
          <w:bCs/>
          <w:sz w:val="24"/>
          <w:lang w:val="sv-SE"/>
        </w:rPr>
        <w:t>7.</w:t>
      </w:r>
      <w:r w:rsidRPr="00FD3D4A">
        <w:rPr>
          <w:rFonts w:ascii="OrigGarmnd BT" w:hAnsi="OrigGarmnd BT"/>
          <w:b/>
          <w:bCs/>
          <w:sz w:val="24"/>
          <w:lang w:val="sv-SE"/>
        </w:rPr>
        <w:tab/>
        <w:t>Kvalitet i de offentliga finanserna</w:t>
      </w:r>
    </w:p>
    <w:p w:rsidR="006B06E4" w:rsidRPr="00FD3D4A" w:rsidRDefault="006B06E4">
      <w:pPr>
        <w:pStyle w:val="RKnormal"/>
        <w:tabs>
          <w:tab w:val="clear" w:pos="1701"/>
          <w:tab w:val="left" w:pos="567"/>
        </w:tabs>
        <w:spacing w:line="320" w:lineRule="atLeast"/>
        <w:rPr>
          <w:rFonts w:ascii="OrigGarmnd BT" w:hAnsi="OrigGarmnd BT"/>
          <w:i/>
          <w:iCs/>
          <w:sz w:val="24"/>
          <w:lang w:val="sv-SE"/>
        </w:rPr>
      </w:pPr>
      <w:r w:rsidRPr="00FD3D4A">
        <w:rPr>
          <w:rFonts w:ascii="OrigGarmnd BT" w:hAnsi="OrigGarmnd BT"/>
          <w:i/>
          <w:iCs/>
          <w:sz w:val="24"/>
          <w:lang w:val="sv-SE"/>
        </w:rPr>
        <w:tab/>
        <w:t>- rådsslutsatser</w:t>
      </w:r>
    </w:p>
    <w:p w:rsidR="006B06E4" w:rsidRPr="00FD3D4A" w:rsidRDefault="006B06E4">
      <w:pPr>
        <w:pStyle w:val="RKnormal"/>
        <w:spacing w:line="320" w:lineRule="atLeast"/>
        <w:rPr>
          <w:rFonts w:ascii="OrigGarmnd BT" w:hAnsi="OrigGarmnd BT"/>
          <w:sz w:val="24"/>
          <w:lang w:val="sv-SE"/>
        </w:rPr>
      </w:pPr>
    </w:p>
    <w:p w:rsidR="006B06E4" w:rsidRPr="00FD3D4A" w:rsidRDefault="006B06E4">
      <w:pPr>
        <w:pStyle w:val="RKnormal"/>
        <w:rPr>
          <w:rFonts w:ascii="OrigGarmnd BT" w:hAnsi="OrigGarmnd BT"/>
          <w:sz w:val="24"/>
          <w:lang w:val="sv-SE"/>
        </w:rPr>
      </w:pPr>
      <w:r w:rsidRPr="00FD3D4A">
        <w:rPr>
          <w:rFonts w:ascii="OrigGarmnd BT" w:hAnsi="OrigGarmnd BT"/>
          <w:sz w:val="24"/>
          <w:lang w:val="sv-SE"/>
        </w:rPr>
        <w:t xml:space="preserve">Rådet skall anta slutsatser om en rapport rörande kvalitet i de offentliga finanserna. Ärendet handlar om hur det finanspolitiska ramverket kan bidra till en mer tillväxtorienterad ekonomisk politik och utgör ett bidrag till att förverkliga Lissabon-strategin. Rapporten visar bl.a. på vikten av budgetpolitiska ramverk för sunda offentliga finanser och för att undvika en ”pro-cyklisk” finanspolitik. </w:t>
      </w:r>
    </w:p>
    <w:p w:rsidR="006B06E4" w:rsidRPr="00FD3D4A" w:rsidRDefault="006B06E4">
      <w:pPr>
        <w:pStyle w:val="RKnormal"/>
        <w:rPr>
          <w:rFonts w:ascii="OrigGarmnd BT" w:hAnsi="OrigGarmnd BT"/>
          <w:sz w:val="24"/>
          <w:lang w:val="sv-SE"/>
        </w:rPr>
      </w:pPr>
    </w:p>
    <w:p w:rsidR="006B06E4" w:rsidRPr="00FD3D4A" w:rsidRDefault="006B06E4">
      <w:pPr>
        <w:pStyle w:val="RKnormal"/>
        <w:rPr>
          <w:rFonts w:ascii="OrigGarmnd BT" w:hAnsi="OrigGarmnd BT"/>
          <w:sz w:val="24"/>
          <w:lang w:val="sv-SE"/>
        </w:rPr>
      </w:pPr>
      <w:r w:rsidRPr="00FD3D4A">
        <w:rPr>
          <w:rFonts w:ascii="OrigGarmnd BT" w:hAnsi="OrigGarmnd BT"/>
          <w:sz w:val="24"/>
          <w:lang w:val="sv-SE"/>
        </w:rPr>
        <w:t xml:space="preserve">Rapportens slutsatser stämmer väl överens om svenska erfarenheter på området. </w:t>
      </w:r>
    </w:p>
    <w:p w:rsidR="006B06E4" w:rsidRPr="00FD3D4A" w:rsidRDefault="006B06E4">
      <w:pPr>
        <w:pStyle w:val="RKnormal"/>
        <w:rPr>
          <w:rFonts w:ascii="OrigGarmnd BT" w:hAnsi="OrigGarmnd BT"/>
          <w:sz w:val="24"/>
          <w:lang w:val="sv-SE"/>
        </w:rPr>
      </w:pPr>
    </w:p>
    <w:p w:rsidR="006B06E4" w:rsidRPr="00FD3D4A" w:rsidRDefault="006B06E4">
      <w:pPr>
        <w:pStyle w:val="RKnormal"/>
        <w:rPr>
          <w:rFonts w:ascii="OrigGarmnd BT" w:hAnsi="OrigGarmnd BT"/>
          <w:sz w:val="24"/>
          <w:lang w:val="sv-SE"/>
        </w:rPr>
      </w:pPr>
      <w:r w:rsidRPr="00FD3D4A">
        <w:rPr>
          <w:rFonts w:ascii="OrigGarmnd BT" w:hAnsi="OrigGarmnd BT"/>
          <w:sz w:val="24"/>
          <w:lang w:val="sv-SE"/>
        </w:rPr>
        <w:t xml:space="preserve">     </w:t>
      </w:r>
    </w:p>
    <w:p w:rsidR="006B06E4" w:rsidRPr="00FD3D4A" w:rsidRDefault="006B06E4">
      <w:pPr>
        <w:pStyle w:val="RKnormal"/>
        <w:tabs>
          <w:tab w:val="clear" w:pos="1701"/>
          <w:tab w:val="left" w:pos="567"/>
        </w:tabs>
        <w:rPr>
          <w:rFonts w:ascii="OrigGarmnd BT" w:hAnsi="OrigGarmnd BT"/>
          <w:b/>
          <w:bCs/>
          <w:sz w:val="24"/>
          <w:lang w:val="sv-SE"/>
        </w:rPr>
      </w:pPr>
      <w:r w:rsidRPr="00FD3D4A">
        <w:rPr>
          <w:rFonts w:ascii="OrigGarmnd BT" w:hAnsi="OrigGarmnd BT"/>
          <w:b/>
          <w:bCs/>
          <w:sz w:val="24"/>
          <w:lang w:val="sv-SE"/>
        </w:rPr>
        <w:t xml:space="preserve">8. </w:t>
      </w:r>
      <w:r w:rsidRPr="00FD3D4A">
        <w:rPr>
          <w:rFonts w:ascii="OrigGarmnd BT" w:hAnsi="OrigGarmnd BT"/>
          <w:b/>
          <w:bCs/>
          <w:sz w:val="24"/>
          <w:lang w:val="sv-SE"/>
        </w:rPr>
        <w:tab/>
        <w:t>Huvuddragen i EIB:s externa utlåningsmandat</w:t>
      </w:r>
    </w:p>
    <w:p w:rsidR="006B06E4" w:rsidRPr="00FD3D4A" w:rsidRDefault="006B06E4">
      <w:pPr>
        <w:pStyle w:val="RKnormal"/>
        <w:tabs>
          <w:tab w:val="clear" w:pos="1701"/>
          <w:tab w:val="left" w:pos="567"/>
        </w:tabs>
        <w:rPr>
          <w:rFonts w:ascii="OrigGarmnd BT" w:hAnsi="OrigGarmnd BT"/>
          <w:i/>
          <w:iCs/>
          <w:sz w:val="24"/>
          <w:lang w:val="sv-SE"/>
        </w:rPr>
      </w:pPr>
      <w:r w:rsidRPr="00FD3D4A">
        <w:rPr>
          <w:rFonts w:ascii="OrigGarmnd BT" w:hAnsi="OrigGarmnd BT"/>
          <w:i/>
          <w:iCs/>
          <w:sz w:val="24"/>
          <w:lang w:val="sv-SE"/>
        </w:rPr>
        <w:tab/>
        <w:t>- politisk orienteringsdebatt</w:t>
      </w:r>
    </w:p>
    <w:p w:rsidR="006B06E4" w:rsidRPr="00FD3D4A" w:rsidRDefault="006B06E4">
      <w:pPr>
        <w:pStyle w:val="RKnormal"/>
        <w:rPr>
          <w:rFonts w:ascii="OrigGarmnd BT" w:hAnsi="OrigGarmnd BT"/>
          <w:sz w:val="24"/>
          <w:lang w:val="sv-SE"/>
        </w:rPr>
      </w:pPr>
    </w:p>
    <w:p w:rsidR="006B06E4" w:rsidRPr="00FD3D4A" w:rsidRDefault="006B06E4">
      <w:pPr>
        <w:pStyle w:val="RKnormal"/>
        <w:rPr>
          <w:rFonts w:ascii="OrigGarmnd BT" w:hAnsi="OrigGarmnd BT"/>
          <w:sz w:val="24"/>
          <w:lang w:val="sv-SE"/>
        </w:rPr>
      </w:pPr>
      <w:r w:rsidRPr="00FD3D4A">
        <w:rPr>
          <w:rFonts w:ascii="OrigGarmnd BT" w:hAnsi="OrigGarmnd BT"/>
          <w:sz w:val="24"/>
          <w:lang w:val="sv-SE"/>
        </w:rPr>
        <w:t>Diskussioner om ett nytt mandatet för Europeiska investeringsbankens (EIB) utlåning utanför EU åren 2007-2013 har pågått sedan årets början. Frågan behandlades senast vid Ekofin-rådets julimöte. Kommissionens förslag har mött motstånd från ett antal medlemsstater, däribland Sverige, på flera punkter. Det finska ordförandeskapet har lagt fram förslag till kompromisser på de mest kontroversiella punkterna, nämligen den totala utlåningsvolymen och dess regionala fördelning.</w:t>
      </w:r>
    </w:p>
    <w:p w:rsidR="006B06E4" w:rsidRPr="00FD3D4A" w:rsidRDefault="006B06E4">
      <w:pPr>
        <w:pStyle w:val="RKnormal"/>
        <w:rPr>
          <w:rFonts w:ascii="OrigGarmnd BT" w:hAnsi="OrigGarmnd BT"/>
          <w:sz w:val="24"/>
          <w:lang w:val="sv-SE"/>
        </w:rPr>
      </w:pPr>
    </w:p>
    <w:p w:rsidR="006B06E4" w:rsidRPr="00FD3D4A" w:rsidRDefault="006B06E4">
      <w:pPr>
        <w:pStyle w:val="RKnormal"/>
        <w:rPr>
          <w:rFonts w:ascii="OrigGarmnd BT" w:hAnsi="OrigGarmnd BT"/>
          <w:sz w:val="24"/>
          <w:lang w:val="sv-SE"/>
        </w:rPr>
      </w:pPr>
      <w:r w:rsidRPr="00FD3D4A">
        <w:rPr>
          <w:rFonts w:ascii="OrigGarmnd BT" w:hAnsi="OrigGarmnd BT"/>
          <w:sz w:val="24"/>
          <w:lang w:val="sv-SE"/>
        </w:rPr>
        <w:t>För den totala volymen anger ordförandeskapet ett intervall mellan 23,9 miljarder euro, som innebär oförändrad volym i reala termer jämfört med innevarande mandat, och 27,2 miljarder euro. Kommissionens förslag var 33 miljarder euro, vilket vore en ökning av låneramen med ca 60 procent.</w:t>
      </w:r>
    </w:p>
    <w:p w:rsidR="006B06E4" w:rsidRPr="00FD3D4A" w:rsidRDefault="006B06E4">
      <w:pPr>
        <w:pStyle w:val="RKnormal"/>
        <w:rPr>
          <w:rFonts w:ascii="OrigGarmnd BT" w:hAnsi="OrigGarmnd BT"/>
          <w:sz w:val="24"/>
          <w:lang w:val="sv-SE"/>
        </w:rPr>
      </w:pPr>
    </w:p>
    <w:p w:rsidR="006B06E4" w:rsidRPr="00FD3D4A" w:rsidRDefault="006B06E4">
      <w:pPr>
        <w:pStyle w:val="RKnormal"/>
        <w:rPr>
          <w:rFonts w:ascii="OrigGarmnd BT" w:hAnsi="OrigGarmnd BT"/>
          <w:sz w:val="24"/>
          <w:lang w:val="sv-SE"/>
        </w:rPr>
      </w:pPr>
      <w:r w:rsidRPr="00FD3D4A">
        <w:rPr>
          <w:rFonts w:ascii="OrigGarmnd BT" w:hAnsi="OrigGarmnd BT"/>
          <w:sz w:val="24"/>
          <w:lang w:val="sv-SE"/>
        </w:rPr>
        <w:t xml:space="preserve">Den svenska utgångspunkten i diskussionerna har varit att den totala volymen begränsas till en realt oförändrad nivå. Denna uppfattning delas av andra budgetrestriktiva länder. Sverige anser att EU:s närområde bör prioriteras. Sverige har vidare hävdat att det krävs en bättre balans mellan olika externa regioner, vilket innebär att de belopp som avsätts för lån till de östra grannländerna bör öka väsentligt jämfört med nuvarande mandat.    </w:t>
      </w:r>
    </w:p>
    <w:p w:rsidR="006B06E4" w:rsidRPr="00FD3D4A" w:rsidRDefault="006B06E4">
      <w:pPr>
        <w:pStyle w:val="RKnormal"/>
        <w:rPr>
          <w:rFonts w:ascii="OrigGarmnd BT" w:hAnsi="OrigGarmnd BT"/>
          <w:sz w:val="24"/>
          <w:lang w:val="sv-SE"/>
        </w:rPr>
      </w:pPr>
    </w:p>
    <w:p w:rsidR="006B06E4" w:rsidRPr="00FD3D4A" w:rsidRDefault="006B06E4">
      <w:pPr>
        <w:pStyle w:val="RKnormal"/>
        <w:rPr>
          <w:rFonts w:ascii="OrigGarmnd BT" w:hAnsi="OrigGarmnd BT"/>
          <w:sz w:val="24"/>
          <w:lang w:val="sv-SE"/>
        </w:rPr>
      </w:pPr>
    </w:p>
    <w:p w:rsidR="006B06E4" w:rsidRPr="00FD3D4A" w:rsidRDefault="006B06E4">
      <w:pPr>
        <w:pStyle w:val="RKnormal"/>
        <w:tabs>
          <w:tab w:val="clear" w:pos="1701"/>
          <w:tab w:val="left" w:pos="567"/>
        </w:tabs>
        <w:rPr>
          <w:rFonts w:ascii="OrigGarmnd BT" w:hAnsi="OrigGarmnd BT"/>
          <w:b/>
          <w:bCs/>
          <w:sz w:val="24"/>
          <w:lang w:val="sv-SE"/>
        </w:rPr>
      </w:pPr>
      <w:r w:rsidRPr="00FD3D4A">
        <w:rPr>
          <w:rFonts w:ascii="OrigGarmnd BT" w:hAnsi="OrigGarmnd BT"/>
          <w:b/>
          <w:bCs/>
          <w:sz w:val="24"/>
          <w:lang w:val="sv-SE"/>
        </w:rPr>
        <w:t>9.      Finansiella tjänster</w:t>
      </w:r>
    </w:p>
    <w:p w:rsidR="006B06E4" w:rsidRPr="00FD3D4A" w:rsidRDefault="006B06E4">
      <w:pPr>
        <w:pStyle w:val="RKnormal"/>
        <w:tabs>
          <w:tab w:val="clear" w:pos="1701"/>
          <w:tab w:val="left" w:pos="567"/>
        </w:tabs>
        <w:rPr>
          <w:rFonts w:ascii="OrigGarmnd BT" w:hAnsi="OrigGarmnd BT"/>
          <w:b/>
          <w:bCs/>
          <w:sz w:val="24"/>
          <w:lang w:val="sv-SE"/>
        </w:rPr>
      </w:pPr>
      <w:r w:rsidRPr="00FD3D4A">
        <w:rPr>
          <w:rFonts w:ascii="OrigGarmnd BT" w:hAnsi="OrigGarmnd BT"/>
          <w:b/>
          <w:bCs/>
          <w:sz w:val="24"/>
          <w:lang w:val="sv-SE"/>
        </w:rPr>
        <w:t xml:space="preserve">         9.1   Clearing &amp; avveckling</w:t>
      </w:r>
    </w:p>
    <w:p w:rsidR="006B06E4" w:rsidRPr="00FD3D4A" w:rsidRDefault="006B06E4">
      <w:pPr>
        <w:pStyle w:val="RKnormal"/>
        <w:tabs>
          <w:tab w:val="clear" w:pos="1701"/>
          <w:tab w:val="left" w:pos="567"/>
        </w:tabs>
        <w:rPr>
          <w:rFonts w:ascii="OrigGarmnd BT" w:hAnsi="OrigGarmnd BT"/>
          <w:i/>
          <w:iCs/>
          <w:sz w:val="24"/>
          <w:lang w:val="sv-SE"/>
        </w:rPr>
      </w:pPr>
      <w:r w:rsidRPr="00FD3D4A">
        <w:rPr>
          <w:rFonts w:ascii="OrigGarmnd BT" w:hAnsi="OrigGarmnd BT"/>
          <w:i/>
          <w:iCs/>
          <w:sz w:val="24"/>
          <w:lang w:val="sv-SE"/>
        </w:rPr>
        <w:t xml:space="preserve">                  - meningsutbyte</w:t>
      </w:r>
    </w:p>
    <w:p w:rsidR="006B06E4" w:rsidRPr="00FD3D4A" w:rsidRDefault="006B06E4">
      <w:pPr>
        <w:pStyle w:val="RKnormal"/>
        <w:tabs>
          <w:tab w:val="clear" w:pos="1701"/>
          <w:tab w:val="left" w:pos="567"/>
        </w:tabs>
        <w:rPr>
          <w:lang w:val="sv-SE"/>
        </w:rPr>
      </w:pPr>
    </w:p>
    <w:p w:rsidR="006B06E4" w:rsidRPr="00FD3D4A" w:rsidRDefault="006B06E4">
      <w:pPr>
        <w:pStyle w:val="RKnormal"/>
        <w:rPr>
          <w:rFonts w:ascii="OrigGarmnd BT" w:hAnsi="OrigGarmnd BT"/>
          <w:sz w:val="24"/>
          <w:lang w:val="sv-SE"/>
        </w:rPr>
      </w:pPr>
      <w:r w:rsidRPr="00FD3D4A">
        <w:rPr>
          <w:rFonts w:ascii="OrigGarmnd BT" w:hAnsi="OrigGarmnd BT"/>
          <w:sz w:val="24"/>
          <w:lang w:val="sv-SE"/>
        </w:rPr>
        <w:t xml:space="preserve">Avsikten är att diskutera kommissionens strategi på området clearing och avveckling (formerna för genomförande och avslut av värdepappersaffärer). I stället för att gå fram med lagstiftning har kommissionen valt att överlåta åt marknadsparterna att utarbeta en uppförandekod. Avsikten är att koden redan under nästa år skall bidra till lösningar på problemen kring bl.a. marknadstillträde, tekniska länkar mellan datasystem och genomlysning av priser. Från svensk sida har under lång tid efterlyst harmoniserade </w:t>
      </w:r>
      <w:r w:rsidRPr="00FD3D4A">
        <w:rPr>
          <w:rFonts w:ascii="OrigGarmnd BT" w:hAnsi="OrigGarmnd BT"/>
          <w:sz w:val="24"/>
          <w:lang w:val="sv-SE"/>
        </w:rPr>
        <w:t>regler på detta område. Marknadsaktörerna har hittills misslyckats med att hitta en lösning på problemen. Därför kan det ifrågasättas om kommissionens strategi är en framkomlig väg.</w:t>
      </w:r>
    </w:p>
    <w:p w:rsidR="006B06E4" w:rsidRPr="00FD3D4A" w:rsidRDefault="006B06E4">
      <w:pPr>
        <w:pStyle w:val="RKnormal"/>
        <w:tabs>
          <w:tab w:val="clear" w:pos="1701"/>
          <w:tab w:val="left" w:pos="567"/>
        </w:tabs>
        <w:rPr>
          <w:rFonts w:ascii="OrigGarmnd BT" w:hAnsi="OrigGarmnd BT"/>
          <w:sz w:val="24"/>
          <w:lang w:val="sv-SE"/>
        </w:rPr>
      </w:pPr>
    </w:p>
    <w:p w:rsidR="006B06E4" w:rsidRPr="00FD3D4A" w:rsidRDefault="006B06E4">
      <w:pPr>
        <w:pStyle w:val="RKnormal"/>
        <w:tabs>
          <w:tab w:val="clear" w:pos="1701"/>
          <w:tab w:val="left" w:pos="567"/>
        </w:tabs>
        <w:rPr>
          <w:rFonts w:ascii="OrigGarmnd BT" w:hAnsi="OrigGarmnd BT"/>
          <w:sz w:val="24"/>
          <w:lang w:val="sv-SE"/>
        </w:rPr>
      </w:pPr>
    </w:p>
    <w:p w:rsidR="006B06E4" w:rsidRPr="00FD3D4A" w:rsidRDefault="006B06E4">
      <w:pPr>
        <w:pStyle w:val="RKnormal"/>
        <w:tabs>
          <w:tab w:val="clear" w:pos="1701"/>
          <w:tab w:val="left" w:pos="567"/>
        </w:tabs>
        <w:ind w:left="567"/>
        <w:rPr>
          <w:rFonts w:ascii="OrigGarmnd BT" w:hAnsi="OrigGarmnd BT"/>
          <w:b/>
          <w:bCs/>
          <w:sz w:val="24"/>
          <w:lang w:val="sv-SE"/>
        </w:rPr>
      </w:pPr>
      <w:r w:rsidRPr="00FD3D4A">
        <w:rPr>
          <w:rFonts w:ascii="OrigGarmnd BT" w:hAnsi="OrigGarmnd BT"/>
          <w:b/>
          <w:bCs/>
          <w:sz w:val="24"/>
          <w:lang w:val="sv-SE"/>
        </w:rPr>
        <w:t>9.2   En integrerad marknad för betalningstjänster inom EU</w:t>
      </w:r>
    </w:p>
    <w:p w:rsidR="006B06E4" w:rsidRPr="00FD3D4A" w:rsidRDefault="006B06E4">
      <w:pPr>
        <w:pStyle w:val="RKnormal"/>
        <w:tabs>
          <w:tab w:val="clear" w:pos="1701"/>
          <w:tab w:val="left" w:pos="567"/>
        </w:tabs>
        <w:rPr>
          <w:rFonts w:ascii="OrigGarmnd BT" w:hAnsi="OrigGarmnd BT"/>
          <w:i/>
          <w:iCs/>
          <w:sz w:val="24"/>
          <w:lang w:val="sv-SE"/>
        </w:rPr>
      </w:pPr>
      <w:r w:rsidRPr="00FD3D4A">
        <w:rPr>
          <w:rFonts w:ascii="OrigGarmnd BT" w:hAnsi="OrigGarmnd BT"/>
          <w:i/>
          <w:iCs/>
          <w:sz w:val="24"/>
          <w:lang w:val="sv-SE"/>
        </w:rPr>
        <w:tab/>
        <w:t xml:space="preserve">        - rådsslutsatser</w:t>
      </w:r>
    </w:p>
    <w:p w:rsidR="006B06E4" w:rsidRPr="00FD3D4A" w:rsidRDefault="006B06E4">
      <w:pPr>
        <w:pStyle w:val="RKnormal"/>
        <w:tabs>
          <w:tab w:val="clear" w:pos="1701"/>
          <w:tab w:val="left" w:pos="567"/>
        </w:tabs>
        <w:ind w:hanging="567"/>
        <w:rPr>
          <w:rFonts w:ascii="OrigGarmnd BT" w:hAnsi="OrigGarmnd BT"/>
          <w:sz w:val="24"/>
          <w:lang w:val="sv-SE"/>
        </w:rPr>
      </w:pPr>
    </w:p>
    <w:p w:rsidR="006B06E4" w:rsidRPr="00FD3D4A" w:rsidRDefault="006B06E4">
      <w:pPr>
        <w:pStyle w:val="RKnormal"/>
        <w:rPr>
          <w:rFonts w:ascii="OrigGarmnd BT" w:hAnsi="OrigGarmnd BT"/>
          <w:sz w:val="24"/>
          <w:lang w:val="sv-SE"/>
        </w:rPr>
      </w:pPr>
      <w:r w:rsidRPr="00FD3D4A">
        <w:rPr>
          <w:rFonts w:ascii="OrigGarmnd BT" w:hAnsi="OrigGarmnd BT"/>
          <w:sz w:val="24"/>
          <w:lang w:val="sv-SE"/>
        </w:rPr>
        <w:t>De europeiska bankföreningarna har tagit ett initiativ för att tillskapa en integrerad marknad för betalningstjänster inom EU (SEPA – Single European Payments Area).  Bankerna har inrättat ett råd för att leda arbetet med att utveckla ett regelverk och etablera de standarder som behövs för att uppfylla de krav som kommer att ställas enligt kommande lagstiftning.</w:t>
      </w:r>
    </w:p>
    <w:p w:rsidR="006B06E4" w:rsidRPr="00FD3D4A" w:rsidRDefault="006B06E4">
      <w:pPr>
        <w:pStyle w:val="RKnormal"/>
        <w:rPr>
          <w:rFonts w:ascii="OrigGarmnd BT" w:hAnsi="OrigGarmnd BT"/>
          <w:sz w:val="24"/>
          <w:lang w:val="sv-SE"/>
        </w:rPr>
      </w:pPr>
    </w:p>
    <w:p w:rsidR="006B06E4" w:rsidRPr="00FD3D4A" w:rsidRDefault="006B06E4">
      <w:pPr>
        <w:pStyle w:val="RKnormal"/>
        <w:rPr>
          <w:rFonts w:ascii="OrigGarmnd BT" w:hAnsi="OrigGarmnd BT"/>
          <w:sz w:val="24"/>
          <w:lang w:val="sv-SE"/>
        </w:rPr>
      </w:pPr>
      <w:r w:rsidRPr="00FD3D4A">
        <w:rPr>
          <w:rFonts w:ascii="OrigGarmnd BT" w:hAnsi="OrigGarmnd BT"/>
          <w:sz w:val="24"/>
          <w:lang w:val="sv-SE"/>
        </w:rPr>
        <w:t xml:space="preserve">Inom EU pågår förhandlingar om antagandet av ett direktiv för betalningstjänster. Direktivförslaget handlar om de krav som uppställs i samband med nationella och gränsöverskridande betalningar inom EU. I förslaget finns bestämmelser om bl.a. auktorisations- och tillsynskrav, ansvarsregler och överföringstid. Direktivet kommer att utgöra den rättsliga grunden för de produkter m.m. som utarbetas inom ramen för SEPA. </w:t>
      </w:r>
    </w:p>
    <w:p w:rsidR="006B06E4" w:rsidRPr="00FD3D4A" w:rsidRDefault="006B06E4">
      <w:pPr>
        <w:pStyle w:val="RKnormal"/>
        <w:rPr>
          <w:rFonts w:ascii="OrigGarmnd BT" w:hAnsi="OrigGarmnd BT"/>
          <w:sz w:val="24"/>
          <w:lang w:val="sv-SE"/>
        </w:rPr>
      </w:pPr>
    </w:p>
    <w:p w:rsidR="006B06E4" w:rsidRPr="00FD3D4A" w:rsidRDefault="006B06E4">
      <w:pPr>
        <w:tabs>
          <w:tab w:val="left" w:pos="1701"/>
        </w:tabs>
        <w:overflowPunct/>
        <w:spacing w:line="240" w:lineRule="atLeast"/>
        <w:textAlignment w:val="auto"/>
        <w:rPr>
          <w:color w:val="000000"/>
          <w:szCs w:val="24"/>
        </w:rPr>
      </w:pPr>
      <w:r w:rsidRPr="00FD3D4A">
        <w:rPr>
          <w:color w:val="000000"/>
          <w:szCs w:val="24"/>
        </w:rPr>
        <w:t>Sverige har verkat för att det s.k. betalningsdirektivet skall antas snarast eftersom det är en förutsättning för att SEPA skall kunna genomföras 2010.</w:t>
      </w:r>
      <w:r w:rsidRPr="00FD3D4A">
        <w:rPr>
          <w:b/>
          <w:bCs/>
          <w:color w:val="000000"/>
          <w:szCs w:val="24"/>
        </w:rPr>
        <w:t xml:space="preserve"> </w:t>
      </w:r>
      <w:r w:rsidRPr="00FD3D4A">
        <w:rPr>
          <w:color w:val="000000"/>
          <w:szCs w:val="24"/>
        </w:rPr>
        <w:t>Utkastet till slutsatser kan ses som ett stöd för denna ambition.</w:t>
      </w:r>
    </w:p>
    <w:p w:rsidR="006B06E4" w:rsidRPr="00FD3D4A" w:rsidRDefault="006B06E4">
      <w:pPr>
        <w:pStyle w:val="RKnormal"/>
        <w:tabs>
          <w:tab w:val="clear" w:pos="1701"/>
          <w:tab w:val="left" w:pos="567"/>
        </w:tabs>
        <w:rPr>
          <w:rFonts w:ascii="OrigGarmnd BT" w:hAnsi="OrigGarmnd BT"/>
          <w:b/>
          <w:bCs/>
          <w:sz w:val="24"/>
          <w:lang w:val="sv-SE"/>
        </w:rPr>
      </w:pPr>
    </w:p>
    <w:p w:rsidR="006B06E4" w:rsidRPr="00FD3D4A" w:rsidRDefault="006B06E4">
      <w:pPr>
        <w:pStyle w:val="RKnormal"/>
        <w:tabs>
          <w:tab w:val="clear" w:pos="1701"/>
          <w:tab w:val="left" w:pos="567"/>
        </w:tabs>
        <w:rPr>
          <w:rFonts w:ascii="OrigGarmnd BT" w:hAnsi="OrigGarmnd BT"/>
          <w:b/>
          <w:bCs/>
          <w:sz w:val="24"/>
          <w:lang w:val="sv-SE"/>
        </w:rPr>
      </w:pPr>
    </w:p>
    <w:p w:rsidR="006B06E4" w:rsidRPr="00FD3D4A" w:rsidRDefault="006B06E4">
      <w:pPr>
        <w:pStyle w:val="RKnormal"/>
        <w:tabs>
          <w:tab w:val="clear" w:pos="1701"/>
          <w:tab w:val="left" w:pos="567"/>
        </w:tabs>
        <w:rPr>
          <w:rFonts w:ascii="OrigGarmnd BT" w:hAnsi="OrigGarmnd BT"/>
          <w:b/>
          <w:bCs/>
          <w:sz w:val="24"/>
          <w:lang w:val="sv-SE"/>
        </w:rPr>
      </w:pPr>
      <w:r w:rsidRPr="00FD3D4A">
        <w:rPr>
          <w:rFonts w:ascii="OrigGarmnd BT" w:hAnsi="OrigGarmnd BT"/>
          <w:b/>
          <w:bCs/>
          <w:sz w:val="24"/>
          <w:lang w:val="sv-SE"/>
        </w:rPr>
        <w:t>10.</w:t>
      </w:r>
      <w:r w:rsidRPr="00FD3D4A">
        <w:rPr>
          <w:rFonts w:ascii="OrigGarmnd BT" w:hAnsi="OrigGarmnd BT"/>
          <w:b/>
          <w:bCs/>
          <w:sz w:val="24"/>
          <w:lang w:val="sv-SE"/>
        </w:rPr>
        <w:tab/>
        <w:t>Övriga ärenden</w:t>
      </w:r>
    </w:p>
    <w:p w:rsidR="006B06E4" w:rsidRPr="00FD3D4A" w:rsidRDefault="006B06E4">
      <w:pPr>
        <w:pStyle w:val="RKnormal"/>
        <w:rPr>
          <w:rFonts w:ascii="OrigGarmnd BT" w:hAnsi="OrigGarmnd BT"/>
          <w:sz w:val="24"/>
          <w:lang w:val="sv-SE"/>
        </w:rPr>
      </w:pPr>
    </w:p>
    <w:p w:rsidR="006B06E4" w:rsidRPr="00FD3D4A" w:rsidRDefault="006B06E4">
      <w:pPr>
        <w:pStyle w:val="RKnormal"/>
        <w:rPr>
          <w:rFonts w:ascii="OrigGarmnd BT" w:hAnsi="OrigGarmnd BT"/>
          <w:sz w:val="24"/>
          <w:lang w:val="sv-SE"/>
        </w:rPr>
      </w:pPr>
      <w:r w:rsidRPr="00FD3D4A">
        <w:rPr>
          <w:rFonts w:ascii="OrigGarmnd BT" w:hAnsi="OrigGarmnd BT"/>
          <w:sz w:val="24"/>
          <w:lang w:val="sv-SE"/>
        </w:rPr>
        <w:t>Inga övriga ärenden har anmälts.</w:t>
      </w:r>
    </w:p>
    <w:p w:rsidR="006B06E4" w:rsidRPr="00FD3D4A" w:rsidRDefault="006B06E4">
      <w:pPr>
        <w:pStyle w:val="RKnormal"/>
        <w:rPr>
          <w:rFonts w:ascii="OrigGarmnd BT" w:hAnsi="OrigGarmnd BT"/>
          <w:sz w:val="24"/>
          <w:lang w:val="sv-SE"/>
        </w:rPr>
      </w:pPr>
    </w:p>
    <w:p w:rsidR="006B06E4" w:rsidRPr="00FD3D4A" w:rsidRDefault="006B06E4">
      <w:pPr>
        <w:pStyle w:val="RKnormal"/>
        <w:rPr>
          <w:rFonts w:ascii="OrigGarmnd BT" w:hAnsi="OrigGarmnd BT"/>
          <w:sz w:val="24"/>
          <w:lang w:val="sv-SE"/>
        </w:rPr>
      </w:pPr>
    </w:p>
    <w:p w:rsidR="006B06E4" w:rsidRPr="00FD3D4A" w:rsidRDefault="006B06E4">
      <w:pPr>
        <w:pStyle w:val="RKnormal"/>
        <w:jc w:val="center"/>
        <w:rPr>
          <w:rFonts w:ascii="OrigGarmnd BT" w:hAnsi="OrigGarmnd BT"/>
          <w:b/>
          <w:bCs/>
          <w:sz w:val="24"/>
          <w:lang w:val="sv-SE"/>
        </w:rPr>
      </w:pPr>
      <w:r w:rsidRPr="00FD3D4A">
        <w:rPr>
          <w:rFonts w:ascii="OrigGarmnd BT" w:hAnsi="OrigGarmnd BT"/>
          <w:b/>
          <w:bCs/>
          <w:sz w:val="24"/>
          <w:lang w:val="sv-SE"/>
        </w:rPr>
        <w:t>_____________________________</w:t>
      </w:r>
    </w:p>
    <w:sectPr w:rsidR="006B06E4" w:rsidRPr="00FD3D4A">
      <w:headerReference w:type="even" r:id="rId7"/>
      <w:headerReference w:type="default" r:id="rId8"/>
      <w:headerReference w:type="first" r:id="rId9"/>
      <w:type w:val="continuous"/>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6E4" w:rsidRPr="00FD3D4A" w:rsidRDefault="006B06E4">
      <w:pPr>
        <w:spacing w:line="240" w:lineRule="auto"/>
      </w:pPr>
      <w:r w:rsidRPr="00FD3D4A">
        <w:separator/>
      </w:r>
    </w:p>
  </w:endnote>
  <w:endnote w:type="continuationSeparator" w:id="0">
    <w:p w:rsidR="006B06E4" w:rsidRPr="00FD3D4A" w:rsidRDefault="006B06E4">
      <w:pPr>
        <w:spacing w:line="240" w:lineRule="auto"/>
      </w:pPr>
      <w:r w:rsidRPr="00FD3D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6E4" w:rsidRPr="00FD3D4A" w:rsidRDefault="006B06E4">
      <w:pPr>
        <w:spacing w:line="240" w:lineRule="auto"/>
      </w:pPr>
      <w:r w:rsidRPr="00FD3D4A">
        <w:separator/>
      </w:r>
    </w:p>
  </w:footnote>
  <w:footnote w:type="continuationSeparator" w:id="0">
    <w:p w:rsidR="006B06E4" w:rsidRPr="00FD3D4A" w:rsidRDefault="006B06E4">
      <w:pPr>
        <w:spacing w:line="240" w:lineRule="auto"/>
      </w:pPr>
      <w:r w:rsidRPr="00FD3D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6E4" w:rsidRPr="00FD3D4A" w:rsidRDefault="006B06E4">
    <w:pPr>
      <w:pStyle w:val="Sidhuvud"/>
      <w:framePr w:wrap="around" w:vAnchor="text" w:hAnchor="margin" w:xAlign="right" w:y="1"/>
      <w:rPr>
        <w:rStyle w:val="Sidnummer"/>
      </w:rPr>
    </w:pPr>
    <w:r w:rsidRPr="00FD3D4A">
      <w:rPr>
        <w:rStyle w:val="Sidnummer"/>
      </w:rPr>
      <w:fldChar w:fldCharType="begin" w:fldLock="1"/>
    </w:r>
    <w:r w:rsidRPr="00FD3D4A">
      <w:rPr>
        <w:rStyle w:val="Sidnummer"/>
      </w:rPr>
      <w:instrText xml:space="preserve">PAGE  </w:instrText>
    </w:r>
    <w:r w:rsidRPr="00FD3D4A">
      <w:rPr>
        <w:rStyle w:val="Sidnummer"/>
      </w:rPr>
      <w:fldChar w:fldCharType="separate"/>
    </w:r>
    <w:r w:rsidRPr="00FD3D4A">
      <w:rPr>
        <w:rStyle w:val="Sidnummer"/>
      </w:rPr>
      <w:t>4</w:t>
    </w:r>
    <w:r w:rsidRPr="00FD3D4A">
      <w:rPr>
        <w:rStyle w:val="Sidnummer"/>
      </w:rPr>
      <w:fldChar w:fldCharType="end"/>
    </w:r>
  </w:p>
  <w:p w:rsidR="006B06E4" w:rsidRPr="00FD3D4A" w:rsidRDefault="006B06E4">
    <w:pPr>
      <w:pStyle w:val="Sidhuvud"/>
      <w:ind w:right="360"/>
    </w:pPr>
  </w:p>
  <w:p w:rsidR="006B06E4" w:rsidRPr="00FD3D4A" w:rsidRDefault="006B06E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6E4" w:rsidRPr="00FD3D4A" w:rsidRDefault="006B06E4">
    <w:pPr>
      <w:pStyle w:val="Sidhuvud"/>
      <w:framePr w:wrap="around" w:vAnchor="text" w:hAnchor="margin" w:xAlign="right" w:y="1"/>
      <w:rPr>
        <w:rStyle w:val="Sidnummer"/>
      </w:rPr>
    </w:pPr>
    <w:r w:rsidRPr="00FD3D4A">
      <w:rPr>
        <w:rStyle w:val="Sidnummer"/>
      </w:rPr>
      <w:fldChar w:fldCharType="begin" w:fldLock="1"/>
    </w:r>
    <w:r w:rsidRPr="00FD3D4A">
      <w:rPr>
        <w:rStyle w:val="Sidnummer"/>
      </w:rPr>
      <w:instrText xml:space="preserve">PAGE  </w:instrText>
    </w:r>
    <w:r w:rsidRPr="00FD3D4A">
      <w:rPr>
        <w:rStyle w:val="Sidnummer"/>
      </w:rPr>
      <w:fldChar w:fldCharType="separate"/>
    </w:r>
    <w:r w:rsidRPr="00FD3D4A">
      <w:rPr>
        <w:rStyle w:val="Sidnummer"/>
      </w:rPr>
      <w:t>5</w:t>
    </w:r>
    <w:r w:rsidRPr="00FD3D4A">
      <w:rPr>
        <w:rStyle w:val="Sidnummer"/>
      </w:rPr>
      <w:fldChar w:fldCharType="end"/>
    </w:r>
  </w:p>
  <w:p w:rsidR="006B06E4" w:rsidRPr="00FD3D4A" w:rsidRDefault="006B06E4">
    <w:pPr>
      <w:pStyle w:val="Sidhuvud"/>
      <w:ind w:right="360"/>
    </w:pPr>
  </w:p>
  <w:p w:rsidR="006B06E4" w:rsidRPr="00FD3D4A" w:rsidRDefault="006B06E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6E4" w:rsidRPr="00FD3D4A" w:rsidRDefault="00FD3D4A">
    <w:pPr>
      <w:framePr w:w="2948" w:h="1321" w:hRule="exact" w:wrap="notBeside" w:vAnchor="page" w:hAnchor="page" w:x="1362" w:y="653"/>
    </w:pPr>
    <w:r w:rsidRPr="00FD3D4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B06E4" w:rsidRPr="00FD3D4A" w:rsidRDefault="006B06E4">
    <w:pPr>
      <w:pStyle w:val="RKrubrik"/>
      <w:keepNext w:val="0"/>
      <w:tabs>
        <w:tab w:val="clear" w:pos="1134"/>
      </w:tabs>
      <w:spacing w:before="0" w:after="0" w:line="320" w:lineRule="atLeast"/>
      <w:rPr>
        <w:lang w:val="sv-SE"/>
      </w:rPr>
    </w:pPr>
  </w:p>
  <w:p w:rsidR="006B06E4" w:rsidRPr="00FD3D4A" w:rsidRDefault="006B06E4">
    <w:pPr>
      <w:rPr>
        <w:rFonts w:ascii="TradeGothic" w:hAnsi="TradeGothic"/>
        <w:b/>
        <w:spacing w:val="12"/>
        <w:sz w:val="22"/>
      </w:rPr>
    </w:pPr>
  </w:p>
  <w:p w:rsidR="006B06E4" w:rsidRPr="00FD3D4A" w:rsidRDefault="006B06E4">
    <w:pPr>
      <w:pStyle w:val="RKrubrik"/>
      <w:keepNext w:val="0"/>
      <w:tabs>
        <w:tab w:val="clear" w:pos="1134"/>
      </w:tabs>
      <w:spacing w:before="0" w:after="0" w:line="320" w:lineRule="atLeast"/>
      <w:rPr>
        <w:lang w:val="sv-SE"/>
      </w:rPr>
    </w:pPr>
  </w:p>
  <w:p w:rsidR="006B06E4" w:rsidRPr="00FD3D4A" w:rsidRDefault="006B06E4">
    <w:pPr>
      <w:rPr>
        <w:rFonts w:ascii="TradeGothic" w:hAnsi="TradeGothic"/>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026A9"/>
    <w:multiLevelType w:val="hybridMultilevel"/>
    <w:tmpl w:val="D974C638"/>
    <w:lvl w:ilvl="0" w:tplc="6672A5F4">
      <w:numFmt w:val="bullet"/>
      <w:lvlText w:val="-"/>
      <w:lvlJc w:val="left"/>
      <w:pPr>
        <w:tabs>
          <w:tab w:val="num" w:pos="1080"/>
        </w:tabs>
        <w:ind w:left="1080" w:hanging="360"/>
      </w:pPr>
      <w:rPr>
        <w:rFonts w:ascii="OrigGarmnd BT" w:eastAsia="Times New Roman" w:hAnsi="OrigGarmnd BT"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49B281B"/>
    <w:multiLevelType w:val="hybridMultilevel"/>
    <w:tmpl w:val="B6C2C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633B9E"/>
    <w:multiLevelType w:val="hybridMultilevel"/>
    <w:tmpl w:val="EC9235D0"/>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0664F9"/>
    <w:multiLevelType w:val="hybridMultilevel"/>
    <w:tmpl w:val="C62AD7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5D01C0"/>
    <w:multiLevelType w:val="hybridMultilevel"/>
    <w:tmpl w:val="AAB4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B46731"/>
    <w:multiLevelType w:val="hybridMultilevel"/>
    <w:tmpl w:val="FEF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773A85"/>
    <w:multiLevelType w:val="hybridMultilevel"/>
    <w:tmpl w:val="88D4C022"/>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A50332"/>
    <w:multiLevelType w:val="hybridMultilevel"/>
    <w:tmpl w:val="A79EC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7353887">
    <w:abstractNumId w:val="4"/>
  </w:num>
  <w:num w:numId="2" w16cid:durableId="207183460">
    <w:abstractNumId w:val="1"/>
  </w:num>
  <w:num w:numId="3" w16cid:durableId="1636988788">
    <w:abstractNumId w:val="2"/>
  </w:num>
  <w:num w:numId="4" w16cid:durableId="1721633672">
    <w:abstractNumId w:val="6"/>
  </w:num>
  <w:num w:numId="5" w16cid:durableId="97916067">
    <w:abstractNumId w:val="0"/>
  </w:num>
  <w:num w:numId="6" w16cid:durableId="1434282590">
    <w:abstractNumId w:val="5"/>
  </w:num>
  <w:num w:numId="7" w16cid:durableId="1903130156">
    <w:abstractNumId w:val="3"/>
  </w:num>
  <w:num w:numId="8" w16cid:durableId="1064449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776413"/>
    <w:rsid w:val="006B06E4"/>
    <w:rsid w:val="00776413"/>
    <w:rsid w:val="00FD3D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881C6A-5C34-4595-A99A-0224540B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1701"/>
      </w:tabs>
      <w:spacing w:line="240" w:lineRule="atLeast"/>
    </w:pPr>
    <w:rPr>
      <w:rFonts w:ascii="Helv" w:hAnsi="Helv"/>
      <w:color w:val="000000"/>
      <w:sz w:val="20"/>
      <w:lang w:val="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1113</Words>
  <Characters>6990</Characters>
  <Application>Microsoft Office Word</Application>
  <DocSecurity>4</DocSecurity>
  <Lines>205</Lines>
  <Paragraphs>61</Paragraphs>
  <ScaleCrop>false</ScaleCrop>
  <HeadingPairs>
    <vt:vector size="2" baseType="variant">
      <vt:variant>
        <vt:lpstr>Titel</vt:lpstr>
      </vt:variant>
      <vt:variant>
        <vt:i4>1</vt:i4>
      </vt:variant>
    </vt:vector>
  </HeadingPairs>
  <TitlesOfParts>
    <vt:vector size="1" baseType="lpstr">
      <vt:lpstr>Ekofin-rådets möte den 9 mars 2004 i Bryssel</vt:lpstr>
    </vt:vector>
  </TitlesOfParts>
  <Company>Regeringskansliet</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Ekofin-rådets möte den 9 mars 2004 i Bryssel</dc:title>
  <dc:subject>Ekofin-rådets möte den 9 mars 2004 i Bryssel</dc:subject>
  <dc:creator>Riksdagen</dc:creator>
  <cp:keywords>Riksdagen</cp:keywords>
  <dc:description/>
  <cp:lastModifiedBy>Lars Brink</cp:lastModifiedBy>
  <cp:revision>2</cp:revision>
  <cp:lastPrinted>2006-09-29T07:28:00Z</cp:lastPrinted>
  <dcterms:created xsi:type="dcterms:W3CDTF">2025-12-17T03:55:00Z</dcterms:created>
  <dcterms:modified xsi:type="dcterms:W3CDTF">2025-12-17T03:55:00Z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