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23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Arnholm (L) </w:t>
            </w:r>
            <w:r>
              <w:rPr>
                <w:rtl w:val="0"/>
              </w:rPr>
              <w:t>som ledamot i riksdagen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Morgan </w:t>
            </w:r>
            <w:r>
              <w:rPr>
                <w:rtl w:val="0"/>
              </w:rPr>
              <w:t>Olofsson (L) 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 Bolund (MP)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Marcus Jonsson (KD)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2019/20:254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Privatiseringar av samhällsfunktioner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2019/20:257 av Katja Nyberg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Mängdrabatt vid flerfaldig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2019/20:262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Karens vid ansökan om medborgarskap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2019/20:275 av Jörgen Berglund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Bärgning av gifttunnor i Bottenhavet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2019/20:FPM12 Kommissionens årliga hållbara tillväxtstrategi 2020 </w:t>
            </w:r>
            <w:r>
              <w:rPr>
                <w:i/>
                <w:iCs/>
                <w:rtl w:val="0"/>
              </w:rPr>
              <w:t>COM(2019) 650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2019/20:63 Tydligare regler vid konsumentavtal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2019/20:3460 av Angelica Lundberg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2019/20:3462 av Martina Johansson m.fl. (C, KD, 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2019/20:62 2019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2019/20:3455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2019/20:3464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2019/20:3467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2019/20:3476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22 Förslag till Europaparlamentets och rådets förordning om inrättande av Fonden för en rättvis omställning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23 Ändrat förslag till Europaparlamentets och rådets förordning om gemensamma bestämmelser för Europeiska regionala utvecklingsfonden, Europeiska socialfonden+, Sammanhållningsfonden samt Europeiska havs- och fiskerifonden, och om finansiella regler för dessa fonder och för Asyl- och migrationsfonden, Fonden för inre säkerhet samt instrumentet för gränsförvaltning och visering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2019/20:247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Stängningen av Ringhals reaktorer 1 och 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2019/20:221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Behörighetskraven för vuxenutbildningen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2019/20:250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Genomströmningen på de gymnasiala yrkesutbildningarna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2019/20:245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Nationalmuseum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23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2020-01-23</SAFIR_Sammantradesdatum_Doc>
    <SAFIR_SammantradeID xmlns="C07A1A6C-0B19-41D9-BDF8-F523BA3921EB">5b38317f-c252-46f9-b1f1-723e73ed192b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2BCAB-3462-4BD4-BC1A-AB35E557C88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