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53D1C" w:rsidRPr="00F73008" w:rsidRDefault="00353D1C" w:rsidP="00E61D6F">
      <w:pPr>
        <w:pStyle w:val="Hemstlrubrik"/>
      </w:pPr>
      <w:r w:rsidRPr="00F73008">
        <w:t>Förslag till riksdagsbeslut</w:t>
      </w:r>
    </w:p>
    <w:p w:rsidR="002E1734" w:rsidRPr="00F73008" w:rsidRDefault="002E1734" w:rsidP="00E61D6F">
      <w:pPr>
        <w:pStyle w:val="Hemstlatt"/>
      </w:pPr>
      <w:r w:rsidRPr="00F73008">
        <w:t>Riksdagen tillkännager för regeringen som sin mening vad i motionen anförs om att utreda straff vid rymning.</w:t>
      </w:r>
    </w:p>
    <w:p w:rsidR="00353D1C" w:rsidRPr="00F73008" w:rsidRDefault="00353D1C" w:rsidP="00353D1C">
      <w:pPr>
        <w:pStyle w:val="Rubrik1"/>
      </w:pPr>
      <w:r w:rsidRPr="00F73008">
        <w:t>Motivering</w:t>
      </w:r>
    </w:p>
    <w:p w:rsidR="006E0C47" w:rsidRPr="00F73008" w:rsidRDefault="00353D1C" w:rsidP="006E0C47">
      <w:pPr>
        <w:pStyle w:val="Normaltindrag"/>
        <w:ind w:firstLine="0"/>
      </w:pPr>
      <w:r w:rsidRPr="00F73008">
        <w:t>De senaste åren har ett flertal rymningar skett från svenska fångvårdsansta</w:t>
      </w:r>
      <w:r w:rsidRPr="00F73008">
        <w:t>l</w:t>
      </w:r>
      <w:r w:rsidRPr="00F73008">
        <w:t xml:space="preserve">ter. </w:t>
      </w:r>
      <w:r w:rsidR="006E0C47" w:rsidRPr="00F73008">
        <w:t>Enligt kriminalvårdens egen</w:t>
      </w:r>
      <w:r w:rsidR="00E61D6F" w:rsidRPr="00F73008">
        <w:t xml:space="preserve"> statistik</w:t>
      </w:r>
      <w:r w:rsidR="006E0C47" w:rsidRPr="00F73008">
        <w:t xml:space="preserve"> avvek så många som 561 personer under 2004, 269 direkt från någon av Sveriges anstalter, 263 stycken vid vistelse utanför anstalten – som vid permission. Under första halvåret 2005 avvek 60 personer. Jämför man den svenska statistiken över avvikelse med övriga Norden ser vi att de svenska siffrorna är betydligt högre än för våra nordiska grannar. </w:t>
      </w:r>
    </w:p>
    <w:p w:rsidR="00353D1C" w:rsidRPr="00F73008" w:rsidRDefault="00353D1C" w:rsidP="006E0C47">
      <w:pPr>
        <w:pStyle w:val="Normaltindrag"/>
      </w:pPr>
      <w:r w:rsidRPr="00F73008">
        <w:t>Ofta handlar det om interner som dömts för mycket allvarliga brott. Ry</w:t>
      </w:r>
      <w:r w:rsidRPr="00F73008">
        <w:t>m</w:t>
      </w:r>
      <w:r w:rsidRPr="00F73008">
        <w:t>ningar utgör en fara för allmänheten. Lagstiftningen beivrar i</w:t>
      </w:r>
      <w:r w:rsidR="00E61D6F" w:rsidRPr="00F73008">
        <w:t xml:space="preserve"> </w:t>
      </w:r>
      <w:r w:rsidRPr="00F73008">
        <w:t xml:space="preserve">dag de brott som begås under själva rymningen medan rymningen i sig inte är en brottslig handling. </w:t>
      </w:r>
    </w:p>
    <w:p w:rsidR="00353D1C" w:rsidRPr="00F73008" w:rsidRDefault="004D3035" w:rsidP="006E0C47">
      <w:pPr>
        <w:pStyle w:val="Normaltindrag"/>
      </w:pPr>
      <w:r w:rsidRPr="00F73008">
        <w:t>I den debatt som följt av de</w:t>
      </w:r>
      <w:r w:rsidR="00353D1C" w:rsidRPr="00F73008">
        <w:t xml:space="preserve"> senaste </w:t>
      </w:r>
      <w:r w:rsidRPr="00F73008">
        <w:t>årens</w:t>
      </w:r>
      <w:r w:rsidR="00353D1C" w:rsidRPr="00F73008">
        <w:t xml:space="preserve"> rymningar har det tydligt fra</w:t>
      </w:r>
      <w:r w:rsidR="00353D1C" w:rsidRPr="00F73008">
        <w:t>m</w:t>
      </w:r>
      <w:r w:rsidR="00353D1C" w:rsidRPr="00F73008">
        <w:t>gått att det inte överensstämmer med det allmänna rättsmedvetandet att fångar kan rymma utan att straffas för detta. Följande argument talar för en krimin</w:t>
      </w:r>
      <w:r w:rsidR="00353D1C" w:rsidRPr="00F73008">
        <w:t>a</w:t>
      </w:r>
      <w:r w:rsidR="00353D1C" w:rsidRPr="00F73008">
        <w:t>lisering av rymningar:</w:t>
      </w:r>
    </w:p>
    <w:p w:rsidR="00353D1C" w:rsidRPr="00F73008" w:rsidRDefault="00353D1C" w:rsidP="00E61D6F">
      <w:pPr>
        <w:pStyle w:val="PunktlistaBomb"/>
        <w:tabs>
          <w:tab w:val="clear" w:pos="360"/>
        </w:tabs>
      </w:pPr>
      <w:r w:rsidRPr="00F73008">
        <w:t>Är en person dömd till frihetsberövande och vård skall detta respekteras.</w:t>
      </w:r>
    </w:p>
    <w:p w:rsidR="00353D1C" w:rsidRPr="00F73008" w:rsidRDefault="00353D1C" w:rsidP="00E61D6F">
      <w:pPr>
        <w:pStyle w:val="PunktlistaBomb"/>
        <w:tabs>
          <w:tab w:val="clear" w:pos="360"/>
        </w:tabs>
        <w:spacing w:before="0"/>
      </w:pPr>
      <w:r w:rsidRPr="00F73008">
        <w:t>Rymningar utgör en väsentlig fara för enskilda medborgare.</w:t>
      </w:r>
    </w:p>
    <w:p w:rsidR="00353D1C" w:rsidRPr="00F73008" w:rsidRDefault="00353D1C" w:rsidP="00E61D6F">
      <w:pPr>
        <w:pStyle w:val="PunktlistaBomb"/>
        <w:tabs>
          <w:tab w:val="clear" w:pos="360"/>
        </w:tabs>
        <w:spacing w:before="0"/>
      </w:pPr>
      <w:r w:rsidRPr="00F73008">
        <w:t>Väktare och övrig personal utsätts för gisslantagande och andra livshota</w:t>
      </w:r>
      <w:r w:rsidRPr="00F73008">
        <w:t>n</w:t>
      </w:r>
      <w:r w:rsidRPr="00F73008">
        <w:t>de situationer.</w:t>
      </w:r>
    </w:p>
    <w:p w:rsidR="00353D1C" w:rsidRPr="00F73008" w:rsidRDefault="00353D1C" w:rsidP="00E61D6F">
      <w:pPr>
        <w:pStyle w:val="PunktlistaBomb"/>
        <w:tabs>
          <w:tab w:val="clear" w:pos="360"/>
        </w:tabs>
        <w:spacing w:before="0"/>
      </w:pPr>
      <w:r w:rsidRPr="00F73008">
        <w:t>Efterspaning och gripanden medför mycket stora kostnader för samhä</w:t>
      </w:r>
      <w:r w:rsidRPr="00F73008">
        <w:t>l</w:t>
      </w:r>
      <w:r w:rsidRPr="00F73008">
        <w:t>let.</w:t>
      </w:r>
    </w:p>
    <w:p w:rsidR="006E0C47" w:rsidRPr="00F73008" w:rsidRDefault="00353D1C" w:rsidP="00E61D6F">
      <w:r w:rsidRPr="00F73008">
        <w:t>Mot bakgrund av ovanstående bör regeringen snarast återkomma till riksd</w:t>
      </w:r>
      <w:r w:rsidRPr="00F73008">
        <w:t>a</w:t>
      </w:r>
      <w:r w:rsidRPr="00F73008">
        <w:t>gen med förslag till kriminalisering av rymning från fängelse och tvång</w:t>
      </w:r>
      <w:r w:rsidRPr="00F73008">
        <w:t>s</w:t>
      </w:r>
      <w:r w:rsidRPr="00F73008">
        <w:t>vård, samt föreslå en så kraftfull straffskala att rymning aldrig framstår som ett lockande alternativ för personer som dömts till frihetsberövande och tvång</w:t>
      </w:r>
      <w:r w:rsidRPr="00F73008">
        <w:t>s</w:t>
      </w:r>
      <w:r w:rsidRPr="00F73008">
        <w:lastRenderedPageBreak/>
        <w:t>vård.</w:t>
      </w:r>
      <w:r w:rsidR="006E0C47" w:rsidRPr="00F73008">
        <w:t xml:space="preserve"> För varje dag en person är på rymmen </w:t>
      </w:r>
      <w:r w:rsidR="00C60867" w:rsidRPr="00F73008">
        <w:t>måste</w:t>
      </w:r>
      <w:r w:rsidR="006E0C47" w:rsidRPr="00F73008">
        <w:t xml:space="preserve"> kraftfulla sanktioner vi</w:t>
      </w:r>
      <w:r w:rsidR="006E0C47" w:rsidRPr="00F73008">
        <w:t>d</w:t>
      </w:r>
      <w:r w:rsidR="006E0C47" w:rsidRPr="00F73008">
        <w:t xml:space="preserve">tas. Dels </w:t>
      </w:r>
      <w:r w:rsidR="00C60867" w:rsidRPr="00F73008">
        <w:t>bör</w:t>
      </w:r>
      <w:r w:rsidR="006E0C47" w:rsidRPr="00F73008">
        <w:t xml:space="preserve"> man få sitt straff förlängt med en månad per dag man är ute ur fängelset</w:t>
      </w:r>
      <w:r w:rsidR="00F36E29" w:rsidRPr="00F73008">
        <w:t>,</w:t>
      </w:r>
      <w:r w:rsidR="006E0C47" w:rsidRPr="00F73008">
        <w:t xml:space="preserve"> dels fråntas rätten till permissioner under en längre tid.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E61D6F" w:rsidRPr="00F73008">
        <w:tblPrEx>
          <w:tblCellMar>
            <w:top w:w="0" w:type="dxa"/>
            <w:bottom w:w="0" w:type="dxa"/>
          </w:tblCellMar>
        </w:tblPrEx>
        <w:trPr>
          <w:cantSplit/>
        </w:trPr>
        <w:tc>
          <w:tcPr>
            <w:tcW w:w="3046" w:type="dxa"/>
          </w:tcPr>
          <w:p w:rsidR="00E61D6F" w:rsidRPr="00F73008" w:rsidRDefault="00E61D6F" w:rsidP="00E61D6F">
            <w:pPr>
              <w:pStyle w:val="UnderskriftDatum"/>
              <w:spacing w:before="240"/>
            </w:pPr>
            <w:r w:rsidRPr="00F73008">
              <w:t>Stockholm den 27 september 2005</w:t>
            </w:r>
          </w:p>
        </w:tc>
        <w:tc>
          <w:tcPr>
            <w:tcW w:w="3047" w:type="dxa"/>
          </w:tcPr>
          <w:p w:rsidR="00E61D6F" w:rsidRPr="00F73008" w:rsidRDefault="00E61D6F" w:rsidP="00E61D6F">
            <w:pPr>
              <w:pStyle w:val="Underskrifter"/>
              <w:spacing w:before="240"/>
            </w:pPr>
          </w:p>
        </w:tc>
      </w:tr>
      <w:tr w:rsidR="00E61D6F" w:rsidRPr="00F73008">
        <w:tblPrEx>
          <w:tblCellMar>
            <w:top w:w="0" w:type="dxa"/>
            <w:bottom w:w="0" w:type="dxa"/>
          </w:tblCellMar>
        </w:tblPrEx>
        <w:trPr>
          <w:cantSplit/>
        </w:trPr>
        <w:tc>
          <w:tcPr>
            <w:tcW w:w="3046" w:type="dxa"/>
          </w:tcPr>
          <w:p w:rsidR="00E61D6F" w:rsidRPr="00F73008" w:rsidRDefault="00E61D6F" w:rsidP="00E61D6F">
            <w:pPr>
              <w:pStyle w:val="Underskrifter"/>
            </w:pPr>
            <w:r w:rsidRPr="00F73008">
              <w:t>Holger Gustafsson (kd)</w:t>
            </w:r>
          </w:p>
        </w:tc>
        <w:tc>
          <w:tcPr>
            <w:tcW w:w="3047" w:type="dxa"/>
          </w:tcPr>
          <w:p w:rsidR="00E61D6F" w:rsidRPr="00F73008" w:rsidRDefault="00E61D6F" w:rsidP="00E61D6F">
            <w:pPr>
              <w:pStyle w:val="Underskrifter"/>
            </w:pPr>
          </w:p>
        </w:tc>
      </w:tr>
    </w:tbl>
    <w:p w:rsidR="006E0C47" w:rsidRPr="00F73008" w:rsidRDefault="006E0C47" w:rsidP="00E61D6F">
      <w:pPr>
        <w:pStyle w:val="Normaltindrag"/>
      </w:pPr>
    </w:p>
    <w:sectPr w:rsidR="006E0C47" w:rsidRPr="00F73008" w:rsidSect="00E61D6F">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709F9" w:rsidRPr="00F73008" w:rsidRDefault="002709F9">
      <w:r w:rsidRPr="00F73008">
        <w:separator/>
      </w:r>
    </w:p>
  </w:endnote>
  <w:endnote w:type="continuationSeparator" w:id="0">
    <w:p w:rsidR="002709F9" w:rsidRPr="00F73008" w:rsidRDefault="002709F9">
      <w:r w:rsidRPr="00F7300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61D6F" w:rsidRPr="00F73008" w:rsidRDefault="00F73008" w:rsidP="00E61D6F">
    <w:pPr>
      <w:pStyle w:val="Sidfot"/>
    </w:pPr>
    <w:r w:rsidRPr="00F7300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39484684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61D6F" w:rsidRDefault="00E61D6F">
                          <w:pPr>
                            <w:pStyle w:val="NormalS5sidnrV"/>
                          </w:pPr>
                          <w:r>
                            <w:fldChar w:fldCharType="begin"/>
                          </w:r>
                          <w:r>
                            <w:instrText xml:space="preserve"> PAGE *\charformat</w:instrText>
                          </w:r>
                          <w:r>
                            <w:fldChar w:fldCharType="separate"/>
                          </w:r>
                          <w:r w:rsidR="00577597">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61D6F" w:rsidRDefault="00E61D6F">
                    <w:pPr>
                      <w:pStyle w:val="NormalS5sidnrV"/>
                    </w:pPr>
                    <w:r>
                      <w:fldChar w:fldCharType="begin"/>
                    </w:r>
                    <w:r>
                      <w:instrText xml:space="preserve"> PAGE *\charformat</w:instrText>
                    </w:r>
                    <w:r>
                      <w:fldChar w:fldCharType="separate"/>
                    </w:r>
                    <w:r w:rsidR="00577597">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9678B" w:rsidRPr="00F73008" w:rsidRDefault="00F73008" w:rsidP="00E61D6F">
    <w:pPr>
      <w:pStyle w:val="Sidfot"/>
    </w:pPr>
    <w:r w:rsidRPr="00F7300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7180810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61D6F" w:rsidRDefault="00E61D6F">
                          <w:pPr>
                            <w:pStyle w:val="NormalS5sidnrH"/>
                            <w:ind w:right="0"/>
                          </w:pPr>
                          <w:r>
                            <w:fldChar w:fldCharType="begin"/>
                          </w:r>
                          <w:r>
                            <w:instrText xml:space="preserve"> PAGE *\charformat</w:instrText>
                          </w:r>
                          <w:r>
                            <w:fldChar w:fldCharType="separate"/>
                          </w:r>
                          <w:r w:rsidR="00577597">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61D6F" w:rsidRDefault="00E61D6F">
                    <w:pPr>
                      <w:pStyle w:val="NormalS5sidnrH"/>
                      <w:ind w:right="0"/>
                    </w:pPr>
                    <w:r>
                      <w:fldChar w:fldCharType="begin"/>
                    </w:r>
                    <w:r>
                      <w:instrText xml:space="preserve"> PAGE *\charformat</w:instrText>
                    </w:r>
                    <w:r>
                      <w:fldChar w:fldCharType="separate"/>
                    </w:r>
                    <w:r w:rsidR="00577597">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9678B" w:rsidRPr="00F73008" w:rsidRDefault="00F73008" w:rsidP="00E61D6F">
    <w:pPr>
      <w:pStyle w:val="Sidfot"/>
    </w:pPr>
    <w:r w:rsidRPr="00F7300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2771866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61D6F" w:rsidRDefault="00E61D6F">
                          <w:pPr>
                            <w:pStyle w:val="NormalS5sidnrH"/>
                            <w:ind w:right="0"/>
                          </w:pPr>
                          <w:r>
                            <w:fldChar w:fldCharType="begin"/>
                          </w:r>
                          <w:r>
                            <w:instrText xml:space="preserve"> PAGE *\charformat</w:instrText>
                          </w:r>
                          <w:r>
                            <w:fldChar w:fldCharType="separate"/>
                          </w:r>
                          <w:r w:rsidR="00577597">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61D6F" w:rsidRDefault="00E61D6F">
                    <w:pPr>
                      <w:pStyle w:val="NormalS5sidnrH"/>
                      <w:ind w:right="0"/>
                    </w:pPr>
                    <w:r>
                      <w:fldChar w:fldCharType="begin"/>
                    </w:r>
                    <w:r>
                      <w:instrText xml:space="preserve"> PAGE *\charformat</w:instrText>
                    </w:r>
                    <w:r>
                      <w:fldChar w:fldCharType="separate"/>
                    </w:r>
                    <w:r w:rsidR="00577597">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709F9" w:rsidRPr="00F73008" w:rsidRDefault="002709F9">
      <w:r w:rsidRPr="00F73008">
        <w:separator/>
      </w:r>
    </w:p>
  </w:footnote>
  <w:footnote w:type="continuationSeparator" w:id="0">
    <w:p w:rsidR="002709F9" w:rsidRPr="00F73008" w:rsidRDefault="002709F9">
      <w:r w:rsidRPr="00F7300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61D6F" w:rsidRPr="00F73008" w:rsidRDefault="00F73008" w:rsidP="00E61D6F">
    <w:pPr>
      <w:pStyle w:val="Sidhuvud"/>
    </w:pPr>
    <w:r w:rsidRPr="00F7300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78276577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61D6F" w:rsidRDefault="00E61D6F">
                          <w:pPr>
                            <w:pStyle w:val="KantRubrikS5V"/>
                          </w:pPr>
                          <w:r>
                            <w:fldChar w:fldCharType="begin"/>
                          </w:r>
                          <w:r>
                            <w:instrText xml:space="preserve"> DOCPROPERTY "YearUser" *\charformat </w:instrText>
                          </w:r>
                          <w:r>
                            <w:fldChar w:fldCharType="separate"/>
                          </w:r>
                          <w:r w:rsidR="00577597">
                            <w:t>2005/06</w:t>
                          </w:r>
                          <w:r>
                            <w:fldChar w:fldCharType="end"/>
                          </w:r>
                          <w:r>
                            <w:t>:</w:t>
                          </w:r>
                          <w:r>
                            <w:fldChar w:fldCharType="begin"/>
                          </w:r>
                          <w:r>
                            <w:instrText xml:space="preserve"> DOCPROPERTY "Motionsnummer" *\charformat </w:instrText>
                          </w:r>
                          <w:r>
                            <w:fldChar w:fldCharType="separate"/>
                          </w:r>
                          <w:r w:rsidR="00577597">
                            <w:t>Ju343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61D6F" w:rsidRDefault="00E61D6F">
                    <w:pPr>
                      <w:pStyle w:val="KantRubrikS5V"/>
                    </w:pPr>
                    <w:r>
                      <w:fldChar w:fldCharType="begin"/>
                    </w:r>
                    <w:r>
                      <w:instrText xml:space="preserve"> DOCPROPERTY "YearUser" *\charformat </w:instrText>
                    </w:r>
                    <w:r>
                      <w:fldChar w:fldCharType="separate"/>
                    </w:r>
                    <w:r w:rsidR="00577597">
                      <w:t>2005/06</w:t>
                    </w:r>
                    <w:r>
                      <w:fldChar w:fldCharType="end"/>
                    </w:r>
                    <w:r>
                      <w:t>:</w:t>
                    </w:r>
                    <w:r>
                      <w:fldChar w:fldCharType="begin"/>
                    </w:r>
                    <w:r>
                      <w:instrText xml:space="preserve"> DOCPROPERTY "Motionsnummer" *\charformat </w:instrText>
                    </w:r>
                    <w:r>
                      <w:fldChar w:fldCharType="separate"/>
                    </w:r>
                    <w:r w:rsidR="00577597">
                      <w:t>Ju343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9678B" w:rsidRPr="00F73008" w:rsidRDefault="00F73008" w:rsidP="00E61D6F">
    <w:pPr>
      <w:pStyle w:val="Sidhuvud"/>
    </w:pPr>
    <w:r w:rsidRPr="00F7300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43830329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61D6F" w:rsidRDefault="00E61D6F">
                          <w:pPr>
                            <w:pStyle w:val="KantRubrikS5H"/>
                            <w:ind w:right="0"/>
                          </w:pPr>
                          <w:r>
                            <w:fldChar w:fldCharType="begin"/>
                          </w:r>
                          <w:r>
                            <w:instrText xml:space="preserve"> DOCPROPERTY "YearUser" *\charformat </w:instrText>
                          </w:r>
                          <w:r>
                            <w:fldChar w:fldCharType="separate"/>
                          </w:r>
                          <w:r w:rsidR="00577597">
                            <w:t>2005/06</w:t>
                          </w:r>
                          <w:r>
                            <w:fldChar w:fldCharType="end"/>
                          </w:r>
                          <w:r>
                            <w:t>:</w:t>
                          </w:r>
                          <w:r>
                            <w:fldChar w:fldCharType="begin"/>
                          </w:r>
                          <w:r>
                            <w:instrText xml:space="preserve"> DOCPROPERTY "Motionsnummer" *\charformat </w:instrText>
                          </w:r>
                          <w:r>
                            <w:fldChar w:fldCharType="separate"/>
                          </w:r>
                          <w:r w:rsidR="00577597">
                            <w:t>Ju343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61D6F" w:rsidRDefault="00E61D6F">
                    <w:pPr>
                      <w:pStyle w:val="KantRubrikS5H"/>
                      <w:ind w:right="0"/>
                    </w:pPr>
                    <w:r>
                      <w:fldChar w:fldCharType="begin"/>
                    </w:r>
                    <w:r>
                      <w:instrText xml:space="preserve"> DOCPROPERTY "YearUser" *\charformat </w:instrText>
                    </w:r>
                    <w:r>
                      <w:fldChar w:fldCharType="separate"/>
                    </w:r>
                    <w:r w:rsidR="00577597">
                      <w:t>2005/06</w:t>
                    </w:r>
                    <w:r>
                      <w:fldChar w:fldCharType="end"/>
                    </w:r>
                    <w:r>
                      <w:t>:</w:t>
                    </w:r>
                    <w:r>
                      <w:fldChar w:fldCharType="begin"/>
                    </w:r>
                    <w:r>
                      <w:instrText xml:space="preserve"> DOCPROPERTY "Motionsnummer" *\charformat </w:instrText>
                    </w:r>
                    <w:r>
                      <w:fldChar w:fldCharType="separate"/>
                    </w:r>
                    <w:r w:rsidR="00577597">
                      <w:t>Ju343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61D6F" w:rsidRPr="00F73008" w:rsidRDefault="00E61D6F">
    <w:pPr>
      <w:pStyle w:val="FSHNormal"/>
      <w:tabs>
        <w:tab w:val="right" w:pos="5840"/>
      </w:tabs>
    </w:pPr>
    <w:r w:rsidRPr="00F73008">
      <w:br/>
    </w:r>
    <w:r w:rsidRPr="00F73008">
      <w:fldChar w:fldCharType="begin" w:fldLock="1"/>
    </w:r>
    <w:r w:rsidRPr="00F73008">
      <w:instrText xml:space="preserve"> DOCPROPERTY</w:instrText>
    </w:r>
    <w:r w:rsidRPr="00F73008">
      <w:rPr>
        <w:sz w:val="18"/>
      </w:rPr>
      <w:instrText xml:space="preserve"> "YearUser" *\charformat </w:instrText>
    </w:r>
    <w:r w:rsidRPr="00F73008">
      <w:fldChar w:fldCharType="separate"/>
    </w:r>
    <w:r w:rsidR="00577597" w:rsidRPr="00F73008">
      <w:t>2005/06</w:t>
    </w:r>
    <w:r w:rsidRPr="00F73008">
      <w:fldChar w:fldCharType="end"/>
    </w:r>
    <w:r w:rsidRPr="00F73008">
      <w:t xml:space="preserve"> </w:t>
    </w:r>
    <w:r w:rsidRPr="00F73008">
      <w:tab/>
      <w:t xml:space="preserve">mnr: </w:t>
    </w:r>
    <w:r w:rsidRPr="00F73008">
      <w:fldChar w:fldCharType="begin" w:fldLock="1"/>
    </w:r>
    <w:r w:rsidRPr="00F73008">
      <w:instrText xml:space="preserve"> DOCPROPERTY</w:instrText>
    </w:r>
    <w:r w:rsidRPr="00F73008">
      <w:rPr>
        <w:sz w:val="18"/>
      </w:rPr>
      <w:instrText xml:space="preserve"> "Motionsnummer" *\charformat </w:instrText>
    </w:r>
    <w:r w:rsidRPr="00F73008">
      <w:fldChar w:fldCharType="separate"/>
    </w:r>
    <w:r w:rsidR="00577597" w:rsidRPr="00F73008">
      <w:t>Ju343</w:t>
    </w:r>
    <w:r w:rsidRPr="00F73008">
      <w:fldChar w:fldCharType="end"/>
    </w:r>
    <w:r w:rsidRPr="00F73008">
      <w:br/>
    </w:r>
    <w:r w:rsidRPr="00F73008">
      <w:fldChar w:fldCharType="begin" w:fldLock="1"/>
    </w:r>
    <w:r w:rsidRPr="00F73008">
      <w:instrText xml:space="preserve"> DOCPROPERTY</w:instrText>
    </w:r>
    <w:r w:rsidRPr="00F73008">
      <w:rPr>
        <w:sz w:val="18"/>
      </w:rPr>
      <w:instrText xml:space="preserve"> "Samling" *\charformat </w:instrText>
    </w:r>
    <w:r w:rsidRPr="00F73008">
      <w:fldChar w:fldCharType="end"/>
    </w:r>
    <w:r w:rsidRPr="00F73008">
      <w:tab/>
      <w:t xml:space="preserve">pnr: </w:t>
    </w:r>
    <w:r w:rsidRPr="00F73008">
      <w:fldChar w:fldCharType="begin" w:fldLock="1"/>
    </w:r>
    <w:r w:rsidRPr="00F73008">
      <w:instrText xml:space="preserve"> DOCPROPERTY</w:instrText>
    </w:r>
    <w:r w:rsidRPr="00F73008">
      <w:rPr>
        <w:sz w:val="18"/>
      </w:rPr>
      <w:instrText xml:space="preserve"> "Partinummer" *\charformat </w:instrText>
    </w:r>
    <w:r w:rsidRPr="00F73008">
      <w:fldChar w:fldCharType="separate"/>
    </w:r>
    <w:r w:rsidR="00577597" w:rsidRPr="00F73008">
      <w:t>kd764</w:t>
    </w:r>
    <w:r w:rsidRPr="00F73008">
      <w:fldChar w:fldCharType="end"/>
    </w:r>
  </w:p>
  <w:p w:rsidR="00E61D6F" w:rsidRPr="00F73008" w:rsidRDefault="00E61D6F">
    <w:pPr>
      <w:pStyle w:val="FSHRub1"/>
    </w:pPr>
    <w:r w:rsidRPr="00F73008">
      <w:t>Motion till riksdagen</w:t>
    </w:r>
    <w:r w:rsidRPr="00F73008">
      <w:br/>
    </w:r>
    <w:r w:rsidRPr="00F73008">
      <w:fldChar w:fldCharType="begin" w:fldLock="1"/>
    </w:r>
    <w:r w:rsidRPr="00F73008">
      <w:instrText xml:space="preserve"> DOCPROPERTY "YearUser" *\charformat </w:instrText>
    </w:r>
    <w:r w:rsidRPr="00F73008">
      <w:fldChar w:fldCharType="separate"/>
    </w:r>
    <w:r w:rsidR="00577597" w:rsidRPr="00F73008">
      <w:t>2005/06</w:t>
    </w:r>
    <w:r w:rsidRPr="00F73008">
      <w:fldChar w:fldCharType="end"/>
    </w:r>
    <w:r w:rsidRPr="00F73008">
      <w:t>:</w:t>
    </w:r>
    <w:r w:rsidRPr="00F73008">
      <w:fldChar w:fldCharType="begin" w:fldLock="1"/>
    </w:r>
    <w:r w:rsidRPr="00F73008">
      <w:instrText xml:space="preserve"> DOCPROPERTY "Motionsnummer" *\charformat </w:instrText>
    </w:r>
    <w:r w:rsidRPr="00F73008">
      <w:fldChar w:fldCharType="separate"/>
    </w:r>
    <w:r w:rsidR="00577597" w:rsidRPr="00F73008">
      <w:t>Ju343</w:t>
    </w:r>
    <w:r w:rsidRPr="00F73008">
      <w:fldChar w:fldCharType="end"/>
    </w:r>
  </w:p>
  <w:p w:rsidR="00E61D6F" w:rsidRPr="00F73008" w:rsidRDefault="00E61D6F">
    <w:pPr>
      <w:pStyle w:val="FSHNormalS5"/>
    </w:pPr>
    <w:r w:rsidRPr="00F73008">
      <w:fldChar w:fldCharType="begin" w:fldLock="1"/>
    </w:r>
    <w:r w:rsidRPr="00F73008">
      <w:instrText xml:space="preserve"> DOCPROPERTY "MotionarText" *\charformat </w:instrText>
    </w:r>
    <w:r w:rsidRPr="00F73008">
      <w:fldChar w:fldCharType="separate"/>
    </w:r>
    <w:r w:rsidR="00577597" w:rsidRPr="00F73008">
      <w:t>av Holger Gustafsson (kd)</w:t>
    </w:r>
    <w:r w:rsidRPr="00F73008">
      <w:fldChar w:fldCharType="end"/>
    </w:r>
    <w:r w:rsidRPr="00F73008">
      <w:br/>
    </w:r>
    <w:r w:rsidRPr="00F73008">
      <w:fldChar w:fldCharType="begin" w:fldLock="1"/>
    </w:r>
    <w:r w:rsidRPr="00F73008">
      <w:instrText xml:space="preserve"> DOCPROPERTY "SvarFrasKort" *\charformat </w:instrText>
    </w:r>
    <w:r w:rsidRPr="00F73008">
      <w:fldChar w:fldCharType="end"/>
    </w:r>
  </w:p>
  <w:p w:rsidR="00E61D6F" w:rsidRPr="00F73008" w:rsidRDefault="00E61D6F">
    <w:pPr>
      <w:pStyle w:val="FSHTitel"/>
    </w:pPr>
    <w:r w:rsidRPr="00F73008">
      <w:fldChar w:fldCharType="begin" w:fldLock="1"/>
    </w:r>
    <w:r w:rsidRPr="00F73008">
      <w:instrText xml:space="preserve"> DOCPROPERTY</w:instrText>
    </w:r>
    <w:r w:rsidRPr="00F73008">
      <w:rPr>
        <w:sz w:val="18"/>
      </w:rPr>
      <w:instrText xml:space="preserve"> "RubrikSvar" *\charformat </w:instrText>
    </w:r>
    <w:r w:rsidRPr="00F73008">
      <w:fldChar w:fldCharType="separate"/>
    </w:r>
    <w:r w:rsidR="00577597" w:rsidRPr="00F73008">
      <w:t>Flykt från fängelse och tvångsvård</w:t>
    </w:r>
    <w:r w:rsidRPr="00F73008">
      <w:fldChar w:fldCharType="end"/>
    </w:r>
  </w:p>
  <w:p w:rsidR="00E61D6F" w:rsidRPr="00F73008" w:rsidRDefault="00E61D6F" w:rsidP="00E61D6F">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949317325">
    <w:abstractNumId w:val="13"/>
  </w:num>
  <w:num w:numId="2" w16cid:durableId="3676062">
    <w:abstractNumId w:val="10"/>
  </w:num>
  <w:num w:numId="3" w16cid:durableId="1245723011">
    <w:abstractNumId w:val="11"/>
  </w:num>
  <w:num w:numId="4" w16cid:durableId="601032189">
    <w:abstractNumId w:val="12"/>
  </w:num>
  <w:num w:numId="5" w16cid:durableId="2113551763">
    <w:abstractNumId w:val="8"/>
  </w:num>
  <w:num w:numId="6" w16cid:durableId="1597787106">
    <w:abstractNumId w:val="3"/>
  </w:num>
  <w:num w:numId="7" w16cid:durableId="1914660442">
    <w:abstractNumId w:val="2"/>
  </w:num>
  <w:num w:numId="8" w16cid:durableId="1528449674">
    <w:abstractNumId w:val="1"/>
  </w:num>
  <w:num w:numId="9" w16cid:durableId="1101874135">
    <w:abstractNumId w:val="0"/>
  </w:num>
  <w:num w:numId="10" w16cid:durableId="1151098193">
    <w:abstractNumId w:val="9"/>
  </w:num>
  <w:num w:numId="11" w16cid:durableId="1168714371">
    <w:abstractNumId w:val="7"/>
  </w:num>
  <w:num w:numId="12" w16cid:durableId="495732026">
    <w:abstractNumId w:val="6"/>
  </w:num>
  <w:num w:numId="13" w16cid:durableId="2086104044">
    <w:abstractNumId w:val="5"/>
  </w:num>
  <w:num w:numId="14" w16cid:durableId="3175376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0-16"/>
  </w:docVars>
  <w:rsids>
    <w:rsidRoot w:val="00D041F0"/>
    <w:rsid w:val="00012145"/>
    <w:rsid w:val="00052262"/>
    <w:rsid w:val="00064BC3"/>
    <w:rsid w:val="00066775"/>
    <w:rsid w:val="00072FB9"/>
    <w:rsid w:val="00100531"/>
    <w:rsid w:val="00201DFB"/>
    <w:rsid w:val="00204A63"/>
    <w:rsid w:val="00212FF1"/>
    <w:rsid w:val="00230193"/>
    <w:rsid w:val="0025068A"/>
    <w:rsid w:val="002709F9"/>
    <w:rsid w:val="002818D3"/>
    <w:rsid w:val="002D11A8"/>
    <w:rsid w:val="002E1734"/>
    <w:rsid w:val="00353D1C"/>
    <w:rsid w:val="00445271"/>
    <w:rsid w:val="004A0504"/>
    <w:rsid w:val="004D3035"/>
    <w:rsid w:val="004E38D9"/>
    <w:rsid w:val="00577597"/>
    <w:rsid w:val="00676113"/>
    <w:rsid w:val="00681C8E"/>
    <w:rsid w:val="006E0C47"/>
    <w:rsid w:val="0070163F"/>
    <w:rsid w:val="00740D6D"/>
    <w:rsid w:val="007930E8"/>
    <w:rsid w:val="00794149"/>
    <w:rsid w:val="007B67A7"/>
    <w:rsid w:val="007B77B2"/>
    <w:rsid w:val="007C6092"/>
    <w:rsid w:val="008E4FE2"/>
    <w:rsid w:val="009D7D28"/>
    <w:rsid w:val="00A053C6"/>
    <w:rsid w:val="00B13BF0"/>
    <w:rsid w:val="00B807E4"/>
    <w:rsid w:val="00B877B2"/>
    <w:rsid w:val="00C1285C"/>
    <w:rsid w:val="00C27B7D"/>
    <w:rsid w:val="00C60867"/>
    <w:rsid w:val="00C61197"/>
    <w:rsid w:val="00D041F0"/>
    <w:rsid w:val="00D1174F"/>
    <w:rsid w:val="00DC6C70"/>
    <w:rsid w:val="00DC7BE7"/>
    <w:rsid w:val="00E22893"/>
    <w:rsid w:val="00E360DE"/>
    <w:rsid w:val="00E61D6F"/>
    <w:rsid w:val="00E75D28"/>
    <w:rsid w:val="00E84F25"/>
    <w:rsid w:val="00E9678B"/>
    <w:rsid w:val="00F25BAD"/>
    <w:rsid w:val="00F36E29"/>
    <w:rsid w:val="00F73008"/>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C75CA3F6-ECCF-4C82-9229-526D039F81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61D6F"/>
    <w:pPr>
      <w:spacing w:after="250"/>
    </w:pPr>
  </w:style>
  <w:style w:type="paragraph" w:customStyle="1" w:styleId="Hemstlatt">
    <w:name w:val="Hemstl_att"/>
    <w:aliases w:val="HemstPunkt,HemstPunktFlera,HemställansPunkt,Förslagstext"/>
    <w:basedOn w:val="Normal"/>
    <w:next w:val="Normal"/>
    <w:rsid w:val="00E61D6F"/>
    <w:pPr>
      <w:keepLines/>
      <w:spacing w:before="0"/>
      <w:ind w:left="34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Ballongtext">
    <w:name w:val="Balloon Text"/>
    <w:basedOn w:val="Normal"/>
    <w:semiHidden/>
    <w:rsid w:val="0067611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295</Words>
  <Characters>1685</Characters>
  <Application>Microsoft Office Word</Application>
  <DocSecurity>4</DocSecurity>
  <Lines>35</Lines>
  <Paragraphs>15</Paragraphs>
  <ScaleCrop>false</ScaleCrop>
  <HeadingPairs>
    <vt:vector size="2" baseType="variant">
      <vt:variant>
        <vt:lpstr>Rubrik</vt:lpstr>
      </vt:variant>
      <vt:variant>
        <vt:i4>1</vt:i4>
      </vt:variant>
    </vt:vector>
  </HeadingPairs>
  <TitlesOfParts>
    <vt:vector size="1" baseType="lpstr">
      <vt:lpstr>Ju343</vt:lpstr>
    </vt:vector>
  </TitlesOfParts>
  <Company>Riksdagen</Company>
  <LinksUpToDate>false</LinksUpToDate>
  <CharactersWithSpaces>1965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Ju343</dc:title>
  <dc:subject>Ju343</dc:subject>
  <dc:creator>Riksdagen</dc:creator>
  <cp:keywords>Riksdagen</cp:keywords>
  <dc:description/>
  <cp:lastModifiedBy>Lars Brink</cp:lastModifiedBy>
  <cp:revision>2</cp:revision>
  <cp:lastPrinted>2005-10-31T18:25:00Z</cp:lastPrinted>
  <dcterms:created xsi:type="dcterms:W3CDTF">2025-12-16T19:24:00Z</dcterms:created>
  <dcterms:modified xsi:type="dcterms:W3CDTF">2025-12-16T19:24:00Z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mot2000_423_2005-10-16</vt:lpwstr>
  </property>
  <property fmtid="{D5CDD505-2E9C-101B-9397-08002B2CF9AE}" pid="3" name="version">
    <vt:lpwstr>mot2000_416_2005-09-27</vt:lpwstr>
  </property>
  <property fmtid="{D5CDD505-2E9C-101B-9397-08002B2CF9AE}" pid="4" name="dokumenttyp">
    <vt:lpwstr>motion</vt:lpwstr>
  </property>
  <property fmtid="{D5CDD505-2E9C-101B-9397-08002B2CF9AE}" pid="5" name="Sekr">
    <vt:lpwstr>HE</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Flykt från fängelse och tvångsvård</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Flykt från fängelse och tvångsvård</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kd764</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Holger Gustafsson (kd)</vt:lpwstr>
  </property>
  <property fmtid="{D5CDD505-2E9C-101B-9397-08002B2CF9AE}" pid="26" name="MotionarLista">
    <vt:lpwstr>Gustafsson, Holger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Holger Gustafsson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32</vt:lpwstr>
  </property>
  <property fmtid="{D5CDD505-2E9C-101B-9397-08002B2CF9AE}" pid="35" name="Samling">
    <vt:lpwstr/>
  </property>
  <property fmtid="{D5CDD505-2E9C-101B-9397-08002B2CF9AE}" pid="36" name="SamlingPrint">
    <vt:lpwstr/>
  </property>
  <property fmtid="{D5CDD505-2E9C-101B-9397-08002B2CF9AE}" pid="37" name="Motionsnummer">
    <vt:lpwstr>Ju343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27 september 2005</vt:lpwstr>
  </property>
  <property fmtid="{D5CDD505-2E9C-101B-9397-08002B2CF9AE}" pid="44" name="NotesUID">
    <vt:lpwstr>hannah.ekeroos@riksdagen.se</vt:lpwstr>
  </property>
  <property fmtid="{D5CDD505-2E9C-101B-9397-08002B2CF9AE}" pid="45" name="ReservUID">
    <vt:lpwstr>peter jansson</vt:lpwstr>
  </property>
  <property fmtid="{D5CDD505-2E9C-101B-9397-08002B2CF9AE}" pid="46" name="MotionID">
    <vt:lpwstr>20052006000001070100000007640069</vt:lpwstr>
  </property>
  <property fmtid="{D5CDD505-2E9C-101B-9397-08002B2CF9AE}" pid="47" name="datum">
    <vt:lpwstr>050927</vt:lpwstr>
  </property>
  <property fmtid="{D5CDD505-2E9C-101B-9397-08002B2CF9AE}" pid="48" name="avsändar-e-post">
    <vt:lpwstr>hannah.ekeroos@riksdagen.se</vt:lpwstr>
  </property>
  <property fmtid="{D5CDD505-2E9C-101B-9397-08002B2CF9AE}" pid="49" name="id">
    <vt:lpwstr>20052006000001070100000007640069</vt:lpwstr>
  </property>
  <property fmtid="{D5CDD505-2E9C-101B-9397-08002B2CF9AE}" pid="50" name="nummer">
    <vt:lpwstr>343</vt:lpwstr>
  </property>
  <property fmtid="{D5CDD505-2E9C-101B-9397-08002B2CF9AE}" pid="51" name="utskottsbeteckning">
    <vt:lpwstr>Ju</vt:lpwstr>
  </property>
</Properties>
</file>