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F8A8B8CBD88489CACFE120BB4395D41"/>
        </w:placeholder>
        <w:text/>
      </w:sdtPr>
      <w:sdtEndPr/>
      <w:sdtContent>
        <w:p w:rsidRPr="009B062B" w:rsidR="00AF30DD" w:rsidP="00DA28CE" w:rsidRDefault="00AF30DD" w14:paraId="610B3182" w14:textId="77777777">
          <w:pPr>
            <w:pStyle w:val="Rubrik1"/>
            <w:spacing w:after="300"/>
          </w:pPr>
          <w:r w:rsidRPr="009B062B">
            <w:t>Förslag till riksdagsbeslut</w:t>
          </w:r>
        </w:p>
      </w:sdtContent>
    </w:sdt>
    <w:sdt>
      <w:sdtPr>
        <w:alias w:val="Yrkande 1"/>
        <w:tag w:val="5f68bcf2-9da6-498d-b8f9-13132a02426c"/>
        <w:id w:val="-2140951678"/>
        <w:lock w:val="sdtLocked"/>
      </w:sdtPr>
      <w:sdtEndPr/>
      <w:sdtContent>
        <w:p w:rsidR="002672DF" w:rsidRDefault="005335B4" w14:paraId="33416491" w14:textId="77777777">
          <w:pPr>
            <w:pStyle w:val="Frslagstext"/>
            <w:numPr>
              <w:ilvl w:val="0"/>
              <w:numId w:val="0"/>
            </w:numPr>
          </w:pPr>
          <w:r>
            <w:t>Riksdagen anvisar anslagen för 2023 inom utgiftsområde 6 Försvar och samhällets krisberedskap enligt förslaget i tabell A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4112F54CB84F54B02374B5CAF59A10"/>
        </w:placeholder>
        <w:text/>
      </w:sdtPr>
      <w:sdtEndPr/>
      <w:sdtContent>
        <w:p w:rsidRPr="00A31DCD" w:rsidR="006D79C9" w:rsidP="00333E95" w:rsidRDefault="006D79C9" w14:paraId="4973748B" w14:textId="77777777">
          <w:pPr>
            <w:pStyle w:val="Rubrik1"/>
          </w:pPr>
          <w:r>
            <w:t>Motivering</w:t>
          </w:r>
        </w:p>
      </w:sdtContent>
    </w:sdt>
    <w:bookmarkEnd w:displacedByCustomXml="prev" w:id="3"/>
    <w:bookmarkEnd w:displacedByCustomXml="prev" w:id="4"/>
    <w:p w:rsidRPr="006D333C" w:rsidR="00672F31" w:rsidP="006D333C" w:rsidRDefault="00672F31" w14:paraId="1FE94772" w14:textId="799678BC">
      <w:pPr>
        <w:pStyle w:val="Tabellrubrik"/>
      </w:pPr>
      <w:r w:rsidRPr="006D333C">
        <w:t>Tabell A Anslagsförslag 2023 för utgiftsområde 6 Försvar och samhällets krisberedskap</w:t>
      </w:r>
    </w:p>
    <w:p w:rsidRPr="006D333C" w:rsidR="00BA511C" w:rsidP="006D333C" w:rsidRDefault="00BA511C" w14:paraId="3E79FFA8" w14:textId="752B2E62">
      <w:pPr>
        <w:pStyle w:val="Tabellunderrubrik"/>
      </w:pPr>
      <w:r w:rsidRPr="006D333C">
        <w:t>Tusental kro</w:t>
      </w:r>
      <w:r w:rsidRPr="006D333C" w:rsidR="00672F31">
        <w:t>n</w:t>
      </w:r>
      <w:r w:rsidRPr="006D333C">
        <w:t>or</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56"/>
        <w:gridCol w:w="4545"/>
        <w:gridCol w:w="1596"/>
        <w:gridCol w:w="1807"/>
      </w:tblGrid>
      <w:tr w:rsidRPr="00BA511C" w:rsidR="00BA511C" w:rsidTr="00D5386C" w14:paraId="245C3CEC" w14:textId="77777777">
        <w:trPr>
          <w:tblHeader/>
        </w:trPr>
        <w:tc>
          <w:tcPr>
            <w:tcW w:w="5101" w:type="dxa"/>
            <w:gridSpan w:val="2"/>
            <w:tcBorders>
              <w:top w:val="single" w:color="000000" w:sz="6" w:space="0"/>
              <w:bottom w:val="single" w:color="000000" w:sz="6" w:space="0"/>
            </w:tcBorders>
            <w:shd w:val="clear" w:color="auto" w:fill="FFFFFF"/>
            <w:tcMar>
              <w:top w:w="100" w:type="dxa"/>
              <w:left w:w="100" w:type="dxa"/>
              <w:bottom w:w="100" w:type="dxa"/>
              <w:right w:w="100" w:type="dxa"/>
            </w:tcMar>
            <w:hideMark/>
          </w:tcPr>
          <w:p w:rsidRPr="00BA511C" w:rsidR="00BA511C" w:rsidP="006D333C" w:rsidRDefault="00BA511C" w14:paraId="6951A6D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b/>
                <w:bCs/>
                <w:color w:val="000000"/>
                <w:kern w:val="0"/>
                <w:sz w:val="20"/>
                <w:szCs w:val="20"/>
                <w:lang w:eastAsia="sv-SE"/>
                <w14:numSpacing w14:val="default"/>
              </w:rPr>
              <w:t>Ramanslag</w:t>
            </w:r>
          </w:p>
        </w:tc>
        <w:tc>
          <w:tcPr>
            <w:tcW w:w="1596" w:type="dxa"/>
            <w:tcBorders>
              <w:top w:val="single" w:color="000000" w:sz="6" w:space="0"/>
              <w:bottom w:val="single" w:color="000000" w:sz="6" w:space="0"/>
            </w:tcBorders>
            <w:tcMar>
              <w:top w:w="100" w:type="dxa"/>
              <w:left w:w="100" w:type="dxa"/>
              <w:bottom w:w="20" w:type="dxa"/>
              <w:right w:w="100" w:type="dxa"/>
            </w:tcMar>
            <w:vAlign w:val="bottom"/>
            <w:hideMark/>
          </w:tcPr>
          <w:p w:rsidRPr="00BA511C" w:rsidR="00BA511C" w:rsidP="006D333C" w:rsidRDefault="00BA511C" w14:paraId="7C7BA6D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b/>
                <w:bCs/>
                <w:color w:val="000000"/>
                <w:kern w:val="0"/>
                <w:sz w:val="20"/>
                <w:szCs w:val="20"/>
                <w:lang w:eastAsia="sv-SE"/>
                <w14:numSpacing w14:val="default"/>
              </w:rPr>
              <w:t>Regeringens förslag</w:t>
            </w:r>
          </w:p>
        </w:tc>
        <w:tc>
          <w:tcPr>
            <w:tcW w:w="1807" w:type="dxa"/>
            <w:tcBorders>
              <w:top w:val="single" w:color="000000" w:sz="6" w:space="0"/>
              <w:bottom w:val="single" w:color="000000" w:sz="6" w:space="0"/>
            </w:tcBorders>
            <w:tcMar>
              <w:top w:w="100" w:type="dxa"/>
              <w:left w:w="100" w:type="dxa"/>
              <w:bottom w:w="100" w:type="dxa"/>
              <w:right w:w="100" w:type="dxa"/>
            </w:tcMar>
            <w:vAlign w:val="bottom"/>
            <w:hideMark/>
          </w:tcPr>
          <w:p w:rsidRPr="00BA511C" w:rsidR="00BA511C" w:rsidP="006D333C" w:rsidRDefault="00BA511C" w14:paraId="2EBD045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b/>
                <w:bCs/>
                <w:color w:val="000000"/>
                <w:kern w:val="0"/>
                <w:sz w:val="20"/>
                <w:szCs w:val="20"/>
                <w:lang w:eastAsia="sv-SE"/>
                <w14:numSpacing w14:val="default"/>
              </w:rPr>
              <w:t>Avvikelse från regeringen</w:t>
            </w:r>
          </w:p>
        </w:tc>
      </w:tr>
      <w:tr w:rsidRPr="00BA511C" w:rsidR="00BA511C" w:rsidTr="006D333C" w14:paraId="1CDD58D1" w14:textId="77777777">
        <w:tc>
          <w:tcPr>
            <w:tcW w:w="556" w:type="dxa"/>
            <w:tcBorders>
              <w:top w:val="single" w:color="000000" w:sz="6" w:space="0"/>
            </w:tcBorders>
            <w:tcMar>
              <w:top w:w="100" w:type="dxa"/>
              <w:left w:w="100" w:type="dxa"/>
              <w:bottom w:w="0" w:type="dxa"/>
              <w:right w:w="100" w:type="dxa"/>
            </w:tcMar>
            <w:hideMark/>
          </w:tcPr>
          <w:p w:rsidRPr="00BA511C" w:rsidR="00BA511C" w:rsidP="006D333C" w:rsidRDefault="00BA511C" w14:paraId="0199EFD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1:1</w:t>
            </w:r>
          </w:p>
        </w:tc>
        <w:tc>
          <w:tcPr>
            <w:tcW w:w="4545" w:type="dxa"/>
            <w:tcBorders>
              <w:top w:val="single" w:color="000000" w:sz="6" w:space="0"/>
            </w:tcBorders>
            <w:tcMar>
              <w:top w:w="100" w:type="dxa"/>
              <w:left w:w="100" w:type="dxa"/>
              <w:bottom w:w="0" w:type="dxa"/>
              <w:right w:w="100" w:type="dxa"/>
            </w:tcMar>
            <w:hideMark/>
          </w:tcPr>
          <w:p w:rsidRPr="00BA511C" w:rsidR="00BA511C" w:rsidP="006D333C" w:rsidRDefault="00BA511C" w14:paraId="0993F21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Förbandsverksamhet och beredskap</w:t>
            </w:r>
          </w:p>
        </w:tc>
        <w:tc>
          <w:tcPr>
            <w:tcW w:w="1596" w:type="dxa"/>
            <w:tcBorders>
              <w:top w:val="single" w:color="000000" w:sz="6" w:space="0"/>
            </w:tcBorders>
            <w:tcMar>
              <w:top w:w="100" w:type="dxa"/>
              <w:left w:w="100" w:type="dxa"/>
              <w:bottom w:w="0" w:type="dxa"/>
              <w:right w:w="100" w:type="dxa"/>
            </w:tcMar>
            <w:vAlign w:val="bottom"/>
            <w:hideMark/>
          </w:tcPr>
          <w:p w:rsidRPr="00BA511C" w:rsidR="00BA511C" w:rsidP="006D333C" w:rsidRDefault="00BA511C" w14:paraId="0BBB190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51 453 048</w:t>
            </w:r>
          </w:p>
        </w:tc>
        <w:tc>
          <w:tcPr>
            <w:tcW w:w="1807" w:type="dxa"/>
            <w:tcBorders>
              <w:top w:val="single" w:color="000000" w:sz="6" w:space="0"/>
            </w:tcBorders>
            <w:tcMar>
              <w:top w:w="100" w:type="dxa"/>
              <w:left w:w="100" w:type="dxa"/>
              <w:bottom w:w="0" w:type="dxa"/>
              <w:right w:w="100" w:type="dxa"/>
            </w:tcMar>
            <w:vAlign w:val="bottom"/>
            <w:hideMark/>
          </w:tcPr>
          <w:p w:rsidRPr="00BA511C" w:rsidR="00BA511C" w:rsidP="006D333C" w:rsidRDefault="00BA511C" w14:paraId="23BCCBA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±0</w:t>
            </w:r>
          </w:p>
        </w:tc>
      </w:tr>
      <w:tr w:rsidRPr="00BA511C" w:rsidR="00BA511C" w:rsidTr="006D333C" w14:paraId="2647B714" w14:textId="77777777">
        <w:tc>
          <w:tcPr>
            <w:tcW w:w="556" w:type="dxa"/>
            <w:tcMar>
              <w:top w:w="100" w:type="dxa"/>
              <w:left w:w="100" w:type="dxa"/>
              <w:bottom w:w="0" w:type="dxa"/>
              <w:right w:w="100" w:type="dxa"/>
            </w:tcMar>
            <w:hideMark/>
          </w:tcPr>
          <w:p w:rsidRPr="00BA511C" w:rsidR="00BA511C" w:rsidP="006D333C" w:rsidRDefault="00BA511C" w14:paraId="72A4F9E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1:2</w:t>
            </w:r>
          </w:p>
        </w:tc>
        <w:tc>
          <w:tcPr>
            <w:tcW w:w="4545" w:type="dxa"/>
            <w:tcMar>
              <w:top w:w="100" w:type="dxa"/>
              <w:left w:w="100" w:type="dxa"/>
              <w:bottom w:w="0" w:type="dxa"/>
              <w:right w:w="100" w:type="dxa"/>
            </w:tcMar>
            <w:hideMark/>
          </w:tcPr>
          <w:p w:rsidRPr="00BA511C" w:rsidR="00BA511C" w:rsidP="006D333C" w:rsidRDefault="00BA511C" w14:paraId="3E14801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Försvarsmaktens insatser internationellt</w:t>
            </w:r>
          </w:p>
        </w:tc>
        <w:tc>
          <w:tcPr>
            <w:tcW w:w="1596" w:type="dxa"/>
            <w:tcMar>
              <w:top w:w="100" w:type="dxa"/>
              <w:left w:w="100" w:type="dxa"/>
              <w:bottom w:w="0" w:type="dxa"/>
              <w:right w:w="100" w:type="dxa"/>
            </w:tcMar>
            <w:vAlign w:val="bottom"/>
            <w:hideMark/>
          </w:tcPr>
          <w:p w:rsidRPr="00BA511C" w:rsidR="00BA511C" w:rsidP="006D333C" w:rsidRDefault="00BA511C" w14:paraId="338351D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1 501 512</w:t>
            </w:r>
          </w:p>
        </w:tc>
        <w:tc>
          <w:tcPr>
            <w:tcW w:w="1807" w:type="dxa"/>
            <w:tcMar>
              <w:top w:w="100" w:type="dxa"/>
              <w:left w:w="100" w:type="dxa"/>
              <w:bottom w:w="0" w:type="dxa"/>
              <w:right w:w="100" w:type="dxa"/>
            </w:tcMar>
            <w:vAlign w:val="bottom"/>
            <w:hideMark/>
          </w:tcPr>
          <w:p w:rsidRPr="00BA511C" w:rsidR="00BA511C" w:rsidP="006D333C" w:rsidRDefault="00BA511C" w14:paraId="4FE8851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±0</w:t>
            </w:r>
          </w:p>
        </w:tc>
      </w:tr>
      <w:tr w:rsidRPr="00BA511C" w:rsidR="00BA511C" w:rsidTr="006D333C" w14:paraId="20EB6A53" w14:textId="77777777">
        <w:tc>
          <w:tcPr>
            <w:tcW w:w="556" w:type="dxa"/>
            <w:tcMar>
              <w:top w:w="100" w:type="dxa"/>
              <w:left w:w="100" w:type="dxa"/>
              <w:bottom w:w="0" w:type="dxa"/>
              <w:right w:w="100" w:type="dxa"/>
            </w:tcMar>
            <w:hideMark/>
          </w:tcPr>
          <w:p w:rsidRPr="00BA511C" w:rsidR="00BA511C" w:rsidP="006D333C" w:rsidRDefault="00BA511C" w14:paraId="2847325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1:3</w:t>
            </w:r>
          </w:p>
        </w:tc>
        <w:tc>
          <w:tcPr>
            <w:tcW w:w="4545" w:type="dxa"/>
            <w:tcMar>
              <w:top w:w="100" w:type="dxa"/>
              <w:left w:w="100" w:type="dxa"/>
              <w:bottom w:w="0" w:type="dxa"/>
              <w:right w:w="100" w:type="dxa"/>
            </w:tcMar>
            <w:hideMark/>
          </w:tcPr>
          <w:p w:rsidRPr="00BA511C" w:rsidR="00BA511C" w:rsidP="006D333C" w:rsidRDefault="00BA511C" w14:paraId="4E61FBC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Anskaffning av materiel och anläggningar</w:t>
            </w:r>
          </w:p>
        </w:tc>
        <w:tc>
          <w:tcPr>
            <w:tcW w:w="1596" w:type="dxa"/>
            <w:tcMar>
              <w:top w:w="100" w:type="dxa"/>
              <w:left w:w="100" w:type="dxa"/>
              <w:bottom w:w="0" w:type="dxa"/>
              <w:right w:w="100" w:type="dxa"/>
            </w:tcMar>
            <w:vAlign w:val="bottom"/>
            <w:hideMark/>
          </w:tcPr>
          <w:p w:rsidRPr="00BA511C" w:rsidR="00BA511C" w:rsidP="006D333C" w:rsidRDefault="00BA511C" w14:paraId="2005F86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27 949 405</w:t>
            </w:r>
          </w:p>
        </w:tc>
        <w:tc>
          <w:tcPr>
            <w:tcW w:w="1807" w:type="dxa"/>
            <w:tcMar>
              <w:top w:w="100" w:type="dxa"/>
              <w:left w:w="100" w:type="dxa"/>
              <w:bottom w:w="0" w:type="dxa"/>
              <w:right w:w="100" w:type="dxa"/>
            </w:tcMar>
            <w:vAlign w:val="bottom"/>
            <w:hideMark/>
          </w:tcPr>
          <w:p w:rsidRPr="00BA511C" w:rsidR="00BA511C" w:rsidP="006D333C" w:rsidRDefault="00BA511C" w14:paraId="2016ACA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±0</w:t>
            </w:r>
          </w:p>
        </w:tc>
      </w:tr>
      <w:tr w:rsidRPr="00BA511C" w:rsidR="00BA511C" w:rsidTr="006D333C" w14:paraId="3E84ABBF" w14:textId="77777777">
        <w:tc>
          <w:tcPr>
            <w:tcW w:w="556" w:type="dxa"/>
            <w:tcMar>
              <w:top w:w="100" w:type="dxa"/>
              <w:left w:w="100" w:type="dxa"/>
              <w:bottom w:w="0" w:type="dxa"/>
              <w:right w:w="100" w:type="dxa"/>
            </w:tcMar>
            <w:hideMark/>
          </w:tcPr>
          <w:p w:rsidRPr="00BA511C" w:rsidR="00BA511C" w:rsidP="006D333C" w:rsidRDefault="00BA511C" w14:paraId="025AC73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1:4</w:t>
            </w:r>
          </w:p>
        </w:tc>
        <w:tc>
          <w:tcPr>
            <w:tcW w:w="4545" w:type="dxa"/>
            <w:tcMar>
              <w:top w:w="100" w:type="dxa"/>
              <w:left w:w="100" w:type="dxa"/>
              <w:bottom w:w="0" w:type="dxa"/>
              <w:right w:w="100" w:type="dxa"/>
            </w:tcMar>
            <w:hideMark/>
          </w:tcPr>
          <w:p w:rsidRPr="00BA511C" w:rsidR="00BA511C" w:rsidP="006D333C" w:rsidRDefault="00BA511C" w14:paraId="6F98A93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Forskning och teknikutveckling</w:t>
            </w:r>
          </w:p>
        </w:tc>
        <w:tc>
          <w:tcPr>
            <w:tcW w:w="1596" w:type="dxa"/>
            <w:tcMar>
              <w:top w:w="100" w:type="dxa"/>
              <w:left w:w="100" w:type="dxa"/>
              <w:bottom w:w="0" w:type="dxa"/>
              <w:right w:w="100" w:type="dxa"/>
            </w:tcMar>
            <w:vAlign w:val="bottom"/>
            <w:hideMark/>
          </w:tcPr>
          <w:p w:rsidRPr="00BA511C" w:rsidR="00BA511C" w:rsidP="006D333C" w:rsidRDefault="00BA511C" w14:paraId="4EA0C44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951 905</w:t>
            </w:r>
          </w:p>
        </w:tc>
        <w:tc>
          <w:tcPr>
            <w:tcW w:w="1807" w:type="dxa"/>
            <w:tcMar>
              <w:top w:w="100" w:type="dxa"/>
              <w:left w:w="100" w:type="dxa"/>
              <w:bottom w:w="0" w:type="dxa"/>
              <w:right w:w="100" w:type="dxa"/>
            </w:tcMar>
            <w:vAlign w:val="bottom"/>
            <w:hideMark/>
          </w:tcPr>
          <w:p w:rsidRPr="00BA511C" w:rsidR="00BA511C" w:rsidP="006D333C" w:rsidRDefault="00BA511C" w14:paraId="0897B19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±0</w:t>
            </w:r>
          </w:p>
        </w:tc>
      </w:tr>
      <w:tr w:rsidRPr="00BA511C" w:rsidR="00BA511C" w:rsidTr="006D333C" w14:paraId="345E8910" w14:textId="77777777">
        <w:tc>
          <w:tcPr>
            <w:tcW w:w="556" w:type="dxa"/>
            <w:tcMar>
              <w:top w:w="100" w:type="dxa"/>
              <w:left w:w="100" w:type="dxa"/>
              <w:bottom w:w="0" w:type="dxa"/>
              <w:right w:w="100" w:type="dxa"/>
            </w:tcMar>
            <w:hideMark/>
          </w:tcPr>
          <w:p w:rsidRPr="00BA511C" w:rsidR="00BA511C" w:rsidP="006D333C" w:rsidRDefault="00BA511C" w14:paraId="02BD999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1:5</w:t>
            </w:r>
          </w:p>
        </w:tc>
        <w:tc>
          <w:tcPr>
            <w:tcW w:w="4545" w:type="dxa"/>
            <w:tcMar>
              <w:top w:w="100" w:type="dxa"/>
              <w:left w:w="100" w:type="dxa"/>
              <w:bottom w:w="0" w:type="dxa"/>
              <w:right w:w="100" w:type="dxa"/>
            </w:tcMar>
            <w:hideMark/>
          </w:tcPr>
          <w:p w:rsidRPr="00BA511C" w:rsidR="00BA511C" w:rsidP="006D333C" w:rsidRDefault="00BA511C" w14:paraId="3EB9786A" w14:textId="0C5FC81D">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Statens inspektion för försvars</w:t>
            </w:r>
            <w:r w:rsidR="006D333C">
              <w:rPr>
                <w:rFonts w:ascii="Times New Roman" w:hAnsi="Times New Roman" w:eastAsia="Times New Roman" w:cs="Times New Roman"/>
                <w:color w:val="000000"/>
                <w:kern w:val="0"/>
                <w:sz w:val="20"/>
                <w:szCs w:val="20"/>
                <w:lang w:eastAsia="sv-SE"/>
                <w14:numSpacing w14:val="default"/>
              </w:rPr>
              <w:softHyphen/>
            </w:r>
            <w:r w:rsidRPr="00BA511C">
              <w:rPr>
                <w:rFonts w:ascii="Times New Roman" w:hAnsi="Times New Roman" w:eastAsia="Times New Roman" w:cs="Times New Roman"/>
                <w:color w:val="000000"/>
                <w:kern w:val="0"/>
                <w:sz w:val="20"/>
                <w:szCs w:val="20"/>
                <w:lang w:eastAsia="sv-SE"/>
                <w14:numSpacing w14:val="default"/>
              </w:rPr>
              <w:t>underrättelseverksamheten</w:t>
            </w:r>
          </w:p>
        </w:tc>
        <w:tc>
          <w:tcPr>
            <w:tcW w:w="1596" w:type="dxa"/>
            <w:tcMar>
              <w:top w:w="100" w:type="dxa"/>
              <w:left w:w="100" w:type="dxa"/>
              <w:bottom w:w="0" w:type="dxa"/>
              <w:right w:w="100" w:type="dxa"/>
            </w:tcMar>
            <w:vAlign w:val="bottom"/>
            <w:hideMark/>
          </w:tcPr>
          <w:p w:rsidRPr="00BA511C" w:rsidR="00BA511C" w:rsidP="006D333C" w:rsidRDefault="00BA511C" w14:paraId="6C4D567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11 638</w:t>
            </w:r>
          </w:p>
        </w:tc>
        <w:tc>
          <w:tcPr>
            <w:tcW w:w="1807" w:type="dxa"/>
            <w:tcMar>
              <w:top w:w="100" w:type="dxa"/>
              <w:left w:w="100" w:type="dxa"/>
              <w:bottom w:w="0" w:type="dxa"/>
              <w:right w:w="100" w:type="dxa"/>
            </w:tcMar>
            <w:vAlign w:val="bottom"/>
            <w:hideMark/>
          </w:tcPr>
          <w:p w:rsidRPr="00BA511C" w:rsidR="00BA511C" w:rsidP="006D333C" w:rsidRDefault="00BA511C" w14:paraId="6DFA3F6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±0</w:t>
            </w:r>
          </w:p>
        </w:tc>
      </w:tr>
      <w:tr w:rsidRPr="00BA511C" w:rsidR="00BA511C" w:rsidTr="006D333C" w14:paraId="25700340" w14:textId="77777777">
        <w:tc>
          <w:tcPr>
            <w:tcW w:w="556" w:type="dxa"/>
            <w:tcMar>
              <w:top w:w="100" w:type="dxa"/>
              <w:left w:w="100" w:type="dxa"/>
              <w:bottom w:w="0" w:type="dxa"/>
              <w:right w:w="100" w:type="dxa"/>
            </w:tcMar>
            <w:hideMark/>
          </w:tcPr>
          <w:p w:rsidRPr="00BA511C" w:rsidR="00BA511C" w:rsidP="006D333C" w:rsidRDefault="00BA511C" w14:paraId="29BD0B6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1:6</w:t>
            </w:r>
          </w:p>
        </w:tc>
        <w:tc>
          <w:tcPr>
            <w:tcW w:w="4545" w:type="dxa"/>
            <w:tcMar>
              <w:top w:w="100" w:type="dxa"/>
              <w:left w:w="100" w:type="dxa"/>
              <w:bottom w:w="0" w:type="dxa"/>
              <w:right w:w="100" w:type="dxa"/>
            </w:tcMar>
            <w:hideMark/>
          </w:tcPr>
          <w:p w:rsidRPr="00BA511C" w:rsidR="00BA511C" w:rsidP="006D333C" w:rsidRDefault="00BA511C" w14:paraId="546B00B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Totalförsvarets plikt- och prövningsverk</w:t>
            </w:r>
          </w:p>
        </w:tc>
        <w:tc>
          <w:tcPr>
            <w:tcW w:w="1596" w:type="dxa"/>
            <w:tcMar>
              <w:top w:w="100" w:type="dxa"/>
              <w:left w:w="100" w:type="dxa"/>
              <w:bottom w:w="0" w:type="dxa"/>
              <w:right w:w="100" w:type="dxa"/>
            </w:tcMar>
            <w:vAlign w:val="bottom"/>
            <w:hideMark/>
          </w:tcPr>
          <w:p w:rsidRPr="00BA511C" w:rsidR="00BA511C" w:rsidP="006D333C" w:rsidRDefault="00BA511C" w14:paraId="2806B92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351 386</w:t>
            </w:r>
          </w:p>
        </w:tc>
        <w:tc>
          <w:tcPr>
            <w:tcW w:w="1807" w:type="dxa"/>
            <w:tcMar>
              <w:top w:w="100" w:type="dxa"/>
              <w:left w:w="100" w:type="dxa"/>
              <w:bottom w:w="0" w:type="dxa"/>
              <w:right w:w="100" w:type="dxa"/>
            </w:tcMar>
            <w:vAlign w:val="bottom"/>
            <w:hideMark/>
          </w:tcPr>
          <w:p w:rsidRPr="00BA511C" w:rsidR="00BA511C" w:rsidP="006D333C" w:rsidRDefault="00BA511C" w14:paraId="24F9FD1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±0</w:t>
            </w:r>
          </w:p>
        </w:tc>
      </w:tr>
      <w:tr w:rsidRPr="00BA511C" w:rsidR="00BA511C" w:rsidTr="006D333C" w14:paraId="44DFA501" w14:textId="77777777">
        <w:tc>
          <w:tcPr>
            <w:tcW w:w="556" w:type="dxa"/>
            <w:tcMar>
              <w:top w:w="100" w:type="dxa"/>
              <w:left w:w="100" w:type="dxa"/>
              <w:bottom w:w="0" w:type="dxa"/>
              <w:right w:w="100" w:type="dxa"/>
            </w:tcMar>
            <w:hideMark/>
          </w:tcPr>
          <w:p w:rsidRPr="00BA511C" w:rsidR="00BA511C" w:rsidP="006D333C" w:rsidRDefault="00BA511C" w14:paraId="55396D3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1:7</w:t>
            </w:r>
          </w:p>
        </w:tc>
        <w:tc>
          <w:tcPr>
            <w:tcW w:w="4545" w:type="dxa"/>
            <w:tcMar>
              <w:top w:w="100" w:type="dxa"/>
              <w:left w:w="100" w:type="dxa"/>
              <w:bottom w:w="0" w:type="dxa"/>
              <w:right w:w="100" w:type="dxa"/>
            </w:tcMar>
            <w:hideMark/>
          </w:tcPr>
          <w:p w:rsidRPr="00BA511C" w:rsidR="00BA511C" w:rsidP="006D333C" w:rsidRDefault="00BA511C" w14:paraId="171EBA7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Officersutbildning m.m.</w:t>
            </w:r>
          </w:p>
        </w:tc>
        <w:tc>
          <w:tcPr>
            <w:tcW w:w="1596" w:type="dxa"/>
            <w:tcMar>
              <w:top w:w="100" w:type="dxa"/>
              <w:left w:w="100" w:type="dxa"/>
              <w:bottom w:w="0" w:type="dxa"/>
              <w:right w:w="100" w:type="dxa"/>
            </w:tcMar>
            <w:vAlign w:val="bottom"/>
            <w:hideMark/>
          </w:tcPr>
          <w:p w:rsidRPr="00BA511C" w:rsidR="00BA511C" w:rsidP="006D333C" w:rsidRDefault="00BA511C" w14:paraId="10E3E33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268 034</w:t>
            </w:r>
          </w:p>
        </w:tc>
        <w:tc>
          <w:tcPr>
            <w:tcW w:w="1807" w:type="dxa"/>
            <w:tcMar>
              <w:top w:w="100" w:type="dxa"/>
              <w:left w:w="100" w:type="dxa"/>
              <w:bottom w:w="0" w:type="dxa"/>
              <w:right w:w="100" w:type="dxa"/>
            </w:tcMar>
            <w:vAlign w:val="bottom"/>
            <w:hideMark/>
          </w:tcPr>
          <w:p w:rsidRPr="00BA511C" w:rsidR="00BA511C" w:rsidP="006D333C" w:rsidRDefault="00BA511C" w14:paraId="118F634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±0</w:t>
            </w:r>
          </w:p>
        </w:tc>
      </w:tr>
      <w:tr w:rsidRPr="00BA511C" w:rsidR="00BA511C" w:rsidTr="006D333C" w14:paraId="3404B13C" w14:textId="77777777">
        <w:tc>
          <w:tcPr>
            <w:tcW w:w="556" w:type="dxa"/>
            <w:tcMar>
              <w:top w:w="100" w:type="dxa"/>
              <w:left w:w="100" w:type="dxa"/>
              <w:bottom w:w="0" w:type="dxa"/>
              <w:right w:w="100" w:type="dxa"/>
            </w:tcMar>
            <w:hideMark/>
          </w:tcPr>
          <w:p w:rsidRPr="00BA511C" w:rsidR="00BA511C" w:rsidP="006D333C" w:rsidRDefault="00BA511C" w14:paraId="52CA02E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1:8</w:t>
            </w:r>
          </w:p>
        </w:tc>
        <w:tc>
          <w:tcPr>
            <w:tcW w:w="4545" w:type="dxa"/>
            <w:tcMar>
              <w:top w:w="100" w:type="dxa"/>
              <w:left w:w="100" w:type="dxa"/>
              <w:bottom w:w="0" w:type="dxa"/>
              <w:right w:w="100" w:type="dxa"/>
            </w:tcMar>
            <w:hideMark/>
          </w:tcPr>
          <w:p w:rsidRPr="00BA511C" w:rsidR="00BA511C" w:rsidP="006D333C" w:rsidRDefault="00BA511C" w14:paraId="2ADD8B0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Försvarets radioanstalt</w:t>
            </w:r>
          </w:p>
        </w:tc>
        <w:tc>
          <w:tcPr>
            <w:tcW w:w="1596" w:type="dxa"/>
            <w:tcMar>
              <w:top w:w="100" w:type="dxa"/>
              <w:left w:w="100" w:type="dxa"/>
              <w:bottom w:w="0" w:type="dxa"/>
              <w:right w:w="100" w:type="dxa"/>
            </w:tcMar>
            <w:vAlign w:val="bottom"/>
            <w:hideMark/>
          </w:tcPr>
          <w:p w:rsidRPr="00BA511C" w:rsidR="00BA511C" w:rsidP="006D333C" w:rsidRDefault="00BA511C" w14:paraId="102BF0E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1 927 077</w:t>
            </w:r>
          </w:p>
        </w:tc>
        <w:tc>
          <w:tcPr>
            <w:tcW w:w="1807" w:type="dxa"/>
            <w:tcMar>
              <w:top w:w="100" w:type="dxa"/>
              <w:left w:w="100" w:type="dxa"/>
              <w:bottom w:w="0" w:type="dxa"/>
              <w:right w:w="100" w:type="dxa"/>
            </w:tcMar>
            <w:vAlign w:val="bottom"/>
            <w:hideMark/>
          </w:tcPr>
          <w:p w:rsidRPr="00BA511C" w:rsidR="00BA511C" w:rsidP="006D333C" w:rsidRDefault="00BA511C" w14:paraId="00C5817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±0</w:t>
            </w:r>
          </w:p>
        </w:tc>
      </w:tr>
      <w:tr w:rsidRPr="00BA511C" w:rsidR="00BA511C" w:rsidTr="006D333C" w14:paraId="230E9264" w14:textId="77777777">
        <w:tc>
          <w:tcPr>
            <w:tcW w:w="556" w:type="dxa"/>
            <w:tcMar>
              <w:top w:w="100" w:type="dxa"/>
              <w:left w:w="100" w:type="dxa"/>
              <w:bottom w:w="0" w:type="dxa"/>
              <w:right w:w="100" w:type="dxa"/>
            </w:tcMar>
            <w:hideMark/>
          </w:tcPr>
          <w:p w:rsidRPr="00BA511C" w:rsidR="00BA511C" w:rsidP="006D333C" w:rsidRDefault="00BA511C" w14:paraId="3310201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1:9</w:t>
            </w:r>
          </w:p>
        </w:tc>
        <w:tc>
          <w:tcPr>
            <w:tcW w:w="4545" w:type="dxa"/>
            <w:tcMar>
              <w:top w:w="100" w:type="dxa"/>
              <w:left w:w="100" w:type="dxa"/>
              <w:bottom w:w="0" w:type="dxa"/>
              <w:right w:w="100" w:type="dxa"/>
            </w:tcMar>
            <w:hideMark/>
          </w:tcPr>
          <w:p w:rsidRPr="00BA511C" w:rsidR="00BA511C" w:rsidP="006D333C" w:rsidRDefault="00BA511C" w14:paraId="0CAB064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Totalförsvarets forskningsinstitut</w:t>
            </w:r>
          </w:p>
        </w:tc>
        <w:tc>
          <w:tcPr>
            <w:tcW w:w="1596" w:type="dxa"/>
            <w:tcMar>
              <w:top w:w="100" w:type="dxa"/>
              <w:left w:w="100" w:type="dxa"/>
              <w:bottom w:w="0" w:type="dxa"/>
              <w:right w:w="100" w:type="dxa"/>
            </w:tcMar>
            <w:vAlign w:val="bottom"/>
            <w:hideMark/>
          </w:tcPr>
          <w:p w:rsidRPr="00BA511C" w:rsidR="00BA511C" w:rsidP="006D333C" w:rsidRDefault="00BA511C" w14:paraId="181CA8A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262 457</w:t>
            </w:r>
          </w:p>
        </w:tc>
        <w:tc>
          <w:tcPr>
            <w:tcW w:w="1807" w:type="dxa"/>
            <w:tcMar>
              <w:top w:w="100" w:type="dxa"/>
              <w:left w:w="100" w:type="dxa"/>
              <w:bottom w:w="0" w:type="dxa"/>
              <w:right w:w="100" w:type="dxa"/>
            </w:tcMar>
            <w:vAlign w:val="bottom"/>
            <w:hideMark/>
          </w:tcPr>
          <w:p w:rsidRPr="00BA511C" w:rsidR="00BA511C" w:rsidP="006D333C" w:rsidRDefault="00BA511C" w14:paraId="1E7FACA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40 000</w:t>
            </w:r>
          </w:p>
        </w:tc>
      </w:tr>
      <w:tr w:rsidRPr="00BA511C" w:rsidR="00BA511C" w:rsidTr="006D333C" w14:paraId="1D0F4D62" w14:textId="77777777">
        <w:tc>
          <w:tcPr>
            <w:tcW w:w="556" w:type="dxa"/>
            <w:tcMar>
              <w:top w:w="100" w:type="dxa"/>
              <w:left w:w="100" w:type="dxa"/>
              <w:bottom w:w="0" w:type="dxa"/>
              <w:right w:w="100" w:type="dxa"/>
            </w:tcMar>
            <w:hideMark/>
          </w:tcPr>
          <w:p w:rsidRPr="00BA511C" w:rsidR="00BA511C" w:rsidP="006D333C" w:rsidRDefault="00BA511C" w14:paraId="0112C5C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1:10</w:t>
            </w:r>
          </w:p>
        </w:tc>
        <w:tc>
          <w:tcPr>
            <w:tcW w:w="4545" w:type="dxa"/>
            <w:tcMar>
              <w:top w:w="100" w:type="dxa"/>
              <w:left w:w="100" w:type="dxa"/>
              <w:bottom w:w="0" w:type="dxa"/>
              <w:right w:w="100" w:type="dxa"/>
            </w:tcMar>
            <w:hideMark/>
          </w:tcPr>
          <w:p w:rsidRPr="00BA511C" w:rsidR="00BA511C" w:rsidP="006D333C" w:rsidRDefault="00BA511C" w14:paraId="483960E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Nämnder m.m.</w:t>
            </w:r>
          </w:p>
        </w:tc>
        <w:tc>
          <w:tcPr>
            <w:tcW w:w="1596" w:type="dxa"/>
            <w:tcMar>
              <w:top w:w="100" w:type="dxa"/>
              <w:left w:w="100" w:type="dxa"/>
              <w:bottom w:w="0" w:type="dxa"/>
              <w:right w:w="100" w:type="dxa"/>
            </w:tcMar>
            <w:vAlign w:val="bottom"/>
            <w:hideMark/>
          </w:tcPr>
          <w:p w:rsidRPr="00BA511C" w:rsidR="00BA511C" w:rsidP="006D333C" w:rsidRDefault="00BA511C" w14:paraId="5C467F2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7 286</w:t>
            </w:r>
          </w:p>
        </w:tc>
        <w:tc>
          <w:tcPr>
            <w:tcW w:w="1807" w:type="dxa"/>
            <w:tcMar>
              <w:top w:w="100" w:type="dxa"/>
              <w:left w:w="100" w:type="dxa"/>
              <w:bottom w:w="0" w:type="dxa"/>
              <w:right w:w="100" w:type="dxa"/>
            </w:tcMar>
            <w:vAlign w:val="bottom"/>
            <w:hideMark/>
          </w:tcPr>
          <w:p w:rsidRPr="00BA511C" w:rsidR="00BA511C" w:rsidP="006D333C" w:rsidRDefault="00BA511C" w14:paraId="1789D07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±0</w:t>
            </w:r>
          </w:p>
        </w:tc>
      </w:tr>
      <w:tr w:rsidRPr="00BA511C" w:rsidR="00BA511C" w:rsidTr="006D333C" w14:paraId="6B527BCC" w14:textId="77777777">
        <w:tc>
          <w:tcPr>
            <w:tcW w:w="556" w:type="dxa"/>
            <w:tcMar>
              <w:top w:w="100" w:type="dxa"/>
              <w:left w:w="100" w:type="dxa"/>
              <w:bottom w:w="0" w:type="dxa"/>
              <w:right w:w="100" w:type="dxa"/>
            </w:tcMar>
            <w:hideMark/>
          </w:tcPr>
          <w:p w:rsidRPr="00BA511C" w:rsidR="00BA511C" w:rsidP="006D333C" w:rsidRDefault="00BA511C" w14:paraId="6F186E8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1:11</w:t>
            </w:r>
          </w:p>
        </w:tc>
        <w:tc>
          <w:tcPr>
            <w:tcW w:w="4545" w:type="dxa"/>
            <w:tcMar>
              <w:top w:w="100" w:type="dxa"/>
              <w:left w:w="100" w:type="dxa"/>
              <w:bottom w:w="0" w:type="dxa"/>
              <w:right w:w="100" w:type="dxa"/>
            </w:tcMar>
            <w:hideMark/>
          </w:tcPr>
          <w:p w:rsidRPr="00BA511C" w:rsidR="00BA511C" w:rsidP="006D333C" w:rsidRDefault="00BA511C" w14:paraId="17545D2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Försvarets materielverk</w:t>
            </w:r>
          </w:p>
        </w:tc>
        <w:tc>
          <w:tcPr>
            <w:tcW w:w="1596" w:type="dxa"/>
            <w:tcMar>
              <w:top w:w="100" w:type="dxa"/>
              <w:left w:w="100" w:type="dxa"/>
              <w:bottom w:w="0" w:type="dxa"/>
              <w:right w:w="100" w:type="dxa"/>
            </w:tcMar>
            <w:vAlign w:val="bottom"/>
            <w:hideMark/>
          </w:tcPr>
          <w:p w:rsidRPr="00BA511C" w:rsidR="00BA511C" w:rsidP="006D333C" w:rsidRDefault="00BA511C" w14:paraId="1A855DA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3 204 537</w:t>
            </w:r>
          </w:p>
        </w:tc>
        <w:tc>
          <w:tcPr>
            <w:tcW w:w="1807" w:type="dxa"/>
            <w:tcMar>
              <w:top w:w="100" w:type="dxa"/>
              <w:left w:w="100" w:type="dxa"/>
              <w:bottom w:w="0" w:type="dxa"/>
              <w:right w:w="100" w:type="dxa"/>
            </w:tcMar>
            <w:vAlign w:val="bottom"/>
            <w:hideMark/>
          </w:tcPr>
          <w:p w:rsidRPr="00BA511C" w:rsidR="00BA511C" w:rsidP="006D333C" w:rsidRDefault="00BA511C" w14:paraId="0967B9E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±0</w:t>
            </w:r>
          </w:p>
        </w:tc>
      </w:tr>
      <w:tr w:rsidRPr="00BA511C" w:rsidR="00BA511C" w:rsidTr="006D333C" w14:paraId="50C1A764" w14:textId="77777777">
        <w:tc>
          <w:tcPr>
            <w:tcW w:w="556" w:type="dxa"/>
            <w:tcMar>
              <w:top w:w="100" w:type="dxa"/>
              <w:left w:w="100" w:type="dxa"/>
              <w:bottom w:w="0" w:type="dxa"/>
              <w:right w:w="100" w:type="dxa"/>
            </w:tcMar>
            <w:hideMark/>
          </w:tcPr>
          <w:p w:rsidRPr="00BA511C" w:rsidR="00BA511C" w:rsidP="006D333C" w:rsidRDefault="00BA511C" w14:paraId="56642E8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1:12</w:t>
            </w:r>
          </w:p>
        </w:tc>
        <w:tc>
          <w:tcPr>
            <w:tcW w:w="4545" w:type="dxa"/>
            <w:tcMar>
              <w:top w:w="100" w:type="dxa"/>
              <w:left w:w="100" w:type="dxa"/>
              <w:bottom w:w="0" w:type="dxa"/>
              <w:right w:w="100" w:type="dxa"/>
            </w:tcMar>
            <w:hideMark/>
          </w:tcPr>
          <w:p w:rsidRPr="00BA511C" w:rsidR="00BA511C" w:rsidP="006D333C" w:rsidRDefault="00BA511C" w14:paraId="5C58EC3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Försvarsunderrättelsedomstolen</w:t>
            </w:r>
          </w:p>
        </w:tc>
        <w:tc>
          <w:tcPr>
            <w:tcW w:w="1596" w:type="dxa"/>
            <w:tcMar>
              <w:top w:w="100" w:type="dxa"/>
              <w:left w:w="100" w:type="dxa"/>
              <w:bottom w:w="0" w:type="dxa"/>
              <w:right w:w="100" w:type="dxa"/>
            </w:tcMar>
            <w:vAlign w:val="bottom"/>
            <w:hideMark/>
          </w:tcPr>
          <w:p w:rsidRPr="00BA511C" w:rsidR="00BA511C" w:rsidP="006D333C" w:rsidRDefault="00BA511C" w14:paraId="5A6A122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10 984</w:t>
            </w:r>
          </w:p>
        </w:tc>
        <w:tc>
          <w:tcPr>
            <w:tcW w:w="1807" w:type="dxa"/>
            <w:tcMar>
              <w:top w:w="100" w:type="dxa"/>
              <w:left w:w="100" w:type="dxa"/>
              <w:bottom w:w="0" w:type="dxa"/>
              <w:right w:w="100" w:type="dxa"/>
            </w:tcMar>
            <w:vAlign w:val="bottom"/>
            <w:hideMark/>
          </w:tcPr>
          <w:p w:rsidRPr="00BA511C" w:rsidR="00BA511C" w:rsidP="006D333C" w:rsidRDefault="00BA511C" w14:paraId="32465F4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±0</w:t>
            </w:r>
          </w:p>
        </w:tc>
      </w:tr>
      <w:tr w:rsidRPr="00BA511C" w:rsidR="00BA511C" w:rsidTr="006D333C" w14:paraId="55C83D69" w14:textId="77777777">
        <w:tc>
          <w:tcPr>
            <w:tcW w:w="556" w:type="dxa"/>
            <w:tcMar>
              <w:top w:w="100" w:type="dxa"/>
              <w:left w:w="100" w:type="dxa"/>
              <w:bottom w:w="0" w:type="dxa"/>
              <w:right w:w="100" w:type="dxa"/>
            </w:tcMar>
            <w:hideMark/>
          </w:tcPr>
          <w:p w:rsidRPr="00BA511C" w:rsidR="00BA511C" w:rsidP="006D333C" w:rsidRDefault="00BA511C" w14:paraId="303F928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1:13</w:t>
            </w:r>
          </w:p>
        </w:tc>
        <w:tc>
          <w:tcPr>
            <w:tcW w:w="4545" w:type="dxa"/>
            <w:tcMar>
              <w:top w:w="100" w:type="dxa"/>
              <w:left w:w="100" w:type="dxa"/>
              <w:bottom w:w="0" w:type="dxa"/>
              <w:right w:w="100" w:type="dxa"/>
            </w:tcMar>
            <w:hideMark/>
          </w:tcPr>
          <w:p w:rsidRPr="00BA511C" w:rsidR="00BA511C" w:rsidP="006D333C" w:rsidRDefault="00BA511C" w14:paraId="11E6024B" w14:textId="2B0E779C">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 xml:space="preserve">Myndigheten för </w:t>
            </w:r>
            <w:r w:rsidR="005335B4">
              <w:rPr>
                <w:rFonts w:ascii="Times New Roman" w:hAnsi="Times New Roman" w:eastAsia="Times New Roman" w:cs="Times New Roman"/>
                <w:color w:val="000000"/>
                <w:kern w:val="0"/>
                <w:sz w:val="20"/>
                <w:szCs w:val="20"/>
                <w:lang w:eastAsia="sv-SE"/>
                <w14:numSpacing w14:val="default"/>
              </w:rPr>
              <w:t>t</w:t>
            </w:r>
            <w:r w:rsidRPr="00BA511C">
              <w:rPr>
                <w:rFonts w:ascii="Times New Roman" w:hAnsi="Times New Roman" w:eastAsia="Times New Roman" w:cs="Times New Roman"/>
                <w:color w:val="000000"/>
                <w:kern w:val="0"/>
                <w:sz w:val="20"/>
                <w:szCs w:val="20"/>
                <w:lang w:eastAsia="sv-SE"/>
                <w14:numSpacing w14:val="default"/>
              </w:rPr>
              <w:t>otalförsvarsanalys</w:t>
            </w:r>
          </w:p>
        </w:tc>
        <w:tc>
          <w:tcPr>
            <w:tcW w:w="1596" w:type="dxa"/>
            <w:tcMar>
              <w:top w:w="100" w:type="dxa"/>
              <w:left w:w="100" w:type="dxa"/>
              <w:bottom w:w="0" w:type="dxa"/>
              <w:right w:w="100" w:type="dxa"/>
            </w:tcMar>
            <w:vAlign w:val="bottom"/>
            <w:hideMark/>
          </w:tcPr>
          <w:p w:rsidRPr="00BA511C" w:rsidR="00BA511C" w:rsidP="006D333C" w:rsidRDefault="00BA511C" w14:paraId="3FF2AD4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50 000</w:t>
            </w:r>
          </w:p>
        </w:tc>
        <w:tc>
          <w:tcPr>
            <w:tcW w:w="1807" w:type="dxa"/>
            <w:tcMar>
              <w:top w:w="100" w:type="dxa"/>
              <w:left w:w="100" w:type="dxa"/>
              <w:bottom w:w="0" w:type="dxa"/>
              <w:right w:w="100" w:type="dxa"/>
            </w:tcMar>
            <w:vAlign w:val="bottom"/>
            <w:hideMark/>
          </w:tcPr>
          <w:p w:rsidRPr="00BA511C" w:rsidR="00BA511C" w:rsidP="006D333C" w:rsidRDefault="00BA511C" w14:paraId="5BEE087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±0</w:t>
            </w:r>
          </w:p>
        </w:tc>
      </w:tr>
      <w:tr w:rsidRPr="00BA511C" w:rsidR="00BA511C" w:rsidTr="006D333C" w14:paraId="5F62A6DB" w14:textId="77777777">
        <w:tc>
          <w:tcPr>
            <w:tcW w:w="556" w:type="dxa"/>
            <w:tcMar>
              <w:top w:w="100" w:type="dxa"/>
              <w:left w:w="100" w:type="dxa"/>
              <w:bottom w:w="0" w:type="dxa"/>
              <w:right w:w="100" w:type="dxa"/>
            </w:tcMar>
            <w:hideMark/>
          </w:tcPr>
          <w:p w:rsidRPr="00BA511C" w:rsidR="00BA511C" w:rsidP="006D333C" w:rsidRDefault="00BA511C" w14:paraId="7DE8C01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lastRenderedPageBreak/>
              <w:t>2:1</w:t>
            </w:r>
          </w:p>
        </w:tc>
        <w:tc>
          <w:tcPr>
            <w:tcW w:w="4545" w:type="dxa"/>
            <w:tcMar>
              <w:top w:w="100" w:type="dxa"/>
              <w:left w:w="100" w:type="dxa"/>
              <w:bottom w:w="0" w:type="dxa"/>
              <w:right w:w="100" w:type="dxa"/>
            </w:tcMar>
            <w:hideMark/>
          </w:tcPr>
          <w:p w:rsidRPr="00BA511C" w:rsidR="00BA511C" w:rsidP="006D333C" w:rsidRDefault="00BA511C" w14:paraId="651EB94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Kustbevakningen</w:t>
            </w:r>
          </w:p>
        </w:tc>
        <w:tc>
          <w:tcPr>
            <w:tcW w:w="1596" w:type="dxa"/>
            <w:tcMar>
              <w:top w:w="100" w:type="dxa"/>
              <w:left w:w="100" w:type="dxa"/>
              <w:bottom w:w="0" w:type="dxa"/>
              <w:right w:w="100" w:type="dxa"/>
            </w:tcMar>
            <w:vAlign w:val="bottom"/>
            <w:hideMark/>
          </w:tcPr>
          <w:p w:rsidRPr="00BA511C" w:rsidR="00BA511C" w:rsidP="006D333C" w:rsidRDefault="00BA511C" w14:paraId="66B6C12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1 488 971</w:t>
            </w:r>
          </w:p>
        </w:tc>
        <w:tc>
          <w:tcPr>
            <w:tcW w:w="1807" w:type="dxa"/>
            <w:tcMar>
              <w:top w:w="100" w:type="dxa"/>
              <w:left w:w="100" w:type="dxa"/>
              <w:bottom w:w="0" w:type="dxa"/>
              <w:right w:w="100" w:type="dxa"/>
            </w:tcMar>
            <w:vAlign w:val="bottom"/>
            <w:hideMark/>
          </w:tcPr>
          <w:p w:rsidRPr="00BA511C" w:rsidR="00BA511C" w:rsidP="006D333C" w:rsidRDefault="00BA511C" w14:paraId="0C1D697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25 000</w:t>
            </w:r>
          </w:p>
        </w:tc>
      </w:tr>
      <w:tr w:rsidRPr="00BA511C" w:rsidR="00BA511C" w:rsidTr="006D333C" w14:paraId="4CEDDDC7" w14:textId="77777777">
        <w:tc>
          <w:tcPr>
            <w:tcW w:w="556" w:type="dxa"/>
            <w:tcMar>
              <w:top w:w="100" w:type="dxa"/>
              <w:left w:w="100" w:type="dxa"/>
              <w:bottom w:w="0" w:type="dxa"/>
              <w:right w:w="100" w:type="dxa"/>
            </w:tcMar>
            <w:hideMark/>
          </w:tcPr>
          <w:p w:rsidRPr="00BA511C" w:rsidR="00BA511C" w:rsidP="006D333C" w:rsidRDefault="00BA511C" w14:paraId="66A8101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2:2</w:t>
            </w:r>
          </w:p>
        </w:tc>
        <w:tc>
          <w:tcPr>
            <w:tcW w:w="4545" w:type="dxa"/>
            <w:tcMar>
              <w:top w:w="100" w:type="dxa"/>
              <w:left w:w="100" w:type="dxa"/>
              <w:bottom w:w="0" w:type="dxa"/>
              <w:right w:w="100" w:type="dxa"/>
            </w:tcMar>
            <w:hideMark/>
          </w:tcPr>
          <w:p w:rsidRPr="00BA511C" w:rsidR="00BA511C" w:rsidP="006D333C" w:rsidRDefault="00BA511C" w14:paraId="587E888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Förebyggande åtgärder mot jordskred och andra naturolyckor</w:t>
            </w:r>
          </w:p>
        </w:tc>
        <w:tc>
          <w:tcPr>
            <w:tcW w:w="1596" w:type="dxa"/>
            <w:tcMar>
              <w:top w:w="100" w:type="dxa"/>
              <w:left w:w="100" w:type="dxa"/>
              <w:bottom w:w="0" w:type="dxa"/>
              <w:right w:w="100" w:type="dxa"/>
            </w:tcMar>
            <w:vAlign w:val="bottom"/>
            <w:hideMark/>
          </w:tcPr>
          <w:p w:rsidRPr="00BA511C" w:rsidR="00BA511C" w:rsidP="006D333C" w:rsidRDefault="00BA511C" w14:paraId="094900D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506 850</w:t>
            </w:r>
          </w:p>
        </w:tc>
        <w:tc>
          <w:tcPr>
            <w:tcW w:w="1807" w:type="dxa"/>
            <w:tcMar>
              <w:top w:w="100" w:type="dxa"/>
              <w:left w:w="100" w:type="dxa"/>
              <w:bottom w:w="0" w:type="dxa"/>
              <w:right w:w="100" w:type="dxa"/>
            </w:tcMar>
            <w:vAlign w:val="bottom"/>
            <w:hideMark/>
          </w:tcPr>
          <w:p w:rsidRPr="00BA511C" w:rsidR="00BA511C" w:rsidP="006D333C" w:rsidRDefault="00BA511C" w14:paraId="50B1B80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±0</w:t>
            </w:r>
          </w:p>
        </w:tc>
      </w:tr>
      <w:tr w:rsidRPr="00BA511C" w:rsidR="00BA511C" w:rsidTr="006D333C" w14:paraId="7540AFAD" w14:textId="77777777">
        <w:tc>
          <w:tcPr>
            <w:tcW w:w="556" w:type="dxa"/>
            <w:tcMar>
              <w:top w:w="100" w:type="dxa"/>
              <w:left w:w="100" w:type="dxa"/>
              <w:bottom w:w="0" w:type="dxa"/>
              <w:right w:w="100" w:type="dxa"/>
            </w:tcMar>
            <w:hideMark/>
          </w:tcPr>
          <w:p w:rsidRPr="00BA511C" w:rsidR="00BA511C" w:rsidP="006D333C" w:rsidRDefault="00BA511C" w14:paraId="5C61F11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2:3</w:t>
            </w:r>
          </w:p>
        </w:tc>
        <w:tc>
          <w:tcPr>
            <w:tcW w:w="4545" w:type="dxa"/>
            <w:tcMar>
              <w:top w:w="100" w:type="dxa"/>
              <w:left w:w="100" w:type="dxa"/>
              <w:bottom w:w="0" w:type="dxa"/>
              <w:right w:w="100" w:type="dxa"/>
            </w:tcMar>
            <w:hideMark/>
          </w:tcPr>
          <w:p w:rsidRPr="00BA511C" w:rsidR="00BA511C" w:rsidP="006D333C" w:rsidRDefault="00BA511C" w14:paraId="346AB20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Ersättning för räddningstjänst m.m.</w:t>
            </w:r>
          </w:p>
        </w:tc>
        <w:tc>
          <w:tcPr>
            <w:tcW w:w="1596" w:type="dxa"/>
            <w:tcMar>
              <w:top w:w="100" w:type="dxa"/>
              <w:left w:w="100" w:type="dxa"/>
              <w:bottom w:w="0" w:type="dxa"/>
              <w:right w:w="100" w:type="dxa"/>
            </w:tcMar>
            <w:vAlign w:val="bottom"/>
            <w:hideMark/>
          </w:tcPr>
          <w:p w:rsidRPr="00BA511C" w:rsidR="00BA511C" w:rsidP="006D333C" w:rsidRDefault="00BA511C" w14:paraId="7C3BC87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27 580</w:t>
            </w:r>
          </w:p>
        </w:tc>
        <w:tc>
          <w:tcPr>
            <w:tcW w:w="1807" w:type="dxa"/>
            <w:tcMar>
              <w:top w:w="100" w:type="dxa"/>
              <w:left w:w="100" w:type="dxa"/>
              <w:bottom w:w="0" w:type="dxa"/>
              <w:right w:w="100" w:type="dxa"/>
            </w:tcMar>
            <w:vAlign w:val="bottom"/>
            <w:hideMark/>
          </w:tcPr>
          <w:p w:rsidRPr="00BA511C" w:rsidR="00BA511C" w:rsidP="006D333C" w:rsidRDefault="00BA511C" w14:paraId="1C86AA5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±0</w:t>
            </w:r>
          </w:p>
        </w:tc>
      </w:tr>
      <w:tr w:rsidRPr="00BA511C" w:rsidR="00BA511C" w:rsidTr="006D333C" w14:paraId="6E7D3AD2" w14:textId="77777777">
        <w:tc>
          <w:tcPr>
            <w:tcW w:w="556" w:type="dxa"/>
            <w:tcMar>
              <w:top w:w="100" w:type="dxa"/>
              <w:left w:w="100" w:type="dxa"/>
              <w:bottom w:w="0" w:type="dxa"/>
              <w:right w:w="100" w:type="dxa"/>
            </w:tcMar>
            <w:hideMark/>
          </w:tcPr>
          <w:p w:rsidRPr="00BA511C" w:rsidR="00BA511C" w:rsidP="006D333C" w:rsidRDefault="00BA511C" w14:paraId="4DA0804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2:4</w:t>
            </w:r>
          </w:p>
        </w:tc>
        <w:tc>
          <w:tcPr>
            <w:tcW w:w="4545" w:type="dxa"/>
            <w:tcMar>
              <w:top w:w="100" w:type="dxa"/>
              <w:left w:w="100" w:type="dxa"/>
              <w:bottom w:w="0" w:type="dxa"/>
              <w:right w:w="100" w:type="dxa"/>
            </w:tcMar>
            <w:hideMark/>
          </w:tcPr>
          <w:p w:rsidRPr="00BA511C" w:rsidR="00BA511C" w:rsidP="006D333C" w:rsidRDefault="00BA511C" w14:paraId="2165E42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Krisberedskap</w:t>
            </w:r>
          </w:p>
        </w:tc>
        <w:tc>
          <w:tcPr>
            <w:tcW w:w="1596" w:type="dxa"/>
            <w:tcMar>
              <w:top w:w="100" w:type="dxa"/>
              <w:left w:w="100" w:type="dxa"/>
              <w:bottom w:w="0" w:type="dxa"/>
              <w:right w:w="100" w:type="dxa"/>
            </w:tcMar>
            <w:vAlign w:val="bottom"/>
            <w:hideMark/>
          </w:tcPr>
          <w:p w:rsidRPr="00BA511C" w:rsidR="00BA511C" w:rsidP="006D333C" w:rsidRDefault="00BA511C" w14:paraId="5CEEAD7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1 380 608</w:t>
            </w:r>
          </w:p>
        </w:tc>
        <w:tc>
          <w:tcPr>
            <w:tcW w:w="1807" w:type="dxa"/>
            <w:tcMar>
              <w:top w:w="100" w:type="dxa"/>
              <w:left w:w="100" w:type="dxa"/>
              <w:bottom w:w="0" w:type="dxa"/>
              <w:right w:w="100" w:type="dxa"/>
            </w:tcMar>
            <w:vAlign w:val="bottom"/>
            <w:hideMark/>
          </w:tcPr>
          <w:p w:rsidRPr="00BA511C" w:rsidR="00BA511C" w:rsidP="006D333C" w:rsidRDefault="00BA511C" w14:paraId="4B82A83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1 000 000</w:t>
            </w:r>
          </w:p>
        </w:tc>
      </w:tr>
      <w:tr w:rsidRPr="00BA511C" w:rsidR="00BA511C" w:rsidTr="006D333C" w14:paraId="706D143F" w14:textId="77777777">
        <w:tc>
          <w:tcPr>
            <w:tcW w:w="556" w:type="dxa"/>
            <w:tcMar>
              <w:top w:w="100" w:type="dxa"/>
              <w:left w:w="100" w:type="dxa"/>
              <w:bottom w:w="0" w:type="dxa"/>
              <w:right w:w="100" w:type="dxa"/>
            </w:tcMar>
            <w:hideMark/>
          </w:tcPr>
          <w:p w:rsidRPr="00BA511C" w:rsidR="00BA511C" w:rsidP="006D333C" w:rsidRDefault="00BA511C" w14:paraId="5546847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2:5</w:t>
            </w:r>
          </w:p>
        </w:tc>
        <w:tc>
          <w:tcPr>
            <w:tcW w:w="4545" w:type="dxa"/>
            <w:tcMar>
              <w:top w:w="100" w:type="dxa"/>
              <w:left w:w="100" w:type="dxa"/>
              <w:bottom w:w="0" w:type="dxa"/>
              <w:right w:w="100" w:type="dxa"/>
            </w:tcMar>
            <w:hideMark/>
          </w:tcPr>
          <w:p w:rsidRPr="00BA511C" w:rsidR="00BA511C" w:rsidP="006D333C" w:rsidRDefault="00BA511C" w14:paraId="0D55DFD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Ersättning till SOS Alarm Sverige AB för alarmeringstjänst enligt avtal</w:t>
            </w:r>
          </w:p>
        </w:tc>
        <w:tc>
          <w:tcPr>
            <w:tcW w:w="1596" w:type="dxa"/>
            <w:tcMar>
              <w:top w:w="100" w:type="dxa"/>
              <w:left w:w="100" w:type="dxa"/>
              <w:bottom w:w="0" w:type="dxa"/>
              <w:right w:w="100" w:type="dxa"/>
            </w:tcMar>
            <w:vAlign w:val="bottom"/>
            <w:hideMark/>
          </w:tcPr>
          <w:p w:rsidRPr="00BA511C" w:rsidR="00BA511C" w:rsidP="006D333C" w:rsidRDefault="00BA511C" w14:paraId="327A186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426 671</w:t>
            </w:r>
          </w:p>
        </w:tc>
        <w:tc>
          <w:tcPr>
            <w:tcW w:w="1807" w:type="dxa"/>
            <w:tcMar>
              <w:top w:w="100" w:type="dxa"/>
              <w:left w:w="100" w:type="dxa"/>
              <w:bottom w:w="0" w:type="dxa"/>
              <w:right w:w="100" w:type="dxa"/>
            </w:tcMar>
            <w:vAlign w:val="bottom"/>
            <w:hideMark/>
          </w:tcPr>
          <w:p w:rsidRPr="00BA511C" w:rsidR="00BA511C" w:rsidP="006D333C" w:rsidRDefault="00BA511C" w14:paraId="1107B9B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±0</w:t>
            </w:r>
          </w:p>
        </w:tc>
      </w:tr>
      <w:tr w:rsidRPr="00BA511C" w:rsidR="00BA511C" w:rsidTr="006D333C" w14:paraId="7AB3D3E8" w14:textId="77777777">
        <w:tc>
          <w:tcPr>
            <w:tcW w:w="556" w:type="dxa"/>
            <w:tcMar>
              <w:top w:w="100" w:type="dxa"/>
              <w:left w:w="100" w:type="dxa"/>
              <w:bottom w:w="0" w:type="dxa"/>
              <w:right w:w="100" w:type="dxa"/>
            </w:tcMar>
            <w:hideMark/>
          </w:tcPr>
          <w:p w:rsidRPr="00BA511C" w:rsidR="00BA511C" w:rsidP="006D333C" w:rsidRDefault="00BA511C" w14:paraId="23AEA28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2:6</w:t>
            </w:r>
          </w:p>
        </w:tc>
        <w:tc>
          <w:tcPr>
            <w:tcW w:w="4545" w:type="dxa"/>
            <w:tcMar>
              <w:top w:w="100" w:type="dxa"/>
              <w:left w:w="100" w:type="dxa"/>
              <w:bottom w:w="0" w:type="dxa"/>
              <w:right w:w="100" w:type="dxa"/>
            </w:tcMar>
            <w:hideMark/>
          </w:tcPr>
          <w:p w:rsidRPr="00BA511C" w:rsidR="00BA511C" w:rsidP="006D333C" w:rsidRDefault="00BA511C" w14:paraId="7D9D252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Myndigheten för samhällsskydd och beredskap</w:t>
            </w:r>
          </w:p>
        </w:tc>
        <w:tc>
          <w:tcPr>
            <w:tcW w:w="1596" w:type="dxa"/>
            <w:tcMar>
              <w:top w:w="100" w:type="dxa"/>
              <w:left w:w="100" w:type="dxa"/>
              <w:bottom w:w="0" w:type="dxa"/>
              <w:right w:w="100" w:type="dxa"/>
            </w:tcMar>
            <w:vAlign w:val="bottom"/>
            <w:hideMark/>
          </w:tcPr>
          <w:p w:rsidRPr="00BA511C" w:rsidR="00BA511C" w:rsidP="006D333C" w:rsidRDefault="00BA511C" w14:paraId="10A801E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1 480 372</w:t>
            </w:r>
          </w:p>
        </w:tc>
        <w:tc>
          <w:tcPr>
            <w:tcW w:w="1807" w:type="dxa"/>
            <w:tcMar>
              <w:top w:w="100" w:type="dxa"/>
              <w:left w:w="100" w:type="dxa"/>
              <w:bottom w:w="0" w:type="dxa"/>
              <w:right w:w="100" w:type="dxa"/>
            </w:tcMar>
            <w:vAlign w:val="bottom"/>
            <w:hideMark/>
          </w:tcPr>
          <w:p w:rsidRPr="00BA511C" w:rsidR="00BA511C" w:rsidP="006D333C" w:rsidRDefault="00BA511C" w14:paraId="185E74C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750 000</w:t>
            </w:r>
          </w:p>
        </w:tc>
      </w:tr>
      <w:tr w:rsidRPr="00BA511C" w:rsidR="00BA511C" w:rsidTr="006D333C" w14:paraId="63140950" w14:textId="77777777">
        <w:tc>
          <w:tcPr>
            <w:tcW w:w="556" w:type="dxa"/>
            <w:tcMar>
              <w:top w:w="100" w:type="dxa"/>
              <w:left w:w="100" w:type="dxa"/>
              <w:bottom w:w="0" w:type="dxa"/>
              <w:right w:w="100" w:type="dxa"/>
            </w:tcMar>
            <w:hideMark/>
          </w:tcPr>
          <w:p w:rsidRPr="00BA511C" w:rsidR="00BA511C" w:rsidP="006D333C" w:rsidRDefault="00BA511C" w14:paraId="5FD559A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2:7</w:t>
            </w:r>
          </w:p>
        </w:tc>
        <w:tc>
          <w:tcPr>
            <w:tcW w:w="4545" w:type="dxa"/>
            <w:tcMar>
              <w:top w:w="100" w:type="dxa"/>
              <w:left w:w="100" w:type="dxa"/>
              <w:bottom w:w="0" w:type="dxa"/>
              <w:right w:w="100" w:type="dxa"/>
            </w:tcMar>
            <w:hideMark/>
          </w:tcPr>
          <w:p w:rsidRPr="00BA511C" w:rsidR="00BA511C" w:rsidP="006D333C" w:rsidRDefault="00BA511C" w14:paraId="16DD249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Statens haverikommission</w:t>
            </w:r>
          </w:p>
        </w:tc>
        <w:tc>
          <w:tcPr>
            <w:tcW w:w="1596" w:type="dxa"/>
            <w:tcMar>
              <w:top w:w="100" w:type="dxa"/>
              <w:left w:w="100" w:type="dxa"/>
              <w:bottom w:w="0" w:type="dxa"/>
              <w:right w:w="100" w:type="dxa"/>
            </w:tcMar>
            <w:vAlign w:val="bottom"/>
            <w:hideMark/>
          </w:tcPr>
          <w:p w:rsidRPr="00BA511C" w:rsidR="00BA511C" w:rsidP="006D333C" w:rsidRDefault="00BA511C" w14:paraId="3CD0EB2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49 611</w:t>
            </w:r>
          </w:p>
        </w:tc>
        <w:tc>
          <w:tcPr>
            <w:tcW w:w="1807" w:type="dxa"/>
            <w:tcMar>
              <w:top w:w="100" w:type="dxa"/>
              <w:left w:w="100" w:type="dxa"/>
              <w:bottom w:w="0" w:type="dxa"/>
              <w:right w:w="100" w:type="dxa"/>
            </w:tcMar>
            <w:vAlign w:val="bottom"/>
            <w:hideMark/>
          </w:tcPr>
          <w:p w:rsidRPr="00BA511C" w:rsidR="00BA511C" w:rsidP="006D333C" w:rsidRDefault="00BA511C" w14:paraId="35D90EA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±0</w:t>
            </w:r>
          </w:p>
        </w:tc>
      </w:tr>
      <w:tr w:rsidRPr="00BA511C" w:rsidR="00BA511C" w:rsidTr="006D333C" w14:paraId="4A811CBE" w14:textId="77777777">
        <w:tc>
          <w:tcPr>
            <w:tcW w:w="556" w:type="dxa"/>
            <w:tcMar>
              <w:top w:w="100" w:type="dxa"/>
              <w:left w:w="100" w:type="dxa"/>
              <w:bottom w:w="0" w:type="dxa"/>
              <w:right w:w="100" w:type="dxa"/>
            </w:tcMar>
            <w:hideMark/>
          </w:tcPr>
          <w:p w:rsidRPr="00BA511C" w:rsidR="00BA511C" w:rsidP="006D333C" w:rsidRDefault="00BA511C" w14:paraId="12B62A7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2:8</w:t>
            </w:r>
          </w:p>
        </w:tc>
        <w:tc>
          <w:tcPr>
            <w:tcW w:w="4545" w:type="dxa"/>
            <w:tcMar>
              <w:top w:w="100" w:type="dxa"/>
              <w:left w:w="100" w:type="dxa"/>
              <w:bottom w:w="0" w:type="dxa"/>
              <w:right w:w="100" w:type="dxa"/>
            </w:tcMar>
            <w:hideMark/>
          </w:tcPr>
          <w:p w:rsidRPr="00BA511C" w:rsidR="00BA511C" w:rsidP="006D333C" w:rsidRDefault="00BA511C" w14:paraId="7186E57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Myndigheten för psykologiskt försvar</w:t>
            </w:r>
          </w:p>
        </w:tc>
        <w:tc>
          <w:tcPr>
            <w:tcW w:w="1596" w:type="dxa"/>
            <w:tcMar>
              <w:top w:w="100" w:type="dxa"/>
              <w:left w:w="100" w:type="dxa"/>
              <w:bottom w:w="0" w:type="dxa"/>
              <w:right w:w="100" w:type="dxa"/>
            </w:tcMar>
            <w:vAlign w:val="bottom"/>
            <w:hideMark/>
          </w:tcPr>
          <w:p w:rsidRPr="00BA511C" w:rsidR="00BA511C" w:rsidP="006D333C" w:rsidRDefault="00BA511C" w14:paraId="5F1F3F0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124 066</w:t>
            </w:r>
          </w:p>
        </w:tc>
        <w:tc>
          <w:tcPr>
            <w:tcW w:w="1807" w:type="dxa"/>
            <w:tcMar>
              <w:top w:w="100" w:type="dxa"/>
              <w:left w:w="100" w:type="dxa"/>
              <w:bottom w:w="0" w:type="dxa"/>
              <w:right w:w="100" w:type="dxa"/>
            </w:tcMar>
            <w:vAlign w:val="bottom"/>
            <w:hideMark/>
          </w:tcPr>
          <w:p w:rsidRPr="00BA511C" w:rsidR="00BA511C" w:rsidP="006D333C" w:rsidRDefault="00BA511C" w14:paraId="4CC2068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±0</w:t>
            </w:r>
          </w:p>
        </w:tc>
      </w:tr>
      <w:tr w:rsidRPr="00BA511C" w:rsidR="00BA511C" w:rsidTr="006D333C" w14:paraId="286DD101" w14:textId="77777777">
        <w:tc>
          <w:tcPr>
            <w:tcW w:w="556" w:type="dxa"/>
            <w:tcMar>
              <w:top w:w="100" w:type="dxa"/>
              <w:left w:w="100" w:type="dxa"/>
              <w:bottom w:w="0" w:type="dxa"/>
              <w:right w:w="100" w:type="dxa"/>
            </w:tcMar>
            <w:hideMark/>
          </w:tcPr>
          <w:p w:rsidRPr="00BA511C" w:rsidR="00BA511C" w:rsidP="006D333C" w:rsidRDefault="00BA511C" w14:paraId="56388B9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2:9</w:t>
            </w:r>
          </w:p>
        </w:tc>
        <w:tc>
          <w:tcPr>
            <w:tcW w:w="4545" w:type="dxa"/>
            <w:tcMar>
              <w:top w:w="100" w:type="dxa"/>
              <w:left w:w="100" w:type="dxa"/>
              <w:bottom w:w="0" w:type="dxa"/>
              <w:right w:w="100" w:type="dxa"/>
            </w:tcMar>
            <w:hideMark/>
          </w:tcPr>
          <w:p w:rsidRPr="00BA511C" w:rsidR="00BA511C" w:rsidP="006D333C" w:rsidRDefault="00BA511C" w14:paraId="52505FF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Rakel Generation 2</w:t>
            </w:r>
          </w:p>
        </w:tc>
        <w:tc>
          <w:tcPr>
            <w:tcW w:w="1596" w:type="dxa"/>
            <w:tcMar>
              <w:top w:w="100" w:type="dxa"/>
              <w:left w:w="100" w:type="dxa"/>
              <w:bottom w:w="0" w:type="dxa"/>
              <w:right w:w="100" w:type="dxa"/>
            </w:tcMar>
            <w:vAlign w:val="bottom"/>
            <w:hideMark/>
          </w:tcPr>
          <w:p w:rsidRPr="00BA511C" w:rsidR="00BA511C" w:rsidP="006D333C" w:rsidRDefault="00BA511C" w14:paraId="707EA2C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62 694</w:t>
            </w:r>
          </w:p>
        </w:tc>
        <w:tc>
          <w:tcPr>
            <w:tcW w:w="1807" w:type="dxa"/>
            <w:tcMar>
              <w:top w:w="100" w:type="dxa"/>
              <w:left w:w="100" w:type="dxa"/>
              <w:bottom w:w="0" w:type="dxa"/>
              <w:right w:w="100" w:type="dxa"/>
            </w:tcMar>
            <w:vAlign w:val="bottom"/>
            <w:hideMark/>
          </w:tcPr>
          <w:p w:rsidRPr="00BA511C" w:rsidR="00BA511C" w:rsidP="006D333C" w:rsidRDefault="00BA511C" w14:paraId="4538A06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±0</w:t>
            </w:r>
          </w:p>
        </w:tc>
      </w:tr>
      <w:tr w:rsidRPr="00BA511C" w:rsidR="00BA511C" w:rsidTr="006D333C" w14:paraId="0208CD39" w14:textId="77777777">
        <w:tc>
          <w:tcPr>
            <w:tcW w:w="556" w:type="dxa"/>
            <w:tcMar>
              <w:top w:w="100" w:type="dxa"/>
              <w:left w:w="100" w:type="dxa"/>
              <w:bottom w:w="0" w:type="dxa"/>
              <w:right w:w="100" w:type="dxa"/>
            </w:tcMar>
            <w:hideMark/>
          </w:tcPr>
          <w:p w:rsidRPr="00BA511C" w:rsidR="00BA511C" w:rsidP="006D333C" w:rsidRDefault="00BA511C" w14:paraId="17F7E17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3:1</w:t>
            </w:r>
          </w:p>
        </w:tc>
        <w:tc>
          <w:tcPr>
            <w:tcW w:w="4545" w:type="dxa"/>
            <w:tcMar>
              <w:top w:w="100" w:type="dxa"/>
              <w:left w:w="100" w:type="dxa"/>
              <w:bottom w:w="0" w:type="dxa"/>
              <w:right w:w="100" w:type="dxa"/>
            </w:tcMar>
            <w:hideMark/>
          </w:tcPr>
          <w:p w:rsidRPr="00BA511C" w:rsidR="00BA511C" w:rsidP="006D333C" w:rsidRDefault="00BA511C" w14:paraId="1B9069D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Strålsäkerhetsmyndigheten</w:t>
            </w:r>
          </w:p>
        </w:tc>
        <w:tc>
          <w:tcPr>
            <w:tcW w:w="1596" w:type="dxa"/>
            <w:tcMar>
              <w:top w:w="100" w:type="dxa"/>
              <w:left w:w="100" w:type="dxa"/>
              <w:bottom w:w="0" w:type="dxa"/>
              <w:right w:w="100" w:type="dxa"/>
            </w:tcMar>
            <w:vAlign w:val="bottom"/>
            <w:hideMark/>
          </w:tcPr>
          <w:p w:rsidRPr="00BA511C" w:rsidR="00BA511C" w:rsidP="006D333C" w:rsidRDefault="00BA511C" w14:paraId="0E3A3DD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456 238</w:t>
            </w:r>
          </w:p>
        </w:tc>
        <w:tc>
          <w:tcPr>
            <w:tcW w:w="1807" w:type="dxa"/>
            <w:tcMar>
              <w:top w:w="100" w:type="dxa"/>
              <w:left w:w="100" w:type="dxa"/>
              <w:bottom w:w="0" w:type="dxa"/>
              <w:right w:w="100" w:type="dxa"/>
            </w:tcMar>
            <w:vAlign w:val="bottom"/>
            <w:hideMark/>
          </w:tcPr>
          <w:p w:rsidRPr="00BA511C" w:rsidR="00BA511C" w:rsidP="006D333C" w:rsidRDefault="00BA511C" w14:paraId="6B644DC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color w:val="000000"/>
                <w:kern w:val="0"/>
                <w:sz w:val="20"/>
                <w:szCs w:val="20"/>
                <w:lang w:eastAsia="sv-SE"/>
                <w14:numSpacing w14:val="default"/>
              </w:rPr>
              <w:t>±0</w:t>
            </w:r>
          </w:p>
        </w:tc>
      </w:tr>
      <w:tr w:rsidRPr="00BA511C" w:rsidR="00BA511C" w:rsidTr="006D333C" w14:paraId="0D40FC93" w14:textId="77777777">
        <w:tc>
          <w:tcPr>
            <w:tcW w:w="5101" w:type="dxa"/>
            <w:gridSpan w:val="2"/>
            <w:tcBorders>
              <w:bottom w:val="single" w:color="000000" w:sz="6" w:space="0"/>
            </w:tcBorders>
            <w:tcMar>
              <w:top w:w="100" w:type="dxa"/>
              <w:left w:w="100" w:type="dxa"/>
              <w:bottom w:w="20" w:type="dxa"/>
              <w:right w:w="100" w:type="dxa"/>
            </w:tcMar>
            <w:hideMark/>
          </w:tcPr>
          <w:p w:rsidRPr="00BA511C" w:rsidR="00BA511C" w:rsidP="006D333C" w:rsidRDefault="00BA511C" w14:paraId="26B5B5F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b/>
                <w:bCs/>
                <w:color w:val="000000"/>
                <w:kern w:val="0"/>
                <w:sz w:val="20"/>
                <w:szCs w:val="20"/>
                <w:lang w:eastAsia="sv-SE"/>
                <w14:numSpacing w14:val="default"/>
              </w:rPr>
              <w:t>Summa</w:t>
            </w:r>
          </w:p>
        </w:tc>
        <w:tc>
          <w:tcPr>
            <w:tcW w:w="1596" w:type="dxa"/>
            <w:tcBorders>
              <w:bottom w:val="single" w:color="000000" w:sz="6" w:space="0"/>
            </w:tcBorders>
            <w:tcMar>
              <w:top w:w="100" w:type="dxa"/>
              <w:left w:w="100" w:type="dxa"/>
              <w:bottom w:w="20" w:type="dxa"/>
              <w:right w:w="100" w:type="dxa"/>
            </w:tcMar>
            <w:vAlign w:val="bottom"/>
            <w:hideMark/>
          </w:tcPr>
          <w:p w:rsidRPr="00BA511C" w:rsidR="00BA511C" w:rsidP="006D333C" w:rsidRDefault="00BA511C" w14:paraId="241359D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b/>
                <w:bCs/>
                <w:color w:val="000000"/>
                <w:kern w:val="0"/>
                <w:sz w:val="20"/>
                <w:szCs w:val="20"/>
                <w:lang w:eastAsia="sv-SE"/>
                <w14:numSpacing w14:val="default"/>
              </w:rPr>
              <w:t>93 952 930</w:t>
            </w:r>
          </w:p>
        </w:tc>
        <w:tc>
          <w:tcPr>
            <w:tcW w:w="1807" w:type="dxa"/>
            <w:tcBorders>
              <w:bottom w:val="single" w:color="000000" w:sz="6" w:space="0"/>
            </w:tcBorders>
            <w:tcMar>
              <w:top w:w="100" w:type="dxa"/>
              <w:left w:w="100" w:type="dxa"/>
              <w:bottom w:w="20" w:type="dxa"/>
              <w:right w:w="100" w:type="dxa"/>
            </w:tcMar>
            <w:vAlign w:val="bottom"/>
            <w:hideMark/>
          </w:tcPr>
          <w:p w:rsidRPr="00BA511C" w:rsidR="00BA511C" w:rsidP="006D333C" w:rsidRDefault="00BA511C" w14:paraId="15698C8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BA511C">
              <w:rPr>
                <w:rFonts w:ascii="Times New Roman" w:hAnsi="Times New Roman" w:eastAsia="Times New Roman" w:cs="Times New Roman"/>
                <w:b/>
                <w:bCs/>
                <w:color w:val="000000"/>
                <w:kern w:val="0"/>
                <w:sz w:val="20"/>
                <w:szCs w:val="20"/>
                <w:lang w:eastAsia="sv-SE"/>
                <w14:numSpacing w14:val="default"/>
              </w:rPr>
              <w:t>1 815 000</w:t>
            </w:r>
          </w:p>
        </w:tc>
      </w:tr>
    </w:tbl>
    <w:p w:rsidRPr="00A31DCD" w:rsidR="00BA511C" w:rsidP="00E350B4" w:rsidRDefault="00BA511C" w14:paraId="79695FA5" w14:textId="77777777">
      <w:pPr>
        <w:pStyle w:val="Rubrik2"/>
        <w:rPr>
          <w:lang w:eastAsia="sv-SE"/>
        </w:rPr>
      </w:pPr>
      <w:r w:rsidRPr="00A31DCD">
        <w:rPr>
          <w:lang w:eastAsia="sv-SE"/>
        </w:rPr>
        <w:t>Höjda anslag till försvaret</w:t>
      </w:r>
    </w:p>
    <w:p w:rsidRPr="00A31DCD" w:rsidR="00BA511C" w:rsidP="00E350B4" w:rsidRDefault="00BA511C" w14:paraId="5A8722C5" w14:textId="518CC70B">
      <w:pPr>
        <w:pStyle w:val="Normalutanindragellerluft"/>
        <w:rPr>
          <w:rFonts w:eastAsia="Times New Roman"/>
          <w:lang w:eastAsia="sv-SE"/>
        </w:rPr>
      </w:pPr>
      <w:r w:rsidRPr="00A31DCD">
        <w:rPr>
          <w:rFonts w:eastAsia="Times New Roman"/>
          <w:lang w:eastAsia="sv-SE"/>
        </w:rPr>
        <w:t>Försvarsmakten har angett att de kan nå 2</w:t>
      </w:r>
      <w:r w:rsidR="005335B4">
        <w:rPr>
          <w:rFonts w:eastAsia="Times New Roman"/>
          <w:lang w:eastAsia="sv-SE"/>
        </w:rPr>
        <w:t> </w:t>
      </w:r>
      <w:r w:rsidRPr="00A31DCD">
        <w:rPr>
          <w:rFonts w:eastAsia="Times New Roman"/>
          <w:lang w:eastAsia="sv-SE"/>
        </w:rPr>
        <w:t xml:space="preserve">% </w:t>
      </w:r>
      <w:r w:rsidR="005335B4">
        <w:rPr>
          <w:rFonts w:eastAsia="Times New Roman"/>
          <w:lang w:eastAsia="sv-SE"/>
        </w:rPr>
        <w:t xml:space="preserve">av </w:t>
      </w:r>
      <w:r w:rsidRPr="00A31DCD">
        <w:rPr>
          <w:rFonts w:eastAsia="Times New Roman"/>
          <w:lang w:eastAsia="sv-SE"/>
        </w:rPr>
        <w:t xml:space="preserve">BNP senast 2028, och Miljöpartiet ser ingen anledning att ifrågasätta det. Alla delar behövs för ett starkare försvar och det som är viktigast nu är att fokusera på uthållighet över tid och att vår försvarsförmåga generellt höjs. De anslag som nu riktas till det militära försvaret är nödvändiga för att alla försvarsgrenar ska förstärkas. Det </w:t>
      </w:r>
      <w:r w:rsidR="005335B4">
        <w:rPr>
          <w:rFonts w:eastAsia="Times New Roman"/>
          <w:lang w:eastAsia="sv-SE"/>
        </w:rPr>
        <w:t xml:space="preserve">är </w:t>
      </w:r>
      <w:r w:rsidRPr="00A31DCD">
        <w:rPr>
          <w:rFonts w:eastAsia="Times New Roman"/>
          <w:lang w:eastAsia="sv-SE"/>
        </w:rPr>
        <w:t>viktigt att vi har balans i totalförsvaret som mål, alltså att upprustning av det civila försvaret nu också blir prioriterat på ett annat sätt än det varit under alltför lång tid.</w:t>
      </w:r>
      <w:r w:rsidRPr="00A31DCD" w:rsidR="00672F31">
        <w:rPr>
          <w:rFonts w:eastAsia="Times New Roman"/>
          <w:lang w:eastAsia="sv-SE"/>
        </w:rPr>
        <w:t xml:space="preserve"> </w:t>
      </w:r>
      <w:r w:rsidRPr="00A31DCD">
        <w:rPr>
          <w:rFonts w:eastAsia="Times New Roman"/>
          <w:lang w:eastAsia="sv-SE"/>
        </w:rPr>
        <w:t>Till skillnad från regeringens förslag vill Miljö</w:t>
      </w:r>
      <w:r w:rsidR="006D333C">
        <w:rPr>
          <w:rFonts w:eastAsia="Times New Roman"/>
          <w:lang w:eastAsia="sv-SE"/>
        </w:rPr>
        <w:softHyphen/>
      </w:r>
      <w:r w:rsidRPr="00A31DCD">
        <w:rPr>
          <w:rFonts w:eastAsia="Times New Roman"/>
          <w:lang w:eastAsia="sv-SE"/>
        </w:rPr>
        <w:t>partiet se en större satsning på det civila försvaret och krisberedskapen.</w:t>
      </w:r>
    </w:p>
    <w:p w:rsidRPr="00A31DCD" w:rsidR="00BA511C" w:rsidP="00E350B4" w:rsidRDefault="00BA511C" w14:paraId="0D4DB3B7" w14:textId="63BA0ABF">
      <w:pPr>
        <w:pStyle w:val="Rubrik2"/>
        <w:rPr>
          <w:lang w:eastAsia="sv-SE"/>
        </w:rPr>
      </w:pPr>
      <w:r w:rsidRPr="00A31DCD">
        <w:rPr>
          <w:lang w:eastAsia="sv-SE"/>
        </w:rPr>
        <w:t>Ett stärkt civilförsvar</w:t>
      </w:r>
    </w:p>
    <w:p w:rsidRPr="00A31DCD" w:rsidR="00BA511C" w:rsidP="00E350B4" w:rsidRDefault="00BA511C" w14:paraId="78F42647" w14:textId="34EFC6EC">
      <w:pPr>
        <w:pStyle w:val="Normalutanindragellerluft"/>
        <w:rPr>
          <w:rFonts w:eastAsia="Times New Roman"/>
          <w:lang w:eastAsia="sv-SE"/>
        </w:rPr>
      </w:pPr>
      <w:r w:rsidRPr="00A31DCD">
        <w:rPr>
          <w:rFonts w:eastAsia="Times New Roman"/>
          <w:lang w:eastAsia="sv-SE"/>
        </w:rPr>
        <w:t xml:space="preserve">Ett väl fungerande militärt försvar </w:t>
      </w:r>
      <w:r w:rsidR="005335B4">
        <w:rPr>
          <w:rFonts w:eastAsia="Times New Roman"/>
          <w:lang w:eastAsia="sv-SE"/>
        </w:rPr>
        <w:t xml:space="preserve">är </w:t>
      </w:r>
      <w:r w:rsidRPr="00A31DCD">
        <w:rPr>
          <w:rFonts w:eastAsia="Times New Roman"/>
          <w:lang w:eastAsia="sv-SE"/>
        </w:rPr>
        <w:t xml:space="preserve">helt avhängigt ett väl fungerande civilt försvar och därför behöver det tillföras både mer medel och mer personal till det civila försvaret. Ett </w:t>
      </w:r>
      <w:r w:rsidRPr="006D333C">
        <w:rPr>
          <w:rFonts w:eastAsia="Times New Roman"/>
          <w:spacing w:val="-2"/>
          <w:lang w:eastAsia="sv-SE"/>
        </w:rPr>
        <w:t>starkt civilförsvar ökar motståndskraften och möjligheten att stötta det militära försvaret.</w:t>
      </w:r>
      <w:r w:rsidRPr="00A31DCD">
        <w:rPr>
          <w:rFonts w:eastAsia="Times New Roman"/>
          <w:lang w:eastAsia="sv-SE"/>
        </w:rPr>
        <w:t xml:space="preserve"> Vi vill satsa mer på att bygga upp en stark motståndskraft mot väpnade angrepp såväl som mot pandemier, effekterna av klimatförändringarna och naturkatastrofer. Vi vill också stärka kustbevakningen, bland annat för att kunna genomföra en effektiv miljö</w:t>
      </w:r>
      <w:r w:rsidR="006D333C">
        <w:rPr>
          <w:rFonts w:eastAsia="Times New Roman"/>
          <w:lang w:eastAsia="sv-SE"/>
        </w:rPr>
        <w:softHyphen/>
      </w:r>
      <w:r w:rsidRPr="00A31DCD">
        <w:rPr>
          <w:rFonts w:eastAsia="Times New Roman"/>
          <w:lang w:eastAsia="sv-SE"/>
        </w:rPr>
        <w:t>bevakning vid situationer lik</w:t>
      </w:r>
      <w:r w:rsidR="005335B4">
        <w:rPr>
          <w:rFonts w:eastAsia="Times New Roman"/>
          <w:lang w:eastAsia="sv-SE"/>
        </w:rPr>
        <w:t>nande</w:t>
      </w:r>
      <w:r w:rsidRPr="00A31DCD">
        <w:rPr>
          <w:rFonts w:eastAsia="Times New Roman"/>
          <w:lang w:eastAsia="sv-SE"/>
        </w:rPr>
        <w:t xml:space="preserve"> </w:t>
      </w:r>
      <w:proofErr w:type="spellStart"/>
      <w:r w:rsidRPr="00A31DCD">
        <w:rPr>
          <w:rFonts w:eastAsia="Times New Roman"/>
          <w:lang w:eastAsia="sv-SE"/>
        </w:rPr>
        <w:t>Nordstreamläckan</w:t>
      </w:r>
      <w:proofErr w:type="spellEnd"/>
      <w:r w:rsidRPr="00A31DCD">
        <w:rPr>
          <w:rFonts w:eastAsia="Times New Roman"/>
          <w:lang w:eastAsia="sv-SE"/>
        </w:rPr>
        <w:t>.</w:t>
      </w:r>
    </w:p>
    <w:p w:rsidRPr="00A31DCD" w:rsidR="00BA511C" w:rsidP="005335B4" w:rsidRDefault="00BA511C" w14:paraId="496D77D7" w14:textId="1361993D">
      <w:pPr>
        <w:rPr>
          <w:rFonts w:eastAsia="Times New Roman"/>
          <w:lang w:eastAsia="sv-SE"/>
        </w:rPr>
      </w:pPr>
      <w:r w:rsidRPr="00A31DCD">
        <w:rPr>
          <w:rFonts w:eastAsia="Times New Roman"/>
          <w:lang w:eastAsia="sv-SE"/>
        </w:rPr>
        <w:t xml:space="preserve">Som en del i att förstärka det civila försvaret vill vi införa en civil tjänstgöring som kompletterar den militära värnplikten. Det är en civil värnplikt som är inriktad på </w:t>
      </w:r>
      <w:r w:rsidR="00401C93">
        <w:rPr>
          <w:rFonts w:eastAsia="Times New Roman"/>
          <w:lang w:eastAsia="sv-SE"/>
        </w:rPr>
        <w:t xml:space="preserve">att </w:t>
      </w:r>
      <w:r w:rsidRPr="00A31DCD">
        <w:rPr>
          <w:rFonts w:eastAsia="Times New Roman"/>
          <w:lang w:eastAsia="sv-SE"/>
        </w:rPr>
        <w:t>stärka samhället i händelse av en kris, vilket kan gälla allt från skogsbränder och större olyckor till att stärka vården under en pandemi.</w:t>
      </w:r>
    </w:p>
    <w:p w:rsidRPr="00A31DCD" w:rsidR="00BA511C" w:rsidP="00E350B4" w:rsidRDefault="00BA511C" w14:paraId="079B4B4D" w14:textId="77777777">
      <w:pPr>
        <w:pStyle w:val="Rubrik2"/>
        <w:rPr>
          <w:lang w:eastAsia="sv-SE"/>
        </w:rPr>
      </w:pPr>
      <w:r w:rsidRPr="00A31DCD">
        <w:rPr>
          <w:lang w:eastAsia="sv-SE"/>
        </w:rPr>
        <w:t>Krisberedskap</w:t>
      </w:r>
    </w:p>
    <w:p w:rsidRPr="00A31DCD" w:rsidR="00BA511C" w:rsidP="00E350B4" w:rsidRDefault="00BA511C" w14:paraId="6BA4746E" w14:textId="1F8863D8">
      <w:pPr>
        <w:pStyle w:val="Normalutanindragellerluft"/>
        <w:rPr>
          <w:rFonts w:eastAsia="Times New Roman"/>
          <w:lang w:eastAsia="sv-SE"/>
        </w:rPr>
      </w:pPr>
      <w:r w:rsidRPr="00A31DCD">
        <w:rPr>
          <w:rFonts w:eastAsia="Times New Roman"/>
          <w:lang w:eastAsia="sv-SE"/>
        </w:rPr>
        <w:t xml:space="preserve">I en föränderlig värld behöver samhället ha beredskap för en rad olika händelser. Vi vet inte när eller var effekterna av klimatförändringarna slår till, eller om naturkatastrofer </w:t>
      </w:r>
      <w:r w:rsidRPr="00A31DCD">
        <w:rPr>
          <w:rFonts w:eastAsia="Times New Roman"/>
          <w:lang w:eastAsia="sv-SE"/>
        </w:rPr>
        <w:lastRenderedPageBreak/>
        <w:t>eller pandemier inträffar, men vi behöver vara beredda att möta dem när så sker. Under en längre tid har beredskapen i Sverige monterats ned till förmån för slimmade just-in</w:t>
      </w:r>
      <w:r w:rsidR="00401C93">
        <w:rPr>
          <w:rFonts w:eastAsia="Times New Roman"/>
          <w:lang w:eastAsia="sv-SE"/>
        </w:rPr>
        <w:t>-</w:t>
      </w:r>
      <w:proofErr w:type="spellStart"/>
      <w:r w:rsidRPr="00A31DCD">
        <w:rPr>
          <w:rFonts w:eastAsia="Times New Roman"/>
          <w:lang w:eastAsia="sv-SE"/>
        </w:rPr>
        <w:t>time</w:t>
      </w:r>
      <w:proofErr w:type="spellEnd"/>
      <w:r w:rsidRPr="00A31DCD">
        <w:rPr>
          <w:rFonts w:eastAsia="Times New Roman"/>
          <w:lang w:eastAsia="sv-SE"/>
        </w:rPr>
        <w:t>-leveranser och snabb lageromsättning, och konsekvenserna blev förödande när det nya coronaviruset nådde Sverige. Det vi vill ska stå starkt i en kris måste byggas starkt i vardagen.</w:t>
      </w:r>
    </w:p>
    <w:p w:rsidRPr="00A31DCD" w:rsidR="00BA511C" w:rsidP="00E350B4" w:rsidRDefault="00BA511C" w14:paraId="1F13874A" w14:textId="5422B5BD">
      <w:pPr>
        <w:rPr>
          <w:rFonts w:eastAsia="Times New Roman"/>
          <w:lang w:eastAsia="sv-SE"/>
        </w:rPr>
      </w:pPr>
      <w:r w:rsidRPr="00A31DCD">
        <w:rPr>
          <w:rFonts w:eastAsia="Times New Roman"/>
          <w:lang w:eastAsia="sv-SE"/>
        </w:rPr>
        <w:t>Vi behöver ha en beredskap för katastrofer i klimatförändringarnas spår, pandemier och andra tänkbara händelser samt en organisering som klarar oväntade händelser. Lagerhållning av kritiska varor, sjukvårdsmateriel bland annat</w:t>
      </w:r>
      <w:r w:rsidR="005335B4">
        <w:rPr>
          <w:rFonts w:eastAsia="Times New Roman"/>
          <w:lang w:eastAsia="sv-SE"/>
        </w:rPr>
        <w:t>,</w:t>
      </w:r>
      <w:r w:rsidRPr="00A31DCD">
        <w:rPr>
          <w:rFonts w:eastAsia="Times New Roman"/>
          <w:lang w:eastAsia="sv-SE"/>
        </w:rPr>
        <w:t xml:space="preserve"> måste byggas upp igen. För att kunna hålla tillräckligt flexibla och omfattande lager behöver ansvaret för lagerhållningen ligga på nationell nivå och näringslivet behöver involveras. Beredskaps</w:t>
      </w:r>
      <w:r w:rsidR="006D333C">
        <w:rPr>
          <w:rFonts w:eastAsia="Times New Roman"/>
          <w:lang w:eastAsia="sv-SE"/>
        </w:rPr>
        <w:softHyphen/>
      </w:r>
      <w:r w:rsidRPr="00A31DCD">
        <w:rPr>
          <w:rFonts w:eastAsia="Times New Roman"/>
          <w:lang w:eastAsia="sv-SE"/>
        </w:rPr>
        <w:t>avgifterna behöver ökas så att resurser kan avsättas för att göra internet robustare genom offentlig-privat samverkan mellan bredbandsleverantörerna och Post- och telestyrelsen.</w:t>
      </w:r>
    </w:p>
    <w:sdt>
      <w:sdtPr>
        <w:alias w:val="CC_Underskrifter"/>
        <w:tag w:val="CC_Underskrifter"/>
        <w:id w:val="583496634"/>
        <w:lock w:val="sdtContentLocked"/>
        <w:placeholder>
          <w:docPart w:val="EEFAF3ED53E24FFD85F11DB1F44564E3"/>
        </w:placeholder>
      </w:sdtPr>
      <w:sdtEndPr/>
      <w:sdtContent>
        <w:p w:rsidR="00E350B4" w:rsidP="00A31DCD" w:rsidRDefault="00E350B4" w14:paraId="554F4AF3" w14:textId="77777777"/>
        <w:p w:rsidRPr="008E0FE2" w:rsidR="004801AC" w:rsidP="00A31DCD" w:rsidRDefault="00D5386C" w14:paraId="17493413" w14:textId="32589C8A"/>
      </w:sdtContent>
    </w:sdt>
    <w:tbl>
      <w:tblPr>
        <w:tblW w:w="5000" w:type="pct"/>
        <w:tblLook w:val="04A0" w:firstRow="1" w:lastRow="0" w:firstColumn="1" w:lastColumn="0" w:noHBand="0" w:noVBand="1"/>
        <w:tblCaption w:val="underskrifter"/>
      </w:tblPr>
      <w:tblGrid>
        <w:gridCol w:w="4252"/>
        <w:gridCol w:w="4252"/>
      </w:tblGrid>
      <w:tr w:rsidR="002672DF" w14:paraId="5E7BAC2E" w14:textId="77777777">
        <w:trPr>
          <w:cantSplit/>
        </w:trPr>
        <w:tc>
          <w:tcPr>
            <w:tcW w:w="50" w:type="pct"/>
            <w:vAlign w:val="bottom"/>
          </w:tcPr>
          <w:p w:rsidR="002672DF" w:rsidRDefault="005335B4" w14:paraId="7A1A29A6" w14:textId="77777777">
            <w:pPr>
              <w:pStyle w:val="Underskrifter"/>
            </w:pPr>
            <w:r>
              <w:t>Emma Berginger (MP)</w:t>
            </w:r>
          </w:p>
        </w:tc>
        <w:tc>
          <w:tcPr>
            <w:tcW w:w="50" w:type="pct"/>
            <w:vAlign w:val="bottom"/>
          </w:tcPr>
          <w:p w:rsidR="002672DF" w:rsidRDefault="005335B4" w14:paraId="58BCCFC5" w14:textId="77777777">
            <w:pPr>
              <w:pStyle w:val="Underskrifter"/>
            </w:pPr>
            <w:r>
              <w:t>Jacob Risberg (MP)</w:t>
            </w:r>
          </w:p>
        </w:tc>
      </w:tr>
      <w:tr w:rsidR="002672DF" w14:paraId="322792EB" w14:textId="77777777">
        <w:trPr>
          <w:gridAfter w:val="1"/>
          <w:wAfter w:w="4252" w:type="dxa"/>
          <w:cantSplit/>
        </w:trPr>
        <w:tc>
          <w:tcPr>
            <w:tcW w:w="50" w:type="pct"/>
            <w:vAlign w:val="bottom"/>
          </w:tcPr>
          <w:p w:rsidR="002672DF" w:rsidRDefault="005335B4" w14:paraId="498944F7" w14:textId="77777777">
            <w:pPr>
              <w:pStyle w:val="Underskrifter"/>
            </w:pPr>
            <w:r>
              <w:t>Janine Alm Ericson (MP)</w:t>
            </w:r>
          </w:p>
        </w:tc>
      </w:tr>
    </w:tbl>
    <w:p w:rsidR="007D6159" w:rsidRDefault="007D6159" w14:paraId="2CA6EC0E" w14:textId="77777777"/>
    <w:sectPr w:rsidR="007D615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B37BF" w14:textId="77777777" w:rsidR="00BA511C" w:rsidRDefault="00BA511C" w:rsidP="000C1CAD">
      <w:pPr>
        <w:spacing w:line="240" w:lineRule="auto"/>
      </w:pPr>
      <w:r>
        <w:separator/>
      </w:r>
    </w:p>
  </w:endnote>
  <w:endnote w:type="continuationSeparator" w:id="0">
    <w:p w14:paraId="227B5A42" w14:textId="77777777" w:rsidR="00BA511C" w:rsidRDefault="00BA51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87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D5F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C52F" w14:textId="7AEE3328" w:rsidR="00262EA3" w:rsidRPr="00A31DCD" w:rsidRDefault="00262EA3" w:rsidP="00A31D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CF002" w14:textId="77777777" w:rsidR="00BA511C" w:rsidRDefault="00BA511C" w:rsidP="000C1CAD">
      <w:pPr>
        <w:spacing w:line="240" w:lineRule="auto"/>
      </w:pPr>
      <w:r>
        <w:separator/>
      </w:r>
    </w:p>
  </w:footnote>
  <w:footnote w:type="continuationSeparator" w:id="0">
    <w:p w14:paraId="67D01F69" w14:textId="77777777" w:rsidR="00BA511C" w:rsidRDefault="00BA51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B2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D95E04" wp14:editId="7DF86A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B642CD" w14:textId="43461564" w:rsidR="00262EA3" w:rsidRDefault="00D5386C" w:rsidP="008103B5">
                          <w:pPr>
                            <w:jc w:val="right"/>
                          </w:pPr>
                          <w:sdt>
                            <w:sdtPr>
                              <w:alias w:val="CC_Noformat_Partikod"/>
                              <w:tag w:val="CC_Noformat_Partikod"/>
                              <w:id w:val="-53464382"/>
                              <w:text/>
                            </w:sdtPr>
                            <w:sdtEndPr/>
                            <w:sdtContent>
                              <w:r w:rsidR="00BA511C">
                                <w:t>MP</w:t>
                              </w:r>
                            </w:sdtContent>
                          </w:sdt>
                          <w:sdt>
                            <w:sdtPr>
                              <w:alias w:val="CC_Noformat_Partinummer"/>
                              <w:tag w:val="CC_Noformat_Partinummer"/>
                              <w:id w:val="-1709555926"/>
                              <w:text/>
                            </w:sdtPr>
                            <w:sdtEndPr/>
                            <w:sdtContent>
                              <w:r w:rsidR="00672F31">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D95E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B642CD" w14:textId="43461564" w:rsidR="00262EA3" w:rsidRDefault="00D5386C" w:rsidP="008103B5">
                    <w:pPr>
                      <w:jc w:val="right"/>
                    </w:pPr>
                    <w:sdt>
                      <w:sdtPr>
                        <w:alias w:val="CC_Noformat_Partikod"/>
                        <w:tag w:val="CC_Noformat_Partikod"/>
                        <w:id w:val="-53464382"/>
                        <w:text/>
                      </w:sdtPr>
                      <w:sdtEndPr/>
                      <w:sdtContent>
                        <w:r w:rsidR="00BA511C">
                          <w:t>MP</w:t>
                        </w:r>
                      </w:sdtContent>
                    </w:sdt>
                    <w:sdt>
                      <w:sdtPr>
                        <w:alias w:val="CC_Noformat_Partinummer"/>
                        <w:tag w:val="CC_Noformat_Partinummer"/>
                        <w:id w:val="-1709555926"/>
                        <w:text/>
                      </w:sdtPr>
                      <w:sdtEndPr/>
                      <w:sdtContent>
                        <w:r w:rsidR="00672F31">
                          <w:t>1301</w:t>
                        </w:r>
                      </w:sdtContent>
                    </w:sdt>
                  </w:p>
                </w:txbxContent>
              </v:textbox>
              <w10:wrap anchorx="page"/>
            </v:shape>
          </w:pict>
        </mc:Fallback>
      </mc:AlternateContent>
    </w:r>
  </w:p>
  <w:p w14:paraId="57CAE2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E8A26" w14:textId="77777777" w:rsidR="00262EA3" w:rsidRDefault="00262EA3" w:rsidP="008563AC">
    <w:pPr>
      <w:jc w:val="right"/>
    </w:pPr>
  </w:p>
  <w:p w14:paraId="37A68F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0E30" w14:textId="77777777" w:rsidR="00262EA3" w:rsidRDefault="00D538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135501" wp14:editId="06B0EE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A71165" w14:textId="3D919564" w:rsidR="00262EA3" w:rsidRDefault="00D5386C" w:rsidP="00A314CF">
    <w:pPr>
      <w:pStyle w:val="FSHNormal"/>
      <w:spacing w:before="40"/>
    </w:pPr>
    <w:sdt>
      <w:sdtPr>
        <w:alias w:val="CC_Noformat_Motionstyp"/>
        <w:tag w:val="CC_Noformat_Motionstyp"/>
        <w:id w:val="1162973129"/>
        <w:lock w:val="sdtContentLocked"/>
        <w15:appearance w15:val="hidden"/>
        <w:text/>
      </w:sdtPr>
      <w:sdtEndPr/>
      <w:sdtContent>
        <w:r w:rsidR="00A31DCD">
          <w:t>Kommittémotion</w:t>
        </w:r>
      </w:sdtContent>
    </w:sdt>
    <w:r w:rsidR="00821B36">
      <w:t xml:space="preserve"> </w:t>
    </w:r>
    <w:sdt>
      <w:sdtPr>
        <w:alias w:val="CC_Noformat_Partikod"/>
        <w:tag w:val="CC_Noformat_Partikod"/>
        <w:id w:val="1471015553"/>
        <w:text/>
      </w:sdtPr>
      <w:sdtEndPr/>
      <w:sdtContent>
        <w:r w:rsidR="00BA511C">
          <w:t>MP</w:t>
        </w:r>
      </w:sdtContent>
    </w:sdt>
    <w:sdt>
      <w:sdtPr>
        <w:alias w:val="CC_Noformat_Partinummer"/>
        <w:tag w:val="CC_Noformat_Partinummer"/>
        <w:id w:val="-2014525982"/>
        <w:text/>
      </w:sdtPr>
      <w:sdtEndPr/>
      <w:sdtContent>
        <w:r w:rsidR="00672F31">
          <w:t>1301</w:t>
        </w:r>
      </w:sdtContent>
    </w:sdt>
  </w:p>
  <w:p w14:paraId="7D530DE1" w14:textId="77777777" w:rsidR="00262EA3" w:rsidRPr="008227B3" w:rsidRDefault="00D538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4867CC" w14:textId="5D26EEFE" w:rsidR="00262EA3" w:rsidRPr="008227B3" w:rsidRDefault="00D538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1DC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1DCD">
          <w:t>:2259</w:t>
        </w:r>
      </w:sdtContent>
    </w:sdt>
  </w:p>
  <w:p w14:paraId="52C2EF13" w14:textId="38E981C8" w:rsidR="00262EA3" w:rsidRDefault="00D5386C" w:rsidP="00E03A3D">
    <w:pPr>
      <w:pStyle w:val="Motionr"/>
    </w:pPr>
    <w:sdt>
      <w:sdtPr>
        <w:alias w:val="CC_Noformat_Avtext"/>
        <w:tag w:val="CC_Noformat_Avtext"/>
        <w:id w:val="-2020768203"/>
        <w:lock w:val="sdtContentLocked"/>
        <w15:appearance w15:val="hidden"/>
        <w:text/>
      </w:sdtPr>
      <w:sdtEndPr/>
      <w:sdtContent>
        <w:r w:rsidR="00A31DCD">
          <w:t>av Emma Berginger m.fl. (MP)</w:t>
        </w:r>
      </w:sdtContent>
    </w:sdt>
  </w:p>
  <w:sdt>
    <w:sdtPr>
      <w:alias w:val="CC_Noformat_Rubtext"/>
      <w:tag w:val="CC_Noformat_Rubtext"/>
      <w:id w:val="-218060500"/>
      <w:lock w:val="sdtLocked"/>
      <w:text/>
    </w:sdtPr>
    <w:sdtEndPr/>
    <w:sdtContent>
      <w:p w14:paraId="1B5A9062" w14:textId="6F4A4E38" w:rsidR="00262EA3" w:rsidRDefault="00672F31" w:rsidP="00283E0F">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14:paraId="7C61C9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A51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2DF"/>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C93"/>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5B4"/>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31"/>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3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159"/>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DCD"/>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125"/>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11C"/>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86C"/>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0B4"/>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24A1C2"/>
  <w15:chartTrackingRefBased/>
  <w15:docId w15:val="{A4D8C0BD-A97B-42BF-B73D-E749D9E7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BA51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25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8A8B8CBD88489CACFE120BB4395D41"/>
        <w:category>
          <w:name w:val="Allmänt"/>
          <w:gallery w:val="placeholder"/>
        </w:category>
        <w:types>
          <w:type w:val="bbPlcHdr"/>
        </w:types>
        <w:behaviors>
          <w:behavior w:val="content"/>
        </w:behaviors>
        <w:guid w:val="{BDB4C449-9122-47B7-915D-913B9E89DCBB}"/>
      </w:docPartPr>
      <w:docPartBody>
        <w:p w:rsidR="00D67CCB" w:rsidRDefault="00D67CCB">
          <w:pPr>
            <w:pStyle w:val="CF8A8B8CBD88489CACFE120BB4395D41"/>
          </w:pPr>
          <w:r w:rsidRPr="005A0A93">
            <w:rPr>
              <w:rStyle w:val="Platshllartext"/>
            </w:rPr>
            <w:t>Förslag till riksdagsbeslut</w:t>
          </w:r>
        </w:p>
      </w:docPartBody>
    </w:docPart>
    <w:docPart>
      <w:docPartPr>
        <w:name w:val="284112F54CB84F54B02374B5CAF59A10"/>
        <w:category>
          <w:name w:val="Allmänt"/>
          <w:gallery w:val="placeholder"/>
        </w:category>
        <w:types>
          <w:type w:val="bbPlcHdr"/>
        </w:types>
        <w:behaviors>
          <w:behavior w:val="content"/>
        </w:behaviors>
        <w:guid w:val="{310F87F3-B1A8-458E-9923-10156FA82AE4}"/>
      </w:docPartPr>
      <w:docPartBody>
        <w:p w:rsidR="00D67CCB" w:rsidRDefault="00D67CCB">
          <w:pPr>
            <w:pStyle w:val="284112F54CB84F54B02374B5CAF59A10"/>
          </w:pPr>
          <w:r w:rsidRPr="005A0A93">
            <w:rPr>
              <w:rStyle w:val="Platshllartext"/>
            </w:rPr>
            <w:t>Motivering</w:t>
          </w:r>
        </w:p>
      </w:docPartBody>
    </w:docPart>
    <w:docPart>
      <w:docPartPr>
        <w:name w:val="EEFAF3ED53E24FFD85F11DB1F44564E3"/>
        <w:category>
          <w:name w:val="Allmänt"/>
          <w:gallery w:val="placeholder"/>
        </w:category>
        <w:types>
          <w:type w:val="bbPlcHdr"/>
        </w:types>
        <w:behaviors>
          <w:behavior w:val="content"/>
        </w:behaviors>
        <w:guid w:val="{1FE8B13A-EE0D-4520-9023-D94500D53DD5}"/>
      </w:docPartPr>
      <w:docPartBody>
        <w:p w:rsidR="00493878" w:rsidRDefault="004938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CB"/>
    <w:rsid w:val="00493878"/>
    <w:rsid w:val="00D67C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8A8B8CBD88489CACFE120BB4395D41">
    <w:name w:val="CF8A8B8CBD88489CACFE120BB4395D41"/>
  </w:style>
  <w:style w:type="paragraph" w:customStyle="1" w:styleId="284112F54CB84F54B02374B5CAF59A10">
    <w:name w:val="284112F54CB84F54B02374B5CAF59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9BC434-D508-431D-B68B-D5DAD23899F8}"/>
</file>

<file path=customXml/itemProps2.xml><?xml version="1.0" encoding="utf-8"?>
<ds:datastoreItem xmlns:ds="http://schemas.openxmlformats.org/officeDocument/2006/customXml" ds:itemID="{5E5A5BA1-ED1D-4C48-9889-9D3C80083001}"/>
</file>

<file path=customXml/itemProps3.xml><?xml version="1.0" encoding="utf-8"?>
<ds:datastoreItem xmlns:ds="http://schemas.openxmlformats.org/officeDocument/2006/customXml" ds:itemID="{41C5393F-29A0-429F-805B-ABAAA77152B3}"/>
</file>

<file path=docProps/app.xml><?xml version="1.0" encoding="utf-8"?>
<Properties xmlns="http://schemas.openxmlformats.org/officeDocument/2006/extended-properties" xmlns:vt="http://schemas.openxmlformats.org/officeDocument/2006/docPropsVTypes">
  <Template>Normal</Template>
  <TotalTime>216</TotalTime>
  <Pages>3</Pages>
  <Words>659</Words>
  <Characters>3766</Characters>
  <Application>Microsoft Office Word</Application>
  <DocSecurity>0</DocSecurity>
  <Lines>156</Lines>
  <Paragraphs>134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MP1301 Utgiftsområde 6 Försvar och samhällets krisberedskap</vt:lpstr>
      <vt:lpstr>
      </vt:lpstr>
    </vt:vector>
  </TitlesOfParts>
  <Company>Sveriges riksdag</Company>
  <LinksUpToDate>false</LinksUpToDate>
  <CharactersWithSpaces>4291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