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43649084D574E8C9A69C2EDE2A9B11F"/>
        </w:placeholder>
        <w:text/>
      </w:sdtPr>
      <w:sdtEndPr/>
      <w:sdtContent>
        <w:p w:rsidRPr="009B062B" w:rsidR="00AF30DD" w:rsidP="000921A5" w:rsidRDefault="00AF30DD" w14:paraId="6F9CD76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ad96f74-ea1a-4eb2-833d-67455c6c5f73"/>
        <w:id w:val="-1633786116"/>
        <w:lock w:val="sdtLocked"/>
      </w:sdtPr>
      <w:sdtEndPr/>
      <w:sdtContent>
        <w:p w:rsidR="00271797" w:rsidRDefault="0018128E" w14:paraId="2A0B3C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behoven av att se över förutsättningarna gällande de faktiska orsakerna till den psykiska ohälsan och suicid bland barn och unga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761E5A0F3C43CCBAEB75CDDF1E2A07"/>
        </w:placeholder>
        <w:text/>
      </w:sdtPr>
      <w:sdtEndPr/>
      <w:sdtContent>
        <w:p w:rsidRPr="009B062B" w:rsidR="006D79C9" w:rsidP="00333E95" w:rsidRDefault="006D79C9" w14:paraId="2756A2F1" w14:textId="77777777">
          <w:pPr>
            <w:pStyle w:val="Rubrik1"/>
          </w:pPr>
          <w:r>
            <w:t>Motivering</w:t>
          </w:r>
        </w:p>
      </w:sdtContent>
    </w:sdt>
    <w:p w:rsidR="0063196C" w:rsidP="008A2348" w:rsidRDefault="0063196C" w14:paraId="41B5CB19" w14:textId="2B1B52E5">
      <w:pPr>
        <w:pStyle w:val="Normalutanindragellerluft"/>
      </w:pPr>
      <w:r w:rsidRPr="0063196C">
        <w:t>Antalet barn och unga vuxna som behandlas för depression och ångestsyndrom ökar</w:t>
      </w:r>
      <w:r w:rsidR="00990723">
        <w:t>,</w:t>
      </w:r>
      <w:r w:rsidRPr="0063196C">
        <w:t xml:space="preserve"> </w:t>
      </w:r>
      <w:r w:rsidR="0018128E">
        <w:t xml:space="preserve">och </w:t>
      </w:r>
      <w:r w:rsidRPr="0063196C">
        <w:t xml:space="preserve">det är betydligt fler flickor och unga kvinnor </w:t>
      </w:r>
      <w:r w:rsidR="0018128E">
        <w:t>än</w:t>
      </w:r>
      <w:r w:rsidRPr="0063196C">
        <w:t xml:space="preserve"> pojkar och unga män som får behandling. Stora regionala skillnader råder vad gäller vård och behandling av psykiatriska tillstånd och sjukdomar. Det framkommer i en ny rapport från Socialstyrelsen</w:t>
      </w:r>
      <w:r>
        <w:t xml:space="preserve"> i början av år 2020</w:t>
      </w:r>
      <w:r w:rsidRPr="0063196C">
        <w:t>.</w:t>
      </w:r>
    </w:p>
    <w:p w:rsidR="0063196C" w:rsidP="0018128E" w:rsidRDefault="008A2348" w14:paraId="763D45DC" w14:textId="3BCB0870">
      <w:r w:rsidRPr="008A2348">
        <w:t xml:space="preserve">Siffror från Socialstyrelsen visar att </w:t>
      </w:r>
      <w:r w:rsidR="0018128E">
        <w:t xml:space="preserve">den </w:t>
      </w:r>
      <w:r w:rsidRPr="008A2348">
        <w:t>psykisk</w:t>
      </w:r>
      <w:r w:rsidR="0018128E">
        <w:t>a</w:t>
      </w:r>
      <w:r w:rsidRPr="008A2348">
        <w:t xml:space="preserve"> ohälsa</w:t>
      </w:r>
      <w:r w:rsidR="0018128E">
        <w:t>n</w:t>
      </w:r>
      <w:r w:rsidRPr="008A2348">
        <w:t xml:space="preserve"> bland barn och unga </w:t>
      </w:r>
      <w:r w:rsidR="0018128E">
        <w:t xml:space="preserve">har </w:t>
      </w:r>
      <w:r w:rsidRPr="008A2348">
        <w:t xml:space="preserve">tredubblats </w:t>
      </w:r>
      <w:r w:rsidRPr="008A2348" w:rsidR="0018128E">
        <w:t xml:space="preserve">på tio år </w:t>
      </w:r>
      <w:r w:rsidRPr="008A2348">
        <w:t>genom att närmare 5</w:t>
      </w:r>
      <w:r w:rsidR="0018128E">
        <w:t> </w:t>
      </w:r>
      <w:r w:rsidRPr="008A2348">
        <w:t>700 barn i åldern 10–14</w:t>
      </w:r>
      <w:r w:rsidR="0018128E">
        <w:t> </w:t>
      </w:r>
      <w:r w:rsidRPr="008A2348">
        <w:t xml:space="preserve">år medicineras med antidepressiva läkemedel. </w:t>
      </w:r>
    </w:p>
    <w:p w:rsidRPr="008A2348" w:rsidR="008A2348" w:rsidP="0018128E" w:rsidRDefault="008A2348" w14:paraId="27AE0993" w14:textId="6DAF837A">
      <w:r w:rsidRPr="008A2348">
        <w:t>Vi måste ge barn goda förutsättningar att utvecklas på ett tryggt sätt. Därför är det viktigt att det finns tillräcklig kompetens i</w:t>
      </w:r>
      <w:r w:rsidR="0018128E">
        <w:t>nom</w:t>
      </w:r>
      <w:r w:rsidRPr="008A2348">
        <w:t xml:space="preserve"> skolan, sjukvården och barn- och mödravården gällande hur man förebygger psykisk ohälsa. </w:t>
      </w:r>
    </w:p>
    <w:p w:rsidR="00990723" w:rsidP="0018128E" w:rsidRDefault="008A2348" w14:paraId="01177BDD" w14:textId="3724B3AA">
      <w:r w:rsidRPr="008A2348">
        <w:t xml:space="preserve">Det finns kunskap om förebyggande arbete men den behöver stärkas genom att </w:t>
      </w:r>
      <w:r w:rsidR="0018128E">
        <w:t xml:space="preserve">man </w:t>
      </w:r>
      <w:r w:rsidRPr="008A2348">
        <w:t>grundligt ta</w:t>
      </w:r>
      <w:r w:rsidR="0018128E">
        <w:t>r</w:t>
      </w:r>
      <w:r w:rsidRPr="008A2348">
        <w:t xml:space="preserve"> reda på vad barn upplever vara orsakerna till att </w:t>
      </w:r>
      <w:r w:rsidR="0018128E">
        <w:t>de</w:t>
      </w:r>
      <w:r w:rsidRPr="008A2348">
        <w:t xml:space="preserve"> mår dåligt. Därefter behöver man utveckla och intensifiera det förebyggande arbetet som behöver spridas till första linjens personal som möter barn, unga</w:t>
      </w:r>
      <w:r w:rsidR="0018128E">
        <w:t xml:space="preserve"> och</w:t>
      </w:r>
      <w:r w:rsidRPr="008A2348">
        <w:t xml:space="preserve"> föräldrar inom för- och grundskola, mödra- och barnavårdscentraler, sjukvård etc. </w:t>
      </w:r>
      <w:r w:rsidR="00A827CE">
        <w:t>Man behöver också se till att förebyggande insatser, stöd och behandling</w:t>
      </w:r>
      <w:r w:rsidR="0018128E">
        <w:t>ar</w:t>
      </w:r>
      <w:r w:rsidR="00A827CE">
        <w:t xml:space="preserve"> blir mer jämställ</w:t>
      </w:r>
      <w:r w:rsidR="0018128E">
        <w:t>da</w:t>
      </w:r>
      <w:r w:rsidR="00A827CE">
        <w:t xml:space="preserve"> mellan pojkar och flickor.</w:t>
      </w:r>
    </w:p>
    <w:sdt>
      <w:sdtPr>
        <w:alias w:val="CC_Underskrifter"/>
        <w:tag w:val="CC_Underskrifter"/>
        <w:id w:val="583496634"/>
        <w:lock w:val="sdtContentLocked"/>
        <w:placeholder>
          <w:docPart w:val="C4DB39A940AF4F60A1DA6F679CF1DD8A"/>
        </w:placeholder>
      </w:sdtPr>
      <w:sdtEndPr/>
      <w:sdtContent>
        <w:p w:rsidR="000921A5" w:rsidP="000921A5" w:rsidRDefault="000921A5" w14:paraId="4B0F6BA8" w14:textId="77777777"/>
        <w:p w:rsidRPr="008E0FE2" w:rsidR="004801AC" w:rsidP="000921A5" w:rsidRDefault="00853066" w14:paraId="2A324880" w14:textId="5CACE6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71797" w14:paraId="3C6B1F26" w14:textId="77777777">
        <w:trPr>
          <w:cantSplit/>
        </w:trPr>
        <w:tc>
          <w:tcPr>
            <w:tcW w:w="50" w:type="pct"/>
            <w:vAlign w:val="bottom"/>
          </w:tcPr>
          <w:p w:rsidR="00271797" w:rsidRDefault="0018128E" w14:paraId="137420E0" w14:textId="77777777">
            <w:pPr>
              <w:pStyle w:val="Underskrifter"/>
            </w:pPr>
            <w:r>
              <w:lastRenderedPageBreak/>
              <w:t>Marléne Lund Kopparklint (M)</w:t>
            </w:r>
          </w:p>
        </w:tc>
        <w:tc>
          <w:tcPr>
            <w:tcW w:w="50" w:type="pct"/>
            <w:vAlign w:val="bottom"/>
          </w:tcPr>
          <w:p w:rsidR="00271797" w:rsidRDefault="00271797" w14:paraId="691DEF1D" w14:textId="77777777">
            <w:pPr>
              <w:pStyle w:val="Underskrifter"/>
            </w:pPr>
          </w:p>
        </w:tc>
      </w:tr>
    </w:tbl>
    <w:p w:rsidR="00EE2ECB" w:rsidRDefault="00EE2ECB" w14:paraId="7E3F4256" w14:textId="77777777"/>
    <w:sectPr w:rsidR="00EE2EC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E8B9" w14:textId="77777777" w:rsidR="008A2348" w:rsidRDefault="008A2348" w:rsidP="000C1CAD">
      <w:pPr>
        <w:spacing w:line="240" w:lineRule="auto"/>
      </w:pPr>
      <w:r>
        <w:separator/>
      </w:r>
    </w:p>
  </w:endnote>
  <w:endnote w:type="continuationSeparator" w:id="0">
    <w:p w14:paraId="48FAD44D" w14:textId="77777777" w:rsidR="008A2348" w:rsidRDefault="008A23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53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19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F47D" w14:textId="48761501" w:rsidR="00262EA3" w:rsidRPr="000921A5" w:rsidRDefault="00262EA3" w:rsidP="000921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6097" w14:textId="77777777" w:rsidR="008A2348" w:rsidRDefault="008A2348" w:rsidP="000C1CAD">
      <w:pPr>
        <w:spacing w:line="240" w:lineRule="auto"/>
      </w:pPr>
      <w:r>
        <w:separator/>
      </w:r>
    </w:p>
  </w:footnote>
  <w:footnote w:type="continuationSeparator" w:id="0">
    <w:p w14:paraId="66C83A06" w14:textId="77777777" w:rsidR="008A2348" w:rsidRDefault="008A23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5BD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D2585" w14:textId="39B48A5E" w:rsidR="00262EA3" w:rsidRDefault="008530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EB50E9DF494FA4B1FD9053ADEAB624"/>
                              </w:placeholder>
                              <w:text/>
                            </w:sdtPr>
                            <w:sdtEndPr/>
                            <w:sdtContent>
                              <w:r w:rsidR="008A23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356BAC6BA948CAA96124C945398F89"/>
                              </w:placeholder>
                              <w:text/>
                            </w:sdtPr>
                            <w:sdtEndPr/>
                            <w:sdtContent>
                              <w:r w:rsidR="00990723">
                                <w:t>1430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8D2585" w14:textId="39B48A5E" w:rsidR="00262EA3" w:rsidRDefault="008530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EB50E9DF494FA4B1FD9053ADEAB624"/>
                        </w:placeholder>
                        <w:text/>
                      </w:sdtPr>
                      <w:sdtEndPr/>
                      <w:sdtContent>
                        <w:r w:rsidR="008A23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356BAC6BA948CAA96124C945398F89"/>
                        </w:placeholder>
                        <w:text/>
                      </w:sdtPr>
                      <w:sdtEndPr/>
                      <w:sdtContent>
                        <w:r w:rsidR="00990723">
                          <w:t>1430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E55CF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8CF6" w14:textId="77777777" w:rsidR="00262EA3" w:rsidRDefault="00262EA3" w:rsidP="008563AC">
    <w:pPr>
      <w:jc w:val="right"/>
    </w:pPr>
  </w:p>
  <w:p w14:paraId="370DA41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5B2C" w14:textId="77777777" w:rsidR="00262EA3" w:rsidRDefault="008530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C1979B" w14:textId="7F96E56B" w:rsidR="00262EA3" w:rsidRDefault="008530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21A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A234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90723">
          <w:t>1430</w:t>
        </w:r>
      </w:sdtContent>
    </w:sdt>
  </w:p>
  <w:p w14:paraId="03E1C917" w14:textId="77777777" w:rsidR="00262EA3" w:rsidRPr="008227B3" w:rsidRDefault="008530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EC182E" w14:textId="77777777" w:rsidR="00262EA3" w:rsidRPr="008227B3" w:rsidRDefault="008530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21A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21A5">
          <w:t>:604</w:t>
        </w:r>
      </w:sdtContent>
    </w:sdt>
  </w:p>
  <w:p w14:paraId="07683F42" w14:textId="77777777" w:rsidR="00262EA3" w:rsidRDefault="008530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21A5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4F7056" w14:textId="77777777" w:rsidR="00262EA3" w:rsidRDefault="00A827CE" w:rsidP="00283E0F">
        <w:pPr>
          <w:pStyle w:val="FSHRub2"/>
        </w:pPr>
        <w:r>
          <w:t>Förebyggande åtgärder gällande psykisk ohälsa och suicid bland barn och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577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A5215"/>
    <w:multiLevelType w:val="hybridMultilevel"/>
    <w:tmpl w:val="4B404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758F2"/>
    <w:multiLevelType w:val="multilevel"/>
    <w:tmpl w:val="0EE0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1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A23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27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21A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28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797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295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96C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70E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E8D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F19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066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48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723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7CE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78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EC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FC11A8"/>
  <w15:chartTrackingRefBased/>
  <w15:docId w15:val="{FDE24AD6-6117-49C6-B048-08360C80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3649084D574E8C9A69C2EDE2A9B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1B899-4DCC-47FA-B610-5DB0FF9099BB}"/>
      </w:docPartPr>
      <w:docPartBody>
        <w:p w:rsidR="00BB4DB7" w:rsidRDefault="00BB4DB7">
          <w:pPr>
            <w:pStyle w:val="643649084D574E8C9A69C2EDE2A9B1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761E5A0F3C43CCBAEB75CDDF1E2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31846-A114-4092-958D-D34AACBA3BFD}"/>
      </w:docPartPr>
      <w:docPartBody>
        <w:p w:rsidR="00BB4DB7" w:rsidRDefault="00BB4DB7">
          <w:pPr>
            <w:pStyle w:val="44761E5A0F3C43CCBAEB75CDDF1E2A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EB50E9DF494FA4B1FD9053ADEAB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8AD48-5DF5-4D5B-9218-31EA0D49C680}"/>
      </w:docPartPr>
      <w:docPartBody>
        <w:p w:rsidR="00BB4DB7" w:rsidRDefault="00BB4DB7">
          <w:pPr>
            <w:pStyle w:val="E3EB50E9DF494FA4B1FD9053ADEAB6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356BAC6BA948CAA96124C945398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E214E-455A-4D05-B7A4-B745FBB8D62D}"/>
      </w:docPartPr>
      <w:docPartBody>
        <w:p w:rsidR="00BB4DB7" w:rsidRDefault="00BB4DB7">
          <w:pPr>
            <w:pStyle w:val="96356BAC6BA948CAA96124C945398F89"/>
          </w:pPr>
          <w:r>
            <w:t xml:space="preserve"> </w:t>
          </w:r>
        </w:p>
      </w:docPartBody>
    </w:docPart>
    <w:docPart>
      <w:docPartPr>
        <w:name w:val="C4DB39A940AF4F60A1DA6F679CF1DD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92FED-DC8E-407D-8E27-836B33FAD008}"/>
      </w:docPartPr>
      <w:docPartBody>
        <w:p w:rsidR="00200301" w:rsidRDefault="002003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B7"/>
    <w:rsid w:val="00200301"/>
    <w:rsid w:val="00BB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3649084D574E8C9A69C2EDE2A9B11F">
    <w:name w:val="643649084D574E8C9A69C2EDE2A9B11F"/>
  </w:style>
  <w:style w:type="paragraph" w:customStyle="1" w:styleId="44761E5A0F3C43CCBAEB75CDDF1E2A07">
    <w:name w:val="44761E5A0F3C43CCBAEB75CDDF1E2A07"/>
  </w:style>
  <w:style w:type="paragraph" w:customStyle="1" w:styleId="E3EB50E9DF494FA4B1FD9053ADEAB624">
    <w:name w:val="E3EB50E9DF494FA4B1FD9053ADEAB624"/>
  </w:style>
  <w:style w:type="paragraph" w:customStyle="1" w:styleId="96356BAC6BA948CAA96124C945398F89">
    <w:name w:val="96356BAC6BA948CAA96124C945398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B1E1EA-05DA-4A05-985C-3F0DC2946F03}"/>
</file>

<file path=customXml/itemProps2.xml><?xml version="1.0" encoding="utf-8"?>
<ds:datastoreItem xmlns:ds="http://schemas.openxmlformats.org/officeDocument/2006/customXml" ds:itemID="{0FAAA9A7-840C-4DA1-B27D-821759440ED3}"/>
</file>

<file path=customXml/itemProps3.xml><?xml version="1.0" encoding="utf-8"?>
<ds:datastoreItem xmlns:ds="http://schemas.openxmlformats.org/officeDocument/2006/customXml" ds:itemID="{B42ED245-13F5-4D0D-9969-CC0385060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1345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M1430 Förebyggande åtgärder gällande psykisk ohälsa och suicid bland barn och unga</vt:lpstr>
      <vt:lpstr>
      </vt:lpstr>
    </vt:vector>
  </TitlesOfParts>
  <Company>Sveriges riksdag</Company>
  <LinksUpToDate>false</LinksUpToDate>
  <CharactersWithSpaces>1579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