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046C" w:rsidRPr="00D7046C" w:rsidRDefault="00D7046C">
      <w:pPr>
        <w:pStyle w:val="Frslagsrubrik"/>
      </w:pPr>
      <w:r w:rsidRPr="00D7046C">
        <w:t>Förslag till riksdagsbeslut</w:t>
      </w:r>
    </w:p>
    <w:p w:rsidR="00D7046C" w:rsidRPr="00D7046C" w:rsidRDefault="00D7046C">
      <w:pPr>
        <w:pStyle w:val="Hemstlatt"/>
        <w:ind w:left="0"/>
      </w:pPr>
      <w:r w:rsidRPr="00D7046C">
        <w:t>Riksdagen tillkännager för regeringen som sin mening vad som anförs i motionen om att införa ett förnyat strandskydd som gör det enklare att bygga i glesbygd med stor tillgång till obebyggda stränder och som samtidigt stärker skyddet i områden med högt exploatering</w:t>
      </w:r>
      <w:r w:rsidRPr="00D7046C">
        <w:t>s</w:t>
      </w:r>
      <w:r w:rsidRPr="00D7046C">
        <w:t>tryck.</w:t>
      </w:r>
    </w:p>
    <w:p w:rsidR="00D7046C" w:rsidRPr="00D7046C" w:rsidRDefault="00D7046C">
      <w:pPr>
        <w:pStyle w:val="Rubrik1"/>
      </w:pPr>
      <w:r w:rsidRPr="00D7046C">
        <w:t>Motivering</w:t>
      </w:r>
    </w:p>
    <w:p w:rsidR="00D7046C" w:rsidRPr="00D7046C" w:rsidRDefault="00D7046C">
      <w:r w:rsidRPr="00D7046C">
        <w:t>Regeringen överlämnade i februari 2009 propositionen om förnyade stran</w:t>
      </w:r>
      <w:r w:rsidRPr="00D7046C">
        <w:t>d</w:t>
      </w:r>
      <w:r w:rsidRPr="00D7046C">
        <w:t>skyddsbestämmelser, ”Strandskyddet och utvecklingen av landsbygden”, till riksdagen. Riksdagen har därefter beslutat om att huvuddelen av de nya re</w:t>
      </w:r>
      <w:r w:rsidRPr="00D7046C">
        <w:t>g</w:t>
      </w:r>
      <w:r w:rsidRPr="00D7046C">
        <w:t>lerna skulle träda i kraft den 1 juli i år, vilket har skett. Vissa av bestämme</w:t>
      </w:r>
      <w:r w:rsidRPr="00D7046C">
        <w:t>l</w:t>
      </w:r>
      <w:r w:rsidRPr="00D7046C">
        <w:t>serna om områden för landsbygdsutveckling i strandnära områden ska eme</w:t>
      </w:r>
      <w:r w:rsidRPr="00D7046C">
        <w:t>l</w:t>
      </w:r>
      <w:r w:rsidRPr="00D7046C">
        <w:t>lertid träda i kraft senare – den 1 februari 2010.</w:t>
      </w:r>
    </w:p>
    <w:p w:rsidR="00D7046C" w:rsidRPr="00D7046C" w:rsidRDefault="00D7046C">
      <w:pPr>
        <w:pStyle w:val="Normaltindrag"/>
      </w:pPr>
      <w:r w:rsidRPr="00D7046C">
        <w:t>De nya flexibla strandskyddsbestämmelserna innebär – enligt regeringen – att det ska bli lättare att få bygga vid stränder i landsbygdsområden med god tillgång t</w:t>
      </w:r>
      <w:r w:rsidRPr="00D7046C">
        <w:t>ill stränder för att därigenom främja landsbygdsutveckling. Det ska ske genom ökat lokalt och regionalt inflytande. Kommunerna får huvudansv</w:t>
      </w:r>
      <w:r w:rsidRPr="00D7046C">
        <w:t>a</w:t>
      </w:r>
      <w:r w:rsidRPr="00D7046C">
        <w:t>ret för att pröva frågor om att upphäva eller ge dispens från strandskyddet.</w:t>
      </w:r>
    </w:p>
    <w:p w:rsidR="00D7046C" w:rsidRPr="00D7046C" w:rsidRDefault="00D7046C">
      <w:pPr>
        <w:pStyle w:val="Normaltindrag"/>
      </w:pPr>
      <w:r w:rsidRPr="00D7046C">
        <w:t>Vi välkomnar en sådan utveckling. Befolkningsutvecklingen i vissa delar av Dalarna och andra glesbygdsregioner har varit och är ett stort problem. Därför skapar möjligheten att erbjuda ett strandnära boende i glesbygd inc</w:t>
      </w:r>
      <w:r w:rsidRPr="00D7046C">
        <w:t>i</w:t>
      </w:r>
      <w:r w:rsidRPr="00D7046C">
        <w:t>tament för en välbehövlig inflyttning.</w:t>
      </w:r>
    </w:p>
    <w:p w:rsidR="00D7046C" w:rsidRPr="00D7046C" w:rsidRDefault="00D7046C">
      <w:pPr>
        <w:pStyle w:val="Normaltindrag"/>
      </w:pPr>
      <w:r w:rsidRPr="00D7046C">
        <w:t>Samtidigt anser vi att regeringens förnyade och flexibla strandskyddsb</w:t>
      </w:r>
      <w:r w:rsidRPr="00D7046C">
        <w:t>e</w:t>
      </w:r>
      <w:r w:rsidRPr="00D7046C">
        <w:t>stämmelser öppnar upp för risken att det blir lättare att exploatera stränder i hela landet genom en överdrivet frikostig dispensgivning. Riksdagsmajorit</w:t>
      </w:r>
      <w:r w:rsidRPr="00D7046C">
        <w:t>e</w:t>
      </w:r>
      <w:r w:rsidRPr="00D7046C">
        <w:t>tens beslut innebär att man inte möter dagens problem i orter och regioner med högt exploateringstryck. I dessa områden bör strandskyddet snarare stä</w:t>
      </w:r>
      <w:r w:rsidRPr="00D7046C">
        <w:t>r</w:t>
      </w:r>
      <w:r w:rsidRPr="00D7046C">
        <w:t>kas i stället för att urholkas.</w:t>
      </w:r>
    </w:p>
    <w:p w:rsidR="00D7046C" w:rsidRPr="00D7046C" w:rsidRDefault="00D7046C">
      <w:pPr>
        <w:pStyle w:val="Normaltindrag"/>
      </w:pPr>
      <w:r w:rsidRPr="00D7046C">
        <w:lastRenderedPageBreak/>
        <w:t>Mot denna bakgrund anser vi att de strandskyddsbestämmelser angående områden för landsbygdsutveckling som ska träda i kraft den 1 februari bör göra det enklare att bygga i gle</w:t>
      </w:r>
      <w:r w:rsidRPr="00D7046C">
        <w:t>sbygd med stor tillgång till obebyggda strä</w:t>
      </w:r>
      <w:r w:rsidRPr="00D7046C">
        <w:t>n</w:t>
      </w:r>
      <w:r w:rsidRPr="00D7046C">
        <w:t>der. Samtidigt bör strandskyddsreglerna skärpas i syfte att försvåra komm</w:t>
      </w:r>
      <w:r w:rsidRPr="00D7046C">
        <w:t>u</w:t>
      </w:r>
      <w:r w:rsidRPr="00D7046C">
        <w:t>ners möjlighet att upphäva eller ge dispenser från strandskyddet i områden med högt exploateringstryck.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7046C">
        <w:trPr>
          <w:cantSplit/>
        </w:trPr>
        <w:tc>
          <w:tcPr>
            <w:tcW w:w="3046" w:type="dxa"/>
          </w:tcPr>
          <w:p w:rsidR="00D7046C" w:rsidRPr="00D7046C" w:rsidRDefault="00D7046C">
            <w:pPr>
              <w:pStyle w:val="UnderskriftDatum"/>
              <w:spacing w:before="240"/>
            </w:pPr>
            <w:r w:rsidRPr="00D7046C">
              <w:t>Stockholm den 28 september 2009</w:t>
            </w:r>
          </w:p>
        </w:tc>
        <w:tc>
          <w:tcPr>
            <w:tcW w:w="3047" w:type="dxa"/>
          </w:tcPr>
          <w:p w:rsidR="00D7046C" w:rsidRPr="00D7046C" w:rsidRDefault="00D7046C">
            <w:pPr>
              <w:pStyle w:val="Underskrifter"/>
              <w:spacing w:before="240"/>
            </w:pPr>
          </w:p>
        </w:tc>
      </w:tr>
      <w:tr w:rsidR="00000000" w:rsidRPr="00D7046C">
        <w:trPr>
          <w:cantSplit/>
        </w:trPr>
        <w:tc>
          <w:tcPr>
            <w:tcW w:w="3046" w:type="dxa"/>
          </w:tcPr>
          <w:p w:rsidR="00D7046C" w:rsidRPr="00D7046C" w:rsidRDefault="00D7046C">
            <w:pPr>
              <w:pStyle w:val="Underskrifter"/>
            </w:pPr>
            <w:r w:rsidRPr="00D7046C">
              <w:t>Carin Runeson (s)</w:t>
            </w:r>
          </w:p>
        </w:tc>
        <w:tc>
          <w:tcPr>
            <w:tcW w:w="3046" w:type="dxa"/>
          </w:tcPr>
          <w:p w:rsidR="00D7046C" w:rsidRPr="00D7046C" w:rsidRDefault="00D7046C">
            <w:pPr>
              <w:pStyle w:val="Underskrifter"/>
            </w:pPr>
            <w:r w:rsidRPr="00D7046C">
              <w:t>Anneli Särnblad (s)</w:t>
            </w:r>
          </w:p>
        </w:tc>
      </w:tr>
    </w:tbl>
    <w:p w:rsidR="00D7046C" w:rsidRPr="00D7046C" w:rsidRDefault="00D7046C">
      <w:pPr>
        <w:pStyle w:val="Normaltindrag"/>
      </w:pPr>
    </w:p>
    <w:sectPr w:rsidR="00000000" w:rsidRPr="00D704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046C" w:rsidRPr="00D7046C" w:rsidRDefault="00D7046C">
      <w:r w:rsidRPr="00D7046C">
        <w:separator/>
      </w:r>
    </w:p>
  </w:endnote>
  <w:endnote w:type="continuationSeparator" w:id="0">
    <w:p w:rsidR="00D7046C" w:rsidRPr="00D7046C" w:rsidRDefault="00D7046C">
      <w:r w:rsidRPr="00D704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46C" w:rsidRPr="00D7046C" w:rsidRDefault="00D7046C">
    <w:pPr>
      <w:pStyle w:val="Sidfot"/>
    </w:pPr>
    <w:r w:rsidRPr="00D704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75785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46C" w:rsidRDefault="00D704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046C" w:rsidRDefault="00D7046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46C" w:rsidRPr="00D7046C" w:rsidRDefault="00D7046C">
    <w:pPr>
      <w:pStyle w:val="Sidfot"/>
    </w:pPr>
    <w:r w:rsidRPr="00D704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38834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46C" w:rsidRDefault="00D704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046C" w:rsidRDefault="00D704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46C" w:rsidRPr="00D7046C" w:rsidRDefault="00D7046C">
    <w:pPr>
      <w:pStyle w:val="Sidfot"/>
    </w:pPr>
    <w:r w:rsidRPr="00D704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65209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46C" w:rsidRDefault="00D704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046C" w:rsidRDefault="00D704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046C" w:rsidRPr="00D7046C" w:rsidRDefault="00D7046C">
      <w:r w:rsidRPr="00D7046C">
        <w:separator/>
      </w:r>
    </w:p>
  </w:footnote>
  <w:footnote w:type="continuationSeparator" w:id="0">
    <w:p w:rsidR="00D7046C" w:rsidRPr="00D7046C" w:rsidRDefault="00D7046C">
      <w:r w:rsidRPr="00D704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46C" w:rsidRPr="00D7046C" w:rsidRDefault="00D7046C">
    <w:pPr>
      <w:pStyle w:val="Sidhuvud"/>
    </w:pPr>
    <w:r w:rsidRPr="00D704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69242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46C" w:rsidRDefault="00D704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046C" w:rsidRDefault="00D7046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46C" w:rsidRPr="00D7046C" w:rsidRDefault="00D7046C">
    <w:pPr>
      <w:pStyle w:val="Sidhuvud"/>
    </w:pPr>
    <w:r w:rsidRPr="00D704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8663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46C" w:rsidRDefault="00D704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046C" w:rsidRDefault="00D704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46C" w:rsidRPr="00D7046C" w:rsidRDefault="00D7046C">
    <w:pPr>
      <w:pStyle w:val="FSHNormal"/>
      <w:tabs>
        <w:tab w:val="right" w:pos="5840"/>
      </w:tabs>
    </w:pPr>
    <w:r w:rsidRPr="00D7046C">
      <w:br/>
    </w:r>
    <w:r w:rsidRPr="00D7046C">
      <w:fldChar w:fldCharType="begin" w:fldLock="1"/>
    </w:r>
    <w:r w:rsidRPr="00D7046C">
      <w:instrText xml:space="preserve"> DOCPROPERTY</w:instrText>
    </w:r>
    <w:r w:rsidRPr="00D7046C">
      <w:rPr>
        <w:sz w:val="18"/>
      </w:rPr>
      <w:instrText xml:space="preserve"> "YearUser" *\charformat </w:instrText>
    </w:r>
    <w:r w:rsidRPr="00D7046C">
      <w:fldChar w:fldCharType="separate"/>
    </w:r>
    <w:r w:rsidRPr="00D7046C">
      <w:t>2009/10</w:t>
    </w:r>
    <w:r w:rsidRPr="00D7046C">
      <w:fldChar w:fldCharType="end"/>
    </w:r>
    <w:r w:rsidRPr="00D7046C">
      <w:t xml:space="preserve"> </w:t>
    </w:r>
    <w:r w:rsidRPr="00D7046C">
      <w:tab/>
      <w:t xml:space="preserve">mnr: </w:t>
    </w:r>
    <w:r w:rsidRPr="00D7046C">
      <w:fldChar w:fldCharType="begin" w:fldLock="1"/>
    </w:r>
    <w:r w:rsidRPr="00D7046C">
      <w:instrText xml:space="preserve"> DOCPROPERTY</w:instrText>
    </w:r>
    <w:r w:rsidRPr="00D7046C">
      <w:rPr>
        <w:sz w:val="18"/>
      </w:rPr>
      <w:instrText xml:space="preserve"> "Motionsnummer" *\charformat </w:instrText>
    </w:r>
    <w:r w:rsidRPr="00D7046C">
      <w:fldChar w:fldCharType="separate"/>
    </w:r>
    <w:r w:rsidRPr="00D7046C">
      <w:t>MJ224</w:t>
    </w:r>
    <w:r w:rsidRPr="00D7046C">
      <w:fldChar w:fldCharType="end"/>
    </w:r>
    <w:r w:rsidRPr="00D7046C">
      <w:br/>
    </w:r>
    <w:r w:rsidRPr="00D7046C">
      <w:fldChar w:fldCharType="begin" w:fldLock="1"/>
    </w:r>
    <w:r w:rsidRPr="00D7046C">
      <w:instrText xml:space="preserve"> DOCPROPERTY</w:instrText>
    </w:r>
    <w:r w:rsidRPr="00D7046C">
      <w:rPr>
        <w:sz w:val="18"/>
      </w:rPr>
      <w:instrText xml:space="preserve"> "Samling" *\charformat </w:instrText>
    </w:r>
    <w:r w:rsidRPr="00D7046C">
      <w:fldChar w:fldCharType="end"/>
    </w:r>
    <w:r w:rsidRPr="00D7046C">
      <w:tab/>
      <w:t xml:space="preserve">pnr: </w:t>
    </w:r>
    <w:r w:rsidRPr="00D7046C">
      <w:fldChar w:fldCharType="begin" w:fldLock="1"/>
    </w:r>
    <w:r w:rsidRPr="00D7046C">
      <w:instrText xml:space="preserve"> DOCPROPERTY</w:instrText>
    </w:r>
    <w:r w:rsidRPr="00D7046C">
      <w:rPr>
        <w:sz w:val="18"/>
      </w:rPr>
      <w:instrText xml:space="preserve"> "Partinummer" *\charformat </w:instrText>
    </w:r>
    <w:r w:rsidRPr="00D7046C">
      <w:fldChar w:fldCharType="separate"/>
    </w:r>
    <w:r w:rsidRPr="00D7046C">
      <w:t>s28034</w:t>
    </w:r>
    <w:r w:rsidRPr="00D7046C">
      <w:fldChar w:fldCharType="end"/>
    </w:r>
  </w:p>
  <w:p w:rsidR="00D7046C" w:rsidRPr="00D7046C" w:rsidRDefault="00D7046C">
    <w:pPr>
      <w:pStyle w:val="FSHRub1"/>
    </w:pPr>
    <w:r w:rsidRPr="00D7046C">
      <w:t>Motion till riksdagen</w:t>
    </w:r>
    <w:r w:rsidRPr="00D7046C">
      <w:br/>
    </w:r>
    <w:r w:rsidRPr="00D7046C">
      <w:fldChar w:fldCharType="begin" w:fldLock="1"/>
    </w:r>
    <w:r w:rsidRPr="00D7046C">
      <w:instrText xml:space="preserve"> DOCPROPERTY "YearUser" *\charformat </w:instrText>
    </w:r>
    <w:r w:rsidRPr="00D7046C">
      <w:fldChar w:fldCharType="separate"/>
    </w:r>
    <w:r w:rsidRPr="00D7046C">
      <w:t>2009/10</w:t>
    </w:r>
    <w:r w:rsidRPr="00D7046C">
      <w:fldChar w:fldCharType="end"/>
    </w:r>
    <w:r w:rsidRPr="00D7046C">
      <w:t>:</w:t>
    </w:r>
    <w:r w:rsidRPr="00D7046C">
      <w:fldChar w:fldCharType="begin" w:fldLock="1"/>
    </w:r>
    <w:r w:rsidRPr="00D7046C">
      <w:instrText xml:space="preserve"> DOCPROPERTY "Motionsnummer" *\charformat </w:instrText>
    </w:r>
    <w:r w:rsidRPr="00D7046C">
      <w:fldChar w:fldCharType="separate"/>
    </w:r>
    <w:r w:rsidRPr="00D7046C">
      <w:t>MJ224</w:t>
    </w:r>
    <w:r w:rsidRPr="00D7046C">
      <w:fldChar w:fldCharType="end"/>
    </w:r>
  </w:p>
  <w:p w:rsidR="00D7046C" w:rsidRPr="00D7046C" w:rsidRDefault="00D7046C">
    <w:pPr>
      <w:pStyle w:val="FSHNormalS5"/>
    </w:pPr>
    <w:r w:rsidRPr="00D7046C">
      <w:fldChar w:fldCharType="begin" w:fldLock="1"/>
    </w:r>
    <w:r w:rsidRPr="00D7046C">
      <w:instrText xml:space="preserve"> DOCPROPERTY "MotionarText" *\charformat </w:instrText>
    </w:r>
    <w:r w:rsidRPr="00D7046C">
      <w:fldChar w:fldCharType="separate"/>
    </w:r>
    <w:r w:rsidRPr="00D7046C">
      <w:t>av Carin Runeson och Anneli Särnblad (s)</w:t>
    </w:r>
    <w:r w:rsidRPr="00D7046C">
      <w:fldChar w:fldCharType="end"/>
    </w:r>
    <w:r w:rsidRPr="00D7046C">
      <w:br/>
    </w:r>
    <w:r w:rsidRPr="00D7046C">
      <w:fldChar w:fldCharType="begin" w:fldLock="1"/>
    </w:r>
    <w:r w:rsidRPr="00D7046C">
      <w:instrText xml:space="preserve"> DOCPROPERTY "SvarFrasKort" *\charformat </w:instrText>
    </w:r>
    <w:r w:rsidRPr="00D7046C">
      <w:fldChar w:fldCharType="end"/>
    </w:r>
  </w:p>
  <w:p w:rsidR="00D7046C" w:rsidRPr="00D7046C" w:rsidRDefault="00D7046C">
    <w:pPr>
      <w:pStyle w:val="FSHTitel"/>
    </w:pPr>
    <w:r w:rsidRPr="00D7046C">
      <w:fldChar w:fldCharType="begin" w:fldLock="1"/>
    </w:r>
    <w:r w:rsidRPr="00D7046C">
      <w:instrText xml:space="preserve"> DOCPROPERTY</w:instrText>
    </w:r>
    <w:r w:rsidRPr="00D7046C">
      <w:rPr>
        <w:sz w:val="18"/>
      </w:rPr>
      <w:instrText xml:space="preserve"> "RubrikSvar" *\charformat </w:instrText>
    </w:r>
    <w:r w:rsidRPr="00D7046C">
      <w:fldChar w:fldCharType="separate"/>
    </w:r>
    <w:r w:rsidRPr="00D7046C">
      <w:t>Strandskyddet i Dalarna</w:t>
    </w:r>
    <w:r w:rsidRPr="00D7046C">
      <w:fldChar w:fldCharType="end"/>
    </w:r>
  </w:p>
  <w:p w:rsidR="00D7046C" w:rsidRPr="00D7046C" w:rsidRDefault="00D7046C">
    <w:pPr>
      <w:pStyle w:val="Normal00"/>
    </w:pPr>
  </w:p>
  <w:p w:rsidR="00D7046C" w:rsidRPr="00D7046C" w:rsidRDefault="00D704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48267430">
    <w:abstractNumId w:val="8"/>
  </w:num>
  <w:num w:numId="2" w16cid:durableId="403184375">
    <w:abstractNumId w:val="9"/>
  </w:num>
  <w:num w:numId="3" w16cid:durableId="1002048577">
    <w:abstractNumId w:val="8"/>
  </w:num>
  <w:num w:numId="4" w16cid:durableId="1020085211">
    <w:abstractNumId w:val="9"/>
  </w:num>
  <w:num w:numId="5" w16cid:durableId="1925795718">
    <w:abstractNumId w:val="13"/>
  </w:num>
  <w:num w:numId="6" w16cid:durableId="192619242">
    <w:abstractNumId w:val="10"/>
  </w:num>
  <w:num w:numId="7" w16cid:durableId="649796349">
    <w:abstractNumId w:val="11"/>
  </w:num>
  <w:num w:numId="8" w16cid:durableId="593707268">
    <w:abstractNumId w:val="12"/>
  </w:num>
  <w:num w:numId="9" w16cid:durableId="20086459">
    <w:abstractNumId w:val="8"/>
  </w:num>
  <w:num w:numId="10" w16cid:durableId="740520160">
    <w:abstractNumId w:val="3"/>
  </w:num>
  <w:num w:numId="11" w16cid:durableId="139003408">
    <w:abstractNumId w:val="2"/>
  </w:num>
  <w:num w:numId="12" w16cid:durableId="902368238">
    <w:abstractNumId w:val="1"/>
  </w:num>
  <w:num w:numId="13" w16cid:durableId="1802993117">
    <w:abstractNumId w:val="0"/>
  </w:num>
  <w:num w:numId="14" w16cid:durableId="1391229376">
    <w:abstractNumId w:val="9"/>
  </w:num>
  <w:num w:numId="15" w16cid:durableId="71007063">
    <w:abstractNumId w:val="7"/>
  </w:num>
  <w:num w:numId="16" w16cid:durableId="298386181">
    <w:abstractNumId w:val="6"/>
  </w:num>
  <w:num w:numId="17" w16cid:durableId="1926723961">
    <w:abstractNumId w:val="5"/>
  </w:num>
  <w:num w:numId="18" w16cid:durableId="1644197439">
    <w:abstractNumId w:val="4"/>
  </w:num>
  <w:num w:numId="19" w16cid:durableId="660429749">
    <w:abstractNumId w:val="11"/>
  </w:num>
  <w:num w:numId="20" w16cid:durableId="2047871288">
    <w:abstractNumId w:val="10"/>
  </w:num>
  <w:num w:numId="21" w16cid:durableId="13702570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5"/>
    <w:docVar w:name="PersonGUIDs" w:val="{1C21E0E5-C721-4CC6-977F-70A15645D587},{E33618BE-6E34-4B8F-8F3F-2D6B0B8CA0A8}"/>
  </w:docVars>
  <w:rsids>
    <w:rsidRoot w:val="00C35D17"/>
    <w:rsid w:val="00C35D17"/>
    <w:rsid w:val="00D7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E396ABD-50A9-4F99-BB1A-C134B6D0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1933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s28034</vt:lpstr>
    </vt:vector>
  </TitlesOfParts>
  <Company>Riksdagen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s28034</dc:title>
  <dc:subject>s28034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2010-01-25T07:48:00Z</cp:lastPrinted>
  <dcterms:created xsi:type="dcterms:W3CDTF">2025-12-17T20:30:00Z</dcterms:created>
  <dcterms:modified xsi:type="dcterms:W3CDTF">2025-12-17T20:30:00Z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mot2000_515_2010-01-25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Strandskyddet i Dalarna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Strandskyddet i Dalarna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Anneli Särnblad (s)</vt:lpwstr>
  </property>
  <property fmtid="{D5CDD505-2E9C-101B-9397-08002B2CF9AE}" pid="26" name="MotionarLista">
    <vt:lpwstr>Runeson, Carin (s)\Särnblad, Anneli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Anneli Särnblad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20092010000000000115000280340069</vt:lpwstr>
  </property>
  <property fmtid="{D5CDD505-2E9C-101B-9397-08002B2CF9AE}" pid="47" name="datum">
    <vt:lpwstr>090928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20092010000000000115000280340069</vt:lpwstr>
  </property>
  <property fmtid="{D5CDD505-2E9C-101B-9397-08002B2CF9AE}" pid="50" name="nummer">
    <vt:lpwstr>224</vt:lpwstr>
  </property>
  <property fmtid="{D5CDD505-2E9C-101B-9397-08002B2CF9AE}" pid="51" name="utskottsbeteckning">
    <vt:lpwstr>MJ</vt:lpwstr>
  </property>
  <property fmtid="{D5CDD505-2E9C-101B-9397-08002B2CF9AE}" pid="52" name="GlobalUID">
    <vt:lpwstr>{54E41EF9-102A-4167-AF11-DFA915DE886D}</vt:lpwstr>
  </property>
  <property fmtid="{D5CDD505-2E9C-101B-9397-08002B2CF9AE}" pid="53" name="Överföringar">
    <vt:i4>0</vt:i4>
  </property>
  <property fmtid="{D5CDD505-2E9C-101B-9397-08002B2CF9AE}" pid="54" name="Checksum">
    <vt:lpwstr>*1013687931436*</vt:lpwstr>
  </property>
  <property fmtid="{D5CDD505-2E9C-101B-9397-08002B2CF9AE}" pid="55" name="skuggnummer">
    <vt:lpwstr>344</vt:lpwstr>
  </property>
  <property fmtid="{D5CDD505-2E9C-101B-9397-08002B2CF9AE}" pid="56" name="urixVersion">
    <vt:lpwstr>4.1.0.6</vt:lpwstr>
  </property>
  <property fmtid="{D5CDD505-2E9C-101B-9397-08002B2CF9AE}" pid="57" name="urixOrigin">
    <vt:lpwstr>100125 08:48:47.123</vt:lpwstr>
  </property>
  <property fmtid="{D5CDD505-2E9C-101B-9397-08002B2CF9AE}" pid="58" name="urixGuid">
    <vt:lpwstr>{7A8F9295-FCFC-42E7-9BC3-3F3C575AC0A6}</vt:lpwstr>
  </property>
</Properties>
</file>