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name="_GoBack" w:displacedByCustomXml="next" w:id="0"/>
    <w:bookmarkEnd w:displacedByCustomXml="next" w:id="0"/>
    <w:sdt>
      <w:sdtPr>
        <w:alias w:val="CC_Boilerplate_4"/>
        <w:tag w:val="CC_Boilerplate_4"/>
        <w:id w:val="-1644581176"/>
        <w:lock w:val="sdtLocked"/>
        <w:placeholder>
          <w:docPart w:val="DC3F9FAAC6E642418FF7118C68E0A803"/>
        </w:placeholder>
        <w15:appearance w15:val="hidden"/>
        <w:text/>
      </w:sdtPr>
      <w:sdtEndPr/>
      <w:sdtContent>
        <w:p w:rsidRPr="009B062B" w:rsidR="00AF30DD" w:rsidP="00DA28CE" w:rsidRDefault="00AF30DD" w14:paraId="3636C098" w14:textId="77777777">
          <w:pPr>
            <w:pStyle w:val="Rubrik1"/>
            <w:spacing w:after="300"/>
          </w:pPr>
          <w:r w:rsidRPr="009B062B">
            <w:t>Förslag till riksdagsbeslut</w:t>
          </w:r>
        </w:p>
      </w:sdtContent>
    </w:sdt>
    <w:sdt>
      <w:sdtPr>
        <w:alias w:val="Yrkande 1"/>
        <w:tag w:val="c18b1b1e-fe61-4fb0-87f7-a04c86da4fa9"/>
        <w:id w:val="1247305011"/>
        <w:lock w:val="sdtLocked"/>
      </w:sdtPr>
      <w:sdtEndPr/>
      <w:sdtContent>
        <w:p w:rsidR="00027430" w:rsidRDefault="004D7722" w14:paraId="3636C099" w14:textId="77777777">
          <w:pPr>
            <w:pStyle w:val="Frslagstext"/>
            <w:numPr>
              <w:ilvl w:val="0"/>
              <w:numId w:val="0"/>
            </w:numPr>
          </w:pPr>
          <w:r>
            <w:t>Riksdagen ställer sig bakom det som anförs i motionen om att det bör lagstiftas om dold försäljning av tobak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417430525F1A48A4BAC9588081401171"/>
        </w:placeholder>
        <w15:appearance w15:val="hidden"/>
        <w:text/>
      </w:sdtPr>
      <w:sdtEndPr/>
      <w:sdtContent>
        <w:p w:rsidRPr="009B062B" w:rsidR="006D79C9" w:rsidP="00333E95" w:rsidRDefault="006D79C9" w14:paraId="3636C09A" w14:textId="77777777">
          <w:pPr>
            <w:pStyle w:val="Rubrik1"/>
          </w:pPr>
          <w:r>
            <w:t>Motivering</w:t>
          </w:r>
        </w:p>
      </w:sdtContent>
    </w:sdt>
    <w:p w:rsidRPr="00FB6C35" w:rsidR="00FC06F2" w:rsidP="00FB6C35" w:rsidRDefault="00FC06F2" w14:paraId="3636C09B" w14:textId="77777777">
      <w:pPr>
        <w:pStyle w:val="Normalutanindragellerluft"/>
      </w:pPr>
      <w:r w:rsidRPr="00FB6C35">
        <w:t xml:space="preserve">I maj 2003 antog Världshälsoförsamlingen, Världshälsoorganisationens beslutande organ, en ramkonvention som ska begränsa tobakskonsumtionen och den ökande ohälsa som tobaken orsakar. Varje år dör nästan 5 miljoner människor av tobaksrelaterad ohälsa globalt. År 2020 beräknas den siffran ha stigit till 10 miljoner, varav 7 miljoner i utvecklingsländer. Enligt Folkhälsomyndigheten är andelen av hela befolkningen som röker tobak dagligen 8,8 procent 2016. Det är uppenbart att skärpningen av tobakslagen 2005, då rökning förbjöds i alla serveringslokaler, har bidragit till en välkommen minskning. En internationell ramkonvention är ett effektivt verktyg för att hantera det breda spektrum av frågor som har bäring på tobaksområdet. Konventionen slår fast internationella regler för frågor som är gränsöverskridande. Konventionen ger stöd för enskilda </w:t>
      </w:r>
      <w:r w:rsidRPr="00FB6C35">
        <w:lastRenderedPageBreak/>
        <w:t>länder att utveckla sin nationella lagstiftning och politik för att förebygga rökning. Den är även en regelsamling för de områden som påverkar tobakskonsumtionen. Länderna kan dock ha strängare nationella regler än vad konventionen anger.</w:t>
      </w:r>
    </w:p>
    <w:p w:rsidR="00A847CA" w:rsidP="00FC06F2" w:rsidRDefault="00FC06F2" w14:paraId="3636C09C" w14:textId="77777777">
      <w:r>
        <w:t xml:space="preserve">Vänsterpartiet vill intensifiera arbetet för en bättre folkhälsa och minska tobakens skadeverkningar. Därför välkomnar Vänsterpartiet regeringens proposition Ny lag om tobak och liknande produkter. </w:t>
      </w:r>
      <w:r w:rsidR="000107F8">
        <w:t xml:space="preserve">Däremot hade Vänsterpartiet gärna sett </w:t>
      </w:r>
      <w:r w:rsidR="00A847CA">
        <w:t xml:space="preserve">att </w:t>
      </w:r>
      <w:r w:rsidR="000107F8">
        <w:t xml:space="preserve">man valt att gå lite längre och också föreslagit det som </w:t>
      </w:r>
      <w:r w:rsidR="004F63C3">
        <w:t>Tobaksdirektivs</w:t>
      </w:r>
      <w:r w:rsidR="000107F8">
        <w:t xml:space="preserve">utredningen föreslår, nämligen ett exponeringsförbud för tobaksvaror. </w:t>
      </w:r>
      <w:r w:rsidRPr="000107F8" w:rsidR="000107F8">
        <w:t xml:space="preserve">Vänsterpartiet </w:t>
      </w:r>
      <w:r w:rsidR="000107F8">
        <w:t>instämmer och förordar s</w:t>
      </w:r>
      <w:r w:rsidRPr="000107F8" w:rsidR="000107F8">
        <w:t xml:space="preserve">.k. dold försäljning av tobaksprodukter. Förslaget innebär att produkterna inte får exponeras på försäljningsstället, vilket skulle medföra att kunden aktivt måste efterfråga tobaksprodukter från personalen. Antalet länder som förbjudit synlig tobak på säljställen växer. Till pionjärerna Island och Thailand har flera länder sällat sig, däribland Storbritannien, Norge och Finland. En analys av internationella erfarenheter och befintliga vetenskapliga studier av problemet med exponering av tobak på säljställen (New Zealand Medical Journal, 20 juni 2008) visar att väl synliga tobaksvaror i butiker frestar barn att börja experimentera med tobak för att sedan riskera att fastna i ett tobaksbruk. I samma undersökning har man genomfört kvalitativa studier bland rökare och före detta rökare i Nya Zeeland som tyder på att de synliga tobaksvarorna är ett problem även för vuxna. </w:t>
      </w:r>
      <w:r w:rsidRPr="000107F8" w:rsidR="000107F8">
        <w:lastRenderedPageBreak/>
        <w:t>För personer som försöker sluta röka kan cigarettpaketen utgöra en oemotståndlig lockelse. Exponeringen leder lätt till impulsköp för många kunder. Vi vet att några större affärskedjor i Sverige är positivt inställda till en lagstiftning om dold försäljning och vi anser att det är något som bör bidra till att minska nyrekryteringen av tobaksbrukar</w:t>
      </w:r>
      <w:r w:rsidR="00A847CA">
        <w:t>e.</w:t>
      </w:r>
    </w:p>
    <w:p w:rsidR="000107F8" w:rsidP="00FC06F2" w:rsidRDefault="000107F8" w14:paraId="3636C09D" w14:textId="0A7F124A">
      <w:r w:rsidRPr="000107F8">
        <w:t>Det bör lagstiftas om dold försäljning av tobak. De</w:t>
      </w:r>
      <w:r w:rsidR="00FB6C35">
        <w:t>tta bör riksdagen ställa sig bakom och</w:t>
      </w:r>
      <w:r w:rsidRPr="000107F8">
        <w:t xml:space="preserve"> ge regeringen till känna.</w:t>
      </w:r>
    </w:p>
    <w:p w:rsidR="00324F40" w:rsidP="00FC06F2" w:rsidRDefault="00324F40" w14:paraId="47ED5ACD" w14:textId="77777777"/>
    <w:sdt>
      <w:sdtPr>
        <w:alias w:val="CC_Underskrifter"/>
        <w:tag w:val="CC_Underskrifter"/>
        <w:id w:val="583496634"/>
        <w:lock w:val="sdtContentLocked"/>
        <w:placeholder>
          <w:docPart w:val="229101174902414DA576D32744166D56"/>
        </w:placeholder>
        <w15:appearance w15:val="hidden"/>
      </w:sdtPr>
      <w:sdtEndPr/>
      <w:sdtContent>
        <w:p w:rsidR="004801AC" w:rsidP="00AF33E1" w:rsidRDefault="00324F40" w14:paraId="3636C09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Rågsjö (V)</w:t>
            </w:r>
          </w:p>
        </w:tc>
        <w:tc>
          <w:tcPr>
            <w:tcW w:w="50" w:type="pct"/>
            <w:vAlign w:val="bottom"/>
          </w:tcPr>
          <w:p>
            <w:pPr>
              <w:pStyle w:val="Underskrifter"/>
            </w:pPr>
            <w:r>
              <w:t> </w:t>
            </w:r>
          </w:p>
        </w:tc>
      </w:tr>
      <w:tr>
        <w:trPr>
          <w:cantSplit/>
        </w:trPr>
        <w:tc>
          <w:tcPr>
            <w:tcW w:w="50" w:type="pct"/>
            <w:vAlign w:val="bottom"/>
          </w:tcPr>
          <w:p>
            <w:pPr>
              <w:pStyle w:val="Underskrifter"/>
            </w:pPr>
            <w:r>
              <w:t>Nooshi Dadgostar (V)</w:t>
            </w:r>
          </w:p>
        </w:tc>
        <w:tc>
          <w:tcPr>
            <w:tcW w:w="50" w:type="pct"/>
            <w:vAlign w:val="bottom"/>
          </w:tcPr>
          <w:p>
            <w:pPr>
              <w:pStyle w:val="Underskrifter"/>
            </w:pPr>
            <w:r>
              <w:t>Hamza Demir (V)</w:t>
            </w:r>
          </w:p>
        </w:tc>
      </w:tr>
      <w:tr>
        <w:trPr>
          <w:cantSplit/>
        </w:trPr>
        <w:tc>
          <w:tcPr>
            <w:tcW w:w="50" w:type="pct"/>
            <w:vAlign w:val="bottom"/>
          </w:tcPr>
          <w:p>
            <w:pPr>
              <w:pStyle w:val="Underskrifter"/>
            </w:pPr>
            <w:r>
              <w:t>Maj Karlsson (V)</w:t>
            </w:r>
          </w:p>
        </w:tc>
        <w:tc>
          <w:tcPr>
            <w:tcW w:w="50" w:type="pct"/>
            <w:vAlign w:val="bottom"/>
          </w:tcPr>
          <w:p>
            <w:pPr>
              <w:pStyle w:val="Underskrifter"/>
            </w:pPr>
            <w:r>
              <w:t>Linda Snecker (V)</w:t>
            </w:r>
          </w:p>
        </w:tc>
      </w:tr>
      <w:tr>
        <w:trPr>
          <w:cantSplit/>
        </w:trPr>
        <w:tc>
          <w:tcPr>
            <w:tcW w:w="50" w:type="pct"/>
            <w:vAlign w:val="bottom"/>
          </w:tcPr>
          <w:p>
            <w:pPr>
              <w:pStyle w:val="Underskrifter"/>
            </w:pPr>
            <w:r>
              <w:t>Mia Sydow Mölleby (V)</w:t>
            </w:r>
          </w:p>
        </w:tc>
        <w:tc>
          <w:tcPr>
            <w:tcW w:w="50" w:type="pct"/>
            <w:vAlign w:val="bottom"/>
          </w:tcPr>
          <w:p>
            <w:pPr>
              <w:pStyle w:val="Underskrifter"/>
            </w:pPr>
            <w:r>
              <w:t>Vasiliki Tsouplaki (V)</w:t>
            </w:r>
          </w:p>
        </w:tc>
      </w:tr>
    </w:tbl>
    <w:p w:rsidR="000F38AC" w:rsidRDefault="000F38AC" w14:paraId="3636C0AB" w14:textId="77777777"/>
    <w:sectPr w:rsidR="000F38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36C0AD" w14:textId="77777777" w:rsidR="004D477F" w:rsidRDefault="004D477F" w:rsidP="000C1CAD">
      <w:pPr>
        <w:spacing w:line="240" w:lineRule="auto"/>
      </w:pPr>
      <w:r>
        <w:separator/>
      </w:r>
    </w:p>
  </w:endnote>
  <w:endnote w:type="continuationSeparator" w:id="0">
    <w:p w14:paraId="3636C0AE" w14:textId="77777777" w:rsidR="004D477F" w:rsidRDefault="004D477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6C0B3"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36C0B4" w14:textId="0CC0785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24F4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36C0AB" w14:textId="77777777" w:rsidR="004D477F" w:rsidRDefault="004D477F" w:rsidP="000C1CAD">
      <w:pPr>
        <w:spacing w:line="240" w:lineRule="auto"/>
      </w:pPr>
      <w:r>
        <w:separator/>
      </w:r>
    </w:p>
  </w:footnote>
  <w:footnote w:type="continuationSeparator" w:id="0">
    <w:p w14:paraId="3636C0AC" w14:textId="77777777" w:rsidR="004D477F" w:rsidRDefault="004D477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636C0A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36C0BE" wp14:anchorId="3636C0B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24F40" w14:paraId="3636C0BF" w14:textId="77777777">
                          <w:pPr>
                            <w:jc w:val="right"/>
                          </w:pPr>
                          <w:sdt>
                            <w:sdtPr>
                              <w:alias w:val="CC_Noformat_Partikod"/>
                              <w:tag w:val="CC_Noformat_Partikod"/>
                              <w:id w:val="-53464382"/>
                              <w:placeholder>
                                <w:docPart w:val="86DFBC95040D4B0FBD413982F0776C03"/>
                              </w:placeholder>
                              <w:text/>
                            </w:sdtPr>
                            <w:sdtEndPr/>
                            <w:sdtContent>
                              <w:r w:rsidR="004B1520">
                                <w:t>V</w:t>
                              </w:r>
                            </w:sdtContent>
                          </w:sdt>
                          <w:sdt>
                            <w:sdtPr>
                              <w:alias w:val="CC_Noformat_Partinummer"/>
                              <w:tag w:val="CC_Noformat_Partinummer"/>
                              <w:id w:val="-1709555926"/>
                              <w:placeholder>
                                <w:docPart w:val="E3AC8C1947E0471994BF690951DB1AC8"/>
                              </w:placeholder>
                              <w:text/>
                            </w:sdtPr>
                            <w:sdtEndPr/>
                            <w:sdtContent>
                              <w:r w:rsidR="00C83784">
                                <w:t>021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36C0B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24F40" w14:paraId="3636C0BF" w14:textId="77777777">
                    <w:pPr>
                      <w:jc w:val="right"/>
                    </w:pPr>
                    <w:sdt>
                      <w:sdtPr>
                        <w:alias w:val="CC_Noformat_Partikod"/>
                        <w:tag w:val="CC_Noformat_Partikod"/>
                        <w:id w:val="-53464382"/>
                        <w:placeholder>
                          <w:docPart w:val="86DFBC95040D4B0FBD413982F0776C03"/>
                        </w:placeholder>
                        <w:text/>
                      </w:sdtPr>
                      <w:sdtEndPr/>
                      <w:sdtContent>
                        <w:r w:rsidR="004B1520">
                          <w:t>V</w:t>
                        </w:r>
                      </w:sdtContent>
                    </w:sdt>
                    <w:sdt>
                      <w:sdtPr>
                        <w:alias w:val="CC_Noformat_Partinummer"/>
                        <w:tag w:val="CC_Noformat_Partinummer"/>
                        <w:id w:val="-1709555926"/>
                        <w:placeholder>
                          <w:docPart w:val="E3AC8C1947E0471994BF690951DB1AC8"/>
                        </w:placeholder>
                        <w:text/>
                      </w:sdtPr>
                      <w:sdtEndPr/>
                      <w:sdtContent>
                        <w:r w:rsidR="00C83784">
                          <w:t>021</w:t>
                        </w:r>
                      </w:sdtContent>
                    </w:sdt>
                  </w:p>
                </w:txbxContent>
              </v:textbox>
              <w10:wrap anchorx="page"/>
            </v:shape>
          </w:pict>
        </mc:Fallback>
      </mc:AlternateContent>
    </w:r>
  </w:p>
  <w:p w:rsidRPr="00293C4F" w:rsidR="004F35FE" w:rsidP="00776B74" w:rsidRDefault="004F35FE" w14:paraId="3636C0B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24F40" w14:paraId="3636C0B1" w14:textId="77777777">
    <w:pPr>
      <w:jc w:val="right"/>
    </w:pPr>
    <w:sdt>
      <w:sdtPr>
        <w:alias w:val="CC_Noformat_Partikod"/>
        <w:tag w:val="CC_Noformat_Partikod"/>
        <w:id w:val="559911109"/>
        <w:placeholder>
          <w:docPart w:val="86DFBC95040D4B0FBD413982F0776C03"/>
        </w:placeholder>
        <w:text/>
      </w:sdtPr>
      <w:sdtEndPr/>
      <w:sdtContent>
        <w:r w:rsidR="004B1520">
          <w:t>V</w:t>
        </w:r>
      </w:sdtContent>
    </w:sdt>
    <w:sdt>
      <w:sdtPr>
        <w:alias w:val="CC_Noformat_Partinummer"/>
        <w:tag w:val="CC_Noformat_Partinummer"/>
        <w:id w:val="1197820850"/>
        <w:placeholder>
          <w:docPart w:val="E3AC8C1947E0471994BF690951DB1AC8"/>
        </w:placeholder>
        <w:text/>
      </w:sdtPr>
      <w:sdtEndPr/>
      <w:sdtContent>
        <w:r w:rsidR="00C83784">
          <w:t>021</w:t>
        </w:r>
      </w:sdtContent>
    </w:sdt>
  </w:p>
  <w:p w:rsidR="004F35FE" w:rsidP="00776B74" w:rsidRDefault="004F35FE" w14:paraId="3636C0B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24F40" w14:paraId="3636C0B5" w14:textId="77777777">
    <w:pPr>
      <w:jc w:val="right"/>
    </w:pPr>
    <w:sdt>
      <w:sdtPr>
        <w:alias w:val="CC_Noformat_Partikod"/>
        <w:tag w:val="CC_Noformat_Partikod"/>
        <w:id w:val="1471015553"/>
        <w:text/>
      </w:sdtPr>
      <w:sdtEndPr/>
      <w:sdtContent>
        <w:r w:rsidR="004B1520">
          <w:t>V</w:t>
        </w:r>
      </w:sdtContent>
    </w:sdt>
    <w:sdt>
      <w:sdtPr>
        <w:alias w:val="CC_Noformat_Partinummer"/>
        <w:tag w:val="CC_Noformat_Partinummer"/>
        <w:id w:val="-2014525982"/>
        <w:text/>
      </w:sdtPr>
      <w:sdtEndPr/>
      <w:sdtContent>
        <w:r w:rsidR="00C83784">
          <w:t>021</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324F40" w14:paraId="3636C0B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324F40" w14:paraId="3636C0B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24F40" w14:paraId="3636C0B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:4013</w:t>
        </w:r>
      </w:sdtContent>
    </w:sdt>
  </w:p>
  <w:p w:rsidR="004F35FE" w:rsidP="00E03A3D" w:rsidRDefault="00324F40" w14:paraId="3636C0B9" w14:textId="77777777">
    <w:pPr>
      <w:pStyle w:val="Motionr"/>
    </w:pPr>
    <w:sdt>
      <w:sdtPr>
        <w:alias w:val="CC_Noformat_Avtext"/>
        <w:tag w:val="CC_Noformat_Avtext"/>
        <w:id w:val="-2020768203"/>
        <w:lock w:val="sdtContentLocked"/>
        <w15:appearance w15:val="hidden"/>
        <w:text/>
      </w:sdtPr>
      <w:sdtEndPr/>
      <w:sdtContent>
        <w:r>
          <w:t>av Karin Rågsjö m.fl. (V)</w:t>
        </w:r>
      </w:sdtContent>
    </w:sdt>
  </w:p>
  <w:sdt>
    <w:sdtPr>
      <w:alias w:val="CC_Noformat_Rubtext"/>
      <w:tag w:val="CC_Noformat_Rubtext"/>
      <w:id w:val="-218060500"/>
      <w:lock w:val="sdtLocked"/>
      <w15:appearance w15:val="hidden"/>
      <w:text/>
    </w:sdtPr>
    <w:sdtEndPr/>
    <w:sdtContent>
      <w:p w:rsidR="004F35FE" w:rsidP="00283E0F" w:rsidRDefault="004D74AB" w14:paraId="3636C0BA" w14:textId="77777777">
        <w:pPr>
          <w:pStyle w:val="FSHRub2"/>
        </w:pPr>
        <w:r>
          <w:t>med anledning av prop. 2017/18:156 Ny lag om tobak och liknande produkter</w:t>
        </w:r>
      </w:p>
    </w:sdtContent>
  </w:sdt>
  <w:sdt>
    <w:sdtPr>
      <w:alias w:val="CC_Boilerplate_3"/>
      <w:tag w:val="CC_Boilerplate_3"/>
      <w:id w:val="1606463544"/>
      <w:lock w:val="sdtContentLocked"/>
      <w15:appearance w15:val="hidden"/>
      <w:text w:multiLine="1"/>
    </w:sdtPr>
    <w:sdtEndPr/>
    <w:sdtContent>
      <w:p w:rsidR="004F35FE" w:rsidP="00283E0F" w:rsidRDefault="004F35FE" w14:paraId="3636C0B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4B1520"/>
    <w:rsid w:val="000000E0"/>
    <w:rsid w:val="00000761"/>
    <w:rsid w:val="000014AF"/>
    <w:rsid w:val="00002310"/>
    <w:rsid w:val="000030B6"/>
    <w:rsid w:val="00003CCB"/>
    <w:rsid w:val="00004250"/>
    <w:rsid w:val="00006BF0"/>
    <w:rsid w:val="0000743A"/>
    <w:rsid w:val="00007D10"/>
    <w:rsid w:val="00010168"/>
    <w:rsid w:val="0001036B"/>
    <w:rsid w:val="000107F8"/>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430"/>
    <w:rsid w:val="0002759A"/>
    <w:rsid w:val="000300BF"/>
    <w:rsid w:val="000311F6"/>
    <w:rsid w:val="000314C1"/>
    <w:rsid w:val="00031AF1"/>
    <w:rsid w:val="00031CD7"/>
    <w:rsid w:val="0003287D"/>
    <w:rsid w:val="00032A5E"/>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110A"/>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1FC6"/>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38AC"/>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FB0"/>
    <w:rsid w:val="002201E2"/>
    <w:rsid w:val="00220DA8"/>
    <w:rsid w:val="00223315"/>
    <w:rsid w:val="00223328"/>
    <w:rsid w:val="00225404"/>
    <w:rsid w:val="002257F5"/>
    <w:rsid w:val="0023042C"/>
    <w:rsid w:val="00232A75"/>
    <w:rsid w:val="00232D3A"/>
    <w:rsid w:val="00233501"/>
    <w:rsid w:val="002336C7"/>
    <w:rsid w:val="00234A25"/>
    <w:rsid w:val="00237947"/>
    <w:rsid w:val="00237A4F"/>
    <w:rsid w:val="00237EA6"/>
    <w:rsid w:val="002400E7"/>
    <w:rsid w:val="00241A86"/>
    <w:rsid w:val="00241B75"/>
    <w:rsid w:val="00242295"/>
    <w:rsid w:val="00242A12"/>
    <w:rsid w:val="00242E25"/>
    <w:rsid w:val="00244BF3"/>
    <w:rsid w:val="002454BA"/>
    <w:rsid w:val="00245B13"/>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BDD"/>
    <w:rsid w:val="0029533F"/>
    <w:rsid w:val="00295CD4"/>
    <w:rsid w:val="0029610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61FA"/>
    <w:rsid w:val="002D64BA"/>
    <w:rsid w:val="002D7A20"/>
    <w:rsid w:val="002E19D1"/>
    <w:rsid w:val="002E500B"/>
    <w:rsid w:val="002E59A6"/>
    <w:rsid w:val="002E59D4"/>
    <w:rsid w:val="002E5B01"/>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4F40"/>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2CE4"/>
    <w:rsid w:val="003B38E9"/>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D75"/>
    <w:rsid w:val="00450E13"/>
    <w:rsid w:val="00451CD3"/>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520"/>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77F"/>
    <w:rsid w:val="004D49F8"/>
    <w:rsid w:val="004D50EE"/>
    <w:rsid w:val="004D61FF"/>
    <w:rsid w:val="004D74AB"/>
    <w:rsid w:val="004D7722"/>
    <w:rsid w:val="004E05F8"/>
    <w:rsid w:val="004E1287"/>
    <w:rsid w:val="004E1445"/>
    <w:rsid w:val="004E1564"/>
    <w:rsid w:val="004E1B8C"/>
    <w:rsid w:val="004E46C6"/>
    <w:rsid w:val="004E51DD"/>
    <w:rsid w:val="004E7C93"/>
    <w:rsid w:val="004F06EC"/>
    <w:rsid w:val="004F08B5"/>
    <w:rsid w:val="004F1398"/>
    <w:rsid w:val="004F2C12"/>
    <w:rsid w:val="004F2C26"/>
    <w:rsid w:val="004F35FE"/>
    <w:rsid w:val="004F43F8"/>
    <w:rsid w:val="004F50AF"/>
    <w:rsid w:val="004F5A7B"/>
    <w:rsid w:val="004F63C3"/>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8081B"/>
    <w:rsid w:val="005828F4"/>
    <w:rsid w:val="00583300"/>
    <w:rsid w:val="0058476E"/>
    <w:rsid w:val="00584EB4"/>
    <w:rsid w:val="00585C22"/>
    <w:rsid w:val="00585D07"/>
    <w:rsid w:val="00587296"/>
    <w:rsid w:val="00587EEC"/>
    <w:rsid w:val="0059006E"/>
    <w:rsid w:val="00590118"/>
    <w:rsid w:val="00590E2A"/>
    <w:rsid w:val="00590E76"/>
    <w:rsid w:val="00590EE3"/>
    <w:rsid w:val="005913C9"/>
    <w:rsid w:val="005914A6"/>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58B"/>
    <w:rsid w:val="005E282D"/>
    <w:rsid w:val="005E3559"/>
    <w:rsid w:val="005E40F6"/>
    <w:rsid w:val="005E4949"/>
    <w:rsid w:val="005E6248"/>
    <w:rsid w:val="005E671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142B"/>
    <w:rsid w:val="007422FE"/>
    <w:rsid w:val="00742318"/>
    <w:rsid w:val="00742C8B"/>
    <w:rsid w:val="00742D6D"/>
    <w:rsid w:val="00743791"/>
    <w:rsid w:val="00743B96"/>
    <w:rsid w:val="00744159"/>
    <w:rsid w:val="00744588"/>
    <w:rsid w:val="007451A3"/>
    <w:rsid w:val="00745CDA"/>
    <w:rsid w:val="00746376"/>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6C9D"/>
    <w:rsid w:val="00787297"/>
    <w:rsid w:val="00787508"/>
    <w:rsid w:val="007877C6"/>
    <w:rsid w:val="007902F4"/>
    <w:rsid w:val="00790B64"/>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52CB"/>
    <w:rsid w:val="00896B22"/>
    <w:rsid w:val="008A0566"/>
    <w:rsid w:val="008A07AE"/>
    <w:rsid w:val="008A163E"/>
    <w:rsid w:val="008A2992"/>
    <w:rsid w:val="008A3DB6"/>
    <w:rsid w:val="008A5D72"/>
    <w:rsid w:val="008A66F3"/>
    <w:rsid w:val="008A691E"/>
    <w:rsid w:val="008A7096"/>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44BC"/>
    <w:rsid w:val="00A244C8"/>
    <w:rsid w:val="00A24E73"/>
    <w:rsid w:val="00A25917"/>
    <w:rsid w:val="00A2683A"/>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7CA"/>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33E1"/>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ED2"/>
    <w:rsid w:val="00B3163A"/>
    <w:rsid w:val="00B328E0"/>
    <w:rsid w:val="00B33752"/>
    <w:rsid w:val="00B3380D"/>
    <w:rsid w:val="00B35091"/>
    <w:rsid w:val="00B35BFE"/>
    <w:rsid w:val="00B35C9F"/>
    <w:rsid w:val="00B366BC"/>
    <w:rsid w:val="00B37882"/>
    <w:rsid w:val="00B37A37"/>
    <w:rsid w:val="00B4002E"/>
    <w:rsid w:val="00B40182"/>
    <w:rsid w:val="00B40200"/>
    <w:rsid w:val="00B40FC6"/>
    <w:rsid w:val="00B410F6"/>
    <w:rsid w:val="00B41142"/>
    <w:rsid w:val="00B4168B"/>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784"/>
    <w:rsid w:val="00C838EE"/>
    <w:rsid w:val="00C83961"/>
    <w:rsid w:val="00C850B3"/>
    <w:rsid w:val="00C85801"/>
    <w:rsid w:val="00C8635A"/>
    <w:rsid w:val="00C86FB6"/>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56F7"/>
    <w:rsid w:val="00CC6376"/>
    <w:rsid w:val="00CC63FA"/>
    <w:rsid w:val="00CC6B50"/>
    <w:rsid w:val="00CC6B91"/>
    <w:rsid w:val="00CC7380"/>
    <w:rsid w:val="00CC79AD"/>
    <w:rsid w:val="00CC7E55"/>
    <w:rsid w:val="00CD0CB6"/>
    <w:rsid w:val="00CD0DCB"/>
    <w:rsid w:val="00CD10CB"/>
    <w:rsid w:val="00CD2A97"/>
    <w:rsid w:val="00CD4084"/>
    <w:rsid w:val="00CD4EC2"/>
    <w:rsid w:val="00CD506D"/>
    <w:rsid w:val="00CD647C"/>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017"/>
    <w:rsid w:val="00CF58E4"/>
    <w:rsid w:val="00CF746D"/>
    <w:rsid w:val="00D0136F"/>
    <w:rsid w:val="00D0227E"/>
    <w:rsid w:val="00D02ED2"/>
    <w:rsid w:val="00D03CE4"/>
    <w:rsid w:val="00D047CF"/>
    <w:rsid w:val="00D05CA6"/>
    <w:rsid w:val="00D0725D"/>
    <w:rsid w:val="00D12A28"/>
    <w:rsid w:val="00D12A78"/>
    <w:rsid w:val="00D12B31"/>
    <w:rsid w:val="00D131C0"/>
    <w:rsid w:val="00D137DE"/>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23A9"/>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A0A9B"/>
    <w:rsid w:val="00DA0E2D"/>
    <w:rsid w:val="00DA2077"/>
    <w:rsid w:val="00DA2107"/>
    <w:rsid w:val="00DA28CE"/>
    <w:rsid w:val="00DA38BD"/>
    <w:rsid w:val="00DA449F"/>
    <w:rsid w:val="00DA451B"/>
    <w:rsid w:val="00DA459A"/>
    <w:rsid w:val="00DA5731"/>
    <w:rsid w:val="00DA5854"/>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6146"/>
    <w:rsid w:val="00DD6589"/>
    <w:rsid w:val="00DD6BCA"/>
    <w:rsid w:val="00DD6E18"/>
    <w:rsid w:val="00DD6FB0"/>
    <w:rsid w:val="00DD783E"/>
    <w:rsid w:val="00DD78FB"/>
    <w:rsid w:val="00DD7EDD"/>
    <w:rsid w:val="00DE08A2"/>
    <w:rsid w:val="00DE0E28"/>
    <w:rsid w:val="00DE2FE2"/>
    <w:rsid w:val="00DE3411"/>
    <w:rsid w:val="00DE3D8E"/>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3A3D"/>
    <w:rsid w:val="00E03E0C"/>
    <w:rsid w:val="00E0492C"/>
    <w:rsid w:val="00E0611B"/>
    <w:rsid w:val="00E061D2"/>
    <w:rsid w:val="00E075EF"/>
    <w:rsid w:val="00E0766D"/>
    <w:rsid w:val="00E07723"/>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3142"/>
    <w:rsid w:val="00E64485"/>
    <w:rsid w:val="00E66D29"/>
    <w:rsid w:val="00E66F4E"/>
    <w:rsid w:val="00E70EE3"/>
    <w:rsid w:val="00E71E88"/>
    <w:rsid w:val="00E72B6F"/>
    <w:rsid w:val="00E74E31"/>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29F7"/>
    <w:rsid w:val="00F1322C"/>
    <w:rsid w:val="00F16504"/>
    <w:rsid w:val="00F16655"/>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3544"/>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90E"/>
    <w:rsid w:val="00F85F2A"/>
    <w:rsid w:val="00F871D1"/>
    <w:rsid w:val="00F87C8C"/>
    <w:rsid w:val="00F9051D"/>
    <w:rsid w:val="00F90884"/>
    <w:rsid w:val="00F908E1"/>
    <w:rsid w:val="00F9094B"/>
    <w:rsid w:val="00F90FF4"/>
    <w:rsid w:val="00F91C1C"/>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076"/>
    <w:rsid w:val="00FA5447"/>
    <w:rsid w:val="00FA7004"/>
    <w:rsid w:val="00FB0CFB"/>
    <w:rsid w:val="00FB113D"/>
    <w:rsid w:val="00FB2CF4"/>
    <w:rsid w:val="00FB34C5"/>
    <w:rsid w:val="00FB35F0"/>
    <w:rsid w:val="00FB399F"/>
    <w:rsid w:val="00FB4560"/>
    <w:rsid w:val="00FB610C"/>
    <w:rsid w:val="00FB6C35"/>
    <w:rsid w:val="00FB6EB8"/>
    <w:rsid w:val="00FC06F2"/>
    <w:rsid w:val="00FC08FD"/>
    <w:rsid w:val="00FC0AB0"/>
    <w:rsid w:val="00FC1DD1"/>
    <w:rsid w:val="00FC2FB0"/>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36C097"/>
  <w15:chartTrackingRefBased/>
  <w15:docId w15:val="{D5B179C6-05A3-413C-8980-ADED5F3B2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C3F9FAAC6E642418FF7118C68E0A803"/>
        <w:category>
          <w:name w:val="Allmänt"/>
          <w:gallery w:val="placeholder"/>
        </w:category>
        <w:types>
          <w:type w:val="bbPlcHdr"/>
        </w:types>
        <w:behaviors>
          <w:behavior w:val="content"/>
        </w:behaviors>
        <w:guid w:val="{46B1371E-CA2C-420C-A233-C2EC44DF732E}"/>
      </w:docPartPr>
      <w:docPartBody>
        <w:p w:rsidR="0018521F" w:rsidRDefault="009E115B">
          <w:pPr>
            <w:pStyle w:val="DC3F9FAAC6E642418FF7118C68E0A803"/>
          </w:pPr>
          <w:r w:rsidRPr="005A0A93">
            <w:rPr>
              <w:rStyle w:val="Platshllartext"/>
            </w:rPr>
            <w:t>Förslag till riksdagsbeslut</w:t>
          </w:r>
        </w:p>
      </w:docPartBody>
    </w:docPart>
    <w:docPart>
      <w:docPartPr>
        <w:name w:val="417430525F1A48A4BAC9588081401171"/>
        <w:category>
          <w:name w:val="Allmänt"/>
          <w:gallery w:val="placeholder"/>
        </w:category>
        <w:types>
          <w:type w:val="bbPlcHdr"/>
        </w:types>
        <w:behaviors>
          <w:behavior w:val="content"/>
        </w:behaviors>
        <w:guid w:val="{0A0EA5CE-D4C0-4E96-82E4-A12FB80443C2}"/>
      </w:docPartPr>
      <w:docPartBody>
        <w:p w:rsidR="0018521F" w:rsidRDefault="009E115B">
          <w:pPr>
            <w:pStyle w:val="417430525F1A48A4BAC9588081401171"/>
          </w:pPr>
          <w:r w:rsidRPr="005A0A93">
            <w:rPr>
              <w:rStyle w:val="Platshllartext"/>
            </w:rPr>
            <w:t>Motivering</w:t>
          </w:r>
        </w:p>
      </w:docPartBody>
    </w:docPart>
    <w:docPart>
      <w:docPartPr>
        <w:name w:val="229101174902414DA576D32744166D56"/>
        <w:category>
          <w:name w:val="Allmänt"/>
          <w:gallery w:val="placeholder"/>
        </w:category>
        <w:types>
          <w:type w:val="bbPlcHdr"/>
        </w:types>
        <w:behaviors>
          <w:behavior w:val="content"/>
        </w:behaviors>
        <w:guid w:val="{539D8B98-C904-42D2-88B8-DE48E23AAE90}"/>
      </w:docPartPr>
      <w:docPartBody>
        <w:p w:rsidR="0018521F" w:rsidRDefault="009E115B">
          <w:pPr>
            <w:pStyle w:val="229101174902414DA576D32744166D56"/>
          </w:pPr>
          <w:r w:rsidRPr="009B077E">
            <w:rPr>
              <w:rStyle w:val="Platshllartext"/>
            </w:rPr>
            <w:t>Namn på motionärer infogas/tas bort via panelen.</w:t>
          </w:r>
        </w:p>
      </w:docPartBody>
    </w:docPart>
    <w:docPart>
      <w:docPartPr>
        <w:name w:val="86DFBC95040D4B0FBD413982F0776C03"/>
        <w:category>
          <w:name w:val="Allmänt"/>
          <w:gallery w:val="placeholder"/>
        </w:category>
        <w:types>
          <w:type w:val="bbPlcHdr"/>
        </w:types>
        <w:behaviors>
          <w:behavior w:val="content"/>
        </w:behaviors>
        <w:guid w:val="{6B8AE88A-DCE9-435C-A7BE-C7308B1E2A2E}"/>
      </w:docPartPr>
      <w:docPartBody>
        <w:p w:rsidR="0018521F" w:rsidRDefault="009E115B">
          <w:pPr>
            <w:pStyle w:val="86DFBC95040D4B0FBD413982F0776C03"/>
          </w:pPr>
          <w:r>
            <w:rPr>
              <w:rStyle w:val="Platshllartext"/>
            </w:rPr>
            <w:t xml:space="preserve"> </w:t>
          </w:r>
        </w:p>
      </w:docPartBody>
    </w:docPart>
    <w:docPart>
      <w:docPartPr>
        <w:name w:val="E3AC8C1947E0471994BF690951DB1AC8"/>
        <w:category>
          <w:name w:val="Allmänt"/>
          <w:gallery w:val="placeholder"/>
        </w:category>
        <w:types>
          <w:type w:val="bbPlcHdr"/>
        </w:types>
        <w:behaviors>
          <w:behavior w:val="content"/>
        </w:behaviors>
        <w:guid w:val="{3FEFB1E3-7BEB-427D-98CE-41B77EC3119B}"/>
      </w:docPartPr>
      <w:docPartBody>
        <w:p w:rsidR="0018521F" w:rsidRDefault="009E115B">
          <w:pPr>
            <w:pStyle w:val="E3AC8C1947E0471994BF690951DB1AC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15B"/>
    <w:rsid w:val="0018521F"/>
    <w:rsid w:val="007056FD"/>
    <w:rsid w:val="009E115B"/>
    <w:rsid w:val="00CE6C0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C3F9FAAC6E642418FF7118C68E0A803">
    <w:name w:val="DC3F9FAAC6E642418FF7118C68E0A803"/>
  </w:style>
  <w:style w:type="paragraph" w:customStyle="1" w:styleId="BEB2AC947AF140F697640E7A96DC9649">
    <w:name w:val="BEB2AC947AF140F697640E7A96DC9649"/>
  </w:style>
  <w:style w:type="paragraph" w:customStyle="1" w:styleId="AD4E3761E3D24B1FAAEFFA50ECCD99DB">
    <w:name w:val="AD4E3761E3D24B1FAAEFFA50ECCD99DB"/>
  </w:style>
  <w:style w:type="paragraph" w:customStyle="1" w:styleId="417430525F1A48A4BAC9588081401171">
    <w:name w:val="417430525F1A48A4BAC9588081401171"/>
  </w:style>
  <w:style w:type="paragraph" w:customStyle="1" w:styleId="18D9DE78EB7B4F21BB87D1AD1572E172">
    <w:name w:val="18D9DE78EB7B4F21BB87D1AD1572E172"/>
  </w:style>
  <w:style w:type="paragraph" w:customStyle="1" w:styleId="229101174902414DA576D32744166D56">
    <w:name w:val="229101174902414DA576D32744166D56"/>
  </w:style>
  <w:style w:type="paragraph" w:customStyle="1" w:styleId="86DFBC95040D4B0FBD413982F0776C03">
    <w:name w:val="86DFBC95040D4B0FBD413982F0776C03"/>
  </w:style>
  <w:style w:type="paragraph" w:customStyle="1" w:styleId="E3AC8C1947E0471994BF690951DB1AC8">
    <w:name w:val="E3AC8C1947E0471994BF690951DB1A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8CB988-A05B-487A-9E1B-0FD1B2AAAB2A}"/>
</file>

<file path=customXml/itemProps2.xml><?xml version="1.0" encoding="utf-8"?>
<ds:datastoreItem xmlns:ds="http://schemas.openxmlformats.org/officeDocument/2006/customXml" ds:itemID="{25A41F8B-C8F5-4A7B-9404-FEDE92830FB3}"/>
</file>

<file path=customXml/itemProps3.xml><?xml version="1.0" encoding="utf-8"?>
<ds:datastoreItem xmlns:ds="http://schemas.openxmlformats.org/officeDocument/2006/customXml" ds:itemID="{2FB3A069-E758-47E8-8A9F-831330CE381B}"/>
</file>

<file path=docProps/app.xml><?xml version="1.0" encoding="utf-8"?>
<Properties xmlns="http://schemas.openxmlformats.org/officeDocument/2006/extended-properties" xmlns:vt="http://schemas.openxmlformats.org/officeDocument/2006/docPropsVTypes">
  <Template>Normal</Template>
  <TotalTime>19</TotalTime>
  <Pages>2</Pages>
  <Words>452</Words>
  <Characters>2750</Characters>
  <Application>Microsoft Office Word</Application>
  <DocSecurity>0</DocSecurity>
  <Lines>50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V021 med anledning av prop  2017 18 156  Ny lag om tobak och liknande produkter</vt:lpstr>
      <vt:lpstr>
      </vt:lpstr>
    </vt:vector>
  </TitlesOfParts>
  <Company>Sveriges riksdag</Company>
  <LinksUpToDate>false</LinksUpToDate>
  <CharactersWithSpaces>3187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