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32F3" w:rsidRPr="005002C4" w:rsidRDefault="000432F3" w:rsidP="00786C44">
      <w:pPr>
        <w:pStyle w:val="Hemstlrubrik"/>
      </w:pPr>
      <w:r w:rsidRPr="005002C4">
        <w:t>Förslag till riksdagsbeslut</w:t>
      </w:r>
    </w:p>
    <w:p w:rsidR="000432F3" w:rsidRPr="005002C4" w:rsidRDefault="000432F3" w:rsidP="000432F3">
      <w:pPr>
        <w:pStyle w:val="Hemstlatt"/>
        <w:rPr>
          <w:rFonts w:ascii="Arial" w:hAnsi="Arial"/>
          <w:snapToGrid w:val="0"/>
        </w:rPr>
      </w:pPr>
      <w:r w:rsidRPr="005002C4">
        <w:t>Riksdagen tillkännager för regeringen som sin mening vad i motionen anförs om energiförsörjningen i Dalarnas län.</w:t>
      </w:r>
    </w:p>
    <w:p w:rsidR="00E84F25" w:rsidRPr="005002C4" w:rsidRDefault="007C6092" w:rsidP="00E22893">
      <w:pPr>
        <w:pStyle w:val="Rubrik1"/>
      </w:pPr>
      <w:r w:rsidRPr="005002C4">
        <w:t>Motivering</w:t>
      </w:r>
    </w:p>
    <w:p w:rsidR="000432F3" w:rsidRPr="005002C4" w:rsidRDefault="000432F3" w:rsidP="000432F3">
      <w:r w:rsidRPr="005002C4">
        <w:rPr>
          <w:szCs w:val="24"/>
        </w:rPr>
        <w:t xml:space="preserve">En god tillväxtpolitik kräver ett samspel mellan staten och näringslivet. </w:t>
      </w:r>
      <w:r w:rsidRPr="005002C4">
        <w:t>Vår socialdemokratiska arbetslinje bygger på insikten om att vi alla behövs. Vår arbetslinje handlar om att människor vill vara med och bidra till det geme</w:t>
      </w:r>
      <w:r w:rsidRPr="005002C4">
        <w:t>n</w:t>
      </w:r>
      <w:r w:rsidRPr="005002C4">
        <w:t xml:space="preserve">samma. Därför ska vi tillsammans skapa förutsättningar för riktiga jobb med goda och seriösa arbetsvillkor för både företagaren och de anställda. Vårt mål är full sysselsättning genom att fler riktiga arbeten blir till. </w:t>
      </w:r>
    </w:p>
    <w:p w:rsidR="000432F3" w:rsidRPr="005002C4" w:rsidRDefault="000432F3" w:rsidP="00786C44">
      <w:pPr>
        <w:pStyle w:val="Normaltindrag"/>
      </w:pPr>
      <w:r w:rsidRPr="005002C4">
        <w:t>En nödvändig uppgift är att vi är med och utvecklar energiförsörjningen. Staten måste här ge tydliga signaler, garantera långsiktiga villkor samt ge nödvändiga tillstånd så att näringslivet vågar göra de investeringar i energis</w:t>
      </w:r>
      <w:r w:rsidRPr="005002C4">
        <w:t>y</w:t>
      </w:r>
      <w:r w:rsidRPr="005002C4">
        <w:t>stemet som behövs. Det gemensamma vinner på denna investering i form av en bättre miljö och nya arbetstillfällen.</w:t>
      </w:r>
    </w:p>
    <w:p w:rsidR="000432F3" w:rsidRPr="005002C4" w:rsidRDefault="000432F3" w:rsidP="00786C44">
      <w:pPr>
        <w:pStyle w:val="Normaltindrag"/>
      </w:pPr>
      <w:r w:rsidRPr="005002C4">
        <w:t>Mellansverige och dess industri har ett stort energibehov. Industrin står för en större del av energiförbrukningen i Dalarna än i landet som helhet. Det är framför allt de sex stora industrierna: Kvarnsveden, SSAB, Outokumpu, Fors och Grycksbo pappersbruk och Ovako i Smedjebacken som står för detta. I Dalarna finns även ett annat energikrävande område, nämligen turistindustrin. Energiförsörjningen bygger till stor del på kol och olja. Inriktningen bör vara att öka användningen av förnybar energi, till exempel biobränslen. Men fö</w:t>
      </w:r>
      <w:r w:rsidRPr="005002C4">
        <w:t>r</w:t>
      </w:r>
      <w:r w:rsidRPr="005002C4">
        <w:t>utom i skogsindustrin har biobränsle en begränsad användning i tillverkning</w:t>
      </w:r>
      <w:r w:rsidRPr="005002C4">
        <w:t>s</w:t>
      </w:r>
      <w:r w:rsidRPr="005002C4">
        <w:t xml:space="preserve">industrin. </w:t>
      </w:r>
    </w:p>
    <w:p w:rsidR="000432F3" w:rsidRPr="005002C4" w:rsidRDefault="000432F3" w:rsidP="00786C44">
      <w:pPr>
        <w:pStyle w:val="Normaltindrag"/>
      </w:pPr>
      <w:r w:rsidRPr="005002C4">
        <w:rPr>
          <w:rStyle w:val="Betoning"/>
          <w:i w:val="0"/>
          <w:iCs w:val="0"/>
          <w:szCs w:val="24"/>
        </w:rPr>
        <w:t>Energimyndighetens korttidsprognos från augusti 2005 visar på fortsatt ökat energibehov inom industrisektorn, som följd av ökad produktion. Den nya pappersmaskinen i Borlänge står ensam för en del av detta ökade behov. Industrin</w:t>
      </w:r>
      <w:r w:rsidR="00AD64B6" w:rsidRPr="005002C4">
        <w:rPr>
          <w:rStyle w:val="Betoning"/>
          <w:i w:val="0"/>
          <w:iCs w:val="0"/>
          <w:szCs w:val="24"/>
        </w:rPr>
        <w:t>s</w:t>
      </w:r>
      <w:r w:rsidRPr="005002C4">
        <w:rPr>
          <w:rStyle w:val="Betoning"/>
          <w:i w:val="0"/>
          <w:iCs w:val="0"/>
          <w:szCs w:val="24"/>
        </w:rPr>
        <w:t xml:space="preserve"> totala energibehov väntas öka med över 5 TWh mellan 2004 och 2007, varav elbehovet ökar med 1,9 TWh.</w:t>
      </w:r>
    </w:p>
    <w:p w:rsidR="000432F3" w:rsidRPr="005002C4" w:rsidRDefault="000432F3" w:rsidP="00786C44">
      <w:pPr>
        <w:pStyle w:val="Normaltindrag"/>
      </w:pPr>
      <w:r w:rsidRPr="005002C4">
        <w:rPr>
          <w:rStyle w:val="Betoning"/>
          <w:i w:val="0"/>
          <w:iCs w:val="0"/>
          <w:szCs w:val="24"/>
        </w:rPr>
        <w:lastRenderedPageBreak/>
        <w:t>Årets prisuppgång på el och olja visar att industrin behöver fler ben att stå på när det gäller energiförsörjningen. Ju fler alternativ som finns på energ</w:t>
      </w:r>
      <w:r w:rsidRPr="005002C4">
        <w:rPr>
          <w:rStyle w:val="Betoning"/>
          <w:i w:val="0"/>
          <w:iCs w:val="0"/>
          <w:szCs w:val="24"/>
        </w:rPr>
        <w:t>i</w:t>
      </w:r>
      <w:r w:rsidRPr="005002C4">
        <w:rPr>
          <w:rStyle w:val="Betoning"/>
          <w:i w:val="0"/>
          <w:iCs w:val="0"/>
          <w:szCs w:val="24"/>
        </w:rPr>
        <w:t>marknaden, desto bättre förutsättningar har industrin att klara sig.</w:t>
      </w:r>
    </w:p>
    <w:p w:rsidR="000432F3" w:rsidRPr="005002C4" w:rsidRDefault="000432F3" w:rsidP="00786C44">
      <w:pPr>
        <w:pStyle w:val="Normaltindrag"/>
        <w:rPr>
          <w:rStyle w:val="blocktext1"/>
          <w:rFonts w:ascii="Times New Roman" w:hAnsi="Times New Roman" w:cs="Times New Roman"/>
          <w:color w:val="auto"/>
          <w:sz w:val="19"/>
          <w:szCs w:val="24"/>
        </w:rPr>
      </w:pPr>
      <w:r w:rsidRPr="005002C4">
        <w:rPr>
          <w:rStyle w:val="blocktext1"/>
          <w:rFonts w:ascii="Times New Roman" w:hAnsi="Times New Roman" w:cs="Times New Roman"/>
          <w:color w:val="auto"/>
          <w:sz w:val="19"/>
          <w:szCs w:val="24"/>
        </w:rPr>
        <w:t>Större delen av Europa är sammanlänkat i ett naturgasnät som försörjs från olika källor från Nordsjön till Sibirien. Alla viktiga industriregioner i EU har tillgång till naturgas, utom Mellansverige.</w:t>
      </w:r>
    </w:p>
    <w:p w:rsidR="000432F3" w:rsidRPr="005002C4" w:rsidRDefault="000432F3" w:rsidP="00786C44">
      <w:pPr>
        <w:pStyle w:val="Normaltindrag"/>
      </w:pPr>
      <w:r w:rsidRPr="005002C4">
        <w:t>I Dalarna vill såväl stålindustrin som skogsindustrin att naturgas blir til</w:t>
      </w:r>
      <w:r w:rsidRPr="005002C4">
        <w:t>l</w:t>
      </w:r>
      <w:r w:rsidRPr="005002C4">
        <w:t>gängligt som ett komplement på energimarknaden. En sådan utbyggnad måste ske på kommersiella villkor, vilket kräver att de som skall göra investeringa</w:t>
      </w:r>
      <w:r w:rsidRPr="005002C4">
        <w:t>r</w:t>
      </w:r>
      <w:r w:rsidRPr="005002C4">
        <w:t>na får långsiktiga villkor och uppmuntrande signaler från den förda energip</w:t>
      </w:r>
      <w:r w:rsidRPr="005002C4">
        <w:t>o</w:t>
      </w:r>
      <w:r w:rsidRPr="005002C4">
        <w:t>litiken.</w:t>
      </w:r>
    </w:p>
    <w:p w:rsidR="000432F3" w:rsidRPr="005002C4" w:rsidRDefault="000432F3" w:rsidP="00786C44">
      <w:pPr>
        <w:pStyle w:val="Normaltindrag"/>
      </w:pPr>
      <w:r w:rsidRPr="005002C4">
        <w:rPr>
          <w:rStyle w:val="blocktext1"/>
          <w:rFonts w:ascii="Times New Roman" w:hAnsi="Times New Roman" w:cs="Times New Roman"/>
          <w:color w:val="auto"/>
          <w:sz w:val="19"/>
          <w:szCs w:val="24"/>
        </w:rPr>
        <w:t xml:space="preserve">Om </w:t>
      </w:r>
      <w:r w:rsidRPr="005002C4">
        <w:t>industrin får tillgång till naturgas innebär det st</w:t>
      </w:r>
      <w:r w:rsidR="00786C44" w:rsidRPr="005002C4">
        <w:t>ora fördelar för hela samhället som m</w:t>
      </w:r>
      <w:r w:rsidRPr="005002C4">
        <w:t>inskad miljöpåverkan, höjd verkningsgrad i processen, mö</w:t>
      </w:r>
      <w:r w:rsidRPr="005002C4">
        <w:t>j</w:t>
      </w:r>
      <w:r w:rsidRPr="005002C4">
        <w:t>lighet till förenklade industriprocesser, lägre drift- och underhållskostnader, bättre reglerbarhet samt ökad konkurrenskraft och tryggare jobb. Naturgas kan användas i nästan alla industriprocesser och lämpar sig mycket bra för elproduktion i kraftvärme eller industriellt mottryck. Vissa industriprocesser kräver tillgång till gasformiga bränslen.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86C44" w:rsidRPr="005002C4">
        <w:tblPrEx>
          <w:tblCellMar>
            <w:top w:w="0" w:type="dxa"/>
            <w:bottom w:w="0" w:type="dxa"/>
          </w:tblCellMar>
        </w:tblPrEx>
        <w:trPr>
          <w:cantSplit/>
        </w:trPr>
        <w:tc>
          <w:tcPr>
            <w:tcW w:w="3046" w:type="dxa"/>
          </w:tcPr>
          <w:p w:rsidR="00786C44" w:rsidRPr="005002C4" w:rsidRDefault="00786C44" w:rsidP="00786C44">
            <w:pPr>
              <w:pStyle w:val="UnderskriftDatum"/>
              <w:spacing w:before="240"/>
            </w:pPr>
            <w:r w:rsidRPr="005002C4">
              <w:t>Stockholm den 4 oktober 2005</w:t>
            </w:r>
          </w:p>
        </w:tc>
        <w:tc>
          <w:tcPr>
            <w:tcW w:w="3047" w:type="dxa"/>
          </w:tcPr>
          <w:p w:rsidR="00786C44" w:rsidRPr="005002C4" w:rsidRDefault="00786C44" w:rsidP="00786C44">
            <w:pPr>
              <w:pStyle w:val="Underskrifter"/>
              <w:spacing w:before="240"/>
            </w:pPr>
          </w:p>
        </w:tc>
      </w:tr>
      <w:tr w:rsidR="00786C44" w:rsidRPr="005002C4">
        <w:tblPrEx>
          <w:tblCellMar>
            <w:top w:w="0" w:type="dxa"/>
            <w:bottom w:w="0" w:type="dxa"/>
          </w:tblCellMar>
        </w:tblPrEx>
        <w:trPr>
          <w:cantSplit/>
        </w:trPr>
        <w:tc>
          <w:tcPr>
            <w:tcW w:w="3046" w:type="dxa"/>
          </w:tcPr>
          <w:p w:rsidR="00786C44" w:rsidRPr="005002C4" w:rsidRDefault="00786C44" w:rsidP="00786C44">
            <w:pPr>
              <w:pStyle w:val="Underskrifter"/>
            </w:pPr>
            <w:r w:rsidRPr="005002C4">
              <w:t>Per Erik Granström (s)</w:t>
            </w:r>
          </w:p>
        </w:tc>
        <w:tc>
          <w:tcPr>
            <w:tcW w:w="3047" w:type="dxa"/>
          </w:tcPr>
          <w:p w:rsidR="00786C44" w:rsidRPr="005002C4" w:rsidRDefault="00786C44" w:rsidP="00786C44">
            <w:pPr>
              <w:pStyle w:val="Underskrifter"/>
            </w:pPr>
            <w:r w:rsidRPr="005002C4">
              <w:t>Kurt Kvarnström (s)</w:t>
            </w:r>
          </w:p>
        </w:tc>
      </w:tr>
    </w:tbl>
    <w:p w:rsidR="000432F3" w:rsidRPr="005002C4" w:rsidRDefault="000432F3" w:rsidP="00786C44">
      <w:pPr>
        <w:pStyle w:val="Normaltindrag"/>
      </w:pPr>
    </w:p>
    <w:sectPr w:rsidR="000432F3" w:rsidRPr="005002C4" w:rsidSect="00786C4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3AF5" w:rsidRPr="005002C4" w:rsidRDefault="00F33AF5">
      <w:r w:rsidRPr="005002C4">
        <w:separator/>
      </w:r>
    </w:p>
  </w:endnote>
  <w:endnote w:type="continuationSeparator" w:id="0">
    <w:p w:rsidR="00F33AF5" w:rsidRPr="005002C4" w:rsidRDefault="00F33AF5">
      <w:r w:rsidRPr="005002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64B6" w:rsidRPr="005002C4" w:rsidRDefault="005002C4" w:rsidP="00786C44">
    <w:pPr>
      <w:pStyle w:val="Sidfot"/>
    </w:pPr>
    <w:r w:rsidRPr="005002C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329868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6C44" w:rsidRDefault="00786C44">
                          <w:pPr>
                            <w:pStyle w:val="NormalS5sidnrV"/>
                          </w:pPr>
                          <w:r>
                            <w:fldChar w:fldCharType="begin"/>
                          </w:r>
                          <w:r>
                            <w:instrText xml:space="preserve"> PAGE *\charformat</w:instrText>
                          </w:r>
                          <w:r>
                            <w:fldChar w:fldCharType="separate"/>
                          </w:r>
                          <w:r w:rsidR="005F4F0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86C44" w:rsidRDefault="00786C44">
                    <w:pPr>
                      <w:pStyle w:val="NormalS5sidnrV"/>
                    </w:pPr>
                    <w:r>
                      <w:fldChar w:fldCharType="begin"/>
                    </w:r>
                    <w:r>
                      <w:instrText xml:space="preserve"> PAGE *\charformat</w:instrText>
                    </w:r>
                    <w:r>
                      <w:fldChar w:fldCharType="separate"/>
                    </w:r>
                    <w:r w:rsidR="005F4F0D">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64B6" w:rsidRPr="005002C4" w:rsidRDefault="005002C4" w:rsidP="00786C44">
    <w:pPr>
      <w:pStyle w:val="Sidfot"/>
    </w:pPr>
    <w:r w:rsidRPr="005002C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33899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6C44" w:rsidRDefault="00786C44">
                          <w:pPr>
                            <w:pStyle w:val="NormalS5sidnrH"/>
                            <w:ind w:right="0"/>
                          </w:pPr>
                          <w:r>
                            <w:fldChar w:fldCharType="begin"/>
                          </w:r>
                          <w:r>
                            <w:instrText xml:space="preserve"> PAGE *\charformat</w:instrText>
                          </w:r>
                          <w:r>
                            <w:fldChar w:fldCharType="separate"/>
                          </w:r>
                          <w:r w:rsidR="005F4F0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86C44" w:rsidRDefault="00786C44">
                    <w:pPr>
                      <w:pStyle w:val="NormalS5sidnrH"/>
                      <w:ind w:right="0"/>
                    </w:pPr>
                    <w:r>
                      <w:fldChar w:fldCharType="begin"/>
                    </w:r>
                    <w:r>
                      <w:instrText xml:space="preserve"> PAGE *\charformat</w:instrText>
                    </w:r>
                    <w:r>
                      <w:fldChar w:fldCharType="separate"/>
                    </w:r>
                    <w:r w:rsidR="005F4F0D">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64B6" w:rsidRPr="005002C4" w:rsidRDefault="005002C4" w:rsidP="00786C44">
    <w:pPr>
      <w:pStyle w:val="Sidfot"/>
    </w:pPr>
    <w:r w:rsidRPr="005002C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44674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6C44" w:rsidRDefault="00786C44">
                          <w:pPr>
                            <w:pStyle w:val="NormalS5sidnrH"/>
                            <w:ind w:right="0"/>
                          </w:pPr>
                          <w:r>
                            <w:fldChar w:fldCharType="begin"/>
                          </w:r>
                          <w:r>
                            <w:instrText xml:space="preserve"> PAGE *\charformat</w:instrText>
                          </w:r>
                          <w:r>
                            <w:fldChar w:fldCharType="separate"/>
                          </w:r>
                          <w:r w:rsidR="005F4F0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86C44" w:rsidRDefault="00786C44">
                    <w:pPr>
                      <w:pStyle w:val="NormalS5sidnrH"/>
                      <w:ind w:right="0"/>
                    </w:pPr>
                    <w:r>
                      <w:fldChar w:fldCharType="begin"/>
                    </w:r>
                    <w:r>
                      <w:instrText xml:space="preserve"> PAGE *\charformat</w:instrText>
                    </w:r>
                    <w:r>
                      <w:fldChar w:fldCharType="separate"/>
                    </w:r>
                    <w:r w:rsidR="005F4F0D">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3AF5" w:rsidRPr="005002C4" w:rsidRDefault="00F33AF5">
      <w:r w:rsidRPr="005002C4">
        <w:separator/>
      </w:r>
    </w:p>
  </w:footnote>
  <w:footnote w:type="continuationSeparator" w:id="0">
    <w:p w:rsidR="00F33AF5" w:rsidRPr="005002C4" w:rsidRDefault="00F33AF5">
      <w:r w:rsidRPr="005002C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64B6" w:rsidRPr="005002C4" w:rsidRDefault="005002C4" w:rsidP="00786C44">
    <w:pPr>
      <w:pStyle w:val="Sidhuvud"/>
    </w:pPr>
    <w:r w:rsidRPr="005002C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37161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6C44" w:rsidRDefault="00786C44">
                          <w:pPr>
                            <w:pStyle w:val="KantRubrikS5V"/>
                          </w:pPr>
                          <w:r>
                            <w:fldChar w:fldCharType="begin"/>
                          </w:r>
                          <w:r>
                            <w:instrText xml:space="preserve"> DOCPROPERTY "YearUser" *\charformat </w:instrText>
                          </w:r>
                          <w:r>
                            <w:fldChar w:fldCharType="separate"/>
                          </w:r>
                          <w:r w:rsidR="005F4F0D">
                            <w:t>2005/06</w:t>
                          </w:r>
                          <w:r>
                            <w:fldChar w:fldCharType="end"/>
                          </w:r>
                          <w:r>
                            <w:t>:</w:t>
                          </w:r>
                          <w:r>
                            <w:fldChar w:fldCharType="begin"/>
                          </w:r>
                          <w:r>
                            <w:instrText xml:space="preserve"> DOCPROPERTY "Motionsnummer" *\charformat </w:instrText>
                          </w:r>
                          <w:r>
                            <w:fldChar w:fldCharType="separate"/>
                          </w:r>
                          <w:r w:rsidR="005F4F0D">
                            <w:t>N426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86C44" w:rsidRDefault="00786C44">
                    <w:pPr>
                      <w:pStyle w:val="KantRubrikS5V"/>
                    </w:pPr>
                    <w:r>
                      <w:fldChar w:fldCharType="begin"/>
                    </w:r>
                    <w:r>
                      <w:instrText xml:space="preserve"> DOCPROPERTY "YearUser" *\charformat </w:instrText>
                    </w:r>
                    <w:r>
                      <w:fldChar w:fldCharType="separate"/>
                    </w:r>
                    <w:r w:rsidR="005F4F0D">
                      <w:t>2005/06</w:t>
                    </w:r>
                    <w:r>
                      <w:fldChar w:fldCharType="end"/>
                    </w:r>
                    <w:r>
                      <w:t>:</w:t>
                    </w:r>
                    <w:r>
                      <w:fldChar w:fldCharType="begin"/>
                    </w:r>
                    <w:r>
                      <w:instrText xml:space="preserve"> DOCPROPERTY "Motionsnummer" *\charformat </w:instrText>
                    </w:r>
                    <w:r>
                      <w:fldChar w:fldCharType="separate"/>
                    </w:r>
                    <w:r w:rsidR="005F4F0D">
                      <w:t>N426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64B6" w:rsidRPr="005002C4" w:rsidRDefault="005002C4" w:rsidP="00786C44">
    <w:pPr>
      <w:pStyle w:val="Sidhuvud"/>
    </w:pPr>
    <w:r w:rsidRPr="005002C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476391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6C44" w:rsidRDefault="00786C44">
                          <w:pPr>
                            <w:pStyle w:val="KantRubrikS5H"/>
                            <w:ind w:right="0"/>
                          </w:pPr>
                          <w:r>
                            <w:fldChar w:fldCharType="begin"/>
                          </w:r>
                          <w:r>
                            <w:instrText xml:space="preserve"> DOCPROPERTY "YearUser" *\charformat </w:instrText>
                          </w:r>
                          <w:r>
                            <w:fldChar w:fldCharType="separate"/>
                          </w:r>
                          <w:r w:rsidR="005F4F0D">
                            <w:t>2005/06</w:t>
                          </w:r>
                          <w:r>
                            <w:fldChar w:fldCharType="end"/>
                          </w:r>
                          <w:r>
                            <w:t>:</w:t>
                          </w:r>
                          <w:r>
                            <w:fldChar w:fldCharType="begin"/>
                          </w:r>
                          <w:r>
                            <w:instrText xml:space="preserve"> DOCPROPERTY "Motionsnummer" *\charformat </w:instrText>
                          </w:r>
                          <w:r>
                            <w:fldChar w:fldCharType="separate"/>
                          </w:r>
                          <w:r w:rsidR="005F4F0D">
                            <w:t>N426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86C44" w:rsidRDefault="00786C44">
                    <w:pPr>
                      <w:pStyle w:val="KantRubrikS5H"/>
                      <w:ind w:right="0"/>
                    </w:pPr>
                    <w:r>
                      <w:fldChar w:fldCharType="begin"/>
                    </w:r>
                    <w:r>
                      <w:instrText xml:space="preserve"> DOCPROPERTY "YearUser" *\charformat </w:instrText>
                    </w:r>
                    <w:r>
                      <w:fldChar w:fldCharType="separate"/>
                    </w:r>
                    <w:r w:rsidR="005F4F0D">
                      <w:t>2005/06</w:t>
                    </w:r>
                    <w:r>
                      <w:fldChar w:fldCharType="end"/>
                    </w:r>
                    <w:r>
                      <w:t>:</w:t>
                    </w:r>
                    <w:r>
                      <w:fldChar w:fldCharType="begin"/>
                    </w:r>
                    <w:r>
                      <w:instrText xml:space="preserve"> DOCPROPERTY "Motionsnummer" *\charformat </w:instrText>
                    </w:r>
                    <w:r>
                      <w:fldChar w:fldCharType="separate"/>
                    </w:r>
                    <w:r w:rsidR="005F4F0D">
                      <w:t>N426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C44" w:rsidRPr="005002C4" w:rsidRDefault="00786C44">
    <w:pPr>
      <w:pStyle w:val="FSHNormal"/>
      <w:tabs>
        <w:tab w:val="right" w:pos="5840"/>
      </w:tabs>
    </w:pPr>
    <w:r w:rsidRPr="005002C4">
      <w:br/>
    </w:r>
    <w:r w:rsidRPr="005002C4">
      <w:fldChar w:fldCharType="begin" w:fldLock="1"/>
    </w:r>
    <w:r w:rsidRPr="005002C4">
      <w:instrText xml:space="preserve"> DOCPROPERTY</w:instrText>
    </w:r>
    <w:r w:rsidRPr="005002C4">
      <w:rPr>
        <w:sz w:val="18"/>
      </w:rPr>
      <w:instrText xml:space="preserve"> "YearUser" *\charformat </w:instrText>
    </w:r>
    <w:r w:rsidRPr="005002C4">
      <w:fldChar w:fldCharType="separate"/>
    </w:r>
    <w:r w:rsidR="005F4F0D" w:rsidRPr="005002C4">
      <w:t>2005/06</w:t>
    </w:r>
    <w:r w:rsidRPr="005002C4">
      <w:fldChar w:fldCharType="end"/>
    </w:r>
    <w:r w:rsidRPr="005002C4">
      <w:t xml:space="preserve"> </w:t>
    </w:r>
    <w:r w:rsidRPr="005002C4">
      <w:tab/>
      <w:t xml:space="preserve">mnr: </w:t>
    </w:r>
    <w:r w:rsidRPr="005002C4">
      <w:fldChar w:fldCharType="begin" w:fldLock="1"/>
    </w:r>
    <w:r w:rsidRPr="005002C4">
      <w:instrText xml:space="preserve"> DOCPROPERTY</w:instrText>
    </w:r>
    <w:r w:rsidRPr="005002C4">
      <w:rPr>
        <w:sz w:val="18"/>
      </w:rPr>
      <w:instrText xml:space="preserve"> "Motionsnummer" *\charformat </w:instrText>
    </w:r>
    <w:r w:rsidRPr="005002C4">
      <w:fldChar w:fldCharType="separate"/>
    </w:r>
    <w:r w:rsidR="005F4F0D" w:rsidRPr="005002C4">
      <w:t>N426</w:t>
    </w:r>
    <w:r w:rsidRPr="005002C4">
      <w:fldChar w:fldCharType="end"/>
    </w:r>
    <w:r w:rsidRPr="005002C4">
      <w:br/>
    </w:r>
    <w:r w:rsidRPr="005002C4">
      <w:fldChar w:fldCharType="begin" w:fldLock="1"/>
    </w:r>
    <w:r w:rsidRPr="005002C4">
      <w:instrText xml:space="preserve"> DOCPROPERTY</w:instrText>
    </w:r>
    <w:r w:rsidRPr="005002C4">
      <w:rPr>
        <w:sz w:val="18"/>
      </w:rPr>
      <w:instrText xml:space="preserve"> "Samling" *\charformat </w:instrText>
    </w:r>
    <w:r w:rsidRPr="005002C4">
      <w:fldChar w:fldCharType="end"/>
    </w:r>
    <w:r w:rsidRPr="005002C4">
      <w:tab/>
      <w:t xml:space="preserve">pnr: </w:t>
    </w:r>
    <w:r w:rsidRPr="005002C4">
      <w:fldChar w:fldCharType="begin" w:fldLock="1"/>
    </w:r>
    <w:r w:rsidRPr="005002C4">
      <w:instrText xml:space="preserve"> DOCPROPERTY</w:instrText>
    </w:r>
    <w:r w:rsidRPr="005002C4">
      <w:rPr>
        <w:sz w:val="18"/>
      </w:rPr>
      <w:instrText xml:space="preserve"> "Partinummer" *\charformat </w:instrText>
    </w:r>
    <w:r w:rsidRPr="005002C4">
      <w:fldChar w:fldCharType="separate"/>
    </w:r>
    <w:r w:rsidR="005F4F0D" w:rsidRPr="005002C4">
      <w:t>s47107</w:t>
    </w:r>
    <w:r w:rsidRPr="005002C4">
      <w:fldChar w:fldCharType="end"/>
    </w:r>
  </w:p>
  <w:p w:rsidR="00786C44" w:rsidRPr="005002C4" w:rsidRDefault="00786C44">
    <w:pPr>
      <w:pStyle w:val="FSHRub1"/>
    </w:pPr>
    <w:r w:rsidRPr="005002C4">
      <w:t>Motion till riksdagen</w:t>
    </w:r>
    <w:r w:rsidRPr="005002C4">
      <w:br/>
    </w:r>
    <w:r w:rsidRPr="005002C4">
      <w:fldChar w:fldCharType="begin" w:fldLock="1"/>
    </w:r>
    <w:r w:rsidRPr="005002C4">
      <w:instrText xml:space="preserve"> DOCPROPERTY "YearUser" *\charformat </w:instrText>
    </w:r>
    <w:r w:rsidRPr="005002C4">
      <w:fldChar w:fldCharType="separate"/>
    </w:r>
    <w:r w:rsidR="005F4F0D" w:rsidRPr="005002C4">
      <w:t>2005/06</w:t>
    </w:r>
    <w:r w:rsidRPr="005002C4">
      <w:fldChar w:fldCharType="end"/>
    </w:r>
    <w:r w:rsidRPr="005002C4">
      <w:t>:</w:t>
    </w:r>
    <w:r w:rsidRPr="005002C4">
      <w:fldChar w:fldCharType="begin" w:fldLock="1"/>
    </w:r>
    <w:r w:rsidRPr="005002C4">
      <w:instrText xml:space="preserve"> DOCPROPERTY "Motionsnummer" *\charformat </w:instrText>
    </w:r>
    <w:r w:rsidRPr="005002C4">
      <w:fldChar w:fldCharType="separate"/>
    </w:r>
    <w:r w:rsidR="005F4F0D" w:rsidRPr="005002C4">
      <w:t>N426</w:t>
    </w:r>
    <w:r w:rsidRPr="005002C4">
      <w:fldChar w:fldCharType="end"/>
    </w:r>
  </w:p>
  <w:p w:rsidR="00786C44" w:rsidRPr="005002C4" w:rsidRDefault="00786C44">
    <w:pPr>
      <w:pStyle w:val="FSHNormalS5"/>
    </w:pPr>
    <w:r w:rsidRPr="005002C4">
      <w:fldChar w:fldCharType="begin" w:fldLock="1"/>
    </w:r>
    <w:r w:rsidRPr="005002C4">
      <w:instrText xml:space="preserve"> DOCPROPERTY "MotionarText" *\charformat </w:instrText>
    </w:r>
    <w:r w:rsidRPr="005002C4">
      <w:fldChar w:fldCharType="separate"/>
    </w:r>
    <w:r w:rsidR="005F4F0D" w:rsidRPr="005002C4">
      <w:t>av Per Erik Granström och Kurt Kvarnström (s)</w:t>
    </w:r>
    <w:r w:rsidRPr="005002C4">
      <w:fldChar w:fldCharType="end"/>
    </w:r>
    <w:r w:rsidRPr="005002C4">
      <w:br/>
    </w:r>
    <w:r w:rsidRPr="005002C4">
      <w:fldChar w:fldCharType="begin" w:fldLock="1"/>
    </w:r>
    <w:r w:rsidRPr="005002C4">
      <w:instrText xml:space="preserve"> DOCPROPERTY "SvarFrasKort" *\charformat </w:instrText>
    </w:r>
    <w:r w:rsidRPr="005002C4">
      <w:fldChar w:fldCharType="end"/>
    </w:r>
  </w:p>
  <w:p w:rsidR="00786C44" w:rsidRPr="005002C4" w:rsidRDefault="00786C44">
    <w:pPr>
      <w:pStyle w:val="FSHTitel"/>
    </w:pPr>
    <w:r w:rsidRPr="005002C4">
      <w:fldChar w:fldCharType="begin" w:fldLock="1"/>
    </w:r>
    <w:r w:rsidRPr="005002C4">
      <w:instrText xml:space="preserve"> DOCPROPERTY</w:instrText>
    </w:r>
    <w:r w:rsidRPr="005002C4">
      <w:rPr>
        <w:sz w:val="18"/>
      </w:rPr>
      <w:instrText xml:space="preserve"> "RubrikSvar" *\charformat </w:instrText>
    </w:r>
    <w:r w:rsidRPr="005002C4">
      <w:fldChar w:fldCharType="separate"/>
    </w:r>
    <w:r w:rsidR="005F4F0D" w:rsidRPr="005002C4">
      <w:t>Naturgas</w:t>
    </w:r>
    <w:r w:rsidRPr="005002C4">
      <w:fldChar w:fldCharType="end"/>
    </w:r>
  </w:p>
  <w:p w:rsidR="00786C44" w:rsidRPr="005002C4" w:rsidRDefault="00786C44" w:rsidP="00786C4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00927699">
    <w:abstractNumId w:val="13"/>
  </w:num>
  <w:num w:numId="2" w16cid:durableId="1908033920">
    <w:abstractNumId w:val="10"/>
  </w:num>
  <w:num w:numId="3" w16cid:durableId="739761">
    <w:abstractNumId w:val="11"/>
  </w:num>
  <w:num w:numId="4" w16cid:durableId="1359814347">
    <w:abstractNumId w:val="12"/>
  </w:num>
  <w:num w:numId="5" w16cid:durableId="444084265">
    <w:abstractNumId w:val="8"/>
  </w:num>
  <w:num w:numId="6" w16cid:durableId="1124694462">
    <w:abstractNumId w:val="3"/>
  </w:num>
  <w:num w:numId="7" w16cid:durableId="1011448887">
    <w:abstractNumId w:val="2"/>
  </w:num>
  <w:num w:numId="8" w16cid:durableId="619536450">
    <w:abstractNumId w:val="1"/>
  </w:num>
  <w:num w:numId="9" w16cid:durableId="156963586">
    <w:abstractNumId w:val="0"/>
  </w:num>
  <w:num w:numId="10" w16cid:durableId="2053529669">
    <w:abstractNumId w:val="9"/>
  </w:num>
  <w:num w:numId="11" w16cid:durableId="131873978">
    <w:abstractNumId w:val="7"/>
  </w:num>
  <w:num w:numId="12" w16cid:durableId="1497304222">
    <w:abstractNumId w:val="6"/>
  </w:num>
  <w:num w:numId="13" w16cid:durableId="838037771">
    <w:abstractNumId w:val="5"/>
  </w:num>
  <w:num w:numId="14" w16cid:durableId="20758570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10"/>
  </w:docVars>
  <w:rsids>
    <w:rsidRoot w:val="003D53A4"/>
    <w:rsid w:val="000432F3"/>
    <w:rsid w:val="00064BC3"/>
    <w:rsid w:val="00066775"/>
    <w:rsid w:val="00072FB9"/>
    <w:rsid w:val="00100531"/>
    <w:rsid w:val="00102627"/>
    <w:rsid w:val="001B7C58"/>
    <w:rsid w:val="00201DFB"/>
    <w:rsid w:val="00204A63"/>
    <w:rsid w:val="00212FF1"/>
    <w:rsid w:val="00230193"/>
    <w:rsid w:val="0025068A"/>
    <w:rsid w:val="002818D3"/>
    <w:rsid w:val="002D11A8"/>
    <w:rsid w:val="003D53A4"/>
    <w:rsid w:val="00445271"/>
    <w:rsid w:val="004A0504"/>
    <w:rsid w:val="004E38D9"/>
    <w:rsid w:val="004E3A5A"/>
    <w:rsid w:val="005002C4"/>
    <w:rsid w:val="005F4F0D"/>
    <w:rsid w:val="00740D6D"/>
    <w:rsid w:val="00786C44"/>
    <w:rsid w:val="00794149"/>
    <w:rsid w:val="007B032F"/>
    <w:rsid w:val="007B67A7"/>
    <w:rsid w:val="007C6092"/>
    <w:rsid w:val="00A046FF"/>
    <w:rsid w:val="00A053C6"/>
    <w:rsid w:val="00AD64B6"/>
    <w:rsid w:val="00B13BF0"/>
    <w:rsid w:val="00B8756F"/>
    <w:rsid w:val="00BF553B"/>
    <w:rsid w:val="00C1285C"/>
    <w:rsid w:val="00C27B7D"/>
    <w:rsid w:val="00CC0829"/>
    <w:rsid w:val="00CF0B45"/>
    <w:rsid w:val="00D1174F"/>
    <w:rsid w:val="00DC6C70"/>
    <w:rsid w:val="00E22893"/>
    <w:rsid w:val="00E360DE"/>
    <w:rsid w:val="00E75D28"/>
    <w:rsid w:val="00E84F25"/>
    <w:rsid w:val="00EB535C"/>
    <w:rsid w:val="00EE3644"/>
    <w:rsid w:val="00F33AF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979F5E7-2118-4C99-89C3-BCE0E3EF4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786C44"/>
    <w:pPr>
      <w:spacing w:after="250"/>
    </w:pPr>
  </w:style>
  <w:style w:type="paragraph" w:customStyle="1" w:styleId="Hemstlatt">
    <w:name w:val="Hemstl_att"/>
    <w:aliases w:val="HemstPunkt,HemstPunktFlera,HemställansPunkt,Förslagstext"/>
    <w:basedOn w:val="Normal"/>
    <w:next w:val="Normal"/>
    <w:rsid w:val="00BF553B"/>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locktext1">
    <w:name w:val="blocktext1"/>
    <w:basedOn w:val="Standardstycketeckensnitt"/>
    <w:rsid w:val="000432F3"/>
    <w:rPr>
      <w:rFonts w:ascii="Arial" w:hAnsi="Arial" w:cs="Arial" w:hint="default"/>
      <w:b w:val="0"/>
      <w:b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455</Words>
  <Characters>2755</Characters>
  <Application>Microsoft Office Word</Application>
  <DocSecurity>4</DocSecurity>
  <Lines>51</Lines>
  <Paragraphs>16</Paragraphs>
  <ScaleCrop>false</ScaleCrop>
  <HeadingPairs>
    <vt:vector size="2" baseType="variant">
      <vt:variant>
        <vt:lpstr>Rubrik</vt:lpstr>
      </vt:variant>
      <vt:variant>
        <vt:i4>1</vt:i4>
      </vt:variant>
    </vt:vector>
  </HeadingPairs>
  <TitlesOfParts>
    <vt:vector size="1" baseType="lpstr">
      <vt:lpstr>N426</vt:lpstr>
    </vt:vector>
  </TitlesOfParts>
  <Company>Riksdagen</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N426</dc:title>
  <dc:subject>N426</dc:subject>
  <dc:creator>Riksdagen</dc:creator>
  <cp:keywords>Riksdagen</cp:keywords>
  <dc:description/>
  <cp:lastModifiedBy>Lars Brink</cp:lastModifiedBy>
  <cp:revision>2</cp:revision>
  <cp:lastPrinted>2006-01-10T14:40:00Z</cp:lastPrinted>
  <dcterms:created xsi:type="dcterms:W3CDTF">2025-12-16T20:28:00Z</dcterms:created>
  <dcterms:modified xsi:type="dcterms:W3CDTF">2025-12-16T20:28:00Z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mot2000_423_2006-01-10</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PF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Naturgas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Naturgas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s47107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Per Erik Granström och Kurt Kvarnström (s)</vt:lpwstr>
  </property>
  <property fmtid="{D5CDD505-2E9C-101B-9397-08002B2CF9AE}" pid="26" name="MotionarLista">
    <vt:lpwstr>Granström, Per Erik (s)\Kvarnström, Kurt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Erik Granström (s), Kurt Kvarnström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N426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peter.frejhagen@riksdagen.se</vt:lpwstr>
  </property>
  <property fmtid="{D5CDD505-2E9C-101B-9397-08002B2CF9AE}" pid="45" name="ReservUID">
    <vt:lpwstr>louise edlund</vt:lpwstr>
  </property>
  <property fmtid="{D5CDD505-2E9C-101B-9397-08002B2CF9AE}" pid="46" name="MotionID">
    <vt:lpwstr>20052006000000000115000471070069</vt:lpwstr>
  </property>
  <property fmtid="{D5CDD505-2E9C-101B-9397-08002B2CF9AE}" pid="47" name="datum">
    <vt:lpwstr>051004</vt:lpwstr>
  </property>
  <property fmtid="{D5CDD505-2E9C-101B-9397-08002B2CF9AE}" pid="48" name="avsändar-e-post">
    <vt:lpwstr>peter.frejhagen@riksdagen.se</vt:lpwstr>
  </property>
  <property fmtid="{D5CDD505-2E9C-101B-9397-08002B2CF9AE}" pid="49" name="id">
    <vt:lpwstr>20052006000000000115000471070069</vt:lpwstr>
  </property>
  <property fmtid="{D5CDD505-2E9C-101B-9397-08002B2CF9AE}" pid="50" name="nummer">
    <vt:lpwstr>426</vt:lpwstr>
  </property>
  <property fmtid="{D5CDD505-2E9C-101B-9397-08002B2CF9AE}" pid="51" name="utskottsbeteckning">
    <vt:lpwstr>N</vt:lpwstr>
  </property>
</Properties>
</file>