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Motivering_Rubrik"/>
        <w:tag w:val="CC_Motivering_Rubrik"/>
        <w:id w:val="-96252035"/>
        <w:placeholder>
          <w:docPart w:val="BE1D28C8C861403A8380598E6D0DEA96"/>
        </w:placeholder>
        <w15:appearance w15:val="hidden"/>
        <w:text/>
      </w:sdtPr>
      <w:sdtEndPr/>
      <w:sdtContent>
        <w:p w:rsidRPr="009B062B" w:rsidR="00364B65" w:rsidP="00364B65" w:rsidRDefault="00364B65" w14:paraId="5AB78E1D" w14:textId="77777777">
          <w:pPr>
            <w:pStyle w:val="Rubrik1"/>
          </w:pPr>
          <w:r w:rsidRPr="00D62DB0">
            <w:t>Sammanfattning</w:t>
          </w:r>
        </w:p>
      </w:sdtContent>
    </w:sdt>
    <w:p w:rsidR="00364B65" w:rsidP="00364B65" w:rsidRDefault="00364B65" w14:paraId="4ED3C30E" w14:textId="09719AA8">
      <w:pPr>
        <w:pStyle w:val="Normalutanindragellerluft"/>
      </w:pPr>
      <w:r>
        <w:t>Människors möjlighet att finna en bostad är en förutsättning för tillväxt i hela landet. Men nästan hela Sverige lider av bostadsbrist. Boverket bedömer att 600 000 nya bostäder behöver byggas fram till år 2025 för att hålla bostadsmarknaden i balans, och även om byggtakten har ökat tack vare stark konjunktur och Alliansens regelförenk</w:t>
      </w:r>
      <w:r w:rsidR="0052310D">
        <w:softHyphen/>
      </w:r>
      <w:r>
        <w:t>lingar så är det mycket som saknas för att nå hela vägen. Trösklarna till bostadsmark</w:t>
      </w:r>
      <w:r w:rsidR="0052310D">
        <w:softHyphen/>
      </w:r>
      <w:r>
        <w:t>naden är särskilt höga för den som är ung eller den som nyligen kommit till vårt land. Samtidigt finns en rad regler som hindrar byggandet i attraktiva områden på lands</w:t>
      </w:r>
      <w:r w:rsidR="0052310D">
        <w:softHyphen/>
      </w:r>
      <w:r>
        <w:t>bygden, vilket i sin tur hämmar utvecklingen utanför städerna.</w:t>
      </w:r>
    </w:p>
    <w:p w:rsidRPr="0052310D" w:rsidR="00364B65" w:rsidP="0052310D" w:rsidRDefault="00364B65" w14:paraId="2CEEC5BB" w14:textId="77777777">
      <w:r w:rsidRPr="0052310D">
        <w:t xml:space="preserve">Svensk bostadsmarknad har ett antal problem som var för sig är allvarliga och som tillsammans gör bostadsmarknaden till ett av de samhällsområden som är i störst behov av reformer. </w:t>
      </w:r>
    </w:p>
    <w:p w:rsidRPr="0052310D" w:rsidR="00364B65" w:rsidP="0052310D" w:rsidRDefault="00364B65" w14:paraId="5F246203" w14:textId="77777777">
      <w:r w:rsidRPr="0052310D">
        <w:t>För det första byggs det för lite. 255 av landets 290 kommuner rapporterar att det finns ett underskott av bostäder.</w:t>
      </w:r>
    </w:p>
    <w:p w:rsidRPr="0052310D" w:rsidR="00364B65" w:rsidP="0052310D" w:rsidRDefault="00364B65" w14:paraId="11D0E715" w14:textId="77777777">
      <w:r w:rsidRPr="0052310D">
        <w:t>För det andra utnyttjas inte det befintliga beståndet effektivt. Prisreglering av hyror skapar köer och samtidigt som det minskar incitamenten att bygga fler hyresrätter, och flyttskatter gör rörligheten trögare även i det ägda boendet.</w:t>
      </w:r>
    </w:p>
    <w:p w:rsidRPr="0052310D" w:rsidR="00364B65" w:rsidP="0052310D" w:rsidRDefault="00364B65" w14:paraId="163DC9E1" w14:textId="19EC3AC7">
      <w:r w:rsidRPr="0052310D">
        <w:t>För det tredje har svenska bostadspriser, särskilt i storstäderna, under lång tid vuxit betydligt snabbare än hushållens inkomster. Detta har bidragit till en ökad skuldupp</w:t>
      </w:r>
      <w:r w:rsidR="00602D76">
        <w:softHyphen/>
      </w:r>
      <w:r w:rsidRPr="0052310D">
        <w:t>byggnad och en situation som inte är långsiktigt hållbar. Prisutvecklingen och skuld</w:t>
      </w:r>
      <w:r w:rsidR="00602D76">
        <w:softHyphen/>
      </w:r>
      <w:r w:rsidRPr="0052310D">
        <w:t>sättningen kan i förlängningen riskera de offentliga finanserna, den finansiella stabiliteten och enskilda hushålls ekonomi.</w:t>
      </w:r>
    </w:p>
    <w:p w:rsidRPr="0052310D" w:rsidR="00364B65" w:rsidP="0052310D" w:rsidRDefault="00364B65" w14:paraId="5B766785" w14:textId="336BFBF9">
      <w:r w:rsidRPr="0052310D">
        <w:t xml:space="preserve">Centerpartiet vill se omfattande regelförenklingar och förbättrad marktillgång, succesivt införa en friare hyressättning med starkare koppling till </w:t>
      </w:r>
      <w:r w:rsidRPr="0052310D">
        <w:lastRenderedPageBreak/>
        <w:t>bostäders marknads</w:t>
      </w:r>
      <w:r w:rsidR="00602D76">
        <w:softHyphen/>
      </w:r>
      <w:r w:rsidRPr="0052310D">
        <w:t>värde, ett mer energieffektivt byggande och ett fortsatt arbete för att värna den finansiella stabiliteten. Centerpartiet säger tydligt nej till de statliga byggsubventionerna i form av investeringsstöd till byggherrar och byggbonusar till kommuner.</w:t>
      </w:r>
    </w:p>
    <w:p w:rsidRPr="0052310D" w:rsidR="00364B65" w:rsidP="0052310D" w:rsidRDefault="00364B65" w14:paraId="686E4EA7" w14:textId="77777777">
      <w:r w:rsidRPr="0052310D">
        <w:t xml:space="preserve">De bostadssamtal som regeringen tog initiativ till, och som påbörjades under våren 2016, innebar en chans att bryta de politiska låsningar som under decennier hämmat bostadsmarknaden. Att samtalen havererade är olyckligt och ett direkt resultat av att regeringspartierna inte var villiga att ta tag i de strukturella problem som präglar bostadsmarknaden. Centerpartiet vill se ansvarstagande blocköverskridande samtal för att lösa viktiga utmaningar. </w:t>
      </w:r>
    </w:p>
    <w:sdt>
      <w:sdtPr>
        <w:alias w:val="CC_Boilerplate_4"/>
        <w:tag w:val="CC_Boilerplate_4"/>
        <w:id w:val="-1644581176"/>
        <w:lock w:val="sdtLocked"/>
        <w:placeholder>
          <w:docPart w:val="7FBF8694912946B9AF5BE89CC33ED617"/>
        </w:placeholder>
        <w15:appearance w15:val="hidden"/>
        <w:text/>
      </w:sdtPr>
      <w:sdtEndPr/>
      <w:sdtContent>
        <w:p w:rsidRPr="009B062B" w:rsidR="00AF30DD" w:rsidP="009B062B" w:rsidRDefault="00AF30DD" w14:paraId="053D43B6" w14:textId="69CD70D7">
          <w:pPr>
            <w:pStyle w:val="RubrikFrslagTIllRiksdagsbeslut"/>
          </w:pPr>
          <w:r w:rsidRPr="009B062B">
            <w:t>Förslag till riksdagsbeslut</w:t>
          </w:r>
        </w:p>
      </w:sdtContent>
    </w:sdt>
    <w:sdt>
      <w:sdtPr>
        <w:alias w:val="Yrkande 1"/>
        <w:tag w:val="55cb9db8-5fba-46b9-a468-57e89f616804"/>
        <w:id w:val="1487823135"/>
        <w:lock w:val="sdtLocked"/>
      </w:sdtPr>
      <w:sdtEndPr/>
      <w:sdtContent>
        <w:p w:rsidR="002458F2" w:rsidRDefault="00D27C24" w14:paraId="1A5B4881" w14:textId="77777777">
          <w:pPr>
            <w:pStyle w:val="Frslagstext"/>
          </w:pPr>
          <w:r>
            <w:t xml:space="preserve">Riksdagen ställer sig bakom det som anförs i motionen om att ett system med riksintressen </w:t>
          </w:r>
          <w:r w:rsidR="00CA2A6F">
            <w:t xml:space="preserve">bör </w:t>
          </w:r>
          <w:r>
            <w:t>utformas som är enkelt, förutsägbart</w:t>
          </w:r>
          <w:r w:rsidR="00CA2A6F">
            <w:t xml:space="preserve"> och</w:t>
          </w:r>
          <w:r>
            <w:t xml:space="preserve"> rättssäkert och som inte onödigtvis hindrar tillkomsten av fler bostäder och tillkännager detta för regeringen.</w:t>
          </w:r>
        </w:p>
      </w:sdtContent>
    </w:sdt>
    <w:sdt>
      <w:sdtPr>
        <w:alias w:val="Yrkande 2"/>
        <w:tag w:val="23d96089-a0d2-4d06-ba6c-d05cb46f6233"/>
        <w:id w:val="-951086352"/>
        <w:lock w:val="sdtLocked"/>
      </w:sdtPr>
      <w:sdtEndPr/>
      <w:sdtContent>
        <w:p w:rsidR="002458F2" w:rsidRDefault="00D27C24" w14:paraId="3AF936DC" w14:textId="77777777">
          <w:pPr>
            <w:pStyle w:val="Frslagstext"/>
          </w:pPr>
          <w:r>
            <w:t>Riksdagen ställer sig bakom det som anförs i motionen om att utreda en möjlighet att låta kommunerna förändra eller upphäva kommunalt upprättade naturreservat och tillkännager detta för regeringen.</w:t>
          </w:r>
        </w:p>
      </w:sdtContent>
    </w:sdt>
    <w:sdt>
      <w:sdtPr>
        <w:alias w:val="Yrkande 3"/>
        <w:tag w:val="0318dd28-ef9f-4f6d-b345-a49f31ffb02d"/>
        <w:id w:val="-780036027"/>
        <w:lock w:val="sdtLocked"/>
      </w:sdtPr>
      <w:sdtEndPr/>
      <w:sdtContent>
        <w:p w:rsidR="002458F2" w:rsidRDefault="00D27C24" w14:paraId="05BA6008" w14:textId="77777777">
          <w:pPr>
            <w:pStyle w:val="Frslagstext"/>
          </w:pPr>
          <w:r>
            <w:t>Riksdagen ställer sig bakom det som anförs i motionen om proportionalitet i bedömningen av bostadsbyggande på landsbygden och tillkännager detta för regeringen.</w:t>
          </w:r>
        </w:p>
      </w:sdtContent>
    </w:sdt>
    <w:sdt>
      <w:sdtPr>
        <w:alias w:val="Yrkande 4"/>
        <w:tag w:val="02a6db4f-bb79-4990-8052-fce1e69acee5"/>
        <w:id w:val="90433578"/>
        <w:lock w:val="sdtLocked"/>
      </w:sdtPr>
      <w:sdtEndPr/>
      <w:sdtContent>
        <w:p w:rsidR="002458F2" w:rsidRDefault="00D27C24" w14:paraId="5A02B8AB" w14:textId="77777777">
          <w:pPr>
            <w:pStyle w:val="Frslagstext"/>
          </w:pPr>
          <w:r>
            <w:t>Riksdagen ställer sig bakom det som anförs i motionen om att underlätta byggande i strandnära lägen och ge kommunen ett avgörande inflytande att bestämma över vilka strandområden som bör bevaras och vilka som får bebyggas och tillkännager detta för regeringen.</w:t>
          </w:r>
        </w:p>
      </w:sdtContent>
    </w:sdt>
    <w:sdt>
      <w:sdtPr>
        <w:alias w:val="Yrkande 5"/>
        <w:tag w:val="6642ba7c-ad6b-49a4-9499-60d107409324"/>
        <w:id w:val="514500929"/>
        <w:lock w:val="sdtLocked"/>
      </w:sdtPr>
      <w:sdtEndPr/>
      <w:sdtContent>
        <w:p w:rsidR="002458F2" w:rsidRDefault="00D27C24" w14:paraId="357366F1" w14:textId="77777777">
          <w:pPr>
            <w:pStyle w:val="Frslagstext"/>
          </w:pPr>
          <w:r>
            <w:t>Riksdagen ställer sig bakom det som anförs i motionen om att verka för att förbättra Lantmäteriets service och öppna för möjligheten att låta delar av lantmäteriverksamheten övertas av privata aktörer och tillkännager detta för regeringen.</w:t>
          </w:r>
        </w:p>
      </w:sdtContent>
    </w:sdt>
    <w:sdt>
      <w:sdtPr>
        <w:alias w:val="Yrkande 6"/>
        <w:tag w:val="e200a7da-2cf5-47d5-8739-daebbb14ffdf"/>
        <w:id w:val="-955871926"/>
        <w:lock w:val="sdtLocked"/>
      </w:sdtPr>
      <w:sdtEndPr/>
      <w:sdtContent>
        <w:p w:rsidR="002458F2" w:rsidRDefault="00D27C24" w14:paraId="2740F7D4" w14:textId="77777777">
          <w:pPr>
            <w:pStyle w:val="Frslagstext"/>
          </w:pPr>
          <w:r>
            <w:t>Riksdagen ställer sig bakom det som anförs i motionen om att verka för att införa en maximal handläggningstid för överklagande och tillkännager detta för regeringen.</w:t>
          </w:r>
        </w:p>
      </w:sdtContent>
    </w:sdt>
    <w:sdt>
      <w:sdtPr>
        <w:alias w:val="Yrkande 7"/>
        <w:tag w:val="f0ccfdce-ace5-4287-a656-ae740563cf91"/>
        <w:id w:val="1359703179"/>
        <w:lock w:val="sdtLocked"/>
      </w:sdtPr>
      <w:sdtEndPr/>
      <w:sdtContent>
        <w:p w:rsidR="002458F2" w:rsidRDefault="00D27C24" w14:paraId="02705669" w14:textId="77777777">
          <w:pPr>
            <w:pStyle w:val="Frslagstext"/>
          </w:pPr>
          <w:r>
            <w:t>Riksdagen ställer sig bakom det som anförs i motionen om att begränsa sakägarkretsen vid överklaganden och tillkännager detta för regeringen.</w:t>
          </w:r>
        </w:p>
      </w:sdtContent>
    </w:sdt>
    <w:sdt>
      <w:sdtPr>
        <w:alias w:val="Yrkande 8"/>
        <w:tag w:val="f3a68942-6a04-47e7-abe9-1774ec2f5860"/>
        <w:id w:val="-873917291"/>
        <w:lock w:val="sdtLocked"/>
      </w:sdtPr>
      <w:sdtEndPr/>
      <w:sdtContent>
        <w:p w:rsidR="002458F2" w:rsidRDefault="00D27C24" w14:paraId="2AAFBE2E" w14:textId="77777777">
          <w:pPr>
            <w:pStyle w:val="Frslagstext"/>
          </w:pPr>
          <w:r>
            <w:t>Riksdagen ställer sig bakom det som anförs i motionen om att utreda effekterna av att en avgift kan tas ut av den som överklagar ett beslut om bygglov och detaljplan</w:t>
          </w:r>
          <w:r w:rsidR="00CA2A6F">
            <w:t>,</w:t>
          </w:r>
          <w:r>
            <w:t xml:space="preserve"> och </w:t>
          </w:r>
          <w:r w:rsidR="00CA2A6F">
            <w:t xml:space="preserve">detta </w:t>
          </w:r>
          <w:r>
            <w:t xml:space="preserve">tillkännager </w:t>
          </w:r>
          <w:r w:rsidR="00CA2A6F">
            <w:t xml:space="preserve">riksdagen </w:t>
          </w:r>
          <w:r>
            <w:t>för regeringen.</w:t>
          </w:r>
        </w:p>
      </w:sdtContent>
    </w:sdt>
    <w:sdt>
      <w:sdtPr>
        <w:alias w:val="Yrkande 9"/>
        <w:tag w:val="106e9566-ae3c-418c-a5c0-a084f11b908d"/>
        <w:id w:val="514428754"/>
        <w:lock w:val="sdtLocked"/>
      </w:sdtPr>
      <w:sdtEndPr/>
      <w:sdtContent>
        <w:p w:rsidR="002458F2" w:rsidRDefault="00D27C24" w14:paraId="331FC1DB" w14:textId="77777777">
          <w:pPr>
            <w:pStyle w:val="Frslagstext"/>
          </w:pPr>
          <w:r>
            <w:t>Riksdagen ställer sig bakom det som anförs i motionen om att stärka planeringssamverkan mellan kommuner, regioner och landsting i samhällsplaneringen och tillkännager detta för regeringen.</w:t>
          </w:r>
        </w:p>
      </w:sdtContent>
    </w:sdt>
    <w:sdt>
      <w:sdtPr>
        <w:alias w:val="Yrkande 10"/>
        <w:tag w:val="5d0b6ae8-59a5-4094-a4ca-0936cef3d75a"/>
        <w:id w:val="522060405"/>
        <w:lock w:val="sdtLocked"/>
      </w:sdtPr>
      <w:sdtEndPr/>
      <w:sdtContent>
        <w:p w:rsidR="002458F2" w:rsidRDefault="00D27C24" w14:paraId="645CC28D" w14:textId="77777777">
          <w:pPr>
            <w:pStyle w:val="Frslagstext"/>
          </w:pPr>
          <w:r>
            <w:t>Riksdagen ställer sig bakom det som anförs i motionen om att fortsätta med nationella regelförenklingar och verka för att genomföra kommunal försöksverksamhet för att förkorta, förändra och förenkla byggprocesser</w:t>
          </w:r>
          <w:r w:rsidR="00CA2A6F">
            <w:t>,</w:t>
          </w:r>
          <w:r>
            <w:t xml:space="preserve"> och </w:t>
          </w:r>
          <w:r w:rsidR="00CA2A6F">
            <w:t xml:space="preserve">detta </w:t>
          </w:r>
          <w:r>
            <w:t xml:space="preserve">tillkännager </w:t>
          </w:r>
          <w:r w:rsidR="00CA2A6F">
            <w:t xml:space="preserve">riksdagen </w:t>
          </w:r>
          <w:r>
            <w:t>för regeringen.</w:t>
          </w:r>
        </w:p>
      </w:sdtContent>
    </w:sdt>
    <w:sdt>
      <w:sdtPr>
        <w:alias w:val="Yrkande 11"/>
        <w:tag w:val="9aba4f04-6fbe-4ad1-b1f6-8d0ac72e6457"/>
        <w:id w:val="-1334363576"/>
        <w:lock w:val="sdtLocked"/>
      </w:sdtPr>
      <w:sdtEndPr/>
      <w:sdtContent>
        <w:p w:rsidR="002458F2" w:rsidRDefault="00D27C24" w14:paraId="55A08CD0" w14:textId="77777777">
          <w:pPr>
            <w:pStyle w:val="Frslagstext"/>
          </w:pPr>
          <w:r>
            <w:t>Riksdagen ställer sig bakom det som anförs i motionen om att införa enklare regler för byggande utanför detaljplanlagt område och tillkännager detta för regeringen.</w:t>
          </w:r>
        </w:p>
      </w:sdtContent>
    </w:sdt>
    <w:sdt>
      <w:sdtPr>
        <w:alias w:val="Yrkande 12"/>
        <w:tag w:val="fe0aaa7a-5f93-431c-907e-09134ca309a1"/>
        <w:id w:val="-1235700543"/>
        <w:lock w:val="sdtLocked"/>
      </w:sdtPr>
      <w:sdtEndPr/>
      <w:sdtContent>
        <w:p w:rsidR="002458F2" w:rsidRDefault="00D27C24" w14:paraId="0B46EF7E" w14:textId="77777777">
          <w:pPr>
            <w:pStyle w:val="Frslagstext"/>
          </w:pPr>
          <w:r>
            <w:t>Riksdagen ställer sig bakom det som anförs i motionen om att främja hyrköp och ägarlägenheter och tillkännager detta för regeringen.</w:t>
          </w:r>
        </w:p>
      </w:sdtContent>
    </w:sdt>
    <w:sdt>
      <w:sdtPr>
        <w:alias w:val="Yrkande 13"/>
        <w:tag w:val="ddf0cb5d-42b2-4ef4-af1d-4513a8f3dbe0"/>
        <w:id w:val="-1970971388"/>
        <w:lock w:val="sdtLocked"/>
      </w:sdtPr>
      <w:sdtEndPr/>
      <w:sdtContent>
        <w:p w:rsidR="002458F2" w:rsidRDefault="00D27C24" w14:paraId="3B5E65C7" w14:textId="77777777">
          <w:pPr>
            <w:pStyle w:val="Frslagstext"/>
          </w:pPr>
          <w:r>
            <w:t>Riksdagen ställer sig bakom det som anförs i motionen om att stärka den sökandes rätt genom omvänd bevisbörda, så att ansvaret ligger hos myndigheten att kunna påvisa att ett ärende strider mot lagstiftningen</w:t>
          </w:r>
          <w:r w:rsidR="00CA2A6F">
            <w:t>,</w:t>
          </w:r>
          <w:r>
            <w:t xml:space="preserve"> och </w:t>
          </w:r>
          <w:r w:rsidR="00CA2A6F">
            <w:t xml:space="preserve">detta </w:t>
          </w:r>
          <w:r>
            <w:t xml:space="preserve">tillkännager </w:t>
          </w:r>
          <w:r w:rsidR="00CA2A6F">
            <w:t xml:space="preserve">riksdagen </w:t>
          </w:r>
          <w:r>
            <w:t>för regeringen.</w:t>
          </w:r>
        </w:p>
      </w:sdtContent>
    </w:sdt>
    <w:sdt>
      <w:sdtPr>
        <w:alias w:val="Yrkande 14"/>
        <w:tag w:val="871c2efd-d228-4f0c-b3c9-2bb67273c5ec"/>
        <w:id w:val="-779255653"/>
        <w:lock w:val="sdtLocked"/>
      </w:sdtPr>
      <w:sdtEndPr/>
      <w:sdtContent>
        <w:p w:rsidR="002458F2" w:rsidRDefault="00D27C24" w14:paraId="2F735531" w14:textId="77777777">
          <w:pPr>
            <w:pStyle w:val="Frslagstext"/>
          </w:pPr>
          <w:r>
            <w:t>Riksdagen ställer sig bakom det som anförs i motionen om att ge statliga företag i uppdrag att inventera markinnehavet för att få fram mer byggbar statlig mark och tillkännager detta för regeringen.</w:t>
          </w:r>
        </w:p>
      </w:sdtContent>
    </w:sdt>
    <w:sdt>
      <w:sdtPr>
        <w:alias w:val="Yrkande 15"/>
        <w:tag w:val="34e65b6b-19f5-4d18-a75c-226c5fd9609f"/>
        <w:id w:val="-1144034991"/>
        <w:lock w:val="sdtLocked"/>
      </w:sdtPr>
      <w:sdtEndPr/>
      <w:sdtContent>
        <w:p w:rsidR="002458F2" w:rsidRDefault="00D27C24" w14:paraId="769800BB" w14:textId="77777777">
          <w:pPr>
            <w:pStyle w:val="Frslagstext"/>
          </w:pPr>
          <w:r>
            <w:t>Riksdagen ställer sig bakom det som anförs i motionen om att utreda hur regler om privat initiativrätt kan utformas med bibehållet kommunalt ansvar för översiktsplanering, planbeslut och bostadsförsörjning och tillkännager detta för regeringen.</w:t>
          </w:r>
        </w:p>
      </w:sdtContent>
    </w:sdt>
    <w:sdt>
      <w:sdtPr>
        <w:alias w:val="Yrkande 16"/>
        <w:tag w:val="c91b9d82-959a-4cdd-8587-bd254e1c153b"/>
        <w:id w:val="296817047"/>
        <w:lock w:val="sdtLocked"/>
      </w:sdtPr>
      <w:sdtEndPr/>
      <w:sdtContent>
        <w:p w:rsidR="002458F2" w:rsidRDefault="00D27C24" w14:paraId="4060EE29" w14:textId="77777777">
          <w:pPr>
            <w:pStyle w:val="Frslagstext"/>
          </w:pPr>
          <w:r>
            <w:t>Riksdagen ställer sig bakom det som anförs i motionen om att ändra sättet att mäta utomhusbuller och tillkännager detta för regeringen.</w:t>
          </w:r>
        </w:p>
      </w:sdtContent>
    </w:sdt>
    <w:sdt>
      <w:sdtPr>
        <w:alias w:val="Yrkande 17"/>
        <w:tag w:val="04f53c69-ef6f-4c6d-a9ca-fa81b24dbb11"/>
        <w:id w:val="1106154319"/>
        <w:lock w:val="sdtLocked"/>
      </w:sdtPr>
      <w:sdtEndPr/>
      <w:sdtContent>
        <w:p w:rsidR="002458F2" w:rsidRDefault="00D27C24" w14:paraId="619D67D8" w14:textId="77777777">
          <w:pPr>
            <w:pStyle w:val="Frslagstext"/>
          </w:pPr>
          <w:r>
            <w:t>Riksdagen ställer sig bakom det som anförs i motionen om att förenkla beslutsprocesser vad gäller förändringar och antagandet av detaljplaner och tillkännager detta för regeringen.</w:t>
          </w:r>
        </w:p>
      </w:sdtContent>
    </w:sdt>
    <w:sdt>
      <w:sdtPr>
        <w:alias w:val="Yrkande 18"/>
        <w:tag w:val="54307398-8b49-4039-93cd-63066652a6b6"/>
        <w:id w:val="-793527507"/>
        <w:lock w:val="sdtLocked"/>
      </w:sdtPr>
      <w:sdtEndPr/>
      <w:sdtContent>
        <w:p w:rsidR="002458F2" w:rsidRDefault="00D27C24" w14:paraId="6EA5B836" w14:textId="77777777">
          <w:pPr>
            <w:pStyle w:val="Frslagstext"/>
          </w:pPr>
          <w:r>
            <w:t>Riksdagen ställer sig bakom det som anförs i motionen om att verka för social, ekonomisk och ekologisk hållbarhet i planeringen av bostäder och tillkännager detta för regeringen.</w:t>
          </w:r>
        </w:p>
      </w:sdtContent>
    </w:sdt>
    <w:sdt>
      <w:sdtPr>
        <w:alias w:val="Yrkande 19"/>
        <w:tag w:val="9f801363-9998-4d81-97f0-b4062c35be5f"/>
        <w:id w:val="-2053678050"/>
        <w:lock w:val="sdtLocked"/>
      </w:sdtPr>
      <w:sdtEndPr/>
      <w:sdtContent>
        <w:p w:rsidR="002458F2" w:rsidRDefault="00D27C24" w14:paraId="6698DB4A" w14:textId="77777777">
          <w:pPr>
            <w:pStyle w:val="Frslagstext"/>
          </w:pPr>
          <w:r>
            <w:t>Riksdagen ställer sig bakom det som anförs i motionen om att främja energieffektivt byggande med material och metoder som ger minsta möjliga miljöpåverkan och tillkännager detta för regeringen.</w:t>
          </w:r>
        </w:p>
      </w:sdtContent>
    </w:sdt>
    <w:sdt>
      <w:sdtPr>
        <w:alias w:val="Yrkande 20"/>
        <w:tag w:val="338c500b-a2e4-45e0-b9e8-bd84bf18967a"/>
        <w:id w:val="-1967645350"/>
        <w:lock w:val="sdtLocked"/>
      </w:sdtPr>
      <w:sdtEndPr/>
      <w:sdtContent>
        <w:p w:rsidR="002458F2" w:rsidRDefault="00D27C24" w14:paraId="11218079" w14:textId="77777777">
          <w:pPr>
            <w:pStyle w:val="Frslagstext"/>
          </w:pPr>
          <w:r>
            <w:t>Riksdagen ställer sig bakom det som anförs i motionen om att verka för inrättandet av ett nationellt centrum för energieffektivt byggande och tillkännager detta för regeringen.</w:t>
          </w:r>
        </w:p>
      </w:sdtContent>
    </w:sdt>
    <w:sdt>
      <w:sdtPr>
        <w:alias w:val="Yrkande 21"/>
        <w:tag w:val="bb427503-eb6b-47b6-b3dc-77a15ed3c2d5"/>
        <w:id w:val="152113913"/>
        <w:lock w:val="sdtLocked"/>
      </w:sdtPr>
      <w:sdtEndPr/>
      <w:sdtContent>
        <w:p w:rsidR="002458F2" w:rsidRDefault="00D27C24" w14:paraId="4D4A6C96" w14:textId="77777777">
          <w:pPr>
            <w:pStyle w:val="Frslagstext"/>
          </w:pPr>
          <w:r>
            <w:t>Riksdagen ställer sig bakom det som anförs i motionen om att se över möjligheten att återinföra ett bidrag för att kartlägga mark och sanera bostäder med radonstrålning som överstiger de nationella gränsvärdena och tillkännager detta för regeringen.</w:t>
          </w:r>
        </w:p>
      </w:sdtContent>
    </w:sdt>
    <w:sdt>
      <w:sdtPr>
        <w:alias w:val="Yrkande 22"/>
        <w:tag w:val="d7251da9-7eb6-42d1-83f9-b988b8638de5"/>
        <w:id w:val="-1524692483"/>
        <w:lock w:val="sdtLocked"/>
      </w:sdtPr>
      <w:sdtEndPr/>
      <w:sdtContent>
        <w:p w:rsidR="002458F2" w:rsidRDefault="00D27C24" w14:paraId="3B348D09" w14:textId="77777777">
          <w:pPr>
            <w:pStyle w:val="Frslagstext"/>
          </w:pPr>
          <w:r>
            <w:t>Riksdagen ställer sig bakom det som anförs i motionen om att förenkla reglerna för byggande av nya studentbostäder och tillkännager detta för regeringen.</w:t>
          </w:r>
        </w:p>
      </w:sdtContent>
    </w:sdt>
    <w:sdt>
      <w:sdtPr>
        <w:alias w:val="Yrkande 23"/>
        <w:tag w:val="a70f4b1f-4424-47e3-9c32-fa957ee43c1c"/>
        <w:id w:val="827714070"/>
        <w:lock w:val="sdtLocked"/>
      </w:sdtPr>
      <w:sdtEndPr/>
      <w:sdtContent>
        <w:p w:rsidR="002458F2" w:rsidRDefault="00D27C24" w14:paraId="6A13643D" w14:textId="77777777">
          <w:pPr>
            <w:pStyle w:val="Frslagstext"/>
          </w:pPr>
          <w:r>
            <w:t>Riksdagen ställer sig bakom det som anförs i motionen om att införa en möjlighet till friare hyressättning, med ett bibehållet besittningsskydd för hyresgästen och ett skydd mot plötsliga hyreshöjningar och tillkännager detta för regeringen.</w:t>
          </w:r>
        </w:p>
      </w:sdtContent>
    </w:sdt>
    <w:sdt>
      <w:sdtPr>
        <w:alias w:val="Yrkande 24"/>
        <w:tag w:val="0f58f361-6fb9-4474-9ef7-b8a23605a3d9"/>
        <w:id w:val="-218978776"/>
        <w:lock w:val="sdtLocked"/>
      </w:sdtPr>
      <w:sdtEndPr/>
      <w:sdtContent>
        <w:p w:rsidR="002458F2" w:rsidRDefault="00D27C24" w14:paraId="04F96D6D" w14:textId="77777777">
          <w:pPr>
            <w:pStyle w:val="Frslagstext"/>
          </w:pPr>
          <w:r>
            <w:t>Riksdagen ställer sig bakom det som anförs i motionen om att avskaffa Hyresgästföreningens vetorätt vid presumtionsförhandlingar och tillkännager detta för regeringen.</w:t>
          </w:r>
        </w:p>
      </w:sdtContent>
    </w:sdt>
    <w:sdt>
      <w:sdtPr>
        <w:alias w:val="Yrkande 25"/>
        <w:tag w:val="23db9fe9-a4b1-4036-b0c3-d0bb7f7d05b7"/>
        <w:id w:val="1158187890"/>
        <w:lock w:val="sdtLocked"/>
      </w:sdtPr>
      <w:sdtEndPr/>
      <w:sdtContent>
        <w:p w:rsidR="002458F2" w:rsidRDefault="00D27C24" w14:paraId="6FE7AC56" w14:textId="77777777">
          <w:pPr>
            <w:pStyle w:val="Frslagstext"/>
          </w:pPr>
          <w:r>
            <w:t>Riksdagen ställer sig bakom det som anförs i motionen om att se över beskattningen på att köpa, äga och sälja sin bostad och tillkännager detta för regeringen.</w:t>
          </w:r>
        </w:p>
      </w:sdtContent>
    </w:sdt>
    <w:sdt>
      <w:sdtPr>
        <w:alias w:val="Yrkande 26"/>
        <w:tag w:val="31ac2179-d930-4dbf-9ac7-a8b270bbad71"/>
        <w:id w:val="754702416"/>
        <w:lock w:val="sdtLocked"/>
      </w:sdtPr>
      <w:sdtEndPr/>
      <w:sdtContent>
        <w:p w:rsidR="002458F2" w:rsidRDefault="00D27C24" w14:paraId="25CB52DC" w14:textId="77777777">
          <w:pPr>
            <w:pStyle w:val="Frslagstext"/>
          </w:pPr>
          <w:r>
            <w:t>Riksdagen ställer sig bakom det som anförs i motionen om att hitta lösningar för att stärka hushåll med svag ekonomi på bostadsmarknaden och tillkännager detta för regeringen.</w:t>
          </w:r>
        </w:p>
      </w:sdtContent>
    </w:sdt>
    <w:sdt>
      <w:sdtPr>
        <w:alias w:val="Yrkande 27"/>
        <w:tag w:val="d0498a23-7805-4dcf-abd2-394cb85060fb"/>
        <w:id w:val="-256293711"/>
        <w:lock w:val="sdtLocked"/>
      </w:sdtPr>
      <w:sdtEndPr/>
      <w:sdtContent>
        <w:p w:rsidR="002458F2" w:rsidRDefault="00D27C24" w14:paraId="04367FE4" w14:textId="77777777">
          <w:pPr>
            <w:pStyle w:val="Frslagstext"/>
          </w:pPr>
          <w:r>
            <w:t>Riksdagen ställer sig bakom det som anförs i motionen om förenklad redovisning som medger längre avskrivningstider för allmännyttan på svaga bostadsmarknader och tillkännager detta för regeringen.</w:t>
          </w:r>
        </w:p>
      </w:sdtContent>
    </w:sdt>
    <w:sdt>
      <w:sdtPr>
        <w:alias w:val="Yrkande 28"/>
        <w:tag w:val="de456896-5d5d-437d-8446-5b55ce27d303"/>
        <w:id w:val="-826437139"/>
        <w:lock w:val="sdtLocked"/>
      </w:sdtPr>
      <w:sdtEndPr/>
      <w:sdtContent>
        <w:p w:rsidR="002458F2" w:rsidRDefault="00D27C24" w14:paraId="39D5099F" w14:textId="77777777">
          <w:pPr>
            <w:pStyle w:val="Frslagstext"/>
          </w:pPr>
          <w:r>
            <w:t>Riksdagen ställer sig bakom det som anförs i motionen om att uppdra åt Bokföringsnämnden att ge tydligare råd för när nedskrivningar krävs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4972447CBB4A6BABB4D662E16D6C30"/>
        </w:placeholder>
        <w15:appearance w15:val="hidden"/>
        <w:text/>
      </w:sdtPr>
      <w:sdtEndPr/>
      <w:sdtContent>
        <w:p w:rsidRPr="009B062B" w:rsidR="006D79C9" w:rsidP="00333E95" w:rsidRDefault="00364B65" w14:paraId="3CDEF0A7" w14:textId="3A588F60">
          <w:pPr>
            <w:pStyle w:val="Rubrik1"/>
          </w:pPr>
          <w:r w:rsidRPr="005D3F56">
            <w:t>Ökat byggande</w:t>
          </w:r>
        </w:p>
      </w:sdtContent>
    </w:sdt>
    <w:p w:rsidRPr="0084534E" w:rsidR="0084534E" w:rsidP="00364B65" w:rsidRDefault="0084534E" w14:paraId="1A98CFB7" w14:textId="77777777">
      <w:pPr>
        <w:pStyle w:val="Rubrik2"/>
        <w:spacing w:before="360"/>
      </w:pPr>
      <w:r w:rsidRPr="0084534E">
        <w:t>Mer byggbar mark</w:t>
      </w:r>
    </w:p>
    <w:p w:rsidR="0084534E" w:rsidP="0084534E" w:rsidRDefault="0084534E" w14:paraId="7365593F" w14:textId="76D086D1">
      <w:pPr>
        <w:pStyle w:val="Normalutanindragellerluft"/>
      </w:pPr>
      <w:r>
        <w:t>En av de största utmaningarna för möjligheten att bygga m</w:t>
      </w:r>
      <w:r w:rsidR="0052310D">
        <w:t>er i Sverige är bristen på bygg</w:t>
      </w:r>
      <w:r>
        <w:t>bar mark. Sverige har länge haft en för passiv bostadspolitik där möjligheten att bygga nya bostäder inte kunnat utnyttjas fullt ut. Många av våra mest uppskattade bostadsområden skulle ha varit omöjliga att uppföra med dagens lagar och regler. Stränga krav på bullernivåer, tillgänglighet i kombination med lokala varierande kravställningar har lett till lång</w:t>
      </w:r>
      <w:r w:rsidR="0052310D">
        <w:t>a</w:t>
      </w:r>
      <w:r>
        <w:t xml:space="preserve"> och oförutsägbara planprocesser som hindrar och fördyrar bostadsbyggande.</w:t>
      </w:r>
    </w:p>
    <w:p w:rsidRPr="0052310D" w:rsidR="0084534E" w:rsidP="0052310D" w:rsidRDefault="0084534E" w14:paraId="121DC7D1" w14:textId="77777777">
      <w:r w:rsidRPr="0052310D">
        <w:t>Riksintressena behöver ses över och reformeras. Nästan hälften av all mark i Sverige räknas som riksintresse. Det gör bostadsbyggande alldeles för svårt. I delar av Sverige nästan omöjligt. Det är orimligt att så mycket av Sveriges yta räknas som extra skyddsvärd. Centerpartiet anser att riksintressena måste vara tydligare definierade, färre till antalet och uppta en mindre landyta. Det måste också vara möjligt att väga andra intressen – som bostadsbyggande – mot de värden som riksintressena ska skydda.</w:t>
      </w:r>
    </w:p>
    <w:p w:rsidRPr="0052310D" w:rsidR="0084534E" w:rsidP="0052310D" w:rsidRDefault="0084534E" w14:paraId="1B874F35" w14:textId="77777777">
      <w:r w:rsidRPr="0052310D">
        <w:t>Det är inte bara riksintressena som sätter käppar i hjulen för byggande. Mycket av de miljöskydd som finns går långt bortom behoven och blir i realiteten bara begränsningar av människors möjlighet att utnyttja sin mark på ett värdeskapande sätt. Områden med betydande naturvärden måste förstås skyddas från exploatering som riskerar att göra oåterkalleliga ingrepp i unika och värdefulla miljöer. Men kommunalt instiftade natur-reservat måste kunna omprövas av kommunerna själva. Det är inte rimligt att kommuner kan instifta naturreservat de sedan inte kan påverka. De mest värdefulla naturområdena borde vara ett statligt ansvar att skydda, och kommunerna borde sedan vara ansvariga för att förtydliga vilka värden som ska skyddas respektive utvecklas i sina översiktsplaner så att man sedan lättare kan utarbeta detaljplaner eller bevilja bygglov direkt.</w:t>
      </w:r>
    </w:p>
    <w:p w:rsidRPr="0052310D" w:rsidR="0084534E" w:rsidP="0052310D" w:rsidRDefault="0084534E" w14:paraId="30F65329" w14:textId="77777777">
      <w:r w:rsidRPr="0052310D">
        <w:t>På samma sätt behövs en proportionalitet när det gäller bedömningen av bostadsbyggande på landsbygden. Värdefull jordbruksmark behöver skyddas från omfattande exploatering. Men samtidigt måste det vara möjligt att tillskapa enskilda tomter som kan bebyggas. Lagstiftningen på området bör inte vara utformad så att utveckling och livskraft på landsbygden allvarligt förhindras.</w:t>
      </w:r>
    </w:p>
    <w:p w:rsidRPr="0052310D" w:rsidR="0084534E" w:rsidP="0052310D" w:rsidRDefault="0084534E" w14:paraId="74E11A7E" w14:textId="56BDA2C5">
      <w:r w:rsidRPr="0052310D">
        <w:t>Strandskyddsreglerna är i många delar av landet ett hinder för byggandet. Många kommuner vittnar i dag om att möjligheterna att skapa attraktivitet begränsas på grund av ett stelbent strandskydd. Att värna viktiga strandmiljöer, allemansrätten och människors tillgång till naturen är för Centerpartiet en självklarhet, men det måste också finnas en avvägning mellan bevarande och utveckling. Därför vill vi se ett decentrali</w:t>
      </w:r>
      <w:r w:rsidR="008B5B4C">
        <w:softHyphen/>
      </w:r>
      <w:r w:rsidRPr="0052310D">
        <w:t>serat och närodlat strandskydd som ger kommunen ett avgörande inflytande att bestämma över vilka strandområden som ska bevaras och vilka som kan bebyggas. Behov av bostäder, utveckling, jobb och verksamheter måste ges en större roll i bedömningar av begränsningar i strandskyddet. I majoriteten av landets kommuner finns få eller inga rimliga skäl att förhindra byggnation i strandnära lägen. Det ska vara möjligt att bygga och bedriva verksamhet även strandnära, och möjliggöra fler områden att pekas ut som s</w:t>
      </w:r>
      <w:r w:rsidR="0052310D">
        <w:t>å kallade LIS-områden, l</w:t>
      </w:r>
      <w:r w:rsidRPr="0052310D">
        <w:t>andsbygdsutveckling i strandnära lägen.</w:t>
      </w:r>
    </w:p>
    <w:p w:rsidRPr="0052310D" w:rsidR="0084534E" w:rsidP="0052310D" w:rsidRDefault="0084534E" w14:paraId="7AC2425D" w14:textId="22837FC4">
      <w:r w:rsidRPr="0052310D">
        <w:t>Centerpartiet vill även se att de statliga kreditgarantierna, om de ska finnas kvar, utnyttjas bättre och tydligare fokuseras för att underlätta byggande på landsbygden. Det behövs förbättrade ekonomiska villkor att låna upp kapital för att bygga där människor vill bo. Regelverk ska också gynna kreditgivning till dem som har kreditvärdighet och vill bygga sin bostad på landsbygden, trots att en sådan bostad inledningsvis kan tappa i värde. Kommunala bostadsbolag bör kunna bygga hyresrätter där det finns långsiktig lönsamhet, i synnerhet för att avhjälpa lokal bostadsbrist. Där tolkningar av redovis</w:t>
      </w:r>
      <w:r w:rsidR="008B5B4C">
        <w:softHyphen/>
      </w:r>
      <w:r w:rsidRPr="0052310D">
        <w:t>ningsregler för bostadsbolagen inte avspeglar de verkliga ekonomiska förhållandena bör de tolkningarna ändras så att byggandet underlättas.</w:t>
      </w:r>
    </w:p>
    <w:p w:rsidRPr="0052310D" w:rsidR="0084534E" w:rsidP="0052310D" w:rsidRDefault="0084534E" w14:paraId="0978EDE3" w14:textId="77777777">
      <w:r w:rsidRPr="0052310D">
        <w:t>Lantmäteriets verksamhet är central för att hela landet ska kunna växa. Tyvärr brister den servicen i dag. Lantmäteriet lägger ned kontor och handläggningstiderna vid förrättningar och fastighetsbildning är långa vilket fördröjer bostadsbyggandet. För att effektivisera Lantmäteriet bör delar av verksamheten öppnas upp för privata aktörer.</w:t>
      </w:r>
    </w:p>
    <w:p w:rsidRPr="0052310D" w:rsidR="0084534E" w:rsidP="0052310D" w:rsidRDefault="0084534E" w14:paraId="7F4AD9EE" w14:textId="77777777">
      <w:r w:rsidRPr="0052310D">
        <w:t xml:space="preserve">Alliansens arbete med instansordning och handläggningstider av överklaganden har gett resultat. Men precis som med regelförenklingsarbetet måste mer göras för att ytterligare förkorta handläggningstiderna, inklusive de kommunala. </w:t>
      </w:r>
    </w:p>
    <w:p w:rsidRPr="0052310D" w:rsidR="0084534E" w:rsidP="0052310D" w:rsidRDefault="0084534E" w14:paraId="75976FB3" w14:textId="77777777">
      <w:r w:rsidRPr="0052310D">
        <w:t xml:space="preserve">Därför vill Centerpartiet att bygglovsprövningar begränsas i tid. Effekterna av införandet av en avgift för den som överklagar beslut om bygglov och detaljplan bör också utredas. Därtill bör den enskildes rätt vid prövningar av bygglov stärkas genom ett införande av omvänd bevisbörda så att myndigheten får ansvaret att påvisa att ett ärende strider mot lagstiftningen, i stället för att den enskilde ska bevisa att det som hen vill göra är tillåtet. </w:t>
      </w:r>
    </w:p>
    <w:p w:rsidRPr="0052310D" w:rsidR="0084534E" w:rsidP="0052310D" w:rsidRDefault="0084534E" w14:paraId="4DA52A20" w14:textId="4EF77E05">
      <w:r w:rsidRPr="0052310D">
        <w:t xml:space="preserve">En faktor som kraftigt driver upp tiden för produktion av bostäder är de många och långa överklagandeprocesser som nästan alltid uppstår. Detta </w:t>
      </w:r>
      <w:r w:rsidRPr="0052310D" w:rsidR="0052310D">
        <w:t>har kritiserats av flertalet in</w:t>
      </w:r>
      <w:r w:rsidRPr="0052310D">
        <w:t>stanser och förvärrar bostadskrisen. Sakägarkretsen vi</w:t>
      </w:r>
      <w:r w:rsidRPr="0052310D" w:rsidR="0052310D">
        <w:t>d ett överklagande bör också be</w:t>
      </w:r>
      <w:r w:rsidRPr="0052310D">
        <w:t xml:space="preserve">gränsas till att endast omfatta de som är direkt berörda. </w:t>
      </w:r>
    </w:p>
    <w:p w:rsidRPr="0052310D" w:rsidR="0084534E" w:rsidP="0052310D" w:rsidRDefault="0084534E" w14:paraId="544DF074" w14:textId="081EFBE1">
      <w:r w:rsidRPr="0052310D">
        <w:t>Markpolitiken, för tillgång till ny mark att bygga på, är framför allt kommunernas ansvar, men även staten har en roll. Staten bör i ägardirektiv ge i uppdrag till statliga företag att inventera</w:t>
      </w:r>
      <w:r w:rsidRPr="0052310D" w:rsidR="0073271D">
        <w:t xml:space="preserve"> i sitt mark</w:t>
      </w:r>
      <w:r w:rsidRPr="0052310D">
        <w:t>innehav i syfte att få fram mer byggbar mark. Mark ska inte heller kunna stå obebyggd i flera år. För att undvika detta bör tydligare uppfölj</w:t>
      </w:r>
      <w:r w:rsidR="008B5B4C">
        <w:softHyphen/>
      </w:r>
      <w:r w:rsidRPr="0052310D">
        <w:t>ningar av de markanvisningar som finns göras av kommunerna.</w:t>
      </w:r>
    </w:p>
    <w:p w:rsidRPr="0052310D" w:rsidR="0084534E" w:rsidP="0052310D" w:rsidRDefault="0084534E" w14:paraId="4D0E8262" w14:textId="1432FA13">
      <w:r w:rsidRPr="0052310D">
        <w:t>Centerpartiet vill värna det kommunala planmonopolet, stärka regionplaneringen och ge kommuner möjlighet att själva besluta om förenklade processer. Översikts</w:t>
      </w:r>
      <w:r w:rsidR="0052310D">
        <w:softHyphen/>
      </w:r>
      <w:r w:rsidRPr="0052310D">
        <w:t>planernas ställning bör stärkas så att möjlighet kan ges till byggföretag att genom privat initiativrätt själva utarbeta planer och få dessa antagna. Vi vill också se nationella regelförenklingar och genomföra en försöksverksamhet där kommuner tillåts pröva möjligheter att införa enklare regler för byggande utanför detaljplanelagt område.</w:t>
      </w:r>
    </w:p>
    <w:p w:rsidRPr="0073271D" w:rsidR="0084534E" w:rsidP="0073271D" w:rsidRDefault="0084534E" w14:paraId="40ACC730" w14:textId="77777777">
      <w:pPr>
        <w:pStyle w:val="Rubrik2"/>
      </w:pPr>
      <w:r w:rsidRPr="0073271D">
        <w:t>Regelförenklingar</w:t>
      </w:r>
    </w:p>
    <w:p w:rsidR="0084534E" w:rsidP="0084534E" w:rsidRDefault="0084534E" w14:paraId="3F625142" w14:textId="0F16D81E">
      <w:pPr>
        <w:pStyle w:val="Normalutanindragellerluft"/>
      </w:pPr>
      <w:r>
        <w:t>För att råda bot på bostadsbristen behövs ett fortsatt arbete med att</w:t>
      </w:r>
      <w:r w:rsidR="0073271D">
        <w:t xml:space="preserve"> ta bort och ändra stela, olämp</w:t>
      </w:r>
      <w:r>
        <w:t>liga och svå</w:t>
      </w:r>
      <w:r w:rsidR="0073271D">
        <w:t>rtolkade regler som hindrar ny</w:t>
      </w:r>
      <w:r>
        <w:t>byggnation. Alliansregeringen genomförde e</w:t>
      </w:r>
      <w:r w:rsidR="0073271D">
        <w:t>tt omfattande regelförenklings</w:t>
      </w:r>
      <w:r>
        <w:t>arbete. Men många hinder för byggan</w:t>
      </w:r>
      <w:r w:rsidR="0052310D">
        <w:t>de åter</w:t>
      </w:r>
      <w:r>
        <w:t>står och arbetet för at</w:t>
      </w:r>
      <w:r w:rsidR="0073271D">
        <w:t>t undanröja de kvarstående hind</w:t>
      </w:r>
      <w:r>
        <w:t xml:space="preserve">ren behöver fortsätta. </w:t>
      </w:r>
    </w:p>
    <w:p w:rsidRPr="0052310D" w:rsidR="0084534E" w:rsidP="0052310D" w:rsidRDefault="0084534E" w14:paraId="39D41C21" w14:textId="297624CB">
      <w:r w:rsidRPr="0052310D">
        <w:t>Plan- och by</w:t>
      </w:r>
      <w:r w:rsidRPr="0052310D" w:rsidR="0073271D">
        <w:t>gglagen behöver fortsatt reform</w:t>
      </w:r>
      <w:r w:rsidRPr="0052310D">
        <w:t>eras med ett fo</w:t>
      </w:r>
      <w:r w:rsidRPr="0052310D" w:rsidR="0073271D">
        <w:t>kus på ett mer flexibelt använd</w:t>
      </w:r>
      <w:r w:rsidRPr="0052310D">
        <w:t>ande av</w:t>
      </w:r>
      <w:r w:rsidRPr="0052310D" w:rsidR="0073271D">
        <w:t xml:space="preserve"> planinstrumentet, kortare planpro</w:t>
      </w:r>
      <w:r w:rsidRPr="0052310D">
        <w:t>cesser och fler bygglovsbefriade åtgä</w:t>
      </w:r>
      <w:r w:rsidRPr="0052310D" w:rsidR="0073271D">
        <w:t>rder. Bullerregler, strandskyddsreglerna, tillgänglighets</w:t>
      </w:r>
      <w:r w:rsidRPr="0052310D">
        <w:t>krav och rik</w:t>
      </w:r>
      <w:r w:rsidRPr="0052310D" w:rsidR="0073271D">
        <w:t>sintressen behöver bli mer ända</w:t>
      </w:r>
      <w:r w:rsidRPr="0052310D">
        <w:t>målsenliga och inte i onödan begränsa bebyggelse. Bostads</w:t>
      </w:r>
      <w:r w:rsidR="008B5B4C">
        <w:softHyphen/>
      </w:r>
      <w:r w:rsidRPr="0052310D">
        <w:t>planering ska fortsatt vara kommunens an</w:t>
      </w:r>
      <w:r w:rsidRPr="0052310D" w:rsidR="0073271D">
        <w:t>svar. Men den privata initiativ</w:t>
      </w:r>
      <w:r w:rsidRPr="0052310D">
        <w:t>rätten behöver utvecklas och stärkas. I områden som inte är detalj</w:t>
      </w:r>
      <w:r w:rsidRPr="0052310D" w:rsidR="0073271D">
        <w:t>planelagda bör det införas avse</w:t>
      </w:r>
      <w:r w:rsidRPr="0052310D">
        <w:t>värt enklare regler och det behöver bli möjligt att g</w:t>
      </w:r>
      <w:r w:rsidRPr="0052310D" w:rsidR="0073271D">
        <w:t>öra små förändringar i redan an</w:t>
      </w:r>
      <w:r w:rsidRPr="0052310D">
        <w:t>tagna detaljplaner.</w:t>
      </w:r>
    </w:p>
    <w:p w:rsidRPr="0052310D" w:rsidR="0084534E" w:rsidP="0052310D" w:rsidRDefault="0084534E" w14:paraId="1947FEF3" w14:textId="77777777">
      <w:r w:rsidRPr="0052310D">
        <w:t>Regeringen har tillgodosett Centerpartiets och Alliansens krav på höjda riktvärden för buller. Det är värdefullt, inte minst för möjligheten att bygga mindre bostäder. Men man bör övergå till att mäta buller på insidan av fastigheten i stället för som i dag vid fasaden. Där</w:t>
      </w:r>
      <w:r w:rsidRPr="0052310D" w:rsidR="0073271D">
        <w:t>utöver krävs en översyn av till</w:t>
      </w:r>
      <w:r w:rsidRPr="0052310D">
        <w:t>gänglighetsreglerna, som framför allt gör små lägenheter för exempelvis studenter dyra att bygga. Man ska kunna garantera tillgängliga bostäder för alla som behöver det, samtidigt som kraven på anpassning av alla bostäder minskas.</w:t>
      </w:r>
    </w:p>
    <w:p w:rsidRPr="0052310D" w:rsidR="0084534E" w:rsidP="0052310D" w:rsidRDefault="0084534E" w14:paraId="7A0C6566" w14:textId="77777777">
      <w:r w:rsidRPr="0052310D">
        <w:t>Vidare krävs regelförenklingar som gör det enklare att ändra i detaljplaner och gör det möjligt att bygga i områden utan detaljplaner, som prövats framgångsrikt i Tyskland. Fler aktörer bör få möjlighet att konkurrera om att bygga i nya och attraktiva lägen. Personer som önskar bygga sitt hem bör ges större möjlighet att gå samman i byggemenskaper för att anlita entreprenör och själva söka bygglov för flerbostadshus. En större variation av upplåtelseformer bör främjas, för att skapa goda sociala miljöer som ger möjligheter för en bostadskarriär utan att behöva flytta. Nya former av hyrköp och ägarlägenheter bör främjas. Svensk bostadsmarknad är starkt begränsad i sitt utbud av boendeformer och har mycket att lära av andra länder.</w:t>
      </w:r>
    </w:p>
    <w:p w:rsidRPr="0052310D" w:rsidR="0084534E" w:rsidP="0052310D" w:rsidRDefault="0084534E" w14:paraId="489AF1F1" w14:textId="77777777">
      <w:r w:rsidRPr="0052310D">
        <w:t>Regelverk och planprocesser ska vara så flexibla att kostnadseffektivt byggande kan kombineras med hållbara lösningar och god arkitektur. Enklare regler och större frihet för den enskilde är särskilt viktigt på landsbygden. Det behövs enklare planprocesser, möjlighet till fler bygglovsbefriade åtgärder, enklare planbeslut och möjlighet att göra förändringar inom befintliga planer. Vi vill även att det ska vara möjligt för kommuner att kunna göra förändringar i en detaljplan sedan genomförandetiden gått ut, i syfte att öka tillgången på bostäder, få en tillväxt även utanför de större tätorterna och ge möjlighet att utnyttja landsbygdens attraktivitet på ett bättre sätt.</w:t>
      </w:r>
    </w:p>
    <w:p w:rsidRPr="0052310D" w:rsidR="0084534E" w:rsidP="0052310D" w:rsidRDefault="0084534E" w14:paraId="7B407600" w14:textId="33E7A098">
      <w:r w:rsidRPr="0052310D">
        <w:t>Vid handläggning av bygglov ska kommunerna eftersträva kort, enkel och generös handläggning. I tillväxtkommuner bör det finnas en markberedskap så att fler och mindre byggföretag kan konkurrera med de stora. Ett sät</w:t>
      </w:r>
      <w:r w:rsidRPr="0052310D" w:rsidR="0073271D">
        <w:t>t att minska kostnader för bygg</w:t>
      </w:r>
      <w:r w:rsidRPr="0052310D">
        <w:t xml:space="preserve">ande och förbättra konkurrensen är att göra </w:t>
      </w:r>
      <w:r w:rsidR="0052310D">
        <w:t>bygg- och anläggningsstandarder</w:t>
      </w:r>
      <w:r w:rsidRPr="0052310D">
        <w:t xml:space="preserve"> (SIS eurokoder)</w:t>
      </w:r>
      <w:r w:rsidR="008B5B4C">
        <w:t>,</w:t>
      </w:r>
      <w:r w:rsidRPr="0052310D">
        <w:t xml:space="preserve"> föreskrifter och allmänna råd fritt tillgängliga för alla.</w:t>
      </w:r>
    </w:p>
    <w:p w:rsidRPr="0052310D" w:rsidR="0084534E" w:rsidP="0052310D" w:rsidRDefault="0084534E" w14:paraId="72FBDAD4" w14:textId="77777777">
      <w:r w:rsidRPr="0052310D">
        <w:t>Parallellt med det nati</w:t>
      </w:r>
      <w:r w:rsidRPr="0052310D" w:rsidR="0073271D">
        <w:t>onella regelförenklings</w:t>
      </w:r>
      <w:r w:rsidRPr="0052310D">
        <w:t xml:space="preserve">arbetet bör en försöksverksamhet genomföras där kommuner tillåts pröva </w:t>
      </w:r>
      <w:r w:rsidRPr="0052310D" w:rsidR="0073271D">
        <w:t>möjligheter att ytterligare för</w:t>
      </w:r>
      <w:r w:rsidRPr="0052310D">
        <w:t>korta, förändra och före</w:t>
      </w:r>
      <w:r w:rsidRPr="0052310D" w:rsidR="0073271D">
        <w:t>nkla plan- och bygglovsprocess</w:t>
      </w:r>
      <w:r w:rsidRPr="0052310D">
        <w:t>erna. En sådan reform skulle möjliggöra för enskilda kommuner att gå för</w:t>
      </w:r>
      <w:r w:rsidRPr="0052310D" w:rsidR="0073271D">
        <w:t>e i regelförenklings</w:t>
      </w:r>
      <w:r w:rsidRPr="0052310D">
        <w:t>arbeten samt att anpassa reglerna till lokala förhållanden. I ett bredare perspektiv skulle det även öppna upp för institutionell kon-kurrens mellan kommunerna och stärka det kommunala självstyret.</w:t>
      </w:r>
    </w:p>
    <w:p w:rsidRPr="008B5B4C" w:rsidR="0084534E" w:rsidP="008B5B4C" w:rsidRDefault="0084534E" w14:paraId="4306E888" w14:textId="26558084">
      <w:r w:rsidRPr="008B5B4C">
        <w:t>Vi vill stärka den enskildes rätt vid prövningar av bygglov genom omvänd bevis</w:t>
      </w:r>
      <w:r w:rsidR="008B5B4C">
        <w:softHyphen/>
      </w:r>
      <w:r w:rsidRPr="008B5B4C">
        <w:t>börda så att ansvaret ligger hos myndigheten att kunna påvisa att e</w:t>
      </w:r>
      <w:r w:rsidRPr="008B5B4C" w:rsidR="0073271D">
        <w:t>tt ärende strider mot lagstift</w:t>
      </w:r>
      <w:r w:rsidRPr="008B5B4C">
        <w:t>ningen. I dag är fallet det omvända. Rätten att</w:t>
      </w:r>
      <w:r w:rsidRPr="008B5B4C" w:rsidR="0073271D">
        <w:t xml:space="preserve"> kunna överklaga ett myndighets</w:t>
      </w:r>
      <w:r w:rsidR="008B5B4C">
        <w:softHyphen/>
      </w:r>
      <w:r w:rsidRPr="008B5B4C">
        <w:t>beslut är viktig och sakägarkretsen vid eventuellt över</w:t>
      </w:r>
      <w:r w:rsidRPr="008B5B4C" w:rsidR="0073271D">
        <w:t>klagande ska minska till att om</w:t>
      </w:r>
      <w:r w:rsidRPr="008B5B4C">
        <w:t>fatta enbart de som är direkt berörda. Handläggningen ska v</w:t>
      </w:r>
      <w:r w:rsidRPr="008B5B4C" w:rsidR="0073271D">
        <w:t>ara snabb, konsekvent och rätts</w:t>
      </w:r>
      <w:r w:rsidRPr="008B5B4C">
        <w:t>säker och ska begränsas i tid.</w:t>
      </w:r>
    </w:p>
    <w:p w:rsidRPr="0073271D" w:rsidR="0084534E" w:rsidP="0073271D" w:rsidRDefault="0084534E" w14:paraId="7B138A6F" w14:textId="77777777">
      <w:pPr>
        <w:pStyle w:val="Rubrik2"/>
      </w:pPr>
      <w:r w:rsidRPr="0073271D">
        <w:t>Värderingsregler anpassade för hela landet</w:t>
      </w:r>
    </w:p>
    <w:p w:rsidR="0084534E" w:rsidP="0084534E" w:rsidRDefault="0084534E" w14:paraId="37B2CD25" w14:textId="23644AAD">
      <w:pPr>
        <w:pStyle w:val="Normalutanindragellerluft"/>
      </w:pPr>
      <w:r>
        <w:t>Ett stort antal kommuner vittnar om att det är svårt att bygga bostäder, även om behovet är stort. Ofta är anledningen att de kommunala bostad</w:t>
      </w:r>
      <w:r w:rsidR="0073271D">
        <w:t>sbolagen tvingas till stora ned</w:t>
      </w:r>
      <w:r>
        <w:t xml:space="preserve">skrivningar när ett projekt är färdigställt. Detta då </w:t>
      </w:r>
      <w:r w:rsidR="0073271D">
        <w:t>marknadsvärdet understiger bygg</w:t>
      </w:r>
      <w:r>
        <w:t>kostnaden. Detta innebär i sin tur problem, då den så kallade allbolagen kräver att kommunägda b</w:t>
      </w:r>
      <w:r w:rsidR="0073271D">
        <w:t>ostadsbolag ska bedrivas affärs</w:t>
      </w:r>
      <w:r>
        <w:t>mässigt på likvärdiga villkor som privata. Att genomföra projekt som på pappret går med förlust riskerar att vara ett brott mot detta krav och kan också innebära att kommunen hamnar i konflikt med EU:s stats</w:t>
      </w:r>
      <w:r w:rsidR="008B5B4C">
        <w:softHyphen/>
      </w:r>
      <w:r>
        <w:t>stödsregler.</w:t>
      </w:r>
    </w:p>
    <w:p w:rsidRPr="008B5B4C" w:rsidR="0084534E" w:rsidP="008B5B4C" w:rsidRDefault="0084534E" w14:paraId="6174D1FE" w14:textId="77777777">
      <w:r w:rsidRPr="008B5B4C">
        <w:t>Den grundläggande redovisningsprincipen om att tillgångar ska skrivas ned om deras värde understiger deras bokförda värde, och om denna skillnad kan antas vara bestående, är i grunden rimlig. Problemet är den praktiska implementeringen av denna regel.</w:t>
      </w:r>
    </w:p>
    <w:p w:rsidRPr="008B5B4C" w:rsidR="0084534E" w:rsidP="008B5B4C" w:rsidRDefault="0084534E" w14:paraId="59A8D709" w14:textId="6A00AA48">
      <w:r w:rsidRPr="008B5B4C">
        <w:t xml:space="preserve">Att värdera fastigheter är inte trivialt. Ofta görs </w:t>
      </w:r>
      <w:r w:rsidRPr="008B5B4C" w:rsidR="0073271D">
        <w:t>det genom att studera andra försälj</w:t>
      </w:r>
      <w:r w:rsidRPr="008B5B4C">
        <w:t>ningar, av liknande objekt, på jämförbara orter. Detta kallas för ortsprismetoden. För det första är denna typ av värdering inte relevant för ett kommunalt bostadsbolag som ämnar äga en fastighet långsiktigt. Bolaget är inte intresse</w:t>
      </w:r>
      <w:r w:rsidRPr="008B5B4C" w:rsidR="0073271D">
        <w:t>rat av vad en teoretisk försälj</w:t>
      </w:r>
      <w:r w:rsidRPr="008B5B4C">
        <w:t>ning skulle inbringa i dag, utan vad fastigheten kan generera för intäkter och värden över tid. För det andra är det ofta svårt att hitta rimliga jä</w:t>
      </w:r>
      <w:r w:rsidRPr="008B5B4C" w:rsidR="0073271D">
        <w:t>mförelseobjekt på svaga bostadsmark</w:t>
      </w:r>
      <w:r w:rsidRPr="008B5B4C">
        <w:t>nader. Det är också möjligt att genomföra en värdering baserat på prognoser för framtida hyresinbetalningar och så vi</w:t>
      </w:r>
      <w:r w:rsidRPr="008B5B4C" w:rsidR="0073271D">
        <w:t>dare. Denna typ av kassaflödes</w:t>
      </w:r>
      <w:r w:rsidR="008B5B4C">
        <w:softHyphen/>
      </w:r>
      <w:r w:rsidRPr="008B5B4C">
        <w:t xml:space="preserve">värdering sträcker sig dock oftast bara 5–10 år framåt i tiden. </w:t>
      </w:r>
    </w:p>
    <w:p w:rsidRPr="008B5B4C" w:rsidR="0084534E" w:rsidP="008B5B4C" w:rsidRDefault="0084534E" w14:paraId="3D4E6556" w14:textId="77777777">
      <w:r w:rsidRPr="008B5B4C">
        <w:t xml:space="preserve">Reglerna för redovisning och värdering måste vara anpassade för hela landet. Center-partiet vill därför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w:t>
      </w:r>
      <w:r w:rsidRPr="008B5B4C" w:rsidR="0073271D">
        <w:t>i bokföringen. Det skulle under</w:t>
      </w:r>
      <w:r w:rsidRPr="008B5B4C">
        <w:t>lätta byggande inte minst på landsbygden.</w:t>
      </w:r>
    </w:p>
    <w:p w:rsidRPr="008B5B4C" w:rsidR="0084534E" w:rsidP="008B5B4C" w:rsidRDefault="0084534E" w14:paraId="039271C2" w14:textId="77777777">
      <w:r w:rsidRPr="008B5B4C">
        <w:t>För det andra bör möjligheten att använda snabbar</w:t>
      </w:r>
      <w:r w:rsidRPr="008B5B4C" w:rsidR="0073271D">
        <w:t>e avskrivning i stället för nedskriv</w:t>
      </w:r>
      <w:r w:rsidRPr="008B5B4C">
        <w:t>ning utredas. Genom att tillåta en snabbare avskrivning under ett antal år, för att få marknadsvärde och bokfört värde att konvergera, krävs inte en omedelbar nedskrivning i de fall där det bokförda värdet bara marginellt öv</w:t>
      </w:r>
      <w:r w:rsidRPr="008B5B4C" w:rsidR="0073271D">
        <w:t>erstiger det beräknade marknads</w:t>
      </w:r>
      <w:r w:rsidRPr="008B5B4C">
        <w:t>värdet.</w:t>
      </w:r>
    </w:p>
    <w:p w:rsidRPr="008B5B4C" w:rsidR="0084534E" w:rsidP="008B5B4C" w:rsidRDefault="0084534E" w14:paraId="2422C6F7" w14:textId="4C0819E6">
      <w:r w:rsidRPr="008B5B4C">
        <w:t>Utöver dessa regelförändringar vill Centerpa</w:t>
      </w:r>
      <w:r w:rsidRPr="008B5B4C" w:rsidR="0073271D">
        <w:t>rtiet även uppdra åt Bokförings</w:t>
      </w:r>
      <w:r w:rsidR="008B5B4C">
        <w:softHyphen/>
      </w:r>
      <w:r w:rsidRPr="008B5B4C">
        <w:t>nämnden att än tydligare beskriva när nedskrivningar krävs. Idealt bör en checklista tas fram d</w:t>
      </w:r>
      <w:r w:rsidRPr="008B5B4C" w:rsidR="0073271D">
        <w:t>är det framgår att om ett bygg</w:t>
      </w:r>
      <w:r w:rsidRPr="008B5B4C">
        <w:t>projekt har hållit en rimlig budget, beläggningen är god och hyresintäkterna tillräckliga ska inte samma nedskrivning behöva ske.</w:t>
      </w:r>
    </w:p>
    <w:p w:rsidRPr="008B5B4C" w:rsidR="0084534E" w:rsidP="008B5B4C" w:rsidRDefault="0084534E" w14:paraId="6537C101" w14:textId="77777777">
      <w:r w:rsidRPr="008B5B4C">
        <w:t>För att ytterligare stödja kommunerna vill Centerpartiet inrätta en funktion på Boverket som erbjuder handledning för kommuner när det gäller EU:s statsstödsregler. På så vis minskar risken för att kommuner hamnar i konflikt med dessa regler.</w:t>
      </w:r>
    </w:p>
    <w:p w:rsidRPr="0073271D" w:rsidR="0084534E" w:rsidP="0073271D" w:rsidRDefault="0084534E" w14:paraId="26F423F3" w14:textId="77777777">
      <w:pPr>
        <w:pStyle w:val="Rubrik2"/>
      </w:pPr>
      <w:r w:rsidRPr="0073271D">
        <w:t>Ökad konkurrens</w:t>
      </w:r>
    </w:p>
    <w:p w:rsidR="0084534E" w:rsidP="0084534E" w:rsidRDefault="0084534E" w14:paraId="7F13D9EB" w14:textId="6F3909EB">
      <w:pPr>
        <w:pStyle w:val="Normalutanindragellerluft"/>
      </w:pPr>
      <w:r>
        <w:t>Konkurrensen i byggsektorn behöver öka. I tillväxtkommuner måste det finnas en markbereds</w:t>
      </w:r>
      <w:r w:rsidR="0073271D">
        <w:t>kap så att fler och mindre bygg</w:t>
      </w:r>
      <w:r>
        <w:t>företag kan konkurrera med de stora. Kon-kurrensverket</w:t>
      </w:r>
      <w:r w:rsidR="0073271D">
        <w:t xml:space="preserve"> bör också ha en striktare över</w:t>
      </w:r>
      <w:r>
        <w:t>vakning a</w:t>
      </w:r>
      <w:r w:rsidR="0073271D">
        <w:t>v branschen. Konkurrens från ut</w:t>
      </w:r>
      <w:r>
        <w:t>landet bör uppm</w:t>
      </w:r>
      <w:r w:rsidR="0073271D">
        <w:t>untras genom harmoniserade bygg</w:t>
      </w:r>
      <w:r>
        <w:t>standarder. Att konkurrensen från utlande</w:t>
      </w:r>
      <w:r w:rsidR="0073271D">
        <w:t>t upp</w:t>
      </w:r>
      <w:r>
        <w:t>muntras är också vikt</w:t>
      </w:r>
      <w:r w:rsidR="0073271D">
        <w:t>igt för att upprätthålla en väl</w:t>
      </w:r>
      <w:r>
        <w:t xml:space="preserve">fungerande </w:t>
      </w:r>
      <w:r w:rsidR="0073271D">
        <w:t>arbetsmark</w:t>
      </w:r>
      <w:r w:rsidR="00F00640">
        <w:softHyphen/>
      </w:r>
      <w:r w:rsidR="0073271D">
        <w:t>nad, kompetensförsörj</w:t>
      </w:r>
      <w:r>
        <w:t>ning i bristyrken och bättre kvalitet för lägre priser. Centerpartiet ser därför allvarligt p</w:t>
      </w:r>
      <w:r w:rsidR="0073271D">
        <w:t>å regeringens arbete för att be</w:t>
      </w:r>
      <w:r>
        <w:t>gränsa denna typ av konkurrens. Sverige behöver fler som bygger, inte färre.</w:t>
      </w:r>
    </w:p>
    <w:p w:rsidRPr="0073271D" w:rsidR="0084534E" w:rsidP="0073271D" w:rsidRDefault="0084534E" w14:paraId="379C18DD" w14:textId="77777777">
      <w:pPr>
        <w:pStyle w:val="Rubrik2"/>
      </w:pPr>
      <w:r w:rsidRPr="0073271D">
        <w:t>Nej till ineffektiva subventioner</w:t>
      </w:r>
    </w:p>
    <w:p w:rsidR="0084534E" w:rsidP="0084534E" w:rsidRDefault="0084534E" w14:paraId="7A729FF0" w14:textId="09518CDD">
      <w:pPr>
        <w:pStyle w:val="Normalutanindragellerluft"/>
      </w:pPr>
      <w:r>
        <w:t>De bostadssubventioner, kombinerade med hårt reglera</w:t>
      </w:r>
      <w:r w:rsidR="0073271D">
        <w:t>de krav och stopp i regelförenk</w:t>
      </w:r>
      <w:r w:rsidR="00F00640">
        <w:softHyphen/>
      </w:r>
      <w:r w:rsidR="0073271D">
        <w:t>lings</w:t>
      </w:r>
      <w:r>
        <w:t>arbetet, som regeringen nu genomför är fel väg att gå. Subventionerna avvecklades då de inte förmådde öka nybyggnationen utan i stället bidrog till högre kostnader. Vi konstaterar att den ökning vi nu ser av bostadsbyggandet i hög grad beror på ett gynn</w:t>
      </w:r>
      <w:r w:rsidR="00F00640">
        <w:softHyphen/>
      </w:r>
      <w:r>
        <w:t>samt konjunkturläge, låga räntor och en hög efterfrågan, snarare än investeringsstöden. Byggand</w:t>
      </w:r>
      <w:r w:rsidR="0073271D">
        <w:t>et blir dyrare, på skattebetal</w:t>
      </w:r>
      <w:r>
        <w:t>arnas bekostnad, till följd av att bostäder som ändå skulle ha byggts nu subventioneras. V</w:t>
      </w:r>
      <w:r w:rsidR="0073271D">
        <w:t>i riskerar också att få en bygg</w:t>
      </w:r>
      <w:r>
        <w:t>broms då pågående projekt avstannar och att byggandet i stället för att möta ett verkligt behov omstruk</w:t>
      </w:r>
      <w:r w:rsidR="00F00640">
        <w:softHyphen/>
      </w:r>
      <w:r>
        <w:t>tureras för</w:t>
      </w:r>
      <w:r w:rsidR="0073271D">
        <w:t xml:space="preserve"> att anpassas till de nya regel</w:t>
      </w:r>
      <w:r>
        <w:t>verken.</w:t>
      </w:r>
    </w:p>
    <w:p w:rsidRPr="008B5B4C" w:rsidR="0084534E" w:rsidP="008B5B4C" w:rsidRDefault="0084534E" w14:paraId="1A6EA93C" w14:textId="77777777">
      <w:r w:rsidRPr="008B5B4C">
        <w:t>Det bör noter</w:t>
      </w:r>
      <w:r w:rsidRPr="008B5B4C" w:rsidR="0073271D">
        <w:t>as att subventionen per kvadrat</w:t>
      </w:r>
      <w:r w:rsidRPr="008B5B4C">
        <w:t>meter är som störst i de största städerna, och som minst i övriga Sverige. Det är ytterligare ett exempel på hur regeringens politik aktivt bidrar till centralisering.</w:t>
      </w:r>
    </w:p>
    <w:p w:rsidRPr="0073271D" w:rsidR="0084534E" w:rsidP="0073271D" w:rsidRDefault="0084534E" w14:paraId="225F1DC5" w14:textId="77777777">
      <w:pPr>
        <w:pStyle w:val="Rubrik2"/>
      </w:pPr>
      <w:r w:rsidRPr="0073271D">
        <w:t>Nya finansieringslösningar</w:t>
      </w:r>
    </w:p>
    <w:p w:rsidR="0084534E" w:rsidP="0084534E" w:rsidRDefault="0084534E" w14:paraId="3605C02B" w14:textId="76CFCF40">
      <w:pPr>
        <w:pStyle w:val="Normalutanindragellerluft"/>
      </w:pPr>
      <w:r>
        <w:t>Nya finansieringslösningar kan bidra till att öka bostadsbyggandet. Centerpartiet vill pröva modeller med fö</w:t>
      </w:r>
      <w:r w:rsidR="0073271D">
        <w:t>rhandlingspersoner och tillför</w:t>
      </w:r>
      <w:r>
        <w:t>ande av externt</w:t>
      </w:r>
      <w:r w:rsidR="0073271D">
        <w:t xml:space="preserve"> kapital för lång</w:t>
      </w:r>
      <w:r w:rsidR="00F00640">
        <w:softHyphen/>
      </w:r>
      <w:r w:rsidR="0073271D">
        <w:t>siktig finans</w:t>
      </w:r>
      <w:r>
        <w:t xml:space="preserve">iering, liknande det som </w:t>
      </w:r>
      <w:r w:rsidR="0073271D">
        <w:t>föreslås i Sverige</w:t>
      </w:r>
      <w:r>
        <w:t xml:space="preserve">förhandlingen, för drift och skötsel av bland annat värme- och VA-system, gator, fastigheter och trafiklösningar. Centerpartiet anser även att privatpersoner ska kunna </w:t>
      </w:r>
      <w:r w:rsidR="0073271D">
        <w:t>delta i finansieringen av hyres</w:t>
      </w:r>
      <w:r w:rsidR="00F00640">
        <w:softHyphen/>
      </w:r>
      <w:r>
        <w:t>bostäder genom flexiblare regler, där en hyresgäst geno</w:t>
      </w:r>
      <w:r w:rsidR="0073271D">
        <w:t>m att satsa eget kapital vid ny</w:t>
      </w:r>
      <w:r>
        <w:t>produktion kan tillgodogöra sig en lägre hyra. För att möjliggöra detta krävs en mer flexibel lagstiftning kr</w:t>
      </w:r>
      <w:r w:rsidR="0073271D">
        <w:t>ing hyresrätter samt att Skatte</w:t>
      </w:r>
      <w:r>
        <w:t>verket tillåter olika insatser i olika boenden.</w:t>
      </w:r>
    </w:p>
    <w:p w:rsidRPr="0073271D" w:rsidR="0084534E" w:rsidP="0073271D" w:rsidRDefault="0084534E" w14:paraId="15AA14E7" w14:textId="77777777">
      <w:pPr>
        <w:pStyle w:val="Rubrik2"/>
      </w:pPr>
      <w:r w:rsidRPr="0073271D">
        <w:t>Energieffektivt och hållbart byggande</w:t>
      </w:r>
    </w:p>
    <w:p w:rsidR="0084534E" w:rsidP="0084534E" w:rsidRDefault="0084534E" w14:paraId="38F0AF3F" w14:textId="77777777">
      <w:pPr>
        <w:pStyle w:val="Normalutanindragellerluft"/>
      </w:pPr>
      <w:r>
        <w:t>Bostäder står för omkring 40 procent av Sveriges energiförbrukn</w:t>
      </w:r>
      <w:r w:rsidR="0073271D">
        <w:t>ing. En minskad energianvänd</w:t>
      </w:r>
      <w:r>
        <w:t>ning spelar en vi</w:t>
      </w:r>
      <w:r w:rsidR="0073271D">
        <w:t>ktig roll för en minskad klimat</w:t>
      </w:r>
      <w:r>
        <w:t>på</w:t>
      </w:r>
      <w:r w:rsidR="0073271D">
        <w:t>verkan, tryggad energiförsörj</w:t>
      </w:r>
      <w:r>
        <w:t>ning och ökad teknisk utveckling. Det är därför viktigt att såv</w:t>
      </w:r>
      <w:r w:rsidR="0073271D">
        <w:t>äl nya byggnader som det befintliga beståndet blir mer energieffektivt. För att möjlig</w:t>
      </w:r>
      <w:r>
        <w:t>g</w:t>
      </w:r>
      <w:r w:rsidR="0073271D">
        <w:t>öra detta behövs krav på energi</w:t>
      </w:r>
      <w:r>
        <w:t>effektivitet.</w:t>
      </w:r>
    </w:p>
    <w:p w:rsidRPr="008B5B4C" w:rsidR="0084534E" w:rsidP="008B5B4C" w:rsidRDefault="0084534E" w14:paraId="047FC8C0" w14:textId="067EB065">
      <w:r w:rsidRPr="008B5B4C">
        <w:t>Byg</w:t>
      </w:r>
      <w:r w:rsidR="00F00640">
        <w:t>gnaders klimatpåverkan under dera</w:t>
      </w:r>
      <w:r w:rsidRPr="008B5B4C">
        <w:t>s totala l</w:t>
      </w:r>
      <w:r w:rsidRPr="008B5B4C" w:rsidR="0073271D">
        <w:t>ivscykel måste minska om klimat</w:t>
      </w:r>
      <w:r w:rsidR="00F00640">
        <w:softHyphen/>
      </w:r>
      <w:r w:rsidRPr="008B5B4C">
        <w:t>målen ska nås. Varje materialslag ska nyttjas optimalt m</w:t>
      </w:r>
      <w:r w:rsidRPr="008B5B4C" w:rsidR="0073271D">
        <w:t>ed hänsyn tagen till dess miljö</w:t>
      </w:r>
      <w:r w:rsidRPr="008B5B4C">
        <w:t>påverkan och funktion. Användandet av trä i byggmaterial och konstruktioner har en potential att utvecklas och cementindustrin behöver minska sin klimatpåverkan radikalt.</w:t>
      </w:r>
    </w:p>
    <w:p w:rsidRPr="008B5B4C" w:rsidR="0084534E" w:rsidP="008B5B4C" w:rsidRDefault="0084534E" w14:paraId="35451E74" w14:textId="52B264B4">
      <w:r w:rsidRPr="008B5B4C">
        <w:t>Vid nybyggnation måste energieffektiviteten öka både när det gäll</w:t>
      </w:r>
      <w:r w:rsidRPr="008B5B4C" w:rsidR="0073271D">
        <w:t>er byggnads</w:t>
      </w:r>
      <w:r w:rsidR="00F00640">
        <w:softHyphen/>
      </w:r>
      <w:r w:rsidRPr="008B5B4C" w:rsidR="0073271D">
        <w:t>material och energi</w:t>
      </w:r>
      <w:r w:rsidRPr="008B5B4C">
        <w:t xml:space="preserve">förbrukning. Ett sätt att uppnå betydligt bättre energieffektivitet är att bygga så kallade passivhus, vilket är välisolerade byggnader som till stor del värms upp genom den spillvärme som alstras av apparater och mänsklig aktivitet i byggnaden. Sverige ska vara ett föregångsland i miljöarbetet och </w:t>
      </w:r>
      <w:r w:rsidRPr="008B5B4C" w:rsidR="0073271D">
        <w:t>i arbetet med att minska klimat</w:t>
      </w:r>
      <w:r w:rsidR="00F00640">
        <w:softHyphen/>
      </w:r>
      <w:r w:rsidRPr="008B5B4C">
        <w:t>påverkan. Därför bör nya energieffektiva lösningar anv</w:t>
      </w:r>
      <w:r w:rsidRPr="008B5B4C" w:rsidR="0073271D">
        <w:t>ändas vid nybyggnation och reno</w:t>
      </w:r>
      <w:r w:rsidRPr="008B5B4C">
        <w:t>veringar för att kunna reducer</w:t>
      </w:r>
      <w:r w:rsidRPr="008B5B4C" w:rsidR="0073271D">
        <w:t>a energiförbruk</w:t>
      </w:r>
      <w:r w:rsidRPr="008B5B4C">
        <w:t>ningen. Vidare bör också behovet av att inrätta ett nationellt centrum för energieffektivt byggande tillgodoses.</w:t>
      </w:r>
    </w:p>
    <w:p w:rsidRPr="008B5B4C" w:rsidR="0084534E" w:rsidP="008B5B4C" w:rsidRDefault="0084534E" w14:paraId="37AE2487" w14:textId="6EF187EB">
      <w:r w:rsidRPr="008B5B4C">
        <w:t>En god boendemiljö är också en viktig del i en hållbar bostadspolitik. I delar av landet är förekomsten av radon ett hot mot människors hälsa, och den förordning som reglerar radonsanering bör därför ses över i syfte att möjliggöra för hyres- och bostads</w:t>
      </w:r>
      <w:r w:rsidR="00F00640">
        <w:softHyphen/>
      </w:r>
      <w:r w:rsidRPr="008B5B4C">
        <w:t>rättshus att ta del av bidrag för radonsanering. Det är välkommet att regeringen i sitt budgetförslag aviserat att ett radonbidrag ska införas. Det är av stor vikt att så sker inom rimlig tid och Centerpartiet avser följa detta arbete noga.</w:t>
      </w:r>
    </w:p>
    <w:p w:rsidRPr="008B5B4C" w:rsidR="0084534E" w:rsidP="008B5B4C" w:rsidRDefault="0084534E" w14:paraId="2EBC2776" w14:textId="77777777">
      <w:r w:rsidRPr="008B5B4C">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 </w:t>
      </w:r>
    </w:p>
    <w:p w:rsidRPr="0073271D" w:rsidR="0084534E" w:rsidP="0073271D" w:rsidRDefault="0084534E" w14:paraId="03429A3C" w14:textId="77777777">
      <w:pPr>
        <w:pStyle w:val="Rubrik2"/>
      </w:pPr>
      <w:r w:rsidRPr="0073271D">
        <w:t>Studentbostäder</w:t>
      </w:r>
    </w:p>
    <w:p w:rsidR="0084534E" w:rsidP="0084534E" w:rsidRDefault="0084534E" w14:paraId="2D23A466" w14:textId="14E804F1">
      <w:pPr>
        <w:pStyle w:val="Normalutanindragellerluft"/>
      </w:pPr>
      <w:r>
        <w:t>Det finns en akut brist på studentbostäder runtom i Sve</w:t>
      </w:r>
      <w:r w:rsidR="0073271D">
        <w:t>rige. I värsta fall tvingas per</w:t>
      </w:r>
      <w:r>
        <w:t>soner ta</w:t>
      </w:r>
      <w:r w:rsidR="00F00640">
        <w:t>cka nej till en studieplats på grund</w:t>
      </w:r>
      <w:r>
        <w:t xml:space="preserve"> av att det inte går a</w:t>
      </w:r>
      <w:r w:rsidR="0073271D">
        <w:t>tt hitta en bostad under studie</w:t>
      </w:r>
      <w:r>
        <w:t>tiden. Detta får långtgående negativa konsekvenser för Sveriges utbildnings</w:t>
      </w:r>
      <w:r w:rsidR="0073271D">
        <w:t>nivå, konkurre</w:t>
      </w:r>
      <w:r>
        <w:t>nskraft och attraktivitet.</w:t>
      </w:r>
    </w:p>
    <w:p w:rsidRPr="008B5B4C" w:rsidR="0084534E" w:rsidP="008B5B4C" w:rsidRDefault="0084534E" w14:paraId="4B66A42A" w14:textId="00E9F562">
      <w:r w:rsidRPr="008B5B4C">
        <w:t>Studentbostaden är en speciell boendeform som kan hyras under ett antal år när studierna genomförs. Eftersom studentbostäder bebos under en begränsad tid bör vissa lättnader i byggkraven vara möjliga, exempelvis när det gäller bullernivåerna el</w:t>
      </w:r>
      <w:r w:rsidRPr="008B5B4C" w:rsidR="0073271D">
        <w:t>ler anpassningar av tillgänglig</w:t>
      </w:r>
      <w:r w:rsidRPr="008B5B4C">
        <w:t>hetskraven. Det har visat sig vara möjligt att utforma studentbostäder efter regler som medger en mindre bostadsyta med bibehållen tillgäng</w:t>
      </w:r>
      <w:r w:rsidR="00F00640">
        <w:softHyphen/>
      </w:r>
      <w:r w:rsidRPr="008B5B4C">
        <w:t xml:space="preserve">lighet för personer med funktionsnedsättning. Vad gäller buller, har det visat sig möjligt att skapa bostäder med en mycket bra </w:t>
      </w:r>
      <w:r w:rsidRPr="008B5B4C" w:rsidR="0073271D">
        <w:t>inomhusmiljö även i bullriga om</w:t>
      </w:r>
      <w:r w:rsidRPr="008B5B4C">
        <w:t>råden. Med den bostadsbrist vi i dag ser behöver vi fören</w:t>
      </w:r>
      <w:r w:rsidRPr="008B5B4C" w:rsidR="0073271D">
        <w:t>klade regler för att kunna till</w:t>
      </w:r>
      <w:r w:rsidRPr="008B5B4C">
        <w:t>godose den efterfrågan som finns bland studenter på bostäder under studietiden.</w:t>
      </w:r>
    </w:p>
    <w:p w:rsidRPr="0073271D" w:rsidR="0084534E" w:rsidP="0073271D" w:rsidRDefault="0084534E" w14:paraId="3BB4B833" w14:textId="77777777">
      <w:pPr>
        <w:pStyle w:val="Rubrik2"/>
      </w:pPr>
      <w:r w:rsidRPr="0073271D">
        <w:t>Ökad rörlighet</w:t>
      </w:r>
    </w:p>
    <w:p w:rsidR="0084534E" w:rsidP="0084534E" w:rsidRDefault="0084534E" w14:paraId="1F0B474F" w14:textId="6BF03808">
      <w:pPr>
        <w:pStyle w:val="Normalutanindragellerluft"/>
      </w:pPr>
      <w:r>
        <w:t>Rörligheten på dagens bostadsmarknad är låg och redan existerande bostäder utnyttjas dåligt. En anledning är att många tycker att det blir för</w:t>
      </w:r>
      <w:r w:rsidR="0073271D">
        <w:t xml:space="preserve"> dyrt och krångligt att byta bo</w:t>
      </w:r>
      <w:r>
        <w:t>stad. För den som är på väg in på bostadsmarknaden s</w:t>
      </w:r>
      <w:r w:rsidR="0073271D">
        <w:t>aknas alternativ eftersom trösk</w:t>
      </w:r>
      <w:r>
        <w:t>larna är höga och försvårar möjligheten att kunna köpa sin första bostad. Det är genom att skapa rörlighet, öka utbudet och främja invester</w:t>
      </w:r>
      <w:r w:rsidR="0073271D">
        <w:t>ingarna i såväl nya som befint</w:t>
      </w:r>
      <w:r>
        <w:t>liga bostäder som prisutvecklingen kan bromsas. Regelförenklingar som underlättar och påskyndar byggandet, i kombina</w:t>
      </w:r>
      <w:r w:rsidR="0073271D">
        <w:t>tion med avregleringar av hyres</w:t>
      </w:r>
      <w:r>
        <w:t>mark</w:t>
      </w:r>
      <w:r w:rsidR="00F00640">
        <w:softHyphen/>
      </w:r>
      <w:r>
        <w:t>naden, skulle på sikt lösa upp de knutar som hindrar byggandet.</w:t>
      </w:r>
    </w:p>
    <w:p w:rsidRPr="008B5B4C" w:rsidR="0084534E" w:rsidP="008B5B4C" w:rsidRDefault="0084534E" w14:paraId="0EBB5FD1" w14:textId="37F776EA">
      <w:r w:rsidRPr="008B5B4C">
        <w:t>För att främja en ökad rörlighet på bostadsmarknaden måste det finnas ett ökat utbud av olika upplåtelseformer. Amorterings- och sparandekulturen behöver stärkas och sunda modeller utformas som främjar ägandet på bostadsmarknaden. Det måste bli enklare att hyra ut sitt boende i andrahand. Alliansen h</w:t>
      </w:r>
      <w:r w:rsidRPr="008B5B4C" w:rsidR="0073271D">
        <w:t>ar gjort det möjligt för privat</w:t>
      </w:r>
      <w:r w:rsidR="00F00640">
        <w:softHyphen/>
      </w:r>
      <w:r w:rsidRPr="008B5B4C">
        <w:t>personer att hyra ut sin privata bostad, vilket inneburit a</w:t>
      </w:r>
      <w:r w:rsidRPr="008B5B4C" w:rsidR="0073271D">
        <w:t>tt man sluppit den svarta hyres</w:t>
      </w:r>
      <w:r w:rsidRPr="008B5B4C">
        <w:t>marknaden, otryggheten och ockerhyrorna och ersatt dessa med faktiska kostnader för bostaden och trygghet för båda parterna.</w:t>
      </w:r>
    </w:p>
    <w:p w:rsidRPr="008B5B4C" w:rsidR="0084534E" w:rsidP="008B5B4C" w:rsidRDefault="0084534E" w14:paraId="45579EA8" w14:textId="3A6EA3EB">
      <w:r w:rsidRPr="008B5B4C">
        <w:t>När presumtionshyror, det vill säga fasta förhandlade hyror under en avtalad tid på 15 år för nybyggda fastigheter, infördes av Alliansen innebar det en möjlighet att bygga fler lägenheter eftersom det gav en större frihet att sätta hyran efter efterfrågan. I dag kan Hyresgästföreningen i praktiken avvisa förhandlingsinitia</w:t>
      </w:r>
      <w:r w:rsidRPr="008B5B4C" w:rsidR="0073271D">
        <w:t>tiv från fastighetsägare om pre</w:t>
      </w:r>
      <w:r w:rsidRPr="008B5B4C">
        <w:t xml:space="preserve">sumtionshyresnivåer. Det försvårar för fastighetsägare </w:t>
      </w:r>
      <w:r w:rsidRPr="008B5B4C" w:rsidR="0073271D">
        <w:t>att få lönsamhet i nybyggnati</w:t>
      </w:r>
      <w:r w:rsidRPr="008B5B4C">
        <w:t xml:space="preserve">oner, vilket minskar intresset för att bygga. Vi vill </w:t>
      </w:r>
      <w:r w:rsidRPr="008B5B4C" w:rsidR="0073271D">
        <w:t>därför avskaffa Hyres</w:t>
      </w:r>
      <w:r w:rsidR="00F00640">
        <w:softHyphen/>
      </w:r>
      <w:r w:rsidRPr="008B5B4C" w:rsidR="0073271D">
        <w:t>gästfören</w:t>
      </w:r>
      <w:r w:rsidRPr="008B5B4C">
        <w:t>ingens förhandlingsmonopol och veto vid presumtionsförhandlin</w:t>
      </w:r>
      <w:r w:rsidRPr="008B5B4C" w:rsidR="0073271D">
        <w:t>gar för att öka förutsättning</w:t>
      </w:r>
      <w:r w:rsidRPr="008B5B4C">
        <w:t>arna för nybyggnation. Vi ser det också som problematiskt när presum</w:t>
      </w:r>
      <w:r w:rsidR="00F00640">
        <w:softHyphen/>
      </w:r>
      <w:r w:rsidRPr="008B5B4C">
        <w:t>tions</w:t>
      </w:r>
      <w:r w:rsidRPr="008B5B4C" w:rsidR="0073271D">
        <w:t>hyres</w:t>
      </w:r>
      <w:r w:rsidRPr="008B5B4C">
        <w:t>nivåerna inte tillåts påverka bruksvärdeshyrorna</w:t>
      </w:r>
      <w:r w:rsidRPr="008B5B4C" w:rsidR="0073271D">
        <w:t xml:space="preserve"> i likvärdiga bostäder inom när</w:t>
      </w:r>
      <w:r w:rsidRPr="008B5B4C">
        <w:t>området.</w:t>
      </w:r>
    </w:p>
    <w:p w:rsidRPr="008B5B4C" w:rsidR="0084534E" w:rsidP="008B5B4C" w:rsidRDefault="0084534E" w14:paraId="4D6E62AE" w14:textId="1FD55ED1">
      <w:r w:rsidRPr="008B5B4C">
        <w:t>Den låga nybyggnationen är inte det enda skälet till den rådande bostadsbristen. Ett i vissa fall större problem är det ineffektiva utnyttjandet av det redan existerande bostads-beståndet. Det är detta ineffektiva utnyttjande som leder til</w:t>
      </w:r>
      <w:r w:rsidRPr="008B5B4C" w:rsidR="0073271D">
        <w:t>l de största välfärds</w:t>
      </w:r>
      <w:r w:rsidR="00F00640">
        <w:softHyphen/>
      </w:r>
      <w:r w:rsidRPr="008B5B4C" w:rsidR="0073271D">
        <w:t>förluster</w:t>
      </w:r>
      <w:r w:rsidRPr="008B5B4C">
        <w:t>na på hyresmarkna</w:t>
      </w:r>
      <w:r w:rsidRPr="008B5B4C" w:rsidR="0073271D">
        <w:t>den. Det krävs fungerande flytt</w:t>
      </w:r>
      <w:r w:rsidRPr="008B5B4C">
        <w:t>k</w:t>
      </w:r>
      <w:r w:rsidRPr="008B5B4C" w:rsidR="0073271D">
        <w:t>edjor som säkerställer att människor har möjlig</w:t>
      </w:r>
      <w:r w:rsidRPr="008B5B4C">
        <w:t>het att bo på ett ändamålsenligt sätt under olika faser i livet.</w:t>
      </w:r>
    </w:p>
    <w:p w:rsidRPr="008B5B4C" w:rsidR="0084534E" w:rsidP="008B5B4C" w:rsidRDefault="0084534E" w14:paraId="1ECC8A46" w14:textId="61538A8A">
      <w:r w:rsidRPr="008B5B4C">
        <w:t>Sverige har ung</w:t>
      </w:r>
      <w:r w:rsidRPr="008B5B4C" w:rsidR="0073271D">
        <w:t>efär lika många bostäder per in</w:t>
      </w:r>
      <w:r w:rsidRPr="008B5B4C">
        <w:t>vånare id</w:t>
      </w:r>
      <w:r w:rsidRPr="008B5B4C" w:rsidR="0073271D">
        <w:t>ag som 1990. Ändå anses bostads</w:t>
      </w:r>
      <w:r w:rsidRPr="008B5B4C">
        <w:t>brist råda. Bland annat anser Boverket det omöjlig</w:t>
      </w:r>
      <w:r w:rsidR="001D7453">
        <w:t>t att enbart bygga bort bostads</w:t>
      </w:r>
      <w:r w:rsidRPr="008B5B4C">
        <w:t>bristen. Det behövs även åtgärder som möjliggör ett bättre användande av det befintliga bostadsbeståndet. Ett led i detta är att främja nya upplåtelseformer såsom kooperativa hyresrätter och tillskapandet av ägarlägenheter också i befintligt bestånd.</w:t>
      </w:r>
    </w:p>
    <w:p w:rsidRPr="008B5B4C" w:rsidR="0084534E" w:rsidP="008B5B4C" w:rsidRDefault="0084534E" w14:paraId="27E169D6" w14:textId="77777777">
      <w:r w:rsidRPr="008B5B4C">
        <w:t>Därtill bör möjligheten till andrahandsuthyrning förbättras. Centerpartiet och Alliansen har redan gjort viktiga r</w:t>
      </w:r>
      <w:r w:rsidRPr="008B5B4C" w:rsidR="0073271D">
        <w:t>eformer på detta område. Center</w:t>
      </w:r>
      <w:r w:rsidRPr="008B5B4C">
        <w:t>partiet anser dock att ytterligare reformer behövs. Bostadsrättsinnehavare bör få större möjligheter att hyra ut sin lägenhe</w:t>
      </w:r>
      <w:r w:rsidRPr="008B5B4C" w:rsidR="0073271D">
        <w:t>t under en tid utan att bostads</w:t>
      </w:r>
      <w:r w:rsidRPr="008B5B4C">
        <w:t>rättsföreningen ska kunna stoppa det.</w:t>
      </w:r>
    </w:p>
    <w:p w:rsidRPr="0073271D" w:rsidR="0084534E" w:rsidP="0073271D" w:rsidRDefault="0084534E" w14:paraId="0DA5F862" w14:textId="77777777">
      <w:pPr>
        <w:pStyle w:val="Rubrik2"/>
      </w:pPr>
      <w:r w:rsidRPr="0073271D">
        <w:t>Hyresmarknaden</w:t>
      </w:r>
    </w:p>
    <w:p w:rsidR="0084534E" w:rsidP="0084534E" w:rsidRDefault="0084534E" w14:paraId="33367F93" w14:textId="57C297B1">
      <w:pPr>
        <w:pStyle w:val="Normalutanindragellerluft"/>
      </w:pPr>
      <w:r>
        <w:t>Det system med hyreskontroll som funnits sedan decennier har skapat en situation där det är k</w:t>
      </w:r>
      <w:r w:rsidR="0073271D">
        <w:t>ontakt</w:t>
      </w:r>
      <w:r>
        <w:t>nät som styr vem som har någonstans att bo – tvärtemot det som utgör själva grundtanken med hyresregleringen. Samtidigt som</w:t>
      </w:r>
      <w:r w:rsidR="001D7453">
        <w:t xml:space="preserve"> en stor grupp människor – före</w:t>
      </w:r>
      <w:r>
        <w:t>trädesvis unga och utrikes födda – köar i åratal för en lägenhet, finns det många som bor i stora hyresrätter i attraktiva områden till låga kostnader. För att öka rörligheten på hyresmarknaden krävs att systemet med hyresreglering ses över. På vägen till en reform av hyresregleringen bör till en början nybyggda bostäder slippa reglering på obestämd tid. Befintliga hyresgäster som så önskar bör kunna sluta avtal med sina värdar att lämna regleringen, mot ersättning, så att fler lägenheter</w:t>
      </w:r>
      <w:r w:rsidR="0073271D">
        <w:t xml:space="preserve"> blir tillgängliga. Besittnings</w:t>
      </w:r>
      <w:r w:rsidR="00602D76">
        <w:softHyphen/>
      </w:r>
      <w:r>
        <w:t>skyddet ska vara fortsatt starkt, ingen ska behöva lämna sin hyresrätt om man int</w:t>
      </w:r>
      <w:r w:rsidR="0073271D">
        <w:t>e vill det. Bostadsrätts</w:t>
      </w:r>
      <w:r w:rsidR="001D7453">
        <w:t>föreningar</w:t>
      </w:r>
      <w:r>
        <w:t xml:space="preserve"> bör inte ha möjlighet att stoppa andrahandsuthyrningar och det skattefria beloppet för uthyrning höjas.</w:t>
      </w:r>
    </w:p>
    <w:p w:rsidRPr="008B5B4C" w:rsidR="0084534E" w:rsidP="008B5B4C" w:rsidRDefault="0084534E" w14:paraId="4CC8F82D" w14:textId="559C6B60">
      <w:r w:rsidRPr="008B5B4C">
        <w:t>Det är värt att notera att ett av målen som ofta lyfts till försvar för hyresregleringen är att minska segregation</w:t>
      </w:r>
      <w:r w:rsidRPr="008B5B4C" w:rsidR="0073271D">
        <w:t xml:space="preserve"> och skapa en mer inkluderande bostadsmarknad. Men regle</w:t>
      </w:r>
      <w:r w:rsidR="00F00640">
        <w:softHyphen/>
      </w:r>
      <w:r w:rsidRPr="008B5B4C" w:rsidR="0073271D">
        <w:t>r</w:t>
      </w:r>
      <w:r w:rsidRPr="008B5B4C">
        <w:t>ade hyror är ineffektiva oc</w:t>
      </w:r>
      <w:r w:rsidRPr="008B5B4C" w:rsidR="0073271D">
        <w:t>h kanske till och med kontrapro</w:t>
      </w:r>
      <w:r w:rsidRPr="008B5B4C">
        <w:t xml:space="preserve">duktiva för det </w:t>
      </w:r>
      <w:r w:rsidRPr="008B5B4C" w:rsidR="0073271D">
        <w:t>syftet. Man kan jämföra segregationen i hyresmarknaden och bostadsmarknaden för en finger</w:t>
      </w:r>
      <w:r w:rsidR="00F00640">
        <w:softHyphen/>
      </w:r>
      <w:r w:rsidRPr="008B5B4C">
        <w:t xml:space="preserve">visning av hur de reglerade </w:t>
      </w:r>
      <w:r w:rsidRPr="008B5B4C" w:rsidR="0073271D">
        <w:t>hyrorna påverkar boende</w:t>
      </w:r>
      <w:r w:rsidRPr="008B5B4C">
        <w:t>sammansättningen. I hyres</w:t>
      </w:r>
      <w:r w:rsidR="00F00640">
        <w:softHyphen/>
      </w:r>
      <w:r w:rsidRPr="008B5B4C">
        <w:t>beståndet</w:t>
      </w:r>
      <w:r w:rsidRPr="008B5B4C" w:rsidR="0073271D">
        <w:t xml:space="preserve"> är boendesegregation med av</w:t>
      </w:r>
      <w:r w:rsidRPr="008B5B4C">
        <w:t>seende på i</w:t>
      </w:r>
      <w:r w:rsidRPr="008B5B4C" w:rsidR="0073271D">
        <w:t>nkomst något lägre än i bostadsrätter, men i gen</w:t>
      </w:r>
      <w:r w:rsidRPr="008B5B4C">
        <w:t>gäld är det i hyresbeståndet en avsevärt större segregation än bostadsrätter med avseende på var man är f</w:t>
      </w:r>
      <w:r w:rsidRPr="008B5B4C" w:rsidR="0073271D">
        <w:t>ödd, var ens för</w:t>
      </w:r>
      <w:r w:rsidRPr="008B5B4C">
        <w:t>äldrar är födda och på ens ålder. De som främst gynnas av hyresre</w:t>
      </w:r>
      <w:r w:rsidRPr="008B5B4C" w:rsidR="0073271D">
        <w:t>gleringen är de som bor i efter</w:t>
      </w:r>
      <w:r w:rsidRPr="008B5B4C">
        <w:t xml:space="preserve">traktade lägenheter, vilket oftast är personer med relativt höga inkomster </w:t>
      </w:r>
      <w:r w:rsidRPr="008B5B4C" w:rsidR="0073271D">
        <w:t>och/eller kontaktnät, medan bo</w:t>
      </w:r>
      <w:r w:rsidR="001D7453">
        <w:t>ende i mindre eftertraktade om</w:t>
      </w:r>
      <w:r w:rsidRPr="008B5B4C">
        <w:t>råden inte tjänar på hyresregleringen på samma sätt. De reglerade hyrorna gynnar därmed i praktiken främst människor som redan har en förhållandevis stark ställning på bostadsmarknaden.</w:t>
      </w:r>
    </w:p>
    <w:p w:rsidRPr="008B5B4C" w:rsidR="0084534E" w:rsidP="008B5B4C" w:rsidRDefault="0084534E" w14:paraId="54E5C504" w14:textId="1AF72221">
      <w:r w:rsidRPr="008B5B4C">
        <w:t>Ett sätt att främja och utveckla hyresrätten är att övergå till en mer marknadsbaserad hyressättning, samtidigt som andra upplåtelseformer fr</w:t>
      </w:r>
      <w:r w:rsidRPr="008B5B4C" w:rsidR="0073271D">
        <w:t>ämjas och introduceras, exempel</w:t>
      </w:r>
      <w:r w:rsidR="00F00640">
        <w:softHyphen/>
      </w:r>
      <w:r w:rsidRPr="008B5B4C">
        <w:t>vis kooperativ hyresrätt och ägarlägenheter. Det nuvarande förhandlingssystemet för hyressättning måste reformeras, så att hyresgästens ställning och möjligh</w:t>
      </w:r>
      <w:r w:rsidRPr="008B5B4C" w:rsidR="0073271D">
        <w:t>et till infly</w:t>
      </w:r>
      <w:r w:rsidR="00F00640">
        <w:softHyphen/>
      </w:r>
      <w:r w:rsidRPr="008B5B4C" w:rsidR="0073271D">
        <w:t>t</w:t>
      </w:r>
      <w:r w:rsidRPr="008B5B4C">
        <w:t>ande stärks, samtidigt som större variationer i hyresnivåer tillåts. Det måste ske utan att tumma på principerna för besittningsskydd, samt rätten att få hyrans skälighet prövad.</w:t>
      </w:r>
    </w:p>
    <w:p w:rsidRPr="0073271D" w:rsidR="0084534E" w:rsidP="0073271D" w:rsidRDefault="0084534E" w14:paraId="0DC40F29" w14:textId="77777777">
      <w:pPr>
        <w:pStyle w:val="Rubrik2"/>
      </w:pPr>
      <w:r w:rsidRPr="0073271D">
        <w:t>Fungerande flyttkedjor</w:t>
      </w:r>
    </w:p>
    <w:p w:rsidR="0084534E" w:rsidP="0084534E" w:rsidRDefault="0084534E" w14:paraId="3586502B" w14:textId="77777777">
      <w:pPr>
        <w:pStyle w:val="Normalutanindragellerluft"/>
      </w:pPr>
      <w:r>
        <w:t>Centerpartiet har ett antal förslag för att förenkla flyttkedjorna så att fler bostäder kan frigöras och i sin tur fler människor kan hitta en bostad som passar deras livssituation.</w:t>
      </w:r>
    </w:p>
    <w:p w:rsidRPr="008B5B4C" w:rsidR="0084534E" w:rsidP="008B5B4C" w:rsidRDefault="0084534E" w14:paraId="7CBE44E7" w14:textId="3D665BE3">
      <w:r w:rsidRPr="008B5B4C">
        <w:t>För att uppnå ökad rörlig</w:t>
      </w:r>
      <w:r w:rsidRPr="008B5B4C" w:rsidR="0073271D">
        <w:t>het och bättre fungerande flyttkedjor krävs ekonomiska incita</w:t>
      </w:r>
      <w:r w:rsidRPr="008B5B4C">
        <w:t>ment. Här spelar reglerna för uppskov en stor roll. Alliansen har tidigare föreslagit att taket för uppskov bör tas bort. På längre sikt bö</w:t>
      </w:r>
      <w:r w:rsidRPr="008B5B4C" w:rsidR="0073271D">
        <w:t>r uppskovsreglerna och reavinst</w:t>
      </w:r>
      <w:r w:rsidR="00F00640">
        <w:softHyphen/>
      </w:r>
      <w:r w:rsidRPr="008B5B4C" w:rsidR="0073271D">
        <w:t>beskatt</w:t>
      </w:r>
      <w:r w:rsidRPr="008B5B4C">
        <w:t>ningen reformeras inom ramen för en bredare översyn av skatterna för att köpa, äga och sälja sin bostad.</w:t>
      </w:r>
    </w:p>
    <w:p w:rsidRPr="008B5B4C" w:rsidR="0084534E" w:rsidP="008B5B4C" w:rsidRDefault="0084534E" w14:paraId="2A665678" w14:textId="169D19BC">
      <w:r w:rsidRPr="008B5B4C">
        <w:t>Unga möter i dag stora problem med att komma in på bostadsmar</w:t>
      </w:r>
      <w:r w:rsidRPr="008B5B4C" w:rsidR="0073271D">
        <w:t>knaden på grund av de höga pris</w:t>
      </w:r>
      <w:r w:rsidRPr="008B5B4C">
        <w:t>erna på bostäder, de höga</w:t>
      </w:r>
      <w:r w:rsidR="00F00640">
        <w:t xml:space="preserve"> kraven på kontant</w:t>
      </w:r>
      <w:r w:rsidRPr="008B5B4C">
        <w:t>insats s</w:t>
      </w:r>
      <w:r w:rsidRPr="008B5B4C" w:rsidR="0073271D">
        <w:t>amt de långa kötiderna på hyres</w:t>
      </w:r>
      <w:r w:rsidRPr="008B5B4C">
        <w:t>marknaden. Detta bidrar till problem för unga att söka arbete och att bilda familj. Det borde i högre utsträckning bli möjligt för bland an</w:t>
      </w:r>
      <w:r w:rsidRPr="008B5B4C" w:rsidR="0073271D">
        <w:t>nat unga att växla höjt bolåne</w:t>
      </w:r>
      <w:r w:rsidRPr="008B5B4C">
        <w:t xml:space="preserve">tak mot en </w:t>
      </w:r>
      <w:r w:rsidRPr="008B5B4C" w:rsidR="0073271D">
        <w:t>betydligt snabbare amorterings</w:t>
      </w:r>
      <w:r w:rsidRPr="008B5B4C">
        <w:t xml:space="preserve">grad. </w:t>
      </w:r>
    </w:p>
    <w:p w:rsidRPr="008B5B4C" w:rsidR="0084534E" w:rsidP="008B5B4C" w:rsidRDefault="0084534E" w14:paraId="330FF982" w14:textId="77777777">
      <w:r w:rsidRPr="008B5B4C">
        <w:t xml:space="preserve">Centerpartiet har </w:t>
      </w:r>
      <w:r w:rsidRPr="008B5B4C" w:rsidR="0073271D">
        <w:t>lyft att man bör se över möjlig</w:t>
      </w:r>
      <w:r w:rsidRPr="008B5B4C">
        <w:t>heten att införa ett riktat bosparande för unga, i syfte att ge incitament för fler att tidigare i livet sätta undan e</w:t>
      </w:r>
      <w:r w:rsidRPr="008B5B4C" w:rsidR="0073271D">
        <w:t>n del av lönen för framtida in</w:t>
      </w:r>
      <w:r w:rsidRPr="008B5B4C">
        <w:t xml:space="preserve">vesteringar i en bostad. </w:t>
      </w:r>
    </w:p>
    <w:p w:rsidRPr="008B5B4C" w:rsidR="0084534E" w:rsidP="008B5B4C" w:rsidRDefault="0084534E" w14:paraId="06E3C7BF" w14:textId="3C05F095">
      <w:r w:rsidRPr="008B5B4C">
        <w:t>Ett specifikt system för bosparande är inte</w:t>
      </w:r>
      <w:r w:rsidR="00F00640">
        <w:t xml:space="preserve"> helt utan risker och problem. </w:t>
      </w:r>
      <w:r w:rsidRPr="008B5B4C">
        <w:t>Det är viktigt att bosparande inriktar sig på de unga som annars har mindre gynnsamma ekonomiska förutsättningar att finansiera sitt framtida boende.</w:t>
      </w:r>
    </w:p>
    <w:p w:rsidRPr="0073271D" w:rsidR="0084534E" w:rsidP="0073271D" w:rsidRDefault="0084534E" w14:paraId="6B72A3DB" w14:textId="77777777">
      <w:pPr>
        <w:pStyle w:val="Rubrik2"/>
      </w:pPr>
      <w:r w:rsidRPr="0073271D">
        <w:t>Bostadsskatter</w:t>
      </w:r>
    </w:p>
    <w:p w:rsidR="0084534E" w:rsidP="0084534E" w:rsidRDefault="0084534E" w14:paraId="2804EE9D" w14:textId="77777777">
      <w:pPr>
        <w:pStyle w:val="Normalutanindragellerluft"/>
      </w:pPr>
      <w:r>
        <w:t>Beskattningen av bostäder är en av de svåra frågorna både för finansiering av nya bostäder och för rörlighet på bostadsmarknaden. Utformningen av reavinstsk</w:t>
      </w:r>
      <w:r w:rsidR="0073271D">
        <w:t>att, ränteav</w:t>
      </w:r>
      <w:r>
        <w:t>drag, ROT, fastighetsskatter och mycket annat är avgörande både som finanspolitiskt och som bostadspolitiskt instrument.</w:t>
      </w:r>
    </w:p>
    <w:p w:rsidRPr="008B5B4C" w:rsidR="0084534E" w:rsidP="008B5B4C" w:rsidRDefault="0084534E" w14:paraId="6042BFCB" w14:textId="7040F736">
      <w:r w:rsidRPr="008B5B4C">
        <w:t>Reavinstskatten riskerar att slå mot rörligheten på</w:t>
      </w:r>
      <w:r w:rsidRPr="008B5B4C" w:rsidR="0073271D">
        <w:t xml:space="preserve"> bostadsmarknaden om den är fel</w:t>
      </w:r>
      <w:r w:rsidRPr="008B5B4C">
        <w:t>aktigt utformad.</w:t>
      </w:r>
      <w:r w:rsidR="008B5B4C">
        <w:t xml:space="preserve"> </w:t>
      </w:r>
      <w:r w:rsidRPr="008B5B4C">
        <w:t>Men stora vinster på värdeökningar måste kunna beskattas. Därför vill vi se en förändring av reavinstskatten så att man minska</w:t>
      </w:r>
      <w:r w:rsidRPr="008B5B4C" w:rsidR="0073271D">
        <w:t>r de negativa effekterna på rörlig</w:t>
      </w:r>
      <w:r w:rsidRPr="008B5B4C">
        <w:t xml:space="preserve">heten, samtidigt som man kan behålla skattebasen. </w:t>
      </w:r>
    </w:p>
    <w:p w:rsidRPr="008B5B4C" w:rsidR="0084534E" w:rsidP="008B5B4C" w:rsidRDefault="0084534E" w14:paraId="7BC4C8E0" w14:textId="14C0A0DF">
      <w:r w:rsidRPr="008B5B4C">
        <w:t>Ränteavdraget fungerar i dag som en skattesänkning riktad till dem som har tagit stora lån. I praktiken innebär det ofta en riktad skattesänkning för personer med god ekonomisk situation, men utan de positiva effekte</w:t>
      </w:r>
      <w:r w:rsidR="00602D76">
        <w:t>r</w:t>
      </w:r>
      <w:r w:rsidRPr="008B5B4C" w:rsidR="0073271D">
        <w:t xml:space="preserve"> som många andra skattesänk</w:t>
      </w:r>
      <w:r w:rsidR="00F00640">
        <w:softHyphen/>
      </w:r>
      <w:r w:rsidRPr="008B5B4C">
        <w:t>ningar kan ha för jobb och företagande. På sikt och över tid borde ränteavdraget minska och skatten i stället sänkas på jobb och företagande.</w:t>
      </w:r>
    </w:p>
    <w:p w:rsidRPr="0073271D" w:rsidR="0084534E" w:rsidP="0073271D" w:rsidRDefault="0084534E" w14:paraId="475B3C6D" w14:textId="77777777">
      <w:pPr>
        <w:pStyle w:val="Rubrik2"/>
      </w:pPr>
      <w:r w:rsidRPr="0073271D">
        <w:t>Ökad stabilitet</w:t>
      </w:r>
    </w:p>
    <w:p w:rsidR="0084534E" w:rsidP="0084534E" w:rsidRDefault="0084534E" w14:paraId="1229EF9A" w14:textId="794D839D">
      <w:pPr>
        <w:pStyle w:val="Normalutanindragellerluft"/>
      </w:pPr>
      <w:r>
        <w:t>Finansiella bubblor och kriser har historiskt förknippats med hög skuldsättning, snabbt ökande skulder och snabbt stigande tillgångspriser, ofta på bostäder och fastigheter. De senaste tio åren har svenska hushålls skuldsättning, s</w:t>
      </w:r>
      <w:r w:rsidR="0073271D">
        <w:t>om andel av deras disponibel</w:t>
      </w:r>
      <w:r w:rsidR="00602D76">
        <w:softHyphen/>
      </w:r>
      <w:r w:rsidR="0073271D">
        <w:t>in</w:t>
      </w:r>
      <w:r>
        <w:t>komst, stigit kraftigt och uppgår idag till nästan 180 procent. En rad internationella bedömare, som EU-kommissionen, IMF och OECD, har länge varnat för att det är en ohållbar utveckling och att det finns risk för en svensk b</w:t>
      </w:r>
      <w:r w:rsidR="0073271D">
        <w:t>ostadsbubbla. Tidigare erfaren</w:t>
      </w:r>
      <w:r>
        <w:t>heter från länder som Danmark och Nederlä</w:t>
      </w:r>
      <w:r w:rsidR="0073271D">
        <w:t>nderna visar att en kraftig nedgång av bostads</w:t>
      </w:r>
      <w:r>
        <w:t>priserna kraftfullt dämpar den privata konsumtionen och riskerar att le</w:t>
      </w:r>
      <w:r w:rsidR="0073271D">
        <w:t>da till en lång</w:t>
      </w:r>
      <w:r>
        <w:t>varig ekonomisk nedgång.</w:t>
      </w:r>
    </w:p>
    <w:p w:rsidRPr="008B5B4C" w:rsidR="0084534E" w:rsidP="008B5B4C" w:rsidRDefault="0084534E" w14:paraId="6DD99DCA" w14:textId="77777777">
      <w:r w:rsidRPr="008B5B4C">
        <w:t>Det är också viktigt att upprätthålla höga kapitalkrav inom den svenska banksektorn för att försäkra sig om att eventuella kreditförluster i bostadssektorn inte påverkar den finansiella stabiliteten i Sverige.</w:t>
      </w:r>
    </w:p>
    <w:p w:rsidRPr="008B5B4C" w:rsidR="0084534E" w:rsidP="008B5B4C" w:rsidRDefault="0084534E" w14:paraId="50874D16" w14:textId="43463943">
      <w:r w:rsidRPr="008B5B4C">
        <w:t>Det hade också varit önskvärt med en bred, långsiktig och blocköverskridande överenskommelse vad gäller beskattningen för att köpa, äga och sälja sin bostad. Det är naturligt att en sådan översyn bland annat innefattar reavinstbeskattningen vid försäljning av bostad så att den inte i alltför stor utsträckning</w:t>
      </w:r>
      <w:r w:rsidR="00602D76">
        <w:t xml:space="preserve"> minskar rörligheten på bostads</w:t>
      </w:r>
      <w:r w:rsidRPr="008B5B4C">
        <w:t>marknaden. Det är också naturligt att den innefattar ränteavdragen. Vid stigande nominella räntor, och med ökad skuldsättning på bostadsmarknaden, kommer ränte</w:t>
      </w:r>
      <w:r w:rsidR="00602D76">
        <w:softHyphen/>
      </w:r>
      <w:bookmarkStart w:name="_GoBack" w:id="1"/>
      <w:bookmarkEnd w:id="1"/>
      <w:r w:rsidRPr="008B5B4C">
        <w:t>avdragen per automatik att bli allt mer kostsamma för statsfinanserna. Dessutom är ränteavdragen definitionsmässigt större för dem med högre skuldsättning på sin bostad än de med lägre, vilket kan leda till skeva incitament och fördelningseffekte</w:t>
      </w:r>
      <w:r w:rsidR="00602D76">
        <w:t>r. Snabba förändringar av ränte</w:t>
      </w:r>
      <w:r w:rsidRPr="008B5B4C">
        <w:t>avdragen riskerar dock att skapa svåra omställningsproblem för hushållen. Alla förändringar bör därför ske försiktigt och gradvis över en längre tid. Här är också en bred politiskt enighet avgörande, då de som köper bostad behöver kunna lita på att reglerna gäller oberoende av skiftande riksdagsmajoriteter och regeringskonstellationer.</w:t>
      </w:r>
    </w:p>
    <w:p w:rsidRPr="0073271D" w:rsidR="0084534E" w:rsidP="0073271D" w:rsidRDefault="0084534E" w14:paraId="71A524D3" w14:textId="77777777">
      <w:pPr>
        <w:pStyle w:val="Rubrik2"/>
      </w:pPr>
      <w:r w:rsidRPr="0073271D">
        <w:t>Amorteringskrav</w:t>
      </w:r>
    </w:p>
    <w:p w:rsidR="0084534E" w:rsidP="0084534E" w:rsidRDefault="0084534E" w14:paraId="678298B4" w14:textId="77777777">
      <w:pPr>
        <w:pStyle w:val="Normalutanindragellerluft"/>
      </w:pPr>
      <w:r>
        <w:t>För att minska hushållens belåning och på så vis begränsa konsekvenserna vid finansiell oro är det viktigt att förstärka amorteringarna på hushållens skulder och främja en sund sparandekultur. Sverige har en relativt låg amorteringsgrad i hushållen. Det är därför välkommet att ett mer flexibelt amorteringskrav har implementerats, något som Center-partiet varit pådrivande för. Effekterna av det nyligen införda amorteringskravet är ännu inte helt tydliga och det är av största vikt att utvecklingen följs noga.</w:t>
      </w:r>
    </w:p>
    <w:p w:rsidRPr="008B5B4C" w:rsidR="0084534E" w:rsidP="008B5B4C" w:rsidRDefault="0084534E" w14:paraId="18291A85" w14:textId="72E46BAC">
      <w:r w:rsidRPr="008B5B4C">
        <w:t>Den finansiella stabiliteten är enormt viktig, men den måste utformas på ett sätt så att den inte skapar orimligt höga trösklar till eget boende. Vi vill underlätta för unga att komma in på marknaden för bostadsrätter och småhus. Regelverket kring amort</w:t>
      </w:r>
      <w:r w:rsidRPr="008B5B4C" w:rsidR="0073271D">
        <w:t>erings</w:t>
      </w:r>
      <w:r w:rsidRPr="008B5B4C">
        <w:t>krav och handpenning är viktigt för att uppnå f</w:t>
      </w:r>
      <w:r w:rsidRPr="008B5B4C" w:rsidR="0073271D">
        <w:t>inansiell stabilitet på bostads</w:t>
      </w:r>
      <w:r w:rsidRPr="008B5B4C">
        <w:t>marknaden. Det ska dock inte skapa orimligt höga trösklar till eget boende. Ett annat sätt at</w:t>
      </w:r>
      <w:r w:rsidRPr="008B5B4C" w:rsidR="0073271D">
        <w:t>t minska riskerna är det bolåne</w:t>
      </w:r>
      <w:r w:rsidRPr="008B5B4C">
        <w:t>tak som Finansinspektionen infört, ett tak för hur stor andel av inköpsvärdet på en bostad som kan vara belå</w:t>
      </w:r>
      <w:r w:rsidRPr="008B5B4C" w:rsidR="0073271D">
        <w:t>nat och därmed hur stor kontant</w:t>
      </w:r>
      <w:r w:rsidRPr="008B5B4C">
        <w:t>insatsen, som idag ligger på 85 procent av marknadsvärdet, bör vara. Detta bidrar dock till att försvåra för männi</w:t>
      </w:r>
      <w:r w:rsidRPr="008B5B4C" w:rsidR="0073271D">
        <w:t>skor att göra entré på bostads</w:t>
      </w:r>
      <w:r w:rsidRPr="008B5B4C">
        <w:t>marknaden. För att underlätta för de</w:t>
      </w:r>
      <w:r w:rsidR="00602D76">
        <w:t>m som ska träda in på bo</w:t>
      </w:r>
      <w:r w:rsidRPr="008B5B4C" w:rsidR="0073271D">
        <w:t>stads</w:t>
      </w:r>
      <w:r w:rsidRPr="008B5B4C">
        <w:t xml:space="preserve">marknaden borde det vara möjligt att sänka kravet på </w:t>
      </w:r>
      <w:r w:rsidRPr="008B5B4C" w:rsidR="0073271D">
        <w:t>kontantinsats, men att amorter</w:t>
      </w:r>
      <w:r w:rsidRPr="008B5B4C">
        <w:t>ingskravet då skärps i motsvarande grad. På så vis möjliggör</w:t>
      </w:r>
      <w:r w:rsidRPr="008B5B4C" w:rsidR="0073271D">
        <w:t>s en etablering på bostadsmark</w:t>
      </w:r>
      <w:r w:rsidRPr="008B5B4C">
        <w:t xml:space="preserve">naden för fler, samtidigt </w:t>
      </w:r>
      <w:r w:rsidRPr="008B5B4C" w:rsidR="0073271D">
        <w:t>som hushållens skuld</w:t>
      </w:r>
      <w:r w:rsidRPr="008B5B4C">
        <w:t>sättning fortsatt begränsas.</w:t>
      </w:r>
    </w:p>
    <w:p w:rsidR="00652B73" w:rsidP="00B53D64" w:rsidRDefault="00652B73" w14:paraId="7BEB0DB8" w14:textId="77777777">
      <w:pPr>
        <w:pStyle w:val="Normalutanindragellerluft"/>
      </w:pPr>
    </w:p>
    <w:sdt>
      <w:sdtPr>
        <w:alias w:val="CC_Underskrifter"/>
        <w:tag w:val="CC_Underskrifter"/>
        <w:id w:val="583496634"/>
        <w:lock w:val="sdtContentLocked"/>
        <w:placeholder>
          <w:docPart w:val="6843C93FAE004D82B1F810B2C04BB18F"/>
        </w:placeholder>
        <w15:appearance w15:val="hidden"/>
      </w:sdtPr>
      <w:sdtEndPr/>
      <w:sdtContent>
        <w:p w:rsidR="004801AC" w:rsidP="00506391" w:rsidRDefault="00602D76" w14:paraId="037A4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Per-Ingvar Johnsson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Staffan Danielsson (C)</w:t>
            </w:r>
          </w:p>
        </w:tc>
      </w:tr>
    </w:tbl>
    <w:p w:rsidR="00825DA3" w:rsidRDefault="00825DA3" w14:paraId="5F75A32D" w14:textId="77777777"/>
    <w:sectPr w:rsidR="00825D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3C378" w14:textId="77777777" w:rsidR="00453698" w:rsidRDefault="00453698" w:rsidP="000C1CAD">
      <w:pPr>
        <w:spacing w:line="240" w:lineRule="auto"/>
      </w:pPr>
      <w:r>
        <w:separator/>
      </w:r>
    </w:p>
  </w:endnote>
  <w:endnote w:type="continuationSeparator" w:id="0">
    <w:p w14:paraId="4992F108" w14:textId="77777777" w:rsidR="00453698" w:rsidRDefault="00453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AB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07AB" w14:textId="571C29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D76">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5446" w14:textId="77777777" w:rsidR="00453698" w:rsidRDefault="00453698" w:rsidP="000C1CAD">
      <w:pPr>
        <w:spacing w:line="240" w:lineRule="auto"/>
      </w:pPr>
      <w:r>
        <w:separator/>
      </w:r>
    </w:p>
  </w:footnote>
  <w:footnote w:type="continuationSeparator" w:id="0">
    <w:p w14:paraId="4C0F28BC" w14:textId="77777777" w:rsidR="00453698" w:rsidRDefault="00453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77D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738A2" wp14:anchorId="1B9C9A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2D76" w14:paraId="18A48A74" w14:textId="77777777">
                          <w:pPr>
                            <w:jc w:val="right"/>
                          </w:pPr>
                          <w:sdt>
                            <w:sdtPr>
                              <w:alias w:val="CC_Noformat_Partikod"/>
                              <w:tag w:val="CC_Noformat_Partikod"/>
                              <w:id w:val="-53464382"/>
                              <w:placeholder>
                                <w:docPart w:val="31963F6175644B209E11224934C544E0"/>
                              </w:placeholder>
                              <w:text/>
                            </w:sdtPr>
                            <w:sdtEndPr/>
                            <w:sdtContent>
                              <w:r w:rsidR="00453698">
                                <w:t>C</w:t>
                              </w:r>
                            </w:sdtContent>
                          </w:sdt>
                          <w:sdt>
                            <w:sdtPr>
                              <w:alias w:val="CC_Noformat_Partinummer"/>
                              <w:tag w:val="CC_Noformat_Partinummer"/>
                              <w:id w:val="-1709555926"/>
                              <w:placeholder>
                                <w:docPart w:val="801E6B7479764F11ADBBACDC40E7007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C9A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D7453" w14:paraId="18A48A74" w14:textId="77777777">
                    <w:pPr>
                      <w:jc w:val="right"/>
                    </w:pPr>
                    <w:sdt>
                      <w:sdtPr>
                        <w:alias w:val="CC_Noformat_Partikod"/>
                        <w:tag w:val="CC_Noformat_Partikod"/>
                        <w:id w:val="-53464382"/>
                        <w:placeholder>
                          <w:docPart w:val="31963F6175644B209E11224934C544E0"/>
                        </w:placeholder>
                        <w:text/>
                      </w:sdtPr>
                      <w:sdtEndPr/>
                      <w:sdtContent>
                        <w:r w:rsidR="00453698">
                          <w:t>C</w:t>
                        </w:r>
                      </w:sdtContent>
                    </w:sdt>
                    <w:sdt>
                      <w:sdtPr>
                        <w:alias w:val="CC_Noformat_Partinummer"/>
                        <w:tag w:val="CC_Noformat_Partinummer"/>
                        <w:id w:val="-1709555926"/>
                        <w:placeholder>
                          <w:docPart w:val="801E6B7479764F11ADBBACDC40E7007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7903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D76" w14:paraId="0C510E01" w14:textId="77777777">
    <w:pPr>
      <w:jc w:val="right"/>
    </w:pPr>
    <w:sdt>
      <w:sdtPr>
        <w:alias w:val="CC_Noformat_Partikod"/>
        <w:tag w:val="CC_Noformat_Partikod"/>
        <w:id w:val="559911109"/>
        <w:placeholder>
          <w:docPart w:val="801E6B7479764F11ADBBACDC40E7007A"/>
        </w:placeholder>
        <w:text/>
      </w:sdtPr>
      <w:sdtEndPr/>
      <w:sdtContent>
        <w:r w:rsidR="00453698">
          <w:t>C</w:t>
        </w:r>
      </w:sdtContent>
    </w:sdt>
    <w:sdt>
      <w:sdtPr>
        <w:alias w:val="CC_Noformat_Partinummer"/>
        <w:tag w:val="CC_Noformat_Partinummer"/>
        <w:id w:val="1197820850"/>
        <w:placeholder>
          <w:docPart w:val="8075DD80D59745C8A0C3EED4D52238EC"/>
        </w:placeholder>
        <w:showingPlcHdr/>
        <w:text/>
      </w:sdtPr>
      <w:sdtEndPr/>
      <w:sdtContent>
        <w:r w:rsidR="004F35FE">
          <w:t xml:space="preserve"> </w:t>
        </w:r>
      </w:sdtContent>
    </w:sdt>
  </w:p>
  <w:p w:rsidR="004F35FE" w:rsidP="00776B74" w:rsidRDefault="004F35FE" w14:paraId="1C92EB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D76" w14:paraId="4C725C0E" w14:textId="77777777">
    <w:pPr>
      <w:jc w:val="right"/>
    </w:pPr>
    <w:sdt>
      <w:sdtPr>
        <w:alias w:val="CC_Noformat_Partikod"/>
        <w:tag w:val="CC_Noformat_Partikod"/>
        <w:id w:val="1471015553"/>
        <w:placeholder>
          <w:docPart w:val="DE585313DB494F05884A502EAB795DBA"/>
        </w:placeholder>
        <w:text/>
      </w:sdtPr>
      <w:sdtEndPr/>
      <w:sdtContent>
        <w:r w:rsidR="00453698">
          <w:t>C</w:t>
        </w:r>
      </w:sdtContent>
    </w:sdt>
    <w:sdt>
      <w:sdtPr>
        <w:alias w:val="CC_Noformat_Partinummer"/>
        <w:tag w:val="CC_Noformat_Partinummer"/>
        <w:id w:val="-2014525982"/>
        <w:placeholder>
          <w:docPart w:val="EB12C0ECBDDB4184BFB966FFD53DF4B6"/>
        </w:placeholder>
        <w:showingPlcHdr/>
        <w:text/>
      </w:sdtPr>
      <w:sdtEndPr/>
      <w:sdtContent>
        <w:r w:rsidR="004F35FE">
          <w:t xml:space="preserve"> </w:t>
        </w:r>
      </w:sdtContent>
    </w:sdt>
  </w:p>
  <w:p w:rsidR="004F35FE" w:rsidP="00A314CF" w:rsidRDefault="00602D76" w14:paraId="5A4266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2D76" w14:paraId="40546F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2D76" w14:paraId="0240C377" w14:textId="77777777">
    <w:pPr>
      <w:pStyle w:val="MotionTIllRiksdagen"/>
    </w:pPr>
    <w:sdt>
      <w:sdtPr>
        <w:rPr>
          <w:rStyle w:val="BeteckningChar"/>
        </w:rPr>
        <w:alias w:val="CC_Noformat_Riksmote"/>
        <w:tag w:val="CC_Noformat_Riksmote"/>
        <w:id w:val="1201050710"/>
        <w:lock w:val="sdtContentLocked"/>
        <w:placeholder>
          <w:docPart w:val="17F4BA38F5604B47B084F0C10005C021"/>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27DE207D81742988DA7F0A93696461E"/>
        </w:placeholder>
        <w:showingPlcHdr/>
        <w15:appearance w15:val="hidden"/>
        <w:text/>
      </w:sdtPr>
      <w:sdtEndPr>
        <w:rPr>
          <w:rStyle w:val="Rubrik1Char"/>
          <w:rFonts w:asciiTheme="majorHAnsi" w:hAnsiTheme="majorHAnsi"/>
          <w:sz w:val="38"/>
        </w:rPr>
      </w:sdtEndPr>
      <w:sdtContent>
        <w:r>
          <w:t>:3757</w:t>
        </w:r>
      </w:sdtContent>
    </w:sdt>
  </w:p>
  <w:p w:rsidR="004F35FE" w:rsidP="00E03A3D" w:rsidRDefault="00602D76" w14:paraId="099751B3" w14:textId="77777777">
    <w:pPr>
      <w:pStyle w:val="Motionr"/>
    </w:pPr>
    <w:sdt>
      <w:sdtPr>
        <w:alias w:val="CC_Noformat_Avtext"/>
        <w:tag w:val="CC_Noformat_Avtext"/>
        <w:id w:val="-2020768203"/>
        <w:lock w:val="sdtContentLocked"/>
        <w:placeholder>
          <w:docPart w:val="DF259C4E300540D0B80CD1C460A752CB"/>
        </w:placeholder>
        <w15:appearance w15:val="hidden"/>
        <w:text/>
      </w:sdtPr>
      <w:sdtEndPr/>
      <w:sdtContent>
        <w:r>
          <w:t>av Ola Johansson m.fl. (C)</w:t>
        </w:r>
      </w:sdtContent>
    </w:sdt>
  </w:p>
  <w:sdt>
    <w:sdtPr>
      <w:alias w:val="CC_Noformat_Rubtext"/>
      <w:tag w:val="CC_Noformat_Rubtext"/>
      <w:id w:val="-218060500"/>
      <w:lock w:val="sdtLocked"/>
      <w:placeholder>
        <w:docPart w:val="08749129E9E14A83B26A713156115933"/>
      </w:placeholder>
      <w15:appearance w15:val="hidden"/>
      <w:text/>
    </w:sdtPr>
    <w:sdtEndPr/>
    <w:sdtContent>
      <w:p w:rsidR="004F35FE" w:rsidP="00283E0F" w:rsidRDefault="00453698" w14:paraId="0D25EC9E" w14:textId="77777777">
        <w:pPr>
          <w:pStyle w:val="FSHRub2"/>
        </w:pPr>
        <w:r>
          <w:t>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02F310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453"/>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8F2"/>
    <w:rsid w:val="002477A3"/>
    <w:rsid w:val="00247FE0"/>
    <w:rsid w:val="002510EB"/>
    <w:rsid w:val="00251533"/>
    <w:rsid w:val="00251F8B"/>
    <w:rsid w:val="002539E9"/>
    <w:rsid w:val="002543B3"/>
    <w:rsid w:val="00254ED5"/>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B65"/>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69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391"/>
    <w:rsid w:val="005076A3"/>
    <w:rsid w:val="00510442"/>
    <w:rsid w:val="00512761"/>
    <w:rsid w:val="0051283E"/>
    <w:rsid w:val="005137A5"/>
    <w:rsid w:val="00514190"/>
    <w:rsid w:val="005141A0"/>
    <w:rsid w:val="0051430A"/>
    <w:rsid w:val="005149BA"/>
    <w:rsid w:val="0051649C"/>
    <w:rsid w:val="00517749"/>
    <w:rsid w:val="0052069A"/>
    <w:rsid w:val="00520833"/>
    <w:rsid w:val="0052310D"/>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D76"/>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71D"/>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71F"/>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A3"/>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34E"/>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4C"/>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CF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5DA"/>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A6F"/>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CCC"/>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C2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95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640"/>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817"/>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B73066"/>
  <w15:chartTrackingRefBased/>
  <w15:docId w15:val="{D2C69B0E-144A-4D2F-B789-807F787E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BF8694912946B9AF5BE89CC33ED617"/>
        <w:category>
          <w:name w:val="Allmänt"/>
          <w:gallery w:val="placeholder"/>
        </w:category>
        <w:types>
          <w:type w:val="bbPlcHdr"/>
        </w:types>
        <w:behaviors>
          <w:behavior w:val="content"/>
        </w:behaviors>
        <w:guid w:val="{0BD59A97-7EDC-4E8F-AC5F-04045CCA0853}"/>
      </w:docPartPr>
      <w:docPartBody>
        <w:p w:rsidR="00402880" w:rsidRDefault="00143127">
          <w:pPr>
            <w:pStyle w:val="7FBF8694912946B9AF5BE89CC33ED617"/>
          </w:pPr>
          <w:r w:rsidRPr="005A0A93">
            <w:rPr>
              <w:rStyle w:val="Platshllartext"/>
            </w:rPr>
            <w:t>Förslag till riksdagsbeslut</w:t>
          </w:r>
        </w:p>
      </w:docPartBody>
    </w:docPart>
    <w:docPart>
      <w:docPartPr>
        <w:name w:val="F64972447CBB4A6BABB4D662E16D6C30"/>
        <w:category>
          <w:name w:val="Allmänt"/>
          <w:gallery w:val="placeholder"/>
        </w:category>
        <w:types>
          <w:type w:val="bbPlcHdr"/>
        </w:types>
        <w:behaviors>
          <w:behavior w:val="content"/>
        </w:behaviors>
        <w:guid w:val="{38C869AE-A154-48B6-9247-F4186E2D1811}"/>
      </w:docPartPr>
      <w:docPartBody>
        <w:p w:rsidR="00402880" w:rsidRDefault="00143127">
          <w:pPr>
            <w:pStyle w:val="F64972447CBB4A6BABB4D662E16D6C30"/>
          </w:pPr>
          <w:r w:rsidRPr="005A0A93">
            <w:rPr>
              <w:rStyle w:val="Platshllartext"/>
            </w:rPr>
            <w:t>Motivering</w:t>
          </w:r>
        </w:p>
      </w:docPartBody>
    </w:docPart>
    <w:docPart>
      <w:docPartPr>
        <w:name w:val="31963F6175644B209E11224934C544E0"/>
        <w:category>
          <w:name w:val="Allmänt"/>
          <w:gallery w:val="placeholder"/>
        </w:category>
        <w:types>
          <w:type w:val="bbPlcHdr"/>
        </w:types>
        <w:behaviors>
          <w:behavior w:val="content"/>
        </w:behaviors>
        <w:guid w:val="{34BF2AF6-E373-4DEB-9399-AA6A5BBB99E0}"/>
      </w:docPartPr>
      <w:docPartBody>
        <w:p w:rsidR="00402880" w:rsidRDefault="00143127">
          <w:pPr>
            <w:pStyle w:val="31963F6175644B209E11224934C544E0"/>
          </w:pPr>
          <w:r>
            <w:rPr>
              <w:rStyle w:val="Platshllartext"/>
            </w:rPr>
            <w:t xml:space="preserve"> </w:t>
          </w:r>
        </w:p>
      </w:docPartBody>
    </w:docPart>
    <w:docPart>
      <w:docPartPr>
        <w:name w:val="801E6B7479764F11ADBBACDC40E7007A"/>
        <w:category>
          <w:name w:val="Allmänt"/>
          <w:gallery w:val="placeholder"/>
        </w:category>
        <w:types>
          <w:type w:val="bbPlcHdr"/>
        </w:types>
        <w:behaviors>
          <w:behavior w:val="content"/>
        </w:behaviors>
        <w:guid w:val="{49FABA3C-2995-44FB-8868-0CEF482B2EAD}"/>
      </w:docPartPr>
      <w:docPartBody>
        <w:p w:rsidR="00402880" w:rsidRDefault="007A1C42">
          <w:pPr>
            <w:pStyle w:val="801E6B7479764F11ADBBACDC40E7007A"/>
          </w:pPr>
          <w:r>
            <w:t xml:space="preserve"> </w:t>
          </w:r>
        </w:p>
      </w:docPartBody>
    </w:docPart>
    <w:docPart>
      <w:docPartPr>
        <w:name w:val="DE585313DB494F05884A502EAB795DBA"/>
        <w:category>
          <w:name w:val="Allmänt"/>
          <w:gallery w:val="placeholder"/>
        </w:category>
        <w:types>
          <w:type w:val="bbPlcHdr"/>
        </w:types>
        <w:behaviors>
          <w:behavior w:val="content"/>
        </w:behaviors>
        <w:guid w:val="{373885F0-CE2E-404D-9B8B-2E4E5758A412}"/>
      </w:docPartPr>
      <w:docPartBody>
        <w:p w:rsidR="00402880" w:rsidRDefault="00143127">
          <w:r w:rsidRPr="004541FC">
            <w:rPr>
              <w:rStyle w:val="Platshllartext"/>
            </w:rPr>
            <w:t>[ange din text här]</w:t>
          </w:r>
        </w:p>
      </w:docPartBody>
    </w:docPart>
    <w:docPart>
      <w:docPartPr>
        <w:name w:val="EB12C0ECBDDB4184BFB966FFD53DF4B6"/>
        <w:category>
          <w:name w:val="Allmänt"/>
          <w:gallery w:val="placeholder"/>
        </w:category>
        <w:types>
          <w:type w:val="bbPlcHdr"/>
        </w:types>
        <w:behaviors>
          <w:behavior w:val="content"/>
        </w:behaviors>
        <w:guid w:val="{F7AAF695-B6AD-4E25-9541-43DC7A75E4AD}"/>
      </w:docPartPr>
      <w:docPartBody>
        <w:p w:rsidR="00402880" w:rsidRDefault="007A1C42">
          <w:r>
            <w:t xml:space="preserve"> </w:t>
          </w:r>
        </w:p>
      </w:docPartBody>
    </w:docPart>
    <w:docPart>
      <w:docPartPr>
        <w:name w:val="527DE207D81742988DA7F0A93696461E"/>
        <w:category>
          <w:name w:val="Allmänt"/>
          <w:gallery w:val="placeholder"/>
        </w:category>
        <w:types>
          <w:type w:val="bbPlcHdr"/>
        </w:types>
        <w:behaviors>
          <w:behavior w:val="content"/>
        </w:behaviors>
        <w:guid w:val="{6806B3F1-7240-47CB-A397-12D1FFD7DC5A}"/>
      </w:docPartPr>
      <w:docPartBody>
        <w:p w:rsidR="00402880" w:rsidRDefault="007A1C42">
          <w:r>
            <w:t>:3757</w:t>
          </w:r>
        </w:p>
      </w:docPartBody>
    </w:docPart>
    <w:docPart>
      <w:docPartPr>
        <w:name w:val="DF259C4E300540D0B80CD1C460A752CB"/>
        <w:category>
          <w:name w:val="Allmänt"/>
          <w:gallery w:val="placeholder"/>
        </w:category>
        <w:types>
          <w:type w:val="bbPlcHdr"/>
        </w:types>
        <w:behaviors>
          <w:behavior w:val="content"/>
        </w:behaviors>
        <w:guid w:val="{9912E944-BA56-47E6-82A2-B3B290340E41}"/>
      </w:docPartPr>
      <w:docPartBody>
        <w:p w:rsidR="00402880" w:rsidRDefault="00143127">
          <w:r w:rsidRPr="004541FC">
            <w:rPr>
              <w:rStyle w:val="Platshllartext"/>
            </w:rPr>
            <w:t>[ange din text här]</w:t>
          </w:r>
        </w:p>
      </w:docPartBody>
    </w:docPart>
    <w:docPart>
      <w:docPartPr>
        <w:name w:val="08749129E9E14A83B26A713156115933"/>
        <w:category>
          <w:name w:val="Allmänt"/>
          <w:gallery w:val="placeholder"/>
        </w:category>
        <w:types>
          <w:type w:val="bbPlcHdr"/>
        </w:types>
        <w:behaviors>
          <w:behavior w:val="content"/>
        </w:behaviors>
        <w:guid w:val="{A162D136-9DC4-4400-96AF-AB1F9F6C612A}"/>
      </w:docPartPr>
      <w:docPartBody>
        <w:p w:rsidR="00402880" w:rsidRDefault="00143127">
          <w:r w:rsidRPr="004541FC">
            <w:rPr>
              <w:rStyle w:val="Platshllartext"/>
            </w:rPr>
            <w:t>[ange din text här]</w:t>
          </w:r>
        </w:p>
      </w:docPartBody>
    </w:docPart>
    <w:docPart>
      <w:docPartPr>
        <w:name w:val="17F4BA38F5604B47B084F0C10005C021"/>
        <w:category>
          <w:name w:val="Allmänt"/>
          <w:gallery w:val="placeholder"/>
        </w:category>
        <w:types>
          <w:type w:val="bbPlcHdr"/>
        </w:types>
        <w:behaviors>
          <w:behavior w:val="content"/>
        </w:behaviors>
        <w:guid w:val="{5B946BE2-3D8E-42D8-95CE-69EA3221A4E3}"/>
      </w:docPartPr>
      <w:docPartBody>
        <w:p w:rsidR="00402880" w:rsidRDefault="00143127">
          <w:r w:rsidRPr="004541FC">
            <w:rPr>
              <w:rStyle w:val="Platshllartext"/>
            </w:rPr>
            <w:t>[ange din text här]</w:t>
          </w:r>
        </w:p>
      </w:docPartBody>
    </w:docPart>
    <w:docPart>
      <w:docPartPr>
        <w:name w:val="6843C93FAE004D82B1F810B2C04BB18F"/>
        <w:category>
          <w:name w:val="Allmänt"/>
          <w:gallery w:val="placeholder"/>
        </w:category>
        <w:types>
          <w:type w:val="bbPlcHdr"/>
        </w:types>
        <w:behaviors>
          <w:behavior w:val="content"/>
        </w:behaviors>
        <w:guid w:val="{BA609F70-F929-4037-8D91-42BCDC8F6653}"/>
      </w:docPartPr>
      <w:docPartBody>
        <w:p w:rsidR="00973270" w:rsidRDefault="00973270"/>
      </w:docPartBody>
    </w:docPart>
    <w:docPart>
      <w:docPartPr>
        <w:name w:val="8075DD80D59745C8A0C3EED4D52238EC"/>
        <w:category>
          <w:name w:val="Allmänt"/>
          <w:gallery w:val="placeholder"/>
        </w:category>
        <w:types>
          <w:type w:val="bbPlcHdr"/>
        </w:types>
        <w:behaviors>
          <w:behavior w:val="content"/>
        </w:behaviors>
        <w:guid w:val="{858FD319-0774-4A8B-BC92-BDFA432B1310}"/>
      </w:docPartPr>
      <w:docPartBody>
        <w:p w:rsidR="00973270" w:rsidRDefault="007A1C42">
          <w:r>
            <w:t xml:space="preserve"> </w:t>
          </w:r>
        </w:p>
      </w:docPartBody>
    </w:docPart>
    <w:docPart>
      <w:docPartPr>
        <w:name w:val="BE1D28C8C861403A8380598E6D0DEA96"/>
        <w:category>
          <w:name w:val="Allmänt"/>
          <w:gallery w:val="placeholder"/>
        </w:category>
        <w:types>
          <w:type w:val="bbPlcHdr"/>
        </w:types>
        <w:behaviors>
          <w:behavior w:val="content"/>
        </w:behaviors>
        <w:guid w:val="{0051D8B1-A090-431B-BD0C-582B4175C6AC}"/>
      </w:docPartPr>
      <w:docPartBody>
        <w:p w:rsidR="00973270" w:rsidRDefault="007A1C42" w:rsidP="007A1C42">
          <w:pPr>
            <w:pStyle w:val="BE1D28C8C861403A8380598E6D0DEA96"/>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27"/>
    <w:rsid w:val="00143127"/>
    <w:rsid w:val="00402880"/>
    <w:rsid w:val="007A1C42"/>
    <w:rsid w:val="00973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1C42"/>
    <w:rPr>
      <w:color w:val="F4B083" w:themeColor="accent2" w:themeTint="99"/>
    </w:rPr>
  </w:style>
  <w:style w:type="paragraph" w:customStyle="1" w:styleId="7FBF8694912946B9AF5BE89CC33ED617">
    <w:name w:val="7FBF8694912946B9AF5BE89CC33ED617"/>
  </w:style>
  <w:style w:type="paragraph" w:customStyle="1" w:styleId="8ABFBF328ED4497CB7C274044F6FBCCF">
    <w:name w:val="8ABFBF328ED4497CB7C274044F6FBCCF"/>
  </w:style>
  <w:style w:type="paragraph" w:customStyle="1" w:styleId="59E04598B46044EFA8C16348A258EA87">
    <w:name w:val="59E04598B46044EFA8C16348A258EA87"/>
  </w:style>
  <w:style w:type="paragraph" w:customStyle="1" w:styleId="F64972447CBB4A6BABB4D662E16D6C30">
    <w:name w:val="F64972447CBB4A6BABB4D662E16D6C30"/>
  </w:style>
  <w:style w:type="paragraph" w:customStyle="1" w:styleId="30D7F92A321F4A8E98AFC1054233752C">
    <w:name w:val="30D7F92A321F4A8E98AFC1054233752C"/>
  </w:style>
  <w:style w:type="paragraph" w:customStyle="1" w:styleId="31963F6175644B209E11224934C544E0">
    <w:name w:val="31963F6175644B209E11224934C544E0"/>
  </w:style>
  <w:style w:type="paragraph" w:customStyle="1" w:styleId="801E6B7479764F11ADBBACDC40E7007A">
    <w:name w:val="801E6B7479764F11ADBBACDC40E7007A"/>
  </w:style>
  <w:style w:type="paragraph" w:customStyle="1" w:styleId="BE1D28C8C861403A8380598E6D0DEA96">
    <w:name w:val="BE1D28C8C861403A8380598E6D0DEA96"/>
    <w:rsid w:val="007A1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116B0-651B-4DC3-81F7-2AD8E67599B8}"/>
</file>

<file path=customXml/itemProps2.xml><?xml version="1.0" encoding="utf-8"?>
<ds:datastoreItem xmlns:ds="http://schemas.openxmlformats.org/officeDocument/2006/customXml" ds:itemID="{46FA2B0F-7C27-4D5E-BA65-E59D3036EC60}"/>
</file>

<file path=customXml/itemProps3.xml><?xml version="1.0" encoding="utf-8"?>
<ds:datastoreItem xmlns:ds="http://schemas.openxmlformats.org/officeDocument/2006/customXml" ds:itemID="{F723FC20-54A8-48DC-AC12-9A0D099B4432}"/>
</file>

<file path=docProps/app.xml><?xml version="1.0" encoding="utf-8"?>
<Properties xmlns="http://schemas.openxmlformats.org/officeDocument/2006/extended-properties" xmlns:vt="http://schemas.openxmlformats.org/officeDocument/2006/docPropsVTypes">
  <Template>Normal</Template>
  <TotalTime>80</TotalTime>
  <Pages>13</Pages>
  <Words>5684</Words>
  <Characters>33820</Characters>
  <Application>Microsoft Office Word</Application>
  <DocSecurity>0</DocSecurity>
  <Lines>536</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vt:lpstr>
      <vt:lpstr>
      </vt:lpstr>
    </vt:vector>
  </TitlesOfParts>
  <Company>Sveriges riksdag</Company>
  <LinksUpToDate>false</LinksUpToDate>
  <CharactersWithSpaces>39366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