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301635" w:id="2"/>
    <w:p w:rsidRPr="009B062B" w:rsidR="00AF30DD" w:rsidP="00BA67F4" w:rsidRDefault="00D84AA4" w14:paraId="0B6012F6" w14:textId="77777777">
      <w:pPr>
        <w:pStyle w:val="RubrikFrslagTIllRiksdagsbeslut"/>
      </w:pPr>
      <w:sdt>
        <w:sdtPr>
          <w:alias w:val="CC_Boilerplate_4"/>
          <w:tag w:val="CC_Boilerplate_4"/>
          <w:id w:val="-1644581176"/>
          <w:lock w:val="sdtContentLocked"/>
          <w:placeholder>
            <w:docPart w:val="526B9C17DDEC4F14B76ADB6DDD8FF1C8"/>
          </w:placeholder>
          <w:text/>
        </w:sdtPr>
        <w:sdtEndPr/>
        <w:sdtContent>
          <w:r w:rsidRPr="009B062B" w:rsidR="00AF30DD">
            <w:t>Förslag till riksdagsbeslut</w:t>
          </w:r>
        </w:sdtContent>
      </w:sdt>
      <w:bookmarkEnd w:id="0"/>
      <w:bookmarkEnd w:id="1"/>
    </w:p>
    <w:sdt>
      <w:sdtPr>
        <w:alias w:val="Yrkande 1"/>
        <w:tag w:val="268a37f7-59b9-42a0-94aa-b13d910cf966"/>
        <w:id w:val="1091433410"/>
        <w:lock w:val="sdtLocked"/>
      </w:sdtPr>
      <w:sdtEndPr/>
      <w:sdtContent>
        <w:p w:rsidR="00BE2C0C" w:rsidRDefault="00C46685" w14:paraId="09B93085" w14:textId="77777777">
          <w:pPr>
            <w:pStyle w:val="Frslagstext"/>
            <w:numPr>
              <w:ilvl w:val="0"/>
              <w:numId w:val="0"/>
            </w:numPr>
          </w:pPr>
          <w:r>
            <w:t>Riksdagen ställer sig bakom det som anförs i motionen om korttidsreglering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B44C2ED51D14FDFB992CD7F91BA6D07"/>
        </w:placeholder>
        <w:text/>
      </w:sdtPr>
      <w:sdtEndPr/>
      <w:sdtContent>
        <w:p w:rsidRPr="009B062B" w:rsidR="006D79C9" w:rsidP="00333E95" w:rsidRDefault="006D79C9" w14:paraId="20B408BD" w14:textId="77777777">
          <w:pPr>
            <w:pStyle w:val="Rubrik1"/>
          </w:pPr>
          <w:r>
            <w:t>Motivering</w:t>
          </w:r>
        </w:p>
      </w:sdtContent>
    </w:sdt>
    <w:bookmarkEnd w:displacedByCustomXml="prev" w:id="4"/>
    <w:bookmarkEnd w:displacedByCustomXml="prev" w:id="5"/>
    <w:p w:rsidR="00C46BDB" w:rsidP="00C46BDB" w:rsidRDefault="00C46BDB" w14:paraId="1CAA948D" w14:textId="69D421B2">
      <w:pPr>
        <w:pStyle w:val="Normalutanindragellerluft"/>
      </w:pPr>
      <w:r>
        <w:t xml:space="preserve">Korttidsreglering har under senare år fått en allt större betydelse inom den svenska vattenkraftsproduktionen. Genom att snabbt anpassa produktionen efter variationer i </w:t>
      </w:r>
      <w:r w:rsidRPr="00D84AA4">
        <w:rPr>
          <w:spacing w:val="-3"/>
        </w:rPr>
        <w:t xml:space="preserve">elanvändning kan vattenkraftsbolagen säkerställa en jämn och effektiv energiförsörjning. </w:t>
      </w:r>
      <w:r>
        <w:t>Samtidigt kan den ryckiga regleringen ha skadliga konsekvenser för miljön, vilda djur och människor som lever nära vattendragen. Därför är det viktigt att finna en balans mellan energibehov och ekologisk hållbarhet.</w:t>
      </w:r>
    </w:p>
    <w:p w:rsidRPr="00BA67F4" w:rsidR="00C46BDB" w:rsidP="00BA67F4" w:rsidRDefault="00C46BDB" w14:paraId="5B71C1CC" w14:textId="77777777">
      <w:pPr>
        <w:pStyle w:val="Rubrik2"/>
      </w:pPr>
      <w:r w:rsidRPr="00BA67F4">
        <w:t>Utmaningar med nuvarande system</w:t>
      </w:r>
    </w:p>
    <w:p w:rsidR="00C46BDB" w:rsidP="00C46BDB" w:rsidRDefault="00C46BDB" w14:paraId="3624A1AD" w14:textId="77777777">
      <w:pPr>
        <w:pStyle w:val="Normalutanindragellerluft"/>
      </w:pPr>
      <w:r>
        <w:t>Ryckigt och varierande vattenflöde kan:</w:t>
      </w:r>
    </w:p>
    <w:p w:rsidR="00C46BDB" w:rsidP="00D84AA4" w:rsidRDefault="00C46BDB" w14:paraId="365B3946" w14:textId="3148139A">
      <w:pPr>
        <w:pStyle w:val="ListaPunkt"/>
      </w:pPr>
      <w:r>
        <w:t>Förstöra naturliga livsmiljöer för vattenlevande djur.</w:t>
      </w:r>
    </w:p>
    <w:p w:rsidR="00C46BDB" w:rsidP="00D84AA4" w:rsidRDefault="00C46BDB" w14:paraId="64B0FA95" w14:textId="5DAE3B1A">
      <w:pPr>
        <w:pStyle w:val="ListaPunkt"/>
      </w:pPr>
      <w:r>
        <w:t>Påverka vattenkvaliteten genom att störa sediment och frigöra skadliga ämnen.</w:t>
      </w:r>
    </w:p>
    <w:p w:rsidR="00C46BDB" w:rsidP="00D84AA4" w:rsidRDefault="00C46BDB" w14:paraId="748A2342" w14:textId="17556879">
      <w:pPr>
        <w:pStyle w:val="ListaPunkt"/>
      </w:pPr>
      <w:r>
        <w:t>Medföra risker för människor som bor nära vattendragen genom snabba vattenståndsändringar.</w:t>
      </w:r>
    </w:p>
    <w:p w:rsidR="00C46BDB" w:rsidP="00D84AA4" w:rsidRDefault="00C46BDB" w14:paraId="6DBD712B" w14:textId="77777777">
      <w:pPr>
        <w:pStyle w:val="Normalutanindragellerluft"/>
      </w:pPr>
      <w:r>
        <w:t>Ett tydligt exempel finns i Dalälven. Vid Näs kraftstation i Avesta kommun har den nuvarande regleringen, särskilt under sommartid och helger, haft stor negativ inverkan på både människor och ekosystem. Det har rapporterats om extremt låga vattennivåer nedströms kraftstationen, i sjösystemen från Bysjön och Österviken via Hovnäs och Tyttbo till Färnebofjärden och vidare ner mot Gysinge. Situationen visar hur lokala natur- och kulturmiljöer kan påverkas kraftigt av kortsiktig reglering.</w:t>
      </w:r>
    </w:p>
    <w:p w:rsidRPr="00BA67F4" w:rsidR="00C46BDB" w:rsidP="00BA67F4" w:rsidRDefault="00C46BDB" w14:paraId="263098CD" w14:textId="77777777">
      <w:pPr>
        <w:pStyle w:val="Rubrik2"/>
      </w:pPr>
      <w:r w:rsidRPr="00BA67F4">
        <w:lastRenderedPageBreak/>
        <w:t>Vägar framåt</w:t>
      </w:r>
    </w:p>
    <w:p w:rsidR="00C46BDB" w:rsidP="00C46BDB" w:rsidRDefault="00C46BDB" w14:paraId="3162C07F" w14:textId="77777777">
      <w:pPr>
        <w:pStyle w:val="Normalutanindragellerluft"/>
      </w:pPr>
      <w:r>
        <w:t>För att säkerställa en hållbar vattenkraftsutveckling bör följande åtgärder övervägas:</w:t>
      </w:r>
    </w:p>
    <w:p w:rsidR="00C46BDB" w:rsidP="00D84AA4" w:rsidRDefault="00C46BDB" w14:paraId="1F6A4603" w14:textId="572FA5F3">
      <w:pPr>
        <w:pStyle w:val="ListaNummer"/>
      </w:pPr>
      <w:r>
        <w:t>Forskning: Satsa på forskning kring de ekologiska konsekvenserna av korttids</w:t>
      </w:r>
      <w:r w:rsidR="00D84AA4">
        <w:softHyphen/>
      </w:r>
      <w:r>
        <w:t>reglering och hur dessa kan minimeras.</w:t>
      </w:r>
    </w:p>
    <w:p w:rsidR="00C46BDB" w:rsidP="00D84AA4" w:rsidRDefault="00C46BDB" w14:paraId="4B0CA49A" w14:textId="080DAAD3">
      <w:pPr>
        <w:pStyle w:val="ListaNummer"/>
      </w:pPr>
      <w:r w:rsidRPr="00D84AA4">
        <w:rPr>
          <w:spacing w:val="-3"/>
        </w:rPr>
        <w:t>Samverkan: Utveckla modeller för dialog mellan vattenkraftsbolag, lokala samhällen</w:t>
      </w:r>
      <w:r>
        <w:t>, miljöexperter och andra berörda parter.</w:t>
      </w:r>
    </w:p>
    <w:p w:rsidR="00C46BDB" w:rsidP="00D84AA4" w:rsidRDefault="00C46BDB" w14:paraId="3F1374AC" w14:textId="526C1282">
      <w:pPr>
        <w:pStyle w:val="ListaNummer"/>
      </w:pPr>
      <w:r w:rsidRPr="00D84AA4">
        <w:rPr>
          <w:spacing w:val="-3"/>
        </w:rPr>
        <w:t>Lagstiftning: Se över juridiska ramverk för att sätta tydligare riktlinjer för hur mycket</w:t>
      </w:r>
      <w:r>
        <w:t xml:space="preserve"> och hur snabbt vattenflödet får ändras.</w:t>
      </w:r>
    </w:p>
    <w:p w:rsidR="00C46BDB" w:rsidP="00D84AA4" w:rsidRDefault="00C46BDB" w14:paraId="686FC452" w14:textId="29B51EC6">
      <w:pPr>
        <w:pStyle w:val="ListaNummer"/>
      </w:pPr>
      <w:r>
        <w:t xml:space="preserve">Teknologiska lösningar: Uppmuntra innovationer som kan göra korttidsreglering </w:t>
      </w:r>
      <w:r w:rsidRPr="00D84AA4">
        <w:rPr>
          <w:spacing w:val="-3"/>
        </w:rPr>
        <w:t>mindre skadlig för omgivningen, exempelvis genom förbättrade dammkonstruktioner</w:t>
      </w:r>
      <w:r>
        <w:t xml:space="preserve"> eller turbinmodeller.</w:t>
      </w:r>
    </w:p>
    <w:p w:rsidRPr="00BA67F4" w:rsidR="00C46BDB" w:rsidP="00BA67F4" w:rsidRDefault="00C46BDB" w14:paraId="7273F90A" w14:textId="77777777">
      <w:pPr>
        <w:pStyle w:val="Rubrik2"/>
      </w:pPr>
      <w:r w:rsidRPr="00BA67F4">
        <w:t>Avslutning</w:t>
      </w:r>
    </w:p>
    <w:p w:rsidRPr="00422B9E" w:rsidR="00422B9E" w:rsidP="00C46BDB" w:rsidRDefault="00C46BDB" w14:paraId="35C0001F" w14:textId="59B16344">
      <w:pPr>
        <w:pStyle w:val="Normalutanindragellerluft"/>
      </w:pPr>
      <w:r>
        <w:t>Med rätt insatser kan Sverige skapa en framtida vattenkraftsektor där korttidsreglering sker på ett sätt som möter vårt energibehov men samtidigt värnar miljön, kulturarvet och människors trygghet. Dalälven visar tydligt att balansen måste bli bättre – för naturens, människornas och framtidens skull.</w:t>
      </w:r>
    </w:p>
    <w:sdt>
      <w:sdtPr>
        <w:rPr>
          <w:i/>
          <w:noProof/>
        </w:rPr>
        <w:alias w:val="CC_Underskrifter"/>
        <w:tag w:val="CC_Underskrifter"/>
        <w:id w:val="583496634"/>
        <w:lock w:val="sdtContentLocked"/>
        <w:placeholder>
          <w:docPart w:val="F80B4DB0A20C407EA8A7C1B01EC0006D"/>
        </w:placeholder>
      </w:sdtPr>
      <w:sdtEndPr/>
      <w:sdtContent>
        <w:p w:rsidR="00BA67F4" w:rsidP="00BA67F4" w:rsidRDefault="00BA67F4" w14:paraId="0EADE9ED" w14:textId="77777777"/>
        <w:p w:rsidR="00BA67F4" w:rsidP="00BA67F4" w:rsidRDefault="00D84AA4" w14:paraId="5FEC0A70" w14:textId="72A7F450"/>
      </w:sdtContent>
    </w:sdt>
    <w:tbl>
      <w:tblPr>
        <w:tblW w:w="5000" w:type="pct"/>
        <w:tblLook w:val="04A0" w:firstRow="1" w:lastRow="0" w:firstColumn="1" w:lastColumn="0" w:noHBand="0" w:noVBand="1"/>
        <w:tblCaption w:val="underskrifter"/>
      </w:tblPr>
      <w:tblGrid>
        <w:gridCol w:w="4252"/>
        <w:gridCol w:w="4252"/>
      </w:tblGrid>
      <w:tr w:rsidR="00BE2C0C" w14:paraId="44798333" w14:textId="77777777">
        <w:trPr>
          <w:cantSplit/>
        </w:trPr>
        <w:tc>
          <w:tcPr>
            <w:tcW w:w="50" w:type="pct"/>
            <w:vAlign w:val="bottom"/>
          </w:tcPr>
          <w:p w:rsidR="00BE2C0C" w:rsidRDefault="00C46685" w14:paraId="68FAC153" w14:textId="77777777">
            <w:pPr>
              <w:pStyle w:val="Underskrifter"/>
              <w:spacing w:after="0"/>
            </w:pPr>
            <w:r>
              <w:t>Lars Isacsson (S)</w:t>
            </w:r>
          </w:p>
        </w:tc>
        <w:tc>
          <w:tcPr>
            <w:tcW w:w="50" w:type="pct"/>
            <w:vAlign w:val="bottom"/>
          </w:tcPr>
          <w:p w:rsidR="00BE2C0C" w:rsidRDefault="00BE2C0C" w14:paraId="76D780EA" w14:textId="77777777">
            <w:pPr>
              <w:pStyle w:val="Underskrifter"/>
              <w:spacing w:after="0"/>
            </w:pPr>
          </w:p>
        </w:tc>
      </w:tr>
      <w:bookmarkEnd w:id="2"/>
    </w:tbl>
    <w:p w:rsidRPr="008E0FE2" w:rsidR="004801AC" w:rsidP="00DF3554" w:rsidRDefault="004801AC" w14:paraId="575C6AF2" w14:textId="7D595E0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B15DE" w14:textId="77777777" w:rsidR="00C46BDB" w:rsidRDefault="00C46BDB" w:rsidP="000C1CAD">
      <w:pPr>
        <w:spacing w:line="240" w:lineRule="auto"/>
      </w:pPr>
      <w:r>
        <w:separator/>
      </w:r>
    </w:p>
  </w:endnote>
  <w:endnote w:type="continuationSeparator" w:id="0">
    <w:p w14:paraId="1A10E38E" w14:textId="77777777" w:rsidR="00C46BDB" w:rsidRDefault="00C46B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91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E2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D082" w14:textId="1A73672E" w:rsidR="00262EA3" w:rsidRPr="00BA67F4" w:rsidRDefault="00262EA3" w:rsidP="00BA67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5D8F4" w14:textId="77777777" w:rsidR="00C46BDB" w:rsidRDefault="00C46BDB" w:rsidP="000C1CAD">
      <w:pPr>
        <w:spacing w:line="240" w:lineRule="auto"/>
      </w:pPr>
      <w:r>
        <w:separator/>
      </w:r>
    </w:p>
  </w:footnote>
  <w:footnote w:type="continuationSeparator" w:id="0">
    <w:p w14:paraId="085DA0D3" w14:textId="77777777" w:rsidR="00C46BDB" w:rsidRDefault="00C46B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F0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2A8F05" wp14:editId="49BD6C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289317" w14:textId="2BFDAE02" w:rsidR="00262EA3" w:rsidRDefault="00D84AA4" w:rsidP="008103B5">
                          <w:pPr>
                            <w:jc w:val="right"/>
                          </w:pPr>
                          <w:sdt>
                            <w:sdtPr>
                              <w:alias w:val="CC_Noformat_Partikod"/>
                              <w:tag w:val="CC_Noformat_Partikod"/>
                              <w:id w:val="-53464382"/>
                              <w:placeholder>
                                <w:docPart w:val="7CC476E295234829A3EE4F7B4EA7009B"/>
                              </w:placeholder>
                              <w:text/>
                            </w:sdtPr>
                            <w:sdtEndPr/>
                            <w:sdtContent>
                              <w:r w:rsidR="00C46BDB">
                                <w:t>S</w:t>
                              </w:r>
                            </w:sdtContent>
                          </w:sdt>
                          <w:sdt>
                            <w:sdtPr>
                              <w:alias w:val="CC_Noformat_Partinummer"/>
                              <w:tag w:val="CC_Noformat_Partinummer"/>
                              <w:id w:val="-1709555926"/>
                              <w:placeholder>
                                <w:docPart w:val="DA6FC310A2914AB2B22EE15F220CC6EB"/>
                              </w:placeholder>
                              <w:text/>
                            </w:sdtPr>
                            <w:sdtEndPr/>
                            <w:sdtContent>
                              <w:r w:rsidR="00C46BDB">
                                <w:t>476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2A8F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7289317" w14:textId="2BFDAE02" w:rsidR="00262EA3" w:rsidRDefault="00D84AA4" w:rsidP="008103B5">
                    <w:pPr>
                      <w:jc w:val="right"/>
                    </w:pPr>
                    <w:sdt>
                      <w:sdtPr>
                        <w:alias w:val="CC_Noformat_Partikod"/>
                        <w:tag w:val="CC_Noformat_Partikod"/>
                        <w:id w:val="-53464382"/>
                        <w:placeholder>
                          <w:docPart w:val="7CC476E295234829A3EE4F7B4EA7009B"/>
                        </w:placeholder>
                        <w:text/>
                      </w:sdtPr>
                      <w:sdtEndPr/>
                      <w:sdtContent>
                        <w:r w:rsidR="00C46BDB">
                          <w:t>S</w:t>
                        </w:r>
                      </w:sdtContent>
                    </w:sdt>
                    <w:sdt>
                      <w:sdtPr>
                        <w:alias w:val="CC_Noformat_Partinummer"/>
                        <w:tag w:val="CC_Noformat_Partinummer"/>
                        <w:id w:val="-1709555926"/>
                        <w:placeholder>
                          <w:docPart w:val="DA6FC310A2914AB2B22EE15F220CC6EB"/>
                        </w:placeholder>
                        <w:text/>
                      </w:sdtPr>
                      <w:sdtEndPr/>
                      <w:sdtContent>
                        <w:r w:rsidR="00C46BDB">
                          <w:t>476</w:t>
                        </w:r>
                      </w:sdtContent>
                    </w:sdt>
                  </w:p>
                </w:txbxContent>
              </v:textbox>
              <w10:wrap anchorx="page"/>
            </v:shape>
          </w:pict>
        </mc:Fallback>
      </mc:AlternateContent>
    </w:r>
  </w:p>
  <w:p w14:paraId="57FF19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B8DFC" w14:textId="77777777" w:rsidR="00262EA3" w:rsidRDefault="00262EA3" w:rsidP="008563AC">
    <w:pPr>
      <w:jc w:val="right"/>
    </w:pPr>
  </w:p>
  <w:p w14:paraId="4FF29E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301633"/>
  <w:bookmarkStart w:id="7" w:name="_Hlk210301634"/>
  <w:p w14:paraId="6D87F461" w14:textId="77777777" w:rsidR="00262EA3" w:rsidRDefault="00D84A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ED32B5" wp14:editId="60BEEA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B7250B" w14:textId="078A3FDA" w:rsidR="00262EA3" w:rsidRDefault="00D84AA4" w:rsidP="00A314CF">
    <w:pPr>
      <w:pStyle w:val="FSHNormal"/>
      <w:spacing w:before="40"/>
    </w:pPr>
    <w:sdt>
      <w:sdtPr>
        <w:alias w:val="CC_Noformat_Motionstyp"/>
        <w:tag w:val="CC_Noformat_Motionstyp"/>
        <w:id w:val="1162973129"/>
        <w:lock w:val="sdtContentLocked"/>
        <w15:appearance w15:val="hidden"/>
        <w:text/>
      </w:sdtPr>
      <w:sdtEndPr/>
      <w:sdtContent>
        <w:r w:rsidR="00BA67F4">
          <w:t>Enskild motion</w:t>
        </w:r>
      </w:sdtContent>
    </w:sdt>
    <w:r w:rsidR="00821B36">
      <w:t xml:space="preserve"> </w:t>
    </w:r>
    <w:sdt>
      <w:sdtPr>
        <w:alias w:val="CC_Noformat_Partikod"/>
        <w:tag w:val="CC_Noformat_Partikod"/>
        <w:id w:val="1471015553"/>
        <w:text/>
      </w:sdtPr>
      <w:sdtEndPr/>
      <w:sdtContent>
        <w:r w:rsidR="00C46BDB">
          <w:t>S</w:t>
        </w:r>
      </w:sdtContent>
    </w:sdt>
    <w:sdt>
      <w:sdtPr>
        <w:alias w:val="CC_Noformat_Partinummer"/>
        <w:tag w:val="CC_Noformat_Partinummer"/>
        <w:id w:val="-2014525982"/>
        <w:text/>
      </w:sdtPr>
      <w:sdtEndPr/>
      <w:sdtContent>
        <w:r w:rsidR="00C46BDB">
          <w:t>476</w:t>
        </w:r>
      </w:sdtContent>
    </w:sdt>
  </w:p>
  <w:p w14:paraId="7414CC44" w14:textId="77777777" w:rsidR="00262EA3" w:rsidRPr="008227B3" w:rsidRDefault="00D84A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ED5286" w14:textId="39549CD0" w:rsidR="00262EA3" w:rsidRPr="008227B3" w:rsidRDefault="00D84A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67F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67F4">
          <w:t>:2302</w:t>
        </w:r>
      </w:sdtContent>
    </w:sdt>
  </w:p>
  <w:p w14:paraId="1783C868" w14:textId="3789373F" w:rsidR="00262EA3" w:rsidRDefault="00D84AA4" w:rsidP="00E03A3D">
    <w:pPr>
      <w:pStyle w:val="Motionr"/>
    </w:pPr>
    <w:sdt>
      <w:sdtPr>
        <w:alias w:val="CC_Noformat_Avtext"/>
        <w:tag w:val="CC_Noformat_Avtext"/>
        <w:id w:val="-2020768203"/>
        <w:lock w:val="sdtContentLocked"/>
        <w:placeholder>
          <w:docPart w:val="7CC476E295234829A3EE4F7B4EA7009B"/>
        </w:placeholder>
        <w15:appearance w15:val="hidden"/>
        <w:text/>
      </w:sdtPr>
      <w:sdtEndPr/>
      <w:sdtContent>
        <w:r w:rsidR="00BA67F4">
          <w:t>av Lars Isacsson (S)</w:t>
        </w:r>
      </w:sdtContent>
    </w:sdt>
  </w:p>
  <w:sdt>
    <w:sdtPr>
      <w:alias w:val="CC_Noformat_Rubtext"/>
      <w:tag w:val="CC_Noformat_Rubtext"/>
      <w:id w:val="-218060500"/>
      <w:lock w:val="sdtLocked"/>
      <w:placeholder>
        <w:docPart w:val="DA6FC310A2914AB2B22EE15F220CC6EB"/>
      </w:placeholder>
      <w:text/>
    </w:sdtPr>
    <w:sdtEndPr/>
    <w:sdtContent>
      <w:p w14:paraId="35ABFC92" w14:textId="04019FE0" w:rsidR="00262EA3" w:rsidRDefault="00C46BDB" w:rsidP="00283E0F">
        <w:pPr>
          <w:pStyle w:val="FSHRub2"/>
        </w:pPr>
        <w:r>
          <w:t>En balanserad och hållbar korttidsreglering av vattenkraft med Dalälven som exempel</w:t>
        </w:r>
      </w:p>
    </w:sdtContent>
  </w:sdt>
  <w:sdt>
    <w:sdtPr>
      <w:alias w:val="CC_Boilerplate_3"/>
      <w:tag w:val="CC_Boilerplate_3"/>
      <w:id w:val="1606463544"/>
      <w:lock w:val="sdtContentLocked"/>
      <w15:appearance w15:val="hidden"/>
      <w:text w:multiLine="1"/>
    </w:sdtPr>
    <w:sdtEndPr/>
    <w:sdtContent>
      <w:p w14:paraId="22054F1F"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08297454">
    <w:abstractNumId w:val="9"/>
  </w:num>
  <w:num w:numId="2" w16cid:durableId="138310332">
    <w:abstractNumId w:val="8"/>
  </w:num>
  <w:num w:numId="3" w16cid:durableId="20447236">
    <w:abstractNumId w:val="16"/>
  </w:num>
  <w:num w:numId="4" w16cid:durableId="1880387778">
    <w:abstractNumId w:val="14"/>
  </w:num>
  <w:num w:numId="5" w16cid:durableId="1004673590">
    <w:abstractNumId w:val="17"/>
  </w:num>
  <w:num w:numId="6" w16cid:durableId="94444558">
    <w:abstractNumId w:val="18"/>
  </w:num>
  <w:num w:numId="7" w16cid:durableId="297340019">
    <w:abstractNumId w:val="11"/>
  </w:num>
  <w:num w:numId="8" w16cid:durableId="211963349">
    <w:abstractNumId w:val="12"/>
  </w:num>
  <w:num w:numId="9" w16cid:durableId="1348025029">
    <w:abstractNumId w:val="15"/>
  </w:num>
  <w:num w:numId="10" w16cid:durableId="1803575554">
    <w:abstractNumId w:val="22"/>
  </w:num>
  <w:num w:numId="11" w16cid:durableId="1540168543">
    <w:abstractNumId w:val="21"/>
  </w:num>
  <w:num w:numId="12" w16cid:durableId="277299880">
    <w:abstractNumId w:val="21"/>
  </w:num>
  <w:num w:numId="13" w16cid:durableId="1871139742">
    <w:abstractNumId w:val="3"/>
  </w:num>
  <w:num w:numId="14" w16cid:durableId="327100802">
    <w:abstractNumId w:val="2"/>
  </w:num>
  <w:num w:numId="15" w16cid:durableId="1240141221">
    <w:abstractNumId w:val="1"/>
  </w:num>
  <w:num w:numId="16" w16cid:durableId="1598514612">
    <w:abstractNumId w:val="0"/>
  </w:num>
  <w:num w:numId="17" w16cid:durableId="650136384">
    <w:abstractNumId w:val="7"/>
  </w:num>
  <w:num w:numId="18" w16cid:durableId="1486318383">
    <w:abstractNumId w:val="6"/>
  </w:num>
  <w:num w:numId="19" w16cid:durableId="1680809377">
    <w:abstractNumId w:val="5"/>
  </w:num>
  <w:num w:numId="20" w16cid:durableId="1613784943">
    <w:abstractNumId w:val="4"/>
  </w:num>
  <w:num w:numId="21" w16cid:durableId="325784423">
    <w:abstractNumId w:val="21"/>
  </w:num>
  <w:num w:numId="22" w16cid:durableId="495539537">
    <w:abstractNumId w:val="21"/>
  </w:num>
  <w:num w:numId="23" w16cid:durableId="1589197228">
    <w:abstractNumId w:val="21"/>
  </w:num>
  <w:num w:numId="24" w16cid:durableId="1106535167">
    <w:abstractNumId w:val="21"/>
  </w:num>
  <w:num w:numId="25" w16cid:durableId="296111011">
    <w:abstractNumId w:val="21"/>
  </w:num>
  <w:num w:numId="26" w16cid:durableId="1620720871">
    <w:abstractNumId w:val="22"/>
  </w:num>
  <w:num w:numId="27" w16cid:durableId="309291885">
    <w:abstractNumId w:val="22"/>
  </w:num>
  <w:num w:numId="28" w16cid:durableId="1250698264">
    <w:abstractNumId w:val="22"/>
  </w:num>
  <w:num w:numId="29" w16cid:durableId="1193615186">
    <w:abstractNumId w:val="22"/>
  </w:num>
  <w:num w:numId="30" w16cid:durableId="2036689752">
    <w:abstractNumId w:val="21"/>
  </w:num>
  <w:num w:numId="31" w16cid:durableId="1400597103">
    <w:abstractNumId w:val="21"/>
  </w:num>
  <w:num w:numId="32" w16cid:durableId="1473643170">
    <w:abstractNumId w:val="22"/>
  </w:num>
  <w:num w:numId="33" w16cid:durableId="1405758400">
    <w:abstractNumId w:val="21"/>
  </w:num>
  <w:num w:numId="34" w16cid:durableId="2058895318">
    <w:abstractNumId w:val="18"/>
  </w:num>
  <w:num w:numId="35" w16cid:durableId="212544742">
    <w:abstractNumId w:val="18"/>
    <w:lvlOverride w:ilvl="0">
      <w:startOverride w:val="1"/>
    </w:lvlOverride>
  </w:num>
  <w:num w:numId="36" w16cid:durableId="715742593">
    <w:abstractNumId w:val="19"/>
  </w:num>
  <w:num w:numId="37" w16cid:durableId="705065605">
    <w:abstractNumId w:val="18"/>
    <w:lvlOverride w:ilvl="0">
      <w:startOverride w:val="1"/>
    </w:lvlOverride>
  </w:num>
  <w:num w:numId="38" w16cid:durableId="2028870062">
    <w:abstractNumId w:val="13"/>
  </w:num>
  <w:num w:numId="39" w16cid:durableId="196092023">
    <w:abstractNumId w:val="10"/>
  </w:num>
  <w:num w:numId="40" w16cid:durableId="64920884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6BD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5AC"/>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2C2"/>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4F"/>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7F4"/>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C0C"/>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685"/>
    <w:rsid w:val="00C46BDB"/>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AA4"/>
    <w:rsid w:val="00D85EAB"/>
    <w:rsid w:val="00D85EEA"/>
    <w:rsid w:val="00D8633D"/>
    <w:rsid w:val="00D867D6"/>
    <w:rsid w:val="00D86A57"/>
    <w:rsid w:val="00D86A60"/>
    <w:rsid w:val="00D86BE4"/>
    <w:rsid w:val="00D871BD"/>
    <w:rsid w:val="00D902BB"/>
    <w:rsid w:val="00D90E18"/>
    <w:rsid w:val="00D90EA4"/>
    <w:rsid w:val="00D91845"/>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609"/>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E541BC"/>
  <w15:chartTrackingRefBased/>
  <w15:docId w15:val="{DEE8AD52-ACEF-4EE6-8A8E-8A98417D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6B9C17DDEC4F14B76ADB6DDD8FF1C8"/>
        <w:category>
          <w:name w:val="Allmänt"/>
          <w:gallery w:val="placeholder"/>
        </w:category>
        <w:types>
          <w:type w:val="bbPlcHdr"/>
        </w:types>
        <w:behaviors>
          <w:behavior w:val="content"/>
        </w:behaviors>
        <w:guid w:val="{3AC1A33F-9A37-44F4-9A43-546B54E4C202}"/>
      </w:docPartPr>
      <w:docPartBody>
        <w:p w:rsidR="00CD72DB" w:rsidRDefault="00CD72DB">
          <w:pPr>
            <w:pStyle w:val="526B9C17DDEC4F14B76ADB6DDD8FF1C8"/>
          </w:pPr>
          <w:r w:rsidRPr="005A0A93">
            <w:rPr>
              <w:rStyle w:val="Platshllartext"/>
            </w:rPr>
            <w:t>Förslag till riksdagsbeslut</w:t>
          </w:r>
        </w:p>
      </w:docPartBody>
    </w:docPart>
    <w:docPart>
      <w:docPartPr>
        <w:name w:val="4B44C2ED51D14FDFB992CD7F91BA6D07"/>
        <w:category>
          <w:name w:val="Allmänt"/>
          <w:gallery w:val="placeholder"/>
        </w:category>
        <w:types>
          <w:type w:val="bbPlcHdr"/>
        </w:types>
        <w:behaviors>
          <w:behavior w:val="content"/>
        </w:behaviors>
        <w:guid w:val="{DE0530A4-5918-401C-BEE6-91B068E3F33F}"/>
      </w:docPartPr>
      <w:docPartBody>
        <w:p w:rsidR="00CD72DB" w:rsidRDefault="00CD72DB">
          <w:pPr>
            <w:pStyle w:val="4B44C2ED51D14FDFB992CD7F91BA6D07"/>
          </w:pPr>
          <w:r w:rsidRPr="005A0A93">
            <w:rPr>
              <w:rStyle w:val="Platshllartext"/>
            </w:rPr>
            <w:t>Motivering</w:t>
          </w:r>
        </w:p>
      </w:docPartBody>
    </w:docPart>
    <w:docPart>
      <w:docPartPr>
        <w:name w:val="7CC476E295234829A3EE4F7B4EA7009B"/>
        <w:category>
          <w:name w:val="Allmänt"/>
          <w:gallery w:val="placeholder"/>
        </w:category>
        <w:types>
          <w:type w:val="bbPlcHdr"/>
        </w:types>
        <w:behaviors>
          <w:behavior w:val="content"/>
        </w:behaviors>
        <w:guid w:val="{198852E5-918B-44E4-A704-CFF2C169FA60}"/>
      </w:docPartPr>
      <w:docPartBody>
        <w:p w:rsidR="00CD72DB" w:rsidRDefault="00CD72DB">
          <w:pPr>
            <w:pStyle w:val="7CC476E295234829A3EE4F7B4EA7009B"/>
          </w:pPr>
          <w:r>
            <w:rPr>
              <w:rStyle w:val="Platshllartext"/>
            </w:rPr>
            <w:t xml:space="preserve"> </w:t>
          </w:r>
        </w:p>
      </w:docPartBody>
    </w:docPart>
    <w:docPart>
      <w:docPartPr>
        <w:name w:val="DA6FC310A2914AB2B22EE15F220CC6EB"/>
        <w:category>
          <w:name w:val="Allmänt"/>
          <w:gallery w:val="placeholder"/>
        </w:category>
        <w:types>
          <w:type w:val="bbPlcHdr"/>
        </w:types>
        <w:behaviors>
          <w:behavior w:val="content"/>
        </w:behaviors>
        <w:guid w:val="{7046949D-0E9D-45D1-ACEC-F7B62A95111E}"/>
      </w:docPartPr>
      <w:docPartBody>
        <w:p w:rsidR="00CD72DB" w:rsidRDefault="00CD72DB">
          <w:pPr>
            <w:pStyle w:val="DA6FC310A2914AB2B22EE15F220CC6EB"/>
          </w:pPr>
          <w:r>
            <w:t xml:space="preserve"> </w:t>
          </w:r>
        </w:p>
      </w:docPartBody>
    </w:docPart>
    <w:docPart>
      <w:docPartPr>
        <w:name w:val="F80B4DB0A20C407EA8A7C1B01EC0006D"/>
        <w:category>
          <w:name w:val="Allmänt"/>
          <w:gallery w:val="placeholder"/>
        </w:category>
        <w:types>
          <w:type w:val="bbPlcHdr"/>
        </w:types>
        <w:behaviors>
          <w:behavior w:val="content"/>
        </w:behaviors>
        <w:guid w:val="{55799551-E11F-4683-8CD9-449ECF28E497}"/>
      </w:docPartPr>
      <w:docPartBody>
        <w:p w:rsidR="00C010A2" w:rsidRDefault="00C010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2DB"/>
    <w:rsid w:val="00A7654F"/>
    <w:rsid w:val="00CD72DB"/>
    <w:rsid w:val="00F366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26B9C17DDEC4F14B76ADB6DDD8FF1C8">
    <w:name w:val="526B9C17DDEC4F14B76ADB6DDD8FF1C8"/>
  </w:style>
  <w:style w:type="paragraph" w:customStyle="1" w:styleId="4B44C2ED51D14FDFB992CD7F91BA6D07">
    <w:name w:val="4B44C2ED51D14FDFB992CD7F91BA6D07"/>
  </w:style>
  <w:style w:type="paragraph" w:customStyle="1" w:styleId="7CC476E295234829A3EE4F7B4EA7009B">
    <w:name w:val="7CC476E295234829A3EE4F7B4EA7009B"/>
  </w:style>
  <w:style w:type="paragraph" w:customStyle="1" w:styleId="DA6FC310A2914AB2B22EE15F220CC6EB">
    <w:name w:val="DA6FC310A2914AB2B22EE15F220CC6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B91D6B-D36F-40FF-8D14-425882C63258}"/>
</file>

<file path=customXml/itemProps2.xml><?xml version="1.0" encoding="utf-8"?>
<ds:datastoreItem xmlns:ds="http://schemas.openxmlformats.org/officeDocument/2006/customXml" ds:itemID="{CDF6DCE3-034B-4A5B-8E85-3970A31A5F3E}"/>
</file>

<file path=customXml/itemProps3.xml><?xml version="1.0" encoding="utf-8"?>
<ds:datastoreItem xmlns:ds="http://schemas.openxmlformats.org/officeDocument/2006/customXml" ds:itemID="{2C1C174F-230C-468E-9C5E-A09016B224C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314</Words>
  <Characters>2094</Characters>
  <Application>Microsoft Office Word</Application>
  <DocSecurity>0</DocSecurity>
  <Lines>44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S476 En balanserad och hållbar korttidsreglering av vattenkraft   med Dalälven som exempel</vt:lpstr>
      <vt:lpstr>
      </vt:lpstr>
    </vt:vector>
  </TitlesOfParts>
  <Company>Sveriges riksdag</Company>
  <LinksUpToDate>false</LinksUpToDate>
  <CharactersWithSpaces>2387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