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7D1C9975" w14:textId="77777777">
        <w:tc>
          <w:tcPr>
            <w:tcW w:w="2268" w:type="dxa"/>
          </w:tcPr>
          <w:p w14:paraId="52722C50"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011AD2FB" w14:textId="77777777" w:rsidR="005F1820" w:rsidRDefault="005F1820">
            <w:pPr>
              <w:framePr w:w="4400" w:h="1644" w:wrap="notBeside" w:vAnchor="page" w:hAnchor="page" w:x="6573" w:y="721"/>
              <w:rPr>
                <w:rFonts w:ascii="TradeGothic" w:hAnsi="TradeGothic"/>
                <w:i/>
                <w:sz w:val="18"/>
              </w:rPr>
            </w:pPr>
          </w:p>
        </w:tc>
      </w:tr>
      <w:tr w:rsidR="005F1820" w14:paraId="52D0F1BD" w14:textId="77777777">
        <w:tc>
          <w:tcPr>
            <w:tcW w:w="2268" w:type="dxa"/>
          </w:tcPr>
          <w:p w14:paraId="4D381923"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7C292DDA" w14:textId="77777777" w:rsidR="005F1820" w:rsidRDefault="005F1820">
            <w:pPr>
              <w:framePr w:w="4400" w:h="1644" w:wrap="notBeside" w:vAnchor="page" w:hAnchor="page" w:x="6573" w:y="721"/>
              <w:rPr>
                <w:rFonts w:ascii="TradeGothic" w:hAnsi="TradeGothic"/>
                <w:b/>
                <w:sz w:val="22"/>
              </w:rPr>
            </w:pPr>
          </w:p>
        </w:tc>
      </w:tr>
      <w:tr w:rsidR="005F1820" w14:paraId="7289FF1A" w14:textId="77777777">
        <w:trPr>
          <w:trHeight w:val="343"/>
        </w:trPr>
        <w:tc>
          <w:tcPr>
            <w:tcW w:w="3402" w:type="dxa"/>
            <w:gridSpan w:val="2"/>
          </w:tcPr>
          <w:p w14:paraId="34D6CEEE" w14:textId="77777777" w:rsidR="005F1820" w:rsidRDefault="005F1820">
            <w:pPr>
              <w:framePr w:w="4400" w:h="1644" w:wrap="notBeside" w:vAnchor="page" w:hAnchor="page" w:x="6573" w:y="721"/>
            </w:pPr>
          </w:p>
        </w:tc>
        <w:tc>
          <w:tcPr>
            <w:tcW w:w="1213" w:type="dxa"/>
          </w:tcPr>
          <w:p w14:paraId="2FCD5030" w14:textId="77777777" w:rsidR="005F1820" w:rsidRDefault="005F1820">
            <w:pPr>
              <w:framePr w:w="4400" w:h="1644" w:wrap="notBeside" w:vAnchor="page" w:hAnchor="page" w:x="6573" w:y="721"/>
            </w:pPr>
          </w:p>
        </w:tc>
      </w:tr>
      <w:tr w:rsidR="005F1820" w14:paraId="6F9E6FBE" w14:textId="77777777">
        <w:tc>
          <w:tcPr>
            <w:tcW w:w="2268" w:type="dxa"/>
          </w:tcPr>
          <w:p w14:paraId="330C7518" w14:textId="496D140A" w:rsidR="005F1820" w:rsidRDefault="009B65FF">
            <w:pPr>
              <w:framePr w:w="4400" w:h="1644" w:wrap="notBeside" w:vAnchor="page" w:hAnchor="page" w:x="6573" w:y="721"/>
            </w:pPr>
            <w:r>
              <w:t>2014-02-06</w:t>
            </w:r>
          </w:p>
        </w:tc>
        <w:tc>
          <w:tcPr>
            <w:tcW w:w="2347" w:type="dxa"/>
            <w:gridSpan w:val="2"/>
          </w:tcPr>
          <w:p w14:paraId="7FF4DBBA" w14:textId="77777777" w:rsidR="005F1820" w:rsidRDefault="005F1820">
            <w:pPr>
              <w:framePr w:w="4400" w:h="1644" w:wrap="notBeside" w:vAnchor="page" w:hAnchor="page" w:x="6573" w:y="721"/>
            </w:pPr>
          </w:p>
        </w:tc>
      </w:tr>
      <w:tr w:rsidR="005F1820" w14:paraId="0AE507FA" w14:textId="77777777">
        <w:tc>
          <w:tcPr>
            <w:tcW w:w="2268" w:type="dxa"/>
          </w:tcPr>
          <w:p w14:paraId="2C31D1EC" w14:textId="77777777" w:rsidR="005F1820" w:rsidRDefault="005F1820">
            <w:pPr>
              <w:framePr w:w="4400" w:h="1644" w:wrap="notBeside" w:vAnchor="page" w:hAnchor="page" w:x="6573" w:y="721"/>
            </w:pPr>
          </w:p>
        </w:tc>
        <w:tc>
          <w:tcPr>
            <w:tcW w:w="2347" w:type="dxa"/>
            <w:gridSpan w:val="2"/>
          </w:tcPr>
          <w:p w14:paraId="0E4F14FE" w14:textId="77777777" w:rsidR="005F182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14:paraId="41756C92" w14:textId="77777777">
        <w:trPr>
          <w:trHeight w:val="2400"/>
        </w:trPr>
        <w:tc>
          <w:tcPr>
            <w:tcW w:w="4911" w:type="dxa"/>
          </w:tcPr>
          <w:p w14:paraId="0F6FC20A" w14:textId="77777777" w:rsidR="005F1820" w:rsidRDefault="005F1820">
            <w:pPr>
              <w:pStyle w:val="Avsndare"/>
              <w:framePr w:h="2483" w:wrap="notBeside" w:x="1504"/>
              <w:rPr>
                <w:b/>
                <w:i w:val="0"/>
                <w:sz w:val="22"/>
              </w:rPr>
            </w:pPr>
            <w:r>
              <w:rPr>
                <w:b/>
                <w:i w:val="0"/>
                <w:sz w:val="22"/>
              </w:rPr>
              <w:t>Statsrådsberedningen</w:t>
            </w:r>
          </w:p>
          <w:p w14:paraId="4D73A04C" w14:textId="77777777" w:rsidR="005F1820" w:rsidRDefault="005F1820">
            <w:pPr>
              <w:pStyle w:val="Avsndare"/>
              <w:framePr w:h="2483" w:wrap="notBeside" w:x="1504"/>
            </w:pPr>
          </w:p>
          <w:p w14:paraId="67D952F5" w14:textId="77777777" w:rsidR="005F1820" w:rsidRDefault="005F1820">
            <w:pPr>
              <w:pStyle w:val="Avsndare"/>
              <w:framePr w:h="2483" w:wrap="notBeside" w:x="1504"/>
            </w:pPr>
            <w:r>
              <w:t>EU-kansliet</w:t>
            </w:r>
          </w:p>
          <w:p w14:paraId="1750688F" w14:textId="77777777" w:rsidR="005F1820" w:rsidRDefault="005F1820">
            <w:pPr>
              <w:pStyle w:val="Avsndare"/>
              <w:framePr w:h="2483" w:wrap="notBeside" w:x="1504"/>
            </w:pPr>
          </w:p>
          <w:p w14:paraId="02C7EA7A" w14:textId="77777777" w:rsidR="005F1820" w:rsidRDefault="005F1820">
            <w:pPr>
              <w:pStyle w:val="Avsndare"/>
              <w:framePr w:h="2483" w:wrap="notBeside" w:x="1504"/>
            </w:pPr>
          </w:p>
          <w:p w14:paraId="4A7B0A75" w14:textId="77777777" w:rsidR="005F1820" w:rsidRDefault="005F1820">
            <w:pPr>
              <w:pStyle w:val="Avsndare"/>
              <w:framePr w:h="2483" w:wrap="notBeside" w:x="1504"/>
            </w:pPr>
          </w:p>
          <w:p w14:paraId="6D4D16ED" w14:textId="77777777" w:rsidR="005F1820" w:rsidRDefault="005F1820">
            <w:pPr>
              <w:pStyle w:val="Avsndare"/>
              <w:framePr w:h="2483" w:wrap="notBeside" w:x="1504"/>
              <w:rPr>
                <w:b/>
                <w:i w:val="0"/>
                <w:sz w:val="22"/>
              </w:rPr>
            </w:pPr>
          </w:p>
        </w:tc>
      </w:tr>
    </w:tbl>
    <w:p w14:paraId="50D2FB39" w14:textId="77777777" w:rsidR="005F1820" w:rsidRDefault="005F1820">
      <w:pPr>
        <w:framePr w:w="4400" w:h="2523" w:wrap="notBeside" w:vAnchor="page" w:hAnchor="page" w:x="6453" w:y="2445"/>
        <w:ind w:left="142"/>
      </w:pPr>
    </w:p>
    <w:p w14:paraId="48FC9FE9" w14:textId="2EC611BB" w:rsidR="005F1820" w:rsidRDefault="005F1820" w:rsidP="00BE3186">
      <w:pPr>
        <w:pStyle w:val="Rubrik1"/>
      </w:pPr>
      <w:bookmarkStart w:id="1" w:name="_Toc67391946"/>
      <w:bookmarkStart w:id="2" w:name="_Toc70473239"/>
      <w:bookmarkStart w:id="3" w:name="_Toc379452704"/>
      <w:r>
        <w:t>Troliga A-punkter inför kommande rådsmöten som godkändes vid Coreper I och Coreper II</w:t>
      </w:r>
      <w:bookmarkEnd w:id="1"/>
      <w:bookmarkEnd w:id="2"/>
      <w:r w:rsidR="00BE3186">
        <w:t xml:space="preserve"> vecka 6</w:t>
      </w:r>
      <w:r w:rsidR="005D252B">
        <w:t xml:space="preserve"> samt vid Ständiga Jordbrukskommittén vecka 5.</w:t>
      </w:r>
      <w:bookmarkEnd w:id="3"/>
    </w:p>
    <w:p w14:paraId="259CDBF3" w14:textId="77777777" w:rsidR="00BE3186" w:rsidRDefault="00BE3186" w:rsidP="00BE3186">
      <w:pPr>
        <w:pStyle w:val="Brdtext"/>
      </w:pPr>
      <w:r>
        <w:t>Översänder för skriftligt samråd till fredagen den 7 februari 2014, kl 14.00.</w:t>
      </w:r>
    </w:p>
    <w:p w14:paraId="028D89A0" w14:textId="77777777" w:rsidR="00BE3186" w:rsidRDefault="00BE3186">
      <w:pPr>
        <w:spacing w:line="240" w:lineRule="auto"/>
        <w:rPr>
          <w:rFonts w:ascii="Garamond" w:hAnsi="Garamond"/>
        </w:rPr>
      </w:pPr>
      <w:r>
        <w:br w:type="page"/>
      </w:r>
    </w:p>
    <w:p w14:paraId="71B7D603" w14:textId="0DAEB61F" w:rsidR="00BE3186" w:rsidRPr="00BE3186" w:rsidRDefault="00BE3186" w:rsidP="00BE3186">
      <w:pPr>
        <w:pStyle w:val="Brdtext"/>
      </w:pPr>
    </w:p>
    <w:bookmarkStart w:id="4" w:name="_Toc31176651"/>
    <w:bookmarkStart w:id="5" w:name="_Toc33517460"/>
    <w:bookmarkStart w:id="6" w:name="_Toc37754403"/>
    <w:bookmarkStart w:id="7" w:name="_Toc40856217"/>
    <w:bookmarkStart w:id="8" w:name="_Toc46314026"/>
    <w:bookmarkStart w:id="9" w:name="_Toc53477857"/>
    <w:bookmarkStart w:id="10" w:name="_Toc56584632"/>
    <w:bookmarkStart w:id="11" w:name="_Toc58313040"/>
    <w:bookmarkStart w:id="12" w:name="_Toc62632328"/>
    <w:bookmarkStart w:id="13" w:name="_Toc65054164"/>
    <w:bookmarkStart w:id="14" w:name="_Toc67391947"/>
    <w:bookmarkStart w:id="15" w:name="_Toc70473240"/>
    <w:bookmarkStart w:id="16" w:name="_Toc72290257"/>
    <w:bookmarkStart w:id="17" w:name="_Toc73258531"/>
    <w:p w14:paraId="3D9B4755" w14:textId="77777777" w:rsidR="00B947E7"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9452704" w:history="1">
        <w:r w:rsidR="00B947E7" w:rsidRPr="006B0C9A">
          <w:rPr>
            <w:rStyle w:val="Hyperlnk"/>
            <w:noProof/>
          </w:rPr>
          <w:t>Troliga A-punkter inför kommande rådsmöten som godkändes vid Coreper I och Coreper II vecka 6 samt vid Ständiga Jordbrukskommittén vecka 5.</w:t>
        </w:r>
        <w:r w:rsidR="00B947E7">
          <w:rPr>
            <w:noProof/>
            <w:webHidden/>
          </w:rPr>
          <w:tab/>
        </w:r>
        <w:r w:rsidR="00B947E7">
          <w:rPr>
            <w:noProof/>
            <w:webHidden/>
          </w:rPr>
          <w:fldChar w:fldCharType="begin"/>
        </w:r>
        <w:r w:rsidR="00B947E7">
          <w:rPr>
            <w:noProof/>
            <w:webHidden/>
          </w:rPr>
          <w:instrText xml:space="preserve"> PAGEREF _Toc379452704 \h </w:instrText>
        </w:r>
        <w:r w:rsidR="00B947E7">
          <w:rPr>
            <w:noProof/>
            <w:webHidden/>
          </w:rPr>
        </w:r>
        <w:r w:rsidR="00B947E7">
          <w:rPr>
            <w:noProof/>
            <w:webHidden/>
          </w:rPr>
          <w:fldChar w:fldCharType="separate"/>
        </w:r>
        <w:r w:rsidR="00B947E7">
          <w:rPr>
            <w:noProof/>
            <w:webHidden/>
          </w:rPr>
          <w:t>1</w:t>
        </w:r>
        <w:r w:rsidR="00B947E7">
          <w:rPr>
            <w:noProof/>
            <w:webHidden/>
          </w:rPr>
          <w:fldChar w:fldCharType="end"/>
        </w:r>
      </w:hyperlink>
    </w:p>
    <w:p w14:paraId="090C4F84" w14:textId="77777777" w:rsidR="00B947E7" w:rsidRDefault="007E0DC7">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9452705" w:history="1">
        <w:r w:rsidR="00B947E7" w:rsidRPr="006B0C9A">
          <w:rPr>
            <w:rStyle w:val="Hyperlnk"/>
            <w:noProof/>
          </w:rPr>
          <w:t>Frågor som lösts i förberedande instanser</w:t>
        </w:r>
        <w:r w:rsidR="00B947E7">
          <w:rPr>
            <w:noProof/>
            <w:webHidden/>
          </w:rPr>
          <w:tab/>
        </w:r>
        <w:r w:rsidR="00B947E7">
          <w:rPr>
            <w:noProof/>
            <w:webHidden/>
          </w:rPr>
          <w:fldChar w:fldCharType="begin"/>
        </w:r>
        <w:r w:rsidR="00B947E7">
          <w:rPr>
            <w:noProof/>
            <w:webHidden/>
          </w:rPr>
          <w:instrText xml:space="preserve"> PAGEREF _Toc379452705 \h </w:instrText>
        </w:r>
        <w:r w:rsidR="00B947E7">
          <w:rPr>
            <w:noProof/>
            <w:webHidden/>
          </w:rPr>
        </w:r>
        <w:r w:rsidR="00B947E7">
          <w:rPr>
            <w:noProof/>
            <w:webHidden/>
          </w:rPr>
          <w:fldChar w:fldCharType="separate"/>
        </w:r>
        <w:r w:rsidR="00B947E7">
          <w:rPr>
            <w:noProof/>
            <w:webHidden/>
          </w:rPr>
          <w:t>8</w:t>
        </w:r>
        <w:r w:rsidR="00B947E7">
          <w:rPr>
            <w:noProof/>
            <w:webHidden/>
          </w:rPr>
          <w:fldChar w:fldCharType="end"/>
        </w:r>
      </w:hyperlink>
    </w:p>
    <w:p w14:paraId="385320F1" w14:textId="77777777" w:rsidR="00B947E7" w:rsidRDefault="007E0DC7">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9452706" w:history="1">
        <w:r w:rsidR="00B947E7" w:rsidRPr="006B0C9A">
          <w:rPr>
            <w:rStyle w:val="Hyperlnk"/>
            <w:noProof/>
          </w:rPr>
          <w:t>Troliga A-punkter inför kommande rådsmöten som godkändes vid Coreper I 2014-02-05.</w:t>
        </w:r>
        <w:r w:rsidR="00B947E7">
          <w:rPr>
            <w:noProof/>
            <w:webHidden/>
          </w:rPr>
          <w:tab/>
        </w:r>
        <w:r w:rsidR="00B947E7">
          <w:rPr>
            <w:noProof/>
            <w:webHidden/>
          </w:rPr>
          <w:fldChar w:fldCharType="begin"/>
        </w:r>
        <w:r w:rsidR="00B947E7">
          <w:rPr>
            <w:noProof/>
            <w:webHidden/>
          </w:rPr>
          <w:instrText xml:space="preserve"> PAGEREF _Toc379452706 \h </w:instrText>
        </w:r>
        <w:r w:rsidR="00B947E7">
          <w:rPr>
            <w:noProof/>
            <w:webHidden/>
          </w:rPr>
        </w:r>
        <w:r w:rsidR="00B947E7">
          <w:rPr>
            <w:noProof/>
            <w:webHidden/>
          </w:rPr>
          <w:fldChar w:fldCharType="separate"/>
        </w:r>
        <w:r w:rsidR="00B947E7">
          <w:rPr>
            <w:noProof/>
            <w:webHidden/>
          </w:rPr>
          <w:t>8</w:t>
        </w:r>
        <w:r w:rsidR="00B947E7">
          <w:rPr>
            <w:noProof/>
            <w:webHidden/>
          </w:rPr>
          <w:fldChar w:fldCharType="end"/>
        </w:r>
      </w:hyperlink>
    </w:p>
    <w:p w14:paraId="68239AE9"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07" w:history="1">
        <w:r w:rsidR="00B947E7" w:rsidRPr="006B0C9A">
          <w:rPr>
            <w:rStyle w:val="Hyperlnk"/>
            <w:noProof/>
            <w:lang w:val="en-US"/>
          </w:rPr>
          <w:t>1. Replies to written questions put to the Council by Members of the European Parliament</w:t>
        </w:r>
        <w:r w:rsidR="00B947E7">
          <w:rPr>
            <w:noProof/>
            <w:webHidden/>
          </w:rPr>
          <w:tab/>
        </w:r>
        <w:r w:rsidR="00B947E7">
          <w:rPr>
            <w:noProof/>
            <w:webHidden/>
          </w:rPr>
          <w:fldChar w:fldCharType="begin"/>
        </w:r>
        <w:r w:rsidR="00B947E7">
          <w:rPr>
            <w:noProof/>
            <w:webHidden/>
          </w:rPr>
          <w:instrText xml:space="preserve"> PAGEREF _Toc379452707 \h </w:instrText>
        </w:r>
        <w:r w:rsidR="00B947E7">
          <w:rPr>
            <w:noProof/>
            <w:webHidden/>
          </w:rPr>
        </w:r>
        <w:r w:rsidR="00B947E7">
          <w:rPr>
            <w:noProof/>
            <w:webHidden/>
          </w:rPr>
          <w:fldChar w:fldCharType="separate"/>
        </w:r>
        <w:r w:rsidR="00B947E7">
          <w:rPr>
            <w:noProof/>
            <w:webHidden/>
          </w:rPr>
          <w:t>8</w:t>
        </w:r>
        <w:r w:rsidR="00B947E7">
          <w:rPr>
            <w:noProof/>
            <w:webHidden/>
          </w:rPr>
          <w:fldChar w:fldCharType="end"/>
        </w:r>
      </w:hyperlink>
    </w:p>
    <w:p w14:paraId="38FAC2EC"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08" w:history="1">
        <w:r w:rsidR="00B947E7" w:rsidRPr="006B0C9A">
          <w:rPr>
            <w:rStyle w:val="Hyperlnk"/>
            <w:noProof/>
            <w:lang w:val="en-US"/>
          </w:rPr>
          <w:t>2. Commission Delegated Regulation (EU) No .../.. of 30.10.2013 on the conditions for making a declaration of performance on construction products available on a website = Intention not to raise objections to a delegated act</w:t>
        </w:r>
        <w:r w:rsidR="00B947E7">
          <w:rPr>
            <w:noProof/>
            <w:webHidden/>
          </w:rPr>
          <w:tab/>
        </w:r>
        <w:r w:rsidR="00B947E7">
          <w:rPr>
            <w:noProof/>
            <w:webHidden/>
          </w:rPr>
          <w:fldChar w:fldCharType="begin"/>
        </w:r>
        <w:r w:rsidR="00B947E7">
          <w:rPr>
            <w:noProof/>
            <w:webHidden/>
          </w:rPr>
          <w:instrText xml:space="preserve"> PAGEREF _Toc379452708 \h </w:instrText>
        </w:r>
        <w:r w:rsidR="00B947E7">
          <w:rPr>
            <w:noProof/>
            <w:webHidden/>
          </w:rPr>
        </w:r>
        <w:r w:rsidR="00B947E7">
          <w:rPr>
            <w:noProof/>
            <w:webHidden/>
          </w:rPr>
          <w:fldChar w:fldCharType="separate"/>
        </w:r>
        <w:r w:rsidR="00B947E7">
          <w:rPr>
            <w:noProof/>
            <w:webHidden/>
          </w:rPr>
          <w:t>9</w:t>
        </w:r>
        <w:r w:rsidR="00B947E7">
          <w:rPr>
            <w:noProof/>
            <w:webHidden/>
          </w:rPr>
          <w:fldChar w:fldCharType="end"/>
        </w:r>
      </w:hyperlink>
    </w:p>
    <w:p w14:paraId="0714AF41"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09" w:history="1">
        <w:r w:rsidR="00B947E7" w:rsidRPr="006B0C9A">
          <w:rPr>
            <w:rStyle w:val="Hyperlnk"/>
            <w:noProof/>
          </w:rPr>
          <w:t xml:space="preserve">3. Commission Regulation (EU) No .../.. </w:t>
        </w:r>
        <w:r w:rsidR="00B947E7" w:rsidRPr="006B0C9A">
          <w:rPr>
            <w:rStyle w:val="Hyperlnk"/>
            <w:noProof/>
            <w:lang w:val="en-US"/>
          </w:rPr>
          <w:t>of XXX granting derogation from certain provisions of Annex II to Regulation (EC) No 852/2004 as regards the transport of liquid oils and fats by sea = Decision not to oppose the adoption</w:t>
        </w:r>
        <w:r w:rsidR="00B947E7">
          <w:rPr>
            <w:noProof/>
            <w:webHidden/>
          </w:rPr>
          <w:tab/>
        </w:r>
        <w:r w:rsidR="00B947E7">
          <w:rPr>
            <w:noProof/>
            <w:webHidden/>
          </w:rPr>
          <w:fldChar w:fldCharType="begin"/>
        </w:r>
        <w:r w:rsidR="00B947E7">
          <w:rPr>
            <w:noProof/>
            <w:webHidden/>
          </w:rPr>
          <w:instrText xml:space="preserve"> PAGEREF _Toc379452709 \h </w:instrText>
        </w:r>
        <w:r w:rsidR="00B947E7">
          <w:rPr>
            <w:noProof/>
            <w:webHidden/>
          </w:rPr>
        </w:r>
        <w:r w:rsidR="00B947E7">
          <w:rPr>
            <w:noProof/>
            <w:webHidden/>
          </w:rPr>
          <w:fldChar w:fldCharType="separate"/>
        </w:r>
        <w:r w:rsidR="00B947E7">
          <w:rPr>
            <w:noProof/>
            <w:webHidden/>
          </w:rPr>
          <w:t>9</w:t>
        </w:r>
        <w:r w:rsidR="00B947E7">
          <w:rPr>
            <w:noProof/>
            <w:webHidden/>
          </w:rPr>
          <w:fldChar w:fldCharType="end"/>
        </w:r>
      </w:hyperlink>
    </w:p>
    <w:p w14:paraId="3F940A15"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10" w:history="1">
        <w:r w:rsidR="00B947E7" w:rsidRPr="006B0C9A">
          <w:rPr>
            <w:rStyle w:val="Hyperlnk"/>
            <w:noProof/>
            <w:lang w:val="en-US"/>
          </w:rPr>
          <w:t>4. Commission Regulation (EU) No .../.. of XXX amending Regulation (EU) No 1031/2010 in particular to determine the volumes of greenhouse gas emission allowances to be auctioned in 2013-2020 = Decision not to oppose the adoption</w:t>
        </w:r>
        <w:r w:rsidR="00B947E7">
          <w:rPr>
            <w:noProof/>
            <w:webHidden/>
          </w:rPr>
          <w:tab/>
        </w:r>
        <w:r w:rsidR="00B947E7">
          <w:rPr>
            <w:noProof/>
            <w:webHidden/>
          </w:rPr>
          <w:fldChar w:fldCharType="begin"/>
        </w:r>
        <w:r w:rsidR="00B947E7">
          <w:rPr>
            <w:noProof/>
            <w:webHidden/>
          </w:rPr>
          <w:instrText xml:space="preserve"> PAGEREF _Toc379452710 \h </w:instrText>
        </w:r>
        <w:r w:rsidR="00B947E7">
          <w:rPr>
            <w:noProof/>
            <w:webHidden/>
          </w:rPr>
        </w:r>
        <w:r w:rsidR="00B947E7">
          <w:rPr>
            <w:noProof/>
            <w:webHidden/>
          </w:rPr>
          <w:fldChar w:fldCharType="separate"/>
        </w:r>
        <w:r w:rsidR="00B947E7">
          <w:rPr>
            <w:noProof/>
            <w:webHidden/>
          </w:rPr>
          <w:t>10</w:t>
        </w:r>
        <w:r w:rsidR="00B947E7">
          <w:rPr>
            <w:noProof/>
            <w:webHidden/>
          </w:rPr>
          <w:fldChar w:fldCharType="end"/>
        </w:r>
      </w:hyperlink>
    </w:p>
    <w:p w14:paraId="2D53ADAF"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11" w:history="1">
        <w:r w:rsidR="00B947E7" w:rsidRPr="006B0C9A">
          <w:rPr>
            <w:rStyle w:val="Hyperlnk"/>
            <w:noProof/>
            <w:lang w:val="en-US"/>
          </w:rPr>
          <w:t>5. Commission Regulation (EU) No .../.. of XXX on the fees and charges levied by the European Aviation Safety Agency, and repealing Regulation (EC) No593/2007 = Adoption</w:t>
        </w:r>
        <w:r w:rsidR="00B947E7">
          <w:rPr>
            <w:noProof/>
            <w:webHidden/>
          </w:rPr>
          <w:tab/>
        </w:r>
        <w:r w:rsidR="00B947E7">
          <w:rPr>
            <w:noProof/>
            <w:webHidden/>
          </w:rPr>
          <w:fldChar w:fldCharType="begin"/>
        </w:r>
        <w:r w:rsidR="00B947E7">
          <w:rPr>
            <w:noProof/>
            <w:webHidden/>
          </w:rPr>
          <w:instrText xml:space="preserve"> PAGEREF _Toc379452711 \h </w:instrText>
        </w:r>
        <w:r w:rsidR="00B947E7">
          <w:rPr>
            <w:noProof/>
            <w:webHidden/>
          </w:rPr>
        </w:r>
        <w:r w:rsidR="00B947E7">
          <w:rPr>
            <w:noProof/>
            <w:webHidden/>
          </w:rPr>
          <w:fldChar w:fldCharType="separate"/>
        </w:r>
        <w:r w:rsidR="00B947E7">
          <w:rPr>
            <w:noProof/>
            <w:webHidden/>
          </w:rPr>
          <w:t>11</w:t>
        </w:r>
        <w:r w:rsidR="00B947E7">
          <w:rPr>
            <w:noProof/>
            <w:webHidden/>
          </w:rPr>
          <w:fldChar w:fldCharType="end"/>
        </w:r>
      </w:hyperlink>
    </w:p>
    <w:p w14:paraId="7E3AD52F"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12" w:history="1">
        <w:r w:rsidR="00B947E7" w:rsidRPr="006B0C9A">
          <w:rPr>
            <w:rStyle w:val="Hyperlnk"/>
            <w:noProof/>
            <w:lang w:val="en-US"/>
          </w:rPr>
          <w:t>6. Draft Council Decision on the conclusion, on behalf of the European Union, of the Agreement between the European Union and the Russian Federation on drug precursors = Adoption</w:t>
        </w:r>
        <w:r w:rsidR="00B947E7">
          <w:rPr>
            <w:noProof/>
            <w:webHidden/>
          </w:rPr>
          <w:tab/>
        </w:r>
        <w:r w:rsidR="00B947E7">
          <w:rPr>
            <w:noProof/>
            <w:webHidden/>
          </w:rPr>
          <w:fldChar w:fldCharType="begin"/>
        </w:r>
        <w:r w:rsidR="00B947E7">
          <w:rPr>
            <w:noProof/>
            <w:webHidden/>
          </w:rPr>
          <w:instrText xml:space="preserve"> PAGEREF _Toc379452712 \h </w:instrText>
        </w:r>
        <w:r w:rsidR="00B947E7">
          <w:rPr>
            <w:noProof/>
            <w:webHidden/>
          </w:rPr>
        </w:r>
        <w:r w:rsidR="00B947E7">
          <w:rPr>
            <w:noProof/>
            <w:webHidden/>
          </w:rPr>
          <w:fldChar w:fldCharType="separate"/>
        </w:r>
        <w:r w:rsidR="00B947E7">
          <w:rPr>
            <w:noProof/>
            <w:webHidden/>
          </w:rPr>
          <w:t>12</w:t>
        </w:r>
        <w:r w:rsidR="00B947E7">
          <w:rPr>
            <w:noProof/>
            <w:webHidden/>
          </w:rPr>
          <w:fldChar w:fldCharType="end"/>
        </w:r>
      </w:hyperlink>
    </w:p>
    <w:p w14:paraId="32115846"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13" w:history="1">
        <w:r w:rsidR="00B947E7" w:rsidRPr="006B0C9A">
          <w:rPr>
            <w:rStyle w:val="Hyperlnk"/>
            <w:noProof/>
            <w:lang w:val="en-US"/>
          </w:rPr>
          <w:t>7. Proposal for a Regulation of the European Parliament and of the Council laying down provisions for the management of expenditure relating to the food chain, animal health and animal welfare, and relating to plant health and plant reproductive material, amending Council Directives 98/56/EC, 2000/29/EC and 2008/90/EC, Regulations (EC) No 178/2002, (EC) No 882/2004 and (EC) No 396/2005, Directive 2009/128/EC and Regulation (EC) No 1107/2009 and repealing Council Decisions 66/399/EEC, 76/894/EEC and 2009/470/EC (First reading) (Legislative deliberation) = Approval of the final compromise text</w:t>
        </w:r>
        <w:r w:rsidR="00B947E7">
          <w:rPr>
            <w:noProof/>
            <w:webHidden/>
          </w:rPr>
          <w:tab/>
        </w:r>
        <w:r w:rsidR="00B947E7">
          <w:rPr>
            <w:noProof/>
            <w:webHidden/>
          </w:rPr>
          <w:fldChar w:fldCharType="begin"/>
        </w:r>
        <w:r w:rsidR="00B947E7">
          <w:rPr>
            <w:noProof/>
            <w:webHidden/>
          </w:rPr>
          <w:instrText xml:space="preserve"> PAGEREF _Toc379452713 \h </w:instrText>
        </w:r>
        <w:r w:rsidR="00B947E7">
          <w:rPr>
            <w:noProof/>
            <w:webHidden/>
          </w:rPr>
        </w:r>
        <w:r w:rsidR="00B947E7">
          <w:rPr>
            <w:noProof/>
            <w:webHidden/>
          </w:rPr>
          <w:fldChar w:fldCharType="separate"/>
        </w:r>
        <w:r w:rsidR="00B947E7">
          <w:rPr>
            <w:noProof/>
            <w:webHidden/>
          </w:rPr>
          <w:t>12</w:t>
        </w:r>
        <w:r w:rsidR="00B947E7">
          <w:rPr>
            <w:noProof/>
            <w:webHidden/>
          </w:rPr>
          <w:fldChar w:fldCharType="end"/>
        </w:r>
      </w:hyperlink>
    </w:p>
    <w:p w14:paraId="5E7433FE"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14" w:history="1">
        <w:r w:rsidR="00B947E7" w:rsidRPr="006B0C9A">
          <w:rPr>
            <w:rStyle w:val="Hyperlnk"/>
            <w:noProof/>
            <w:lang w:val="en-US"/>
          </w:rPr>
          <w:t>8. Proposal for a Regulation of the European Parliament and of the Council on amending Council Regulation (EC) No 1198/2006 as regards certain provisions relating to financial management for certain Member States experiencing or threatened with serious difficulties with respect to their financial stability (First reading) (Legislative deliberation) = Approval of the final compromise text</w:t>
        </w:r>
        <w:r w:rsidR="00B947E7">
          <w:rPr>
            <w:noProof/>
            <w:webHidden/>
          </w:rPr>
          <w:tab/>
        </w:r>
        <w:r w:rsidR="00B947E7">
          <w:rPr>
            <w:noProof/>
            <w:webHidden/>
          </w:rPr>
          <w:fldChar w:fldCharType="begin"/>
        </w:r>
        <w:r w:rsidR="00B947E7">
          <w:rPr>
            <w:noProof/>
            <w:webHidden/>
          </w:rPr>
          <w:instrText xml:space="preserve"> PAGEREF _Toc379452714 \h </w:instrText>
        </w:r>
        <w:r w:rsidR="00B947E7">
          <w:rPr>
            <w:noProof/>
            <w:webHidden/>
          </w:rPr>
        </w:r>
        <w:r w:rsidR="00B947E7">
          <w:rPr>
            <w:noProof/>
            <w:webHidden/>
          </w:rPr>
          <w:fldChar w:fldCharType="separate"/>
        </w:r>
        <w:r w:rsidR="00B947E7">
          <w:rPr>
            <w:noProof/>
            <w:webHidden/>
          </w:rPr>
          <w:t>13</w:t>
        </w:r>
        <w:r w:rsidR="00B947E7">
          <w:rPr>
            <w:noProof/>
            <w:webHidden/>
          </w:rPr>
          <w:fldChar w:fldCharType="end"/>
        </w:r>
      </w:hyperlink>
    </w:p>
    <w:p w14:paraId="2AFB8AD1"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15" w:history="1">
        <w:r w:rsidR="00B947E7" w:rsidRPr="006B0C9A">
          <w:rPr>
            <w:rStyle w:val="Hyperlnk"/>
            <w:noProof/>
            <w:lang w:val="en-US"/>
          </w:rPr>
          <w:t>9. Proposal for a Directive of the European Parliament and of the Council on the award of concession contracts (First reading) (Legislative deliberation + Statement) = Adoption of the legislative act</w:t>
        </w:r>
        <w:r w:rsidR="00B947E7">
          <w:rPr>
            <w:noProof/>
            <w:webHidden/>
          </w:rPr>
          <w:tab/>
        </w:r>
        <w:r w:rsidR="00B947E7">
          <w:rPr>
            <w:noProof/>
            <w:webHidden/>
          </w:rPr>
          <w:fldChar w:fldCharType="begin"/>
        </w:r>
        <w:r w:rsidR="00B947E7">
          <w:rPr>
            <w:noProof/>
            <w:webHidden/>
          </w:rPr>
          <w:instrText xml:space="preserve"> PAGEREF _Toc379452715 \h </w:instrText>
        </w:r>
        <w:r w:rsidR="00B947E7">
          <w:rPr>
            <w:noProof/>
            <w:webHidden/>
          </w:rPr>
        </w:r>
        <w:r w:rsidR="00B947E7">
          <w:rPr>
            <w:noProof/>
            <w:webHidden/>
          </w:rPr>
          <w:fldChar w:fldCharType="separate"/>
        </w:r>
        <w:r w:rsidR="00B947E7">
          <w:rPr>
            <w:noProof/>
            <w:webHidden/>
          </w:rPr>
          <w:t>14</w:t>
        </w:r>
        <w:r w:rsidR="00B947E7">
          <w:rPr>
            <w:noProof/>
            <w:webHidden/>
          </w:rPr>
          <w:fldChar w:fldCharType="end"/>
        </w:r>
      </w:hyperlink>
    </w:p>
    <w:p w14:paraId="0F092ADA"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16" w:history="1">
        <w:r w:rsidR="00B947E7" w:rsidRPr="006B0C9A">
          <w:rPr>
            <w:rStyle w:val="Hyperlnk"/>
            <w:noProof/>
            <w:lang w:val="en-US"/>
          </w:rPr>
          <w:t>10. Proposal for a Directive of the European Parliament and of the Council on Public Procurement and repealing Directive 2004/18/EC (First reading) (Legislative deliberation + Statement) = Adoption of the legislative act</w:t>
        </w:r>
        <w:r w:rsidR="00B947E7">
          <w:rPr>
            <w:noProof/>
            <w:webHidden/>
          </w:rPr>
          <w:tab/>
        </w:r>
        <w:r w:rsidR="00B947E7">
          <w:rPr>
            <w:noProof/>
            <w:webHidden/>
          </w:rPr>
          <w:fldChar w:fldCharType="begin"/>
        </w:r>
        <w:r w:rsidR="00B947E7">
          <w:rPr>
            <w:noProof/>
            <w:webHidden/>
          </w:rPr>
          <w:instrText xml:space="preserve"> PAGEREF _Toc379452716 \h </w:instrText>
        </w:r>
        <w:r w:rsidR="00B947E7">
          <w:rPr>
            <w:noProof/>
            <w:webHidden/>
          </w:rPr>
        </w:r>
        <w:r w:rsidR="00B947E7">
          <w:rPr>
            <w:noProof/>
            <w:webHidden/>
          </w:rPr>
          <w:fldChar w:fldCharType="separate"/>
        </w:r>
        <w:r w:rsidR="00B947E7">
          <w:rPr>
            <w:noProof/>
            <w:webHidden/>
          </w:rPr>
          <w:t>16</w:t>
        </w:r>
        <w:r w:rsidR="00B947E7">
          <w:rPr>
            <w:noProof/>
            <w:webHidden/>
          </w:rPr>
          <w:fldChar w:fldCharType="end"/>
        </w:r>
      </w:hyperlink>
    </w:p>
    <w:p w14:paraId="6DBDA623"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17" w:history="1">
        <w:r w:rsidR="00B947E7" w:rsidRPr="006B0C9A">
          <w:rPr>
            <w:rStyle w:val="Hyperlnk"/>
            <w:noProof/>
            <w:lang w:val="en-US"/>
          </w:rPr>
          <w:t>11. Proposal for a Directive of the European Parliament and of the Council on procurement by entities operating in the water, energy, transport and postal sectors and repealing Directive 2004/17/EC (First reading) (Legislative deliberation + Statement) = Adoption of the legislative act</w:t>
        </w:r>
        <w:r w:rsidR="00B947E7">
          <w:rPr>
            <w:noProof/>
            <w:webHidden/>
          </w:rPr>
          <w:tab/>
        </w:r>
        <w:r w:rsidR="00B947E7">
          <w:rPr>
            <w:noProof/>
            <w:webHidden/>
          </w:rPr>
          <w:fldChar w:fldCharType="begin"/>
        </w:r>
        <w:r w:rsidR="00B947E7">
          <w:rPr>
            <w:noProof/>
            <w:webHidden/>
          </w:rPr>
          <w:instrText xml:space="preserve"> PAGEREF _Toc379452717 \h </w:instrText>
        </w:r>
        <w:r w:rsidR="00B947E7">
          <w:rPr>
            <w:noProof/>
            <w:webHidden/>
          </w:rPr>
        </w:r>
        <w:r w:rsidR="00B947E7">
          <w:rPr>
            <w:noProof/>
            <w:webHidden/>
          </w:rPr>
          <w:fldChar w:fldCharType="separate"/>
        </w:r>
        <w:r w:rsidR="00B947E7">
          <w:rPr>
            <w:noProof/>
            <w:webHidden/>
          </w:rPr>
          <w:t>17</w:t>
        </w:r>
        <w:r w:rsidR="00B947E7">
          <w:rPr>
            <w:noProof/>
            <w:webHidden/>
          </w:rPr>
          <w:fldChar w:fldCharType="end"/>
        </w:r>
      </w:hyperlink>
    </w:p>
    <w:p w14:paraId="1F9B8EB8"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18" w:history="1">
        <w:r w:rsidR="00B947E7" w:rsidRPr="006B0C9A">
          <w:rPr>
            <w:rStyle w:val="Hyperlnk"/>
            <w:noProof/>
            <w:lang w:val="en-US"/>
          </w:rPr>
          <w:t>12. Draft Council Implementing Decision implementing Council Regulation (EU) No 1024/2013 of 15 October 2013 conferring specific tasks on the European Central Bank concerning policies relating to the prudential supervision of credit institutions Appointment of the Vice-Chair of the ECB Supervisory Board</w:t>
        </w:r>
        <w:r w:rsidR="00B947E7">
          <w:rPr>
            <w:noProof/>
            <w:webHidden/>
          </w:rPr>
          <w:tab/>
        </w:r>
        <w:r w:rsidR="00B947E7">
          <w:rPr>
            <w:noProof/>
            <w:webHidden/>
          </w:rPr>
          <w:fldChar w:fldCharType="begin"/>
        </w:r>
        <w:r w:rsidR="00B947E7">
          <w:rPr>
            <w:noProof/>
            <w:webHidden/>
          </w:rPr>
          <w:instrText xml:space="preserve"> PAGEREF _Toc379452718 \h </w:instrText>
        </w:r>
        <w:r w:rsidR="00B947E7">
          <w:rPr>
            <w:noProof/>
            <w:webHidden/>
          </w:rPr>
        </w:r>
        <w:r w:rsidR="00B947E7">
          <w:rPr>
            <w:noProof/>
            <w:webHidden/>
          </w:rPr>
          <w:fldChar w:fldCharType="separate"/>
        </w:r>
        <w:r w:rsidR="00B947E7">
          <w:rPr>
            <w:noProof/>
            <w:webHidden/>
          </w:rPr>
          <w:t>18</w:t>
        </w:r>
        <w:r w:rsidR="00B947E7">
          <w:rPr>
            <w:noProof/>
            <w:webHidden/>
          </w:rPr>
          <w:fldChar w:fldCharType="end"/>
        </w:r>
      </w:hyperlink>
    </w:p>
    <w:p w14:paraId="2DBEE204" w14:textId="77777777" w:rsidR="00B947E7" w:rsidRDefault="007E0DC7">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9452719" w:history="1">
        <w:r w:rsidR="00B947E7" w:rsidRPr="006B0C9A">
          <w:rPr>
            <w:rStyle w:val="Hyperlnk"/>
            <w:noProof/>
          </w:rPr>
          <w:t>Troliga A-punkter inför kommande rådsmöten som godkändes vid Coreper II 2014-02-05.</w:t>
        </w:r>
        <w:r w:rsidR="00B947E7">
          <w:rPr>
            <w:noProof/>
            <w:webHidden/>
          </w:rPr>
          <w:tab/>
        </w:r>
        <w:r w:rsidR="00B947E7">
          <w:rPr>
            <w:noProof/>
            <w:webHidden/>
          </w:rPr>
          <w:fldChar w:fldCharType="begin"/>
        </w:r>
        <w:r w:rsidR="00B947E7">
          <w:rPr>
            <w:noProof/>
            <w:webHidden/>
          </w:rPr>
          <w:instrText xml:space="preserve"> PAGEREF _Toc379452719 \h </w:instrText>
        </w:r>
        <w:r w:rsidR="00B947E7">
          <w:rPr>
            <w:noProof/>
            <w:webHidden/>
          </w:rPr>
        </w:r>
        <w:r w:rsidR="00B947E7">
          <w:rPr>
            <w:noProof/>
            <w:webHidden/>
          </w:rPr>
          <w:fldChar w:fldCharType="separate"/>
        </w:r>
        <w:r w:rsidR="00B947E7">
          <w:rPr>
            <w:noProof/>
            <w:webHidden/>
          </w:rPr>
          <w:t>19</w:t>
        </w:r>
        <w:r w:rsidR="00B947E7">
          <w:rPr>
            <w:noProof/>
            <w:webHidden/>
          </w:rPr>
          <w:fldChar w:fldCharType="end"/>
        </w:r>
      </w:hyperlink>
    </w:p>
    <w:p w14:paraId="0EF17DA3"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0" w:history="1">
        <w:r w:rsidR="00B947E7" w:rsidRPr="006B0C9A">
          <w:rPr>
            <w:rStyle w:val="Hyperlnk"/>
            <w:noProof/>
            <w:lang w:val="en-US"/>
          </w:rPr>
          <w:t>13. Cases before the General Court: = Cases T-45/14 and T-45/14 R (HTTS Hanseatic Trade Trust and Shipping and Naser Bateni v. Council)</w:t>
        </w:r>
        <w:r w:rsidR="00B947E7">
          <w:rPr>
            <w:noProof/>
            <w:webHidden/>
          </w:rPr>
          <w:tab/>
        </w:r>
        <w:r w:rsidR="00B947E7">
          <w:rPr>
            <w:noProof/>
            <w:webHidden/>
          </w:rPr>
          <w:fldChar w:fldCharType="begin"/>
        </w:r>
        <w:r w:rsidR="00B947E7">
          <w:rPr>
            <w:noProof/>
            <w:webHidden/>
          </w:rPr>
          <w:instrText xml:space="preserve"> PAGEREF _Toc379452720 \h </w:instrText>
        </w:r>
        <w:r w:rsidR="00B947E7">
          <w:rPr>
            <w:noProof/>
            <w:webHidden/>
          </w:rPr>
        </w:r>
        <w:r w:rsidR="00B947E7">
          <w:rPr>
            <w:noProof/>
            <w:webHidden/>
          </w:rPr>
          <w:fldChar w:fldCharType="separate"/>
        </w:r>
        <w:r w:rsidR="00B947E7">
          <w:rPr>
            <w:noProof/>
            <w:webHidden/>
          </w:rPr>
          <w:t>19</w:t>
        </w:r>
        <w:r w:rsidR="00B947E7">
          <w:rPr>
            <w:noProof/>
            <w:webHidden/>
          </w:rPr>
          <w:fldChar w:fldCharType="end"/>
        </w:r>
      </w:hyperlink>
    </w:p>
    <w:p w14:paraId="616D82F2"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1" w:history="1">
        <w:r w:rsidR="00B947E7" w:rsidRPr="006B0C9A">
          <w:rPr>
            <w:rStyle w:val="Hyperlnk"/>
            <w:noProof/>
            <w:lang w:val="en-US"/>
          </w:rPr>
          <w:t>14. Case before the Court of Justice (ITLOS 21) = Action for annulment of the Commission's Decision to submit a written statement on behalf of the European Union to the International Tribunal for the Law of the Sea = Production of Council documents before the Court of Justice of the European Union (*)</w:t>
        </w:r>
        <w:r w:rsidR="00B947E7">
          <w:rPr>
            <w:noProof/>
            <w:webHidden/>
          </w:rPr>
          <w:tab/>
        </w:r>
        <w:r w:rsidR="00B947E7">
          <w:rPr>
            <w:noProof/>
            <w:webHidden/>
          </w:rPr>
          <w:fldChar w:fldCharType="begin"/>
        </w:r>
        <w:r w:rsidR="00B947E7">
          <w:rPr>
            <w:noProof/>
            <w:webHidden/>
          </w:rPr>
          <w:instrText xml:space="preserve"> PAGEREF _Toc379452721 \h </w:instrText>
        </w:r>
        <w:r w:rsidR="00B947E7">
          <w:rPr>
            <w:noProof/>
            <w:webHidden/>
          </w:rPr>
        </w:r>
        <w:r w:rsidR="00B947E7">
          <w:rPr>
            <w:noProof/>
            <w:webHidden/>
          </w:rPr>
          <w:fldChar w:fldCharType="separate"/>
        </w:r>
        <w:r w:rsidR="00B947E7">
          <w:rPr>
            <w:noProof/>
            <w:webHidden/>
          </w:rPr>
          <w:t>19</w:t>
        </w:r>
        <w:r w:rsidR="00B947E7">
          <w:rPr>
            <w:noProof/>
            <w:webHidden/>
          </w:rPr>
          <w:fldChar w:fldCharType="end"/>
        </w:r>
      </w:hyperlink>
    </w:p>
    <w:p w14:paraId="4145689D"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2" w:history="1">
        <w:r w:rsidR="00B947E7" w:rsidRPr="006B0C9A">
          <w:rPr>
            <w:rStyle w:val="Hyperlnk"/>
            <w:noProof/>
            <w:lang w:val="en-US"/>
          </w:rPr>
          <w:t>15. Council Decision appointing the members of the panel provided for in Article 255 TFEU= Adoption</w:t>
        </w:r>
        <w:r w:rsidR="00B947E7">
          <w:rPr>
            <w:noProof/>
            <w:webHidden/>
          </w:rPr>
          <w:tab/>
        </w:r>
        <w:r w:rsidR="00B947E7">
          <w:rPr>
            <w:noProof/>
            <w:webHidden/>
          </w:rPr>
          <w:fldChar w:fldCharType="begin"/>
        </w:r>
        <w:r w:rsidR="00B947E7">
          <w:rPr>
            <w:noProof/>
            <w:webHidden/>
          </w:rPr>
          <w:instrText xml:space="preserve"> PAGEREF _Toc379452722 \h </w:instrText>
        </w:r>
        <w:r w:rsidR="00B947E7">
          <w:rPr>
            <w:noProof/>
            <w:webHidden/>
          </w:rPr>
        </w:r>
        <w:r w:rsidR="00B947E7">
          <w:rPr>
            <w:noProof/>
            <w:webHidden/>
          </w:rPr>
          <w:fldChar w:fldCharType="separate"/>
        </w:r>
        <w:r w:rsidR="00B947E7">
          <w:rPr>
            <w:noProof/>
            <w:webHidden/>
          </w:rPr>
          <w:t>20</w:t>
        </w:r>
        <w:r w:rsidR="00B947E7">
          <w:rPr>
            <w:noProof/>
            <w:webHidden/>
          </w:rPr>
          <w:fldChar w:fldCharType="end"/>
        </w:r>
      </w:hyperlink>
    </w:p>
    <w:p w14:paraId="1ECB1BB0"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3" w:history="1">
        <w:r w:rsidR="00B947E7" w:rsidRPr="006B0C9A">
          <w:rPr>
            <w:rStyle w:val="Hyperlnk"/>
            <w:noProof/>
            <w:lang w:val="en-US"/>
          </w:rPr>
          <w:t>16. Committee of the Regions = Council Decision appointing a German alternate member of the Committee of the Regions</w:t>
        </w:r>
        <w:r w:rsidR="00B947E7">
          <w:rPr>
            <w:noProof/>
            <w:webHidden/>
          </w:rPr>
          <w:tab/>
        </w:r>
        <w:r w:rsidR="00B947E7">
          <w:rPr>
            <w:noProof/>
            <w:webHidden/>
          </w:rPr>
          <w:fldChar w:fldCharType="begin"/>
        </w:r>
        <w:r w:rsidR="00B947E7">
          <w:rPr>
            <w:noProof/>
            <w:webHidden/>
          </w:rPr>
          <w:instrText xml:space="preserve"> PAGEREF _Toc379452723 \h </w:instrText>
        </w:r>
        <w:r w:rsidR="00B947E7">
          <w:rPr>
            <w:noProof/>
            <w:webHidden/>
          </w:rPr>
        </w:r>
        <w:r w:rsidR="00B947E7">
          <w:rPr>
            <w:noProof/>
            <w:webHidden/>
          </w:rPr>
          <w:fldChar w:fldCharType="separate"/>
        </w:r>
        <w:r w:rsidR="00B947E7">
          <w:rPr>
            <w:noProof/>
            <w:webHidden/>
          </w:rPr>
          <w:t>20</w:t>
        </w:r>
        <w:r w:rsidR="00B947E7">
          <w:rPr>
            <w:noProof/>
            <w:webHidden/>
          </w:rPr>
          <w:fldChar w:fldCharType="end"/>
        </w:r>
      </w:hyperlink>
    </w:p>
    <w:p w14:paraId="70F201CE"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4" w:history="1">
        <w:r w:rsidR="00B947E7" w:rsidRPr="006B0C9A">
          <w:rPr>
            <w:rStyle w:val="Hyperlnk"/>
            <w:noProof/>
            <w:lang w:val="en-US"/>
          </w:rPr>
          <w:t>17. Committee of the Regions = Council Decision appointing a Lithuanian alternate member of the Committee of the Regions</w:t>
        </w:r>
        <w:r w:rsidR="00B947E7">
          <w:rPr>
            <w:noProof/>
            <w:webHidden/>
          </w:rPr>
          <w:tab/>
        </w:r>
        <w:r w:rsidR="00B947E7">
          <w:rPr>
            <w:noProof/>
            <w:webHidden/>
          </w:rPr>
          <w:fldChar w:fldCharType="begin"/>
        </w:r>
        <w:r w:rsidR="00B947E7">
          <w:rPr>
            <w:noProof/>
            <w:webHidden/>
          </w:rPr>
          <w:instrText xml:space="preserve"> PAGEREF _Toc379452724 \h </w:instrText>
        </w:r>
        <w:r w:rsidR="00B947E7">
          <w:rPr>
            <w:noProof/>
            <w:webHidden/>
          </w:rPr>
        </w:r>
        <w:r w:rsidR="00B947E7">
          <w:rPr>
            <w:noProof/>
            <w:webHidden/>
          </w:rPr>
          <w:fldChar w:fldCharType="separate"/>
        </w:r>
        <w:r w:rsidR="00B947E7">
          <w:rPr>
            <w:noProof/>
            <w:webHidden/>
          </w:rPr>
          <w:t>20</w:t>
        </w:r>
        <w:r w:rsidR="00B947E7">
          <w:rPr>
            <w:noProof/>
            <w:webHidden/>
          </w:rPr>
          <w:fldChar w:fldCharType="end"/>
        </w:r>
      </w:hyperlink>
    </w:p>
    <w:p w14:paraId="0F3C37FF"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5" w:history="1">
        <w:r w:rsidR="00B947E7" w:rsidRPr="006B0C9A">
          <w:rPr>
            <w:rStyle w:val="Hyperlnk"/>
            <w:noProof/>
            <w:lang w:val="en-US"/>
          </w:rPr>
          <w:t>18. Committee of the Regions = Council Decision amending Council Decision 2009/1014/EU of 22 December 2009 appointing the members and alternate members of the Committee of the Regions for the period from 26 January 2010 to 25 January 2015</w:t>
        </w:r>
        <w:r w:rsidR="00B947E7">
          <w:rPr>
            <w:noProof/>
            <w:webHidden/>
          </w:rPr>
          <w:tab/>
        </w:r>
        <w:r w:rsidR="00B947E7">
          <w:rPr>
            <w:noProof/>
            <w:webHidden/>
          </w:rPr>
          <w:fldChar w:fldCharType="begin"/>
        </w:r>
        <w:r w:rsidR="00B947E7">
          <w:rPr>
            <w:noProof/>
            <w:webHidden/>
          </w:rPr>
          <w:instrText xml:space="preserve"> PAGEREF _Toc379452725 \h </w:instrText>
        </w:r>
        <w:r w:rsidR="00B947E7">
          <w:rPr>
            <w:noProof/>
            <w:webHidden/>
          </w:rPr>
        </w:r>
        <w:r w:rsidR="00B947E7">
          <w:rPr>
            <w:noProof/>
            <w:webHidden/>
          </w:rPr>
          <w:fldChar w:fldCharType="separate"/>
        </w:r>
        <w:r w:rsidR="00B947E7">
          <w:rPr>
            <w:noProof/>
            <w:webHidden/>
          </w:rPr>
          <w:t>21</w:t>
        </w:r>
        <w:r w:rsidR="00B947E7">
          <w:rPr>
            <w:noProof/>
            <w:webHidden/>
          </w:rPr>
          <w:fldChar w:fldCharType="end"/>
        </w:r>
      </w:hyperlink>
    </w:p>
    <w:p w14:paraId="143CE45E"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6" w:history="1">
        <w:r w:rsidR="00B947E7" w:rsidRPr="006B0C9A">
          <w:rPr>
            <w:rStyle w:val="Hyperlnk"/>
            <w:noProof/>
            <w:lang w:val="en-US"/>
          </w:rPr>
          <w:t>19. Transparency - Public access to documents a) Confirmatory application No 01/c/01/14b) Confirmatory application No 02/c/01/14</w:t>
        </w:r>
        <w:r w:rsidR="00B947E7">
          <w:rPr>
            <w:noProof/>
            <w:webHidden/>
          </w:rPr>
          <w:tab/>
        </w:r>
        <w:r w:rsidR="00B947E7">
          <w:rPr>
            <w:noProof/>
            <w:webHidden/>
          </w:rPr>
          <w:fldChar w:fldCharType="begin"/>
        </w:r>
        <w:r w:rsidR="00B947E7">
          <w:rPr>
            <w:noProof/>
            <w:webHidden/>
          </w:rPr>
          <w:instrText xml:space="preserve"> PAGEREF _Toc379452726 \h </w:instrText>
        </w:r>
        <w:r w:rsidR="00B947E7">
          <w:rPr>
            <w:noProof/>
            <w:webHidden/>
          </w:rPr>
        </w:r>
        <w:r w:rsidR="00B947E7">
          <w:rPr>
            <w:noProof/>
            <w:webHidden/>
          </w:rPr>
          <w:fldChar w:fldCharType="separate"/>
        </w:r>
        <w:r w:rsidR="00B947E7">
          <w:rPr>
            <w:noProof/>
            <w:webHidden/>
          </w:rPr>
          <w:t>21</w:t>
        </w:r>
        <w:r w:rsidR="00B947E7">
          <w:rPr>
            <w:noProof/>
            <w:webHidden/>
          </w:rPr>
          <w:fldChar w:fldCharType="end"/>
        </w:r>
      </w:hyperlink>
    </w:p>
    <w:p w14:paraId="7F119C7F"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7" w:history="1">
        <w:r w:rsidR="00B947E7" w:rsidRPr="006B0C9A">
          <w:rPr>
            <w:rStyle w:val="Hyperlnk"/>
            <w:noProof/>
            <w:lang w:val="en-US"/>
          </w:rPr>
          <w:t>20. Recommendation to the Council concerning the use of cryptographic products to protect electronic links in the context of the GALILEO project</w:t>
        </w:r>
        <w:r w:rsidR="00B947E7">
          <w:rPr>
            <w:noProof/>
            <w:webHidden/>
          </w:rPr>
          <w:tab/>
        </w:r>
        <w:r w:rsidR="00B947E7">
          <w:rPr>
            <w:noProof/>
            <w:webHidden/>
          </w:rPr>
          <w:fldChar w:fldCharType="begin"/>
        </w:r>
        <w:r w:rsidR="00B947E7">
          <w:rPr>
            <w:noProof/>
            <w:webHidden/>
          </w:rPr>
          <w:instrText xml:space="preserve"> PAGEREF _Toc379452727 \h </w:instrText>
        </w:r>
        <w:r w:rsidR="00B947E7">
          <w:rPr>
            <w:noProof/>
            <w:webHidden/>
          </w:rPr>
        </w:r>
        <w:r w:rsidR="00B947E7">
          <w:rPr>
            <w:noProof/>
            <w:webHidden/>
          </w:rPr>
          <w:fldChar w:fldCharType="separate"/>
        </w:r>
        <w:r w:rsidR="00B947E7">
          <w:rPr>
            <w:noProof/>
            <w:webHidden/>
          </w:rPr>
          <w:t>21</w:t>
        </w:r>
        <w:r w:rsidR="00B947E7">
          <w:rPr>
            <w:noProof/>
            <w:webHidden/>
          </w:rPr>
          <w:fldChar w:fldCharType="end"/>
        </w:r>
      </w:hyperlink>
    </w:p>
    <w:p w14:paraId="61ADB6BC"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8" w:history="1">
        <w:r w:rsidR="00B947E7" w:rsidRPr="006B0C9A">
          <w:rPr>
            <w:rStyle w:val="Hyperlnk"/>
            <w:noProof/>
            <w:lang w:val="en-US"/>
          </w:rPr>
          <w:t>21. Resolutions, decisions and opinions adopted by the European Parliament at its part-sessions in Strasbourg a) from 18 to 21 November 2013b) from 9 to 12 December 2013c) from 13 to 16 January 2014</w:t>
        </w:r>
        <w:r w:rsidR="00B947E7">
          <w:rPr>
            <w:noProof/>
            <w:webHidden/>
          </w:rPr>
          <w:tab/>
        </w:r>
        <w:r w:rsidR="00B947E7">
          <w:rPr>
            <w:noProof/>
            <w:webHidden/>
          </w:rPr>
          <w:fldChar w:fldCharType="begin"/>
        </w:r>
        <w:r w:rsidR="00B947E7">
          <w:rPr>
            <w:noProof/>
            <w:webHidden/>
          </w:rPr>
          <w:instrText xml:space="preserve"> PAGEREF _Toc379452728 \h </w:instrText>
        </w:r>
        <w:r w:rsidR="00B947E7">
          <w:rPr>
            <w:noProof/>
            <w:webHidden/>
          </w:rPr>
        </w:r>
        <w:r w:rsidR="00B947E7">
          <w:rPr>
            <w:noProof/>
            <w:webHidden/>
          </w:rPr>
          <w:fldChar w:fldCharType="separate"/>
        </w:r>
        <w:r w:rsidR="00B947E7">
          <w:rPr>
            <w:noProof/>
            <w:webHidden/>
          </w:rPr>
          <w:t>22</w:t>
        </w:r>
        <w:r w:rsidR="00B947E7">
          <w:rPr>
            <w:noProof/>
            <w:webHidden/>
          </w:rPr>
          <w:fldChar w:fldCharType="end"/>
        </w:r>
      </w:hyperlink>
    </w:p>
    <w:p w14:paraId="60483B36"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29" w:history="1">
        <w:r w:rsidR="00B947E7" w:rsidRPr="006B0C9A">
          <w:rPr>
            <w:rStyle w:val="Hyperlnk"/>
            <w:noProof/>
            <w:lang w:val="en-US"/>
          </w:rPr>
          <w:t>22. Commission Delegated Regulation (EU) No …/.. of 20.12.2013 supplementing Regulation (EU) No 575/2013 of the European Parliament and of the Council on prudential requirements for credit institutions and investment firms, with regard to regulatory technical standards for specifying the calculation of specific and general credit risk adjustments = Intention not to raise objections to a delegated act</w:t>
        </w:r>
        <w:r w:rsidR="00B947E7">
          <w:rPr>
            <w:noProof/>
            <w:webHidden/>
          </w:rPr>
          <w:tab/>
        </w:r>
        <w:r w:rsidR="00B947E7">
          <w:rPr>
            <w:noProof/>
            <w:webHidden/>
          </w:rPr>
          <w:fldChar w:fldCharType="begin"/>
        </w:r>
        <w:r w:rsidR="00B947E7">
          <w:rPr>
            <w:noProof/>
            <w:webHidden/>
          </w:rPr>
          <w:instrText xml:space="preserve"> PAGEREF _Toc379452729 \h </w:instrText>
        </w:r>
        <w:r w:rsidR="00B947E7">
          <w:rPr>
            <w:noProof/>
            <w:webHidden/>
          </w:rPr>
        </w:r>
        <w:r w:rsidR="00B947E7">
          <w:rPr>
            <w:noProof/>
            <w:webHidden/>
          </w:rPr>
          <w:fldChar w:fldCharType="separate"/>
        </w:r>
        <w:r w:rsidR="00B947E7">
          <w:rPr>
            <w:noProof/>
            <w:webHidden/>
          </w:rPr>
          <w:t>23</w:t>
        </w:r>
        <w:r w:rsidR="00B947E7">
          <w:rPr>
            <w:noProof/>
            <w:webHidden/>
          </w:rPr>
          <w:fldChar w:fldCharType="end"/>
        </w:r>
      </w:hyperlink>
    </w:p>
    <w:p w14:paraId="4E147C8E"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0" w:history="1">
        <w:r w:rsidR="00B947E7" w:rsidRPr="006B0C9A">
          <w:rPr>
            <w:rStyle w:val="Hyperlnk"/>
            <w:noProof/>
            <w:lang w:val="en-US"/>
          </w:rPr>
          <w:t>23. Draft Decision of the European Parliament and of the Council introducing a simplified regime for the control of persons at the external borders based on the unilateral recognition by Croatia and Cyprus of certain documents as equivalent to their national visas for transit through or intended stays on their territories not exceeding 90 days in any 180-day period and repealing Decision No 895/2006/EC and Decision No 582/2008/EC of the European Parliament and the Council [First reading] = Preparation of future negotiations with the EP</w:t>
        </w:r>
        <w:r w:rsidR="00B947E7">
          <w:rPr>
            <w:noProof/>
            <w:webHidden/>
          </w:rPr>
          <w:tab/>
        </w:r>
        <w:r w:rsidR="00B947E7">
          <w:rPr>
            <w:noProof/>
            <w:webHidden/>
          </w:rPr>
          <w:fldChar w:fldCharType="begin"/>
        </w:r>
        <w:r w:rsidR="00B947E7">
          <w:rPr>
            <w:noProof/>
            <w:webHidden/>
          </w:rPr>
          <w:instrText xml:space="preserve"> PAGEREF _Toc379452730 \h </w:instrText>
        </w:r>
        <w:r w:rsidR="00B947E7">
          <w:rPr>
            <w:noProof/>
            <w:webHidden/>
          </w:rPr>
        </w:r>
        <w:r w:rsidR="00B947E7">
          <w:rPr>
            <w:noProof/>
            <w:webHidden/>
          </w:rPr>
          <w:fldChar w:fldCharType="separate"/>
        </w:r>
        <w:r w:rsidR="00B947E7">
          <w:rPr>
            <w:noProof/>
            <w:webHidden/>
          </w:rPr>
          <w:t>24</w:t>
        </w:r>
        <w:r w:rsidR="00B947E7">
          <w:rPr>
            <w:noProof/>
            <w:webHidden/>
          </w:rPr>
          <w:fldChar w:fldCharType="end"/>
        </w:r>
      </w:hyperlink>
    </w:p>
    <w:p w14:paraId="02FB29AF"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1" w:history="1">
        <w:r w:rsidR="00B947E7" w:rsidRPr="006B0C9A">
          <w:rPr>
            <w:rStyle w:val="Hyperlnk"/>
            <w:noProof/>
            <w:lang w:val="en-US"/>
          </w:rPr>
          <w:t>24. Adoption of a Council Decision concerning the signature of the Agreement between the European Union and the Republic of Azerbaijan on the readmission of persons residing without authorisation</w:t>
        </w:r>
        <w:r w:rsidR="00B947E7">
          <w:rPr>
            <w:noProof/>
            <w:webHidden/>
          </w:rPr>
          <w:tab/>
        </w:r>
        <w:r w:rsidR="00B947E7">
          <w:rPr>
            <w:noProof/>
            <w:webHidden/>
          </w:rPr>
          <w:fldChar w:fldCharType="begin"/>
        </w:r>
        <w:r w:rsidR="00B947E7">
          <w:rPr>
            <w:noProof/>
            <w:webHidden/>
          </w:rPr>
          <w:instrText xml:space="preserve"> PAGEREF _Toc379452731 \h </w:instrText>
        </w:r>
        <w:r w:rsidR="00B947E7">
          <w:rPr>
            <w:noProof/>
            <w:webHidden/>
          </w:rPr>
        </w:r>
        <w:r w:rsidR="00B947E7">
          <w:rPr>
            <w:noProof/>
            <w:webHidden/>
          </w:rPr>
          <w:fldChar w:fldCharType="separate"/>
        </w:r>
        <w:r w:rsidR="00B947E7">
          <w:rPr>
            <w:noProof/>
            <w:webHidden/>
          </w:rPr>
          <w:t>25</w:t>
        </w:r>
        <w:r w:rsidR="00B947E7">
          <w:rPr>
            <w:noProof/>
            <w:webHidden/>
          </w:rPr>
          <w:fldChar w:fldCharType="end"/>
        </w:r>
      </w:hyperlink>
    </w:p>
    <w:p w14:paraId="787AC6BC"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2" w:history="1">
        <w:r w:rsidR="00B947E7" w:rsidRPr="006B0C9A">
          <w:rPr>
            <w:rStyle w:val="Hyperlnk"/>
            <w:noProof/>
            <w:lang w:val="en-US"/>
          </w:rPr>
          <w:t>25. Council Decision on the signing, on behalf of the European Union, of the Arrangement with the Swiss Confederation on the modalities of its participation in the European Asylum Support Office</w:t>
        </w:r>
        <w:r w:rsidR="00B947E7">
          <w:rPr>
            <w:noProof/>
            <w:webHidden/>
          </w:rPr>
          <w:tab/>
        </w:r>
        <w:r w:rsidR="00B947E7">
          <w:rPr>
            <w:noProof/>
            <w:webHidden/>
          </w:rPr>
          <w:fldChar w:fldCharType="begin"/>
        </w:r>
        <w:r w:rsidR="00B947E7">
          <w:rPr>
            <w:noProof/>
            <w:webHidden/>
          </w:rPr>
          <w:instrText xml:space="preserve"> PAGEREF _Toc379452732 \h </w:instrText>
        </w:r>
        <w:r w:rsidR="00B947E7">
          <w:rPr>
            <w:noProof/>
            <w:webHidden/>
          </w:rPr>
        </w:r>
        <w:r w:rsidR="00B947E7">
          <w:rPr>
            <w:noProof/>
            <w:webHidden/>
          </w:rPr>
          <w:fldChar w:fldCharType="separate"/>
        </w:r>
        <w:r w:rsidR="00B947E7">
          <w:rPr>
            <w:noProof/>
            <w:webHidden/>
          </w:rPr>
          <w:t>26</w:t>
        </w:r>
        <w:r w:rsidR="00B947E7">
          <w:rPr>
            <w:noProof/>
            <w:webHidden/>
          </w:rPr>
          <w:fldChar w:fldCharType="end"/>
        </w:r>
      </w:hyperlink>
    </w:p>
    <w:p w14:paraId="192701EE"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3" w:history="1">
        <w:r w:rsidR="00B947E7" w:rsidRPr="006B0C9A">
          <w:rPr>
            <w:rStyle w:val="Hyperlnk"/>
            <w:noProof/>
            <w:lang w:val="en-US"/>
          </w:rPr>
          <w:t>26. Council Decision on the signing, on behalf of the European Union, of the Arrangement with the Principality of Liechtenstein on the modalities of its participation in the European Asylum Support Office</w:t>
        </w:r>
        <w:r w:rsidR="00B947E7">
          <w:rPr>
            <w:noProof/>
            <w:webHidden/>
          </w:rPr>
          <w:tab/>
        </w:r>
        <w:r w:rsidR="00B947E7">
          <w:rPr>
            <w:noProof/>
            <w:webHidden/>
          </w:rPr>
          <w:fldChar w:fldCharType="begin"/>
        </w:r>
        <w:r w:rsidR="00B947E7">
          <w:rPr>
            <w:noProof/>
            <w:webHidden/>
          </w:rPr>
          <w:instrText xml:space="preserve"> PAGEREF _Toc379452733 \h </w:instrText>
        </w:r>
        <w:r w:rsidR="00B947E7">
          <w:rPr>
            <w:noProof/>
            <w:webHidden/>
          </w:rPr>
        </w:r>
        <w:r w:rsidR="00B947E7">
          <w:rPr>
            <w:noProof/>
            <w:webHidden/>
          </w:rPr>
          <w:fldChar w:fldCharType="separate"/>
        </w:r>
        <w:r w:rsidR="00B947E7">
          <w:rPr>
            <w:noProof/>
            <w:webHidden/>
          </w:rPr>
          <w:t>27</w:t>
        </w:r>
        <w:r w:rsidR="00B947E7">
          <w:rPr>
            <w:noProof/>
            <w:webHidden/>
          </w:rPr>
          <w:fldChar w:fldCharType="end"/>
        </w:r>
      </w:hyperlink>
    </w:p>
    <w:p w14:paraId="0881B399"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4" w:history="1">
        <w:r w:rsidR="00B947E7" w:rsidRPr="006B0C9A">
          <w:rPr>
            <w:rStyle w:val="Hyperlnk"/>
            <w:noProof/>
            <w:lang w:val="en-US"/>
          </w:rPr>
          <w:t>27. Council Decision on the signing, on behalf of the European Union, of the Arrangement with the Republic of Iceland on the modalities of its participation in the European Asylum Support Office</w:t>
        </w:r>
        <w:r w:rsidR="00B947E7">
          <w:rPr>
            <w:noProof/>
            <w:webHidden/>
          </w:rPr>
          <w:tab/>
        </w:r>
        <w:r w:rsidR="00B947E7">
          <w:rPr>
            <w:noProof/>
            <w:webHidden/>
          </w:rPr>
          <w:fldChar w:fldCharType="begin"/>
        </w:r>
        <w:r w:rsidR="00B947E7">
          <w:rPr>
            <w:noProof/>
            <w:webHidden/>
          </w:rPr>
          <w:instrText xml:space="preserve"> PAGEREF _Toc379452734 \h </w:instrText>
        </w:r>
        <w:r w:rsidR="00B947E7">
          <w:rPr>
            <w:noProof/>
            <w:webHidden/>
          </w:rPr>
        </w:r>
        <w:r w:rsidR="00B947E7">
          <w:rPr>
            <w:noProof/>
            <w:webHidden/>
          </w:rPr>
          <w:fldChar w:fldCharType="separate"/>
        </w:r>
        <w:r w:rsidR="00B947E7">
          <w:rPr>
            <w:noProof/>
            <w:webHidden/>
          </w:rPr>
          <w:t>28</w:t>
        </w:r>
        <w:r w:rsidR="00B947E7">
          <w:rPr>
            <w:noProof/>
            <w:webHidden/>
          </w:rPr>
          <w:fldChar w:fldCharType="end"/>
        </w:r>
      </w:hyperlink>
    </w:p>
    <w:p w14:paraId="72D3A788"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5" w:history="1">
        <w:r w:rsidR="00B947E7" w:rsidRPr="006B0C9A">
          <w:rPr>
            <w:rStyle w:val="Hyperlnk"/>
            <w:noProof/>
            <w:lang w:val="en-US"/>
          </w:rPr>
          <w:t>28. Council Decision on the signing, on behalf of the European Union, of the Arrangement with the Kingdom of Norway on the modalities of its participation in the European Asylum Support Office</w:t>
        </w:r>
        <w:r w:rsidR="00B947E7">
          <w:rPr>
            <w:noProof/>
            <w:webHidden/>
          </w:rPr>
          <w:tab/>
        </w:r>
        <w:r w:rsidR="00B947E7">
          <w:rPr>
            <w:noProof/>
            <w:webHidden/>
          </w:rPr>
          <w:fldChar w:fldCharType="begin"/>
        </w:r>
        <w:r w:rsidR="00B947E7">
          <w:rPr>
            <w:noProof/>
            <w:webHidden/>
          </w:rPr>
          <w:instrText xml:space="preserve"> PAGEREF _Toc379452735 \h </w:instrText>
        </w:r>
        <w:r w:rsidR="00B947E7">
          <w:rPr>
            <w:noProof/>
            <w:webHidden/>
          </w:rPr>
        </w:r>
        <w:r w:rsidR="00B947E7">
          <w:rPr>
            <w:noProof/>
            <w:webHidden/>
          </w:rPr>
          <w:fldChar w:fldCharType="separate"/>
        </w:r>
        <w:r w:rsidR="00B947E7">
          <w:rPr>
            <w:noProof/>
            <w:webHidden/>
          </w:rPr>
          <w:t>29</w:t>
        </w:r>
        <w:r w:rsidR="00B947E7">
          <w:rPr>
            <w:noProof/>
            <w:webHidden/>
          </w:rPr>
          <w:fldChar w:fldCharType="end"/>
        </w:r>
      </w:hyperlink>
    </w:p>
    <w:p w14:paraId="3CCEFA07"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6" w:history="1">
        <w:r w:rsidR="00B947E7" w:rsidRPr="006B0C9A">
          <w:rPr>
            <w:rStyle w:val="Hyperlnk"/>
            <w:noProof/>
            <w:lang w:val="en-US"/>
          </w:rPr>
          <w:t>29. Enlargement = Accession negotiations with Montenegro- Outcome of screening on Chapter 9: Financial services</w:t>
        </w:r>
        <w:r w:rsidR="00B947E7">
          <w:rPr>
            <w:noProof/>
            <w:webHidden/>
          </w:rPr>
          <w:tab/>
        </w:r>
        <w:r w:rsidR="00B947E7">
          <w:rPr>
            <w:noProof/>
            <w:webHidden/>
          </w:rPr>
          <w:fldChar w:fldCharType="begin"/>
        </w:r>
        <w:r w:rsidR="00B947E7">
          <w:rPr>
            <w:noProof/>
            <w:webHidden/>
          </w:rPr>
          <w:instrText xml:space="preserve"> PAGEREF _Toc379452736 \h </w:instrText>
        </w:r>
        <w:r w:rsidR="00B947E7">
          <w:rPr>
            <w:noProof/>
            <w:webHidden/>
          </w:rPr>
        </w:r>
        <w:r w:rsidR="00B947E7">
          <w:rPr>
            <w:noProof/>
            <w:webHidden/>
          </w:rPr>
          <w:fldChar w:fldCharType="separate"/>
        </w:r>
        <w:r w:rsidR="00B947E7">
          <w:rPr>
            <w:noProof/>
            <w:webHidden/>
          </w:rPr>
          <w:t>30</w:t>
        </w:r>
        <w:r w:rsidR="00B947E7">
          <w:rPr>
            <w:noProof/>
            <w:webHidden/>
          </w:rPr>
          <w:fldChar w:fldCharType="end"/>
        </w:r>
      </w:hyperlink>
    </w:p>
    <w:p w14:paraId="6B5AAE7D"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7" w:history="1">
        <w:r w:rsidR="00B947E7" w:rsidRPr="006B0C9A">
          <w:rPr>
            <w:rStyle w:val="Hyperlnk"/>
            <w:noProof/>
            <w:lang w:val="en-US"/>
          </w:rPr>
          <w:t>30. Enlargement = Accession negotiations with Montenegro- Outcome of screening on Chapter 28: Consumer and health protection</w:t>
        </w:r>
        <w:r w:rsidR="00B947E7">
          <w:rPr>
            <w:noProof/>
            <w:webHidden/>
          </w:rPr>
          <w:tab/>
        </w:r>
        <w:r w:rsidR="00B947E7">
          <w:rPr>
            <w:noProof/>
            <w:webHidden/>
          </w:rPr>
          <w:fldChar w:fldCharType="begin"/>
        </w:r>
        <w:r w:rsidR="00B947E7">
          <w:rPr>
            <w:noProof/>
            <w:webHidden/>
          </w:rPr>
          <w:instrText xml:space="preserve"> PAGEREF _Toc379452737 \h </w:instrText>
        </w:r>
        <w:r w:rsidR="00B947E7">
          <w:rPr>
            <w:noProof/>
            <w:webHidden/>
          </w:rPr>
        </w:r>
        <w:r w:rsidR="00B947E7">
          <w:rPr>
            <w:noProof/>
            <w:webHidden/>
          </w:rPr>
          <w:fldChar w:fldCharType="separate"/>
        </w:r>
        <w:r w:rsidR="00B947E7">
          <w:rPr>
            <w:noProof/>
            <w:webHidden/>
          </w:rPr>
          <w:t>30</w:t>
        </w:r>
        <w:r w:rsidR="00B947E7">
          <w:rPr>
            <w:noProof/>
            <w:webHidden/>
          </w:rPr>
          <w:fldChar w:fldCharType="end"/>
        </w:r>
      </w:hyperlink>
    </w:p>
    <w:p w14:paraId="10E4EA59"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8" w:history="1">
        <w:r w:rsidR="00B947E7" w:rsidRPr="006B0C9A">
          <w:rPr>
            <w:rStyle w:val="Hyperlnk"/>
            <w:noProof/>
            <w:lang w:val="en-US"/>
          </w:rPr>
          <w:t>31. Anti-dumping = Proposal for a Council Implementing Regulation of xx 2014 repealing the anti dumping duty on imports of dicyandiamide originating in the People's Republic of China following an expiry review pursuant to Article 11(2) of Regulation (EC) No 1225/2009</w:t>
        </w:r>
        <w:r w:rsidR="00B947E7">
          <w:rPr>
            <w:noProof/>
            <w:webHidden/>
          </w:rPr>
          <w:tab/>
        </w:r>
        <w:r w:rsidR="00B947E7">
          <w:rPr>
            <w:noProof/>
            <w:webHidden/>
          </w:rPr>
          <w:fldChar w:fldCharType="begin"/>
        </w:r>
        <w:r w:rsidR="00B947E7">
          <w:rPr>
            <w:noProof/>
            <w:webHidden/>
          </w:rPr>
          <w:instrText xml:space="preserve"> PAGEREF _Toc379452738 \h </w:instrText>
        </w:r>
        <w:r w:rsidR="00B947E7">
          <w:rPr>
            <w:noProof/>
            <w:webHidden/>
          </w:rPr>
        </w:r>
        <w:r w:rsidR="00B947E7">
          <w:rPr>
            <w:noProof/>
            <w:webHidden/>
          </w:rPr>
          <w:fldChar w:fldCharType="separate"/>
        </w:r>
        <w:r w:rsidR="00B947E7">
          <w:rPr>
            <w:noProof/>
            <w:webHidden/>
          </w:rPr>
          <w:t>31</w:t>
        </w:r>
        <w:r w:rsidR="00B947E7">
          <w:rPr>
            <w:noProof/>
            <w:webHidden/>
          </w:rPr>
          <w:fldChar w:fldCharType="end"/>
        </w:r>
      </w:hyperlink>
    </w:p>
    <w:p w14:paraId="38FF1241"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39" w:history="1">
        <w:r w:rsidR="00B947E7" w:rsidRPr="006B0C9A">
          <w:rPr>
            <w:rStyle w:val="Hyperlnk"/>
            <w:noProof/>
            <w:lang w:val="en-US"/>
          </w:rPr>
          <w:t>32. Proposal for a Regulation of the European Parliament and of the Council concerning the exercise of the Union's rights for the application and enforcement of international trade rules [First reading] = Approval of the final compromise text</w:t>
        </w:r>
        <w:r w:rsidR="00B947E7">
          <w:rPr>
            <w:noProof/>
            <w:webHidden/>
          </w:rPr>
          <w:tab/>
        </w:r>
        <w:r w:rsidR="00B947E7">
          <w:rPr>
            <w:noProof/>
            <w:webHidden/>
          </w:rPr>
          <w:fldChar w:fldCharType="begin"/>
        </w:r>
        <w:r w:rsidR="00B947E7">
          <w:rPr>
            <w:noProof/>
            <w:webHidden/>
          </w:rPr>
          <w:instrText xml:space="preserve"> PAGEREF _Toc379452739 \h </w:instrText>
        </w:r>
        <w:r w:rsidR="00B947E7">
          <w:rPr>
            <w:noProof/>
            <w:webHidden/>
          </w:rPr>
        </w:r>
        <w:r w:rsidR="00B947E7">
          <w:rPr>
            <w:noProof/>
            <w:webHidden/>
          </w:rPr>
          <w:fldChar w:fldCharType="separate"/>
        </w:r>
        <w:r w:rsidR="00B947E7">
          <w:rPr>
            <w:noProof/>
            <w:webHidden/>
          </w:rPr>
          <w:t>31</w:t>
        </w:r>
        <w:r w:rsidR="00B947E7">
          <w:rPr>
            <w:noProof/>
            <w:webHidden/>
          </w:rPr>
          <w:fldChar w:fldCharType="end"/>
        </w:r>
      </w:hyperlink>
    </w:p>
    <w:p w14:paraId="2C6C0AC0"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0" w:history="1">
        <w:r w:rsidR="00B947E7" w:rsidRPr="006B0C9A">
          <w:rPr>
            <w:rStyle w:val="Hyperlnk"/>
            <w:noProof/>
            <w:lang w:val="en-US"/>
          </w:rPr>
          <w:t>33. Commission Delegated Regulation (EU) No …/.. of 17.12.2013 amending Annex III to Regulation (EU) No 978/2012 applying a scheme of generalised tariff preferences = Intention not to raise objections to Commission Delegated Act adding to the list of beneficiary countries of the GSP+ the following countries: El Salvador, Guatemala and Panama</w:t>
        </w:r>
        <w:r w:rsidR="00B947E7">
          <w:rPr>
            <w:noProof/>
            <w:webHidden/>
          </w:rPr>
          <w:tab/>
        </w:r>
        <w:r w:rsidR="00B947E7">
          <w:rPr>
            <w:noProof/>
            <w:webHidden/>
          </w:rPr>
          <w:fldChar w:fldCharType="begin"/>
        </w:r>
        <w:r w:rsidR="00B947E7">
          <w:rPr>
            <w:noProof/>
            <w:webHidden/>
          </w:rPr>
          <w:instrText xml:space="preserve"> PAGEREF _Toc379452740 \h </w:instrText>
        </w:r>
        <w:r w:rsidR="00B947E7">
          <w:rPr>
            <w:noProof/>
            <w:webHidden/>
          </w:rPr>
        </w:r>
        <w:r w:rsidR="00B947E7">
          <w:rPr>
            <w:noProof/>
            <w:webHidden/>
          </w:rPr>
          <w:fldChar w:fldCharType="separate"/>
        </w:r>
        <w:r w:rsidR="00B947E7">
          <w:rPr>
            <w:noProof/>
            <w:webHidden/>
          </w:rPr>
          <w:t>33</w:t>
        </w:r>
        <w:r w:rsidR="00B947E7">
          <w:rPr>
            <w:noProof/>
            <w:webHidden/>
          </w:rPr>
          <w:fldChar w:fldCharType="end"/>
        </w:r>
      </w:hyperlink>
    </w:p>
    <w:p w14:paraId="47E537FF"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1" w:history="1">
        <w:r w:rsidR="00B947E7" w:rsidRPr="006B0C9A">
          <w:rPr>
            <w:rStyle w:val="Hyperlnk"/>
            <w:noProof/>
            <w:lang w:val="en-US"/>
          </w:rPr>
          <w:t>34. Draft Council Decision on the conclusion of the Framework Agreement between the European Union and its Member States, on the one part, and the Republic of Korea, on the other part, with the exception of matters related to readmission = Draft Council Decision on the conclusion of the Framework Agreement between the European Union and its Member States, on the one part, and the Republic of Korea, on the other part, as regards matters related to readmission- Request by the Council for the consent of the European Parliament</w:t>
        </w:r>
        <w:r w:rsidR="00B947E7">
          <w:rPr>
            <w:noProof/>
            <w:webHidden/>
          </w:rPr>
          <w:tab/>
        </w:r>
        <w:r w:rsidR="00B947E7">
          <w:rPr>
            <w:noProof/>
            <w:webHidden/>
          </w:rPr>
          <w:fldChar w:fldCharType="begin"/>
        </w:r>
        <w:r w:rsidR="00B947E7">
          <w:rPr>
            <w:noProof/>
            <w:webHidden/>
          </w:rPr>
          <w:instrText xml:space="preserve"> PAGEREF _Toc379452741 \h </w:instrText>
        </w:r>
        <w:r w:rsidR="00B947E7">
          <w:rPr>
            <w:noProof/>
            <w:webHidden/>
          </w:rPr>
        </w:r>
        <w:r w:rsidR="00B947E7">
          <w:rPr>
            <w:noProof/>
            <w:webHidden/>
          </w:rPr>
          <w:fldChar w:fldCharType="separate"/>
        </w:r>
        <w:r w:rsidR="00B947E7">
          <w:rPr>
            <w:noProof/>
            <w:webHidden/>
          </w:rPr>
          <w:t>34</w:t>
        </w:r>
        <w:r w:rsidR="00B947E7">
          <w:rPr>
            <w:noProof/>
            <w:webHidden/>
          </w:rPr>
          <w:fldChar w:fldCharType="end"/>
        </w:r>
      </w:hyperlink>
    </w:p>
    <w:p w14:paraId="3FA22015"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2" w:history="1">
        <w:r w:rsidR="00B947E7" w:rsidRPr="006B0C9A">
          <w:rPr>
            <w:rStyle w:val="Hyperlnk"/>
            <w:noProof/>
            <w:lang w:val="en-US"/>
          </w:rPr>
          <w:t>35. Council Decision authorising the Commission and the High Representative of the Union for Foreign Affairs and Security Policy to open negotiations, on behalf of the European Union, on the provisions that fall within the Union's competence of a Political Dialogue and Cooperation Agreement between the European Union and its Member States, of the one part, and the Republic of Cuba, of the other partDecision of the Representatives of the Governments of the Member States, meeting within the Council, authorising the Commission to open negotiations, on behalf of the Member States, on the provisions that fall within the competence of the Member States of a Political Dialogue and Cooperation Agreement between the European Union and its Member States, of the one part, and the Republic of Cuba, of the other part- Adoption</w:t>
        </w:r>
        <w:r w:rsidR="00B947E7">
          <w:rPr>
            <w:noProof/>
            <w:webHidden/>
          </w:rPr>
          <w:tab/>
        </w:r>
        <w:r w:rsidR="00B947E7">
          <w:rPr>
            <w:noProof/>
            <w:webHidden/>
          </w:rPr>
          <w:fldChar w:fldCharType="begin"/>
        </w:r>
        <w:r w:rsidR="00B947E7">
          <w:rPr>
            <w:noProof/>
            <w:webHidden/>
          </w:rPr>
          <w:instrText xml:space="preserve"> PAGEREF _Toc379452742 \h </w:instrText>
        </w:r>
        <w:r w:rsidR="00B947E7">
          <w:rPr>
            <w:noProof/>
            <w:webHidden/>
          </w:rPr>
        </w:r>
        <w:r w:rsidR="00B947E7">
          <w:rPr>
            <w:noProof/>
            <w:webHidden/>
          </w:rPr>
          <w:fldChar w:fldCharType="separate"/>
        </w:r>
        <w:r w:rsidR="00B947E7">
          <w:rPr>
            <w:noProof/>
            <w:webHidden/>
          </w:rPr>
          <w:t>35</w:t>
        </w:r>
        <w:r w:rsidR="00B947E7">
          <w:rPr>
            <w:noProof/>
            <w:webHidden/>
          </w:rPr>
          <w:fldChar w:fldCharType="end"/>
        </w:r>
      </w:hyperlink>
    </w:p>
    <w:p w14:paraId="49B5956D"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3" w:history="1">
        <w:r w:rsidR="00B947E7" w:rsidRPr="006B0C9A">
          <w:rPr>
            <w:rStyle w:val="Hyperlnk"/>
            <w:noProof/>
            <w:lang w:val="en-US"/>
          </w:rPr>
          <w:t>36. Six-monthly Progress Report on the implementation of the EU Strategy against the Proliferation of Weapons of Mass Destruction (2013/II)</w:t>
        </w:r>
        <w:r w:rsidR="00B947E7">
          <w:rPr>
            <w:noProof/>
            <w:webHidden/>
          </w:rPr>
          <w:tab/>
        </w:r>
        <w:r w:rsidR="00B947E7">
          <w:rPr>
            <w:noProof/>
            <w:webHidden/>
          </w:rPr>
          <w:fldChar w:fldCharType="begin"/>
        </w:r>
        <w:r w:rsidR="00B947E7">
          <w:rPr>
            <w:noProof/>
            <w:webHidden/>
          </w:rPr>
          <w:instrText xml:space="preserve"> PAGEREF _Toc379452743 \h </w:instrText>
        </w:r>
        <w:r w:rsidR="00B947E7">
          <w:rPr>
            <w:noProof/>
            <w:webHidden/>
          </w:rPr>
        </w:r>
        <w:r w:rsidR="00B947E7">
          <w:rPr>
            <w:noProof/>
            <w:webHidden/>
          </w:rPr>
          <w:fldChar w:fldCharType="separate"/>
        </w:r>
        <w:r w:rsidR="00B947E7">
          <w:rPr>
            <w:noProof/>
            <w:webHidden/>
          </w:rPr>
          <w:t>37</w:t>
        </w:r>
        <w:r w:rsidR="00B947E7">
          <w:rPr>
            <w:noProof/>
            <w:webHidden/>
          </w:rPr>
          <w:fldChar w:fldCharType="end"/>
        </w:r>
      </w:hyperlink>
    </w:p>
    <w:p w14:paraId="56326198"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4" w:history="1">
        <w:r w:rsidR="00B947E7" w:rsidRPr="006B0C9A">
          <w:rPr>
            <w:rStyle w:val="Hyperlnk"/>
            <w:noProof/>
            <w:lang w:val="en-US"/>
          </w:rPr>
          <w:t>37. Draft Council Conclusions on EU priorities at the UN Human Rights Fora</w:t>
        </w:r>
        <w:r w:rsidR="00B947E7">
          <w:rPr>
            <w:noProof/>
            <w:webHidden/>
          </w:rPr>
          <w:tab/>
        </w:r>
        <w:r w:rsidR="00B947E7">
          <w:rPr>
            <w:noProof/>
            <w:webHidden/>
          </w:rPr>
          <w:fldChar w:fldCharType="begin"/>
        </w:r>
        <w:r w:rsidR="00B947E7">
          <w:rPr>
            <w:noProof/>
            <w:webHidden/>
          </w:rPr>
          <w:instrText xml:space="preserve"> PAGEREF _Toc379452744 \h </w:instrText>
        </w:r>
        <w:r w:rsidR="00B947E7">
          <w:rPr>
            <w:noProof/>
            <w:webHidden/>
          </w:rPr>
        </w:r>
        <w:r w:rsidR="00B947E7">
          <w:rPr>
            <w:noProof/>
            <w:webHidden/>
          </w:rPr>
          <w:fldChar w:fldCharType="separate"/>
        </w:r>
        <w:r w:rsidR="00B947E7">
          <w:rPr>
            <w:noProof/>
            <w:webHidden/>
          </w:rPr>
          <w:t>37</w:t>
        </w:r>
        <w:r w:rsidR="00B947E7">
          <w:rPr>
            <w:noProof/>
            <w:webHidden/>
          </w:rPr>
          <w:fldChar w:fldCharType="end"/>
        </w:r>
      </w:hyperlink>
    </w:p>
    <w:p w14:paraId="65D6ECBE"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5" w:history="1">
        <w:r w:rsidR="00B947E7" w:rsidRPr="006B0C9A">
          <w:rPr>
            <w:rStyle w:val="Hyperlnk"/>
            <w:noProof/>
            <w:lang w:val="en-US"/>
          </w:rPr>
          <w:t>38. EU and Member States' position on the draft declaration of the Union for the Mediterranean ministerial meeting on Euro-Mediterranean industrial cooperation (Brussels, 19 February 2014)</w:t>
        </w:r>
        <w:r w:rsidR="00B947E7">
          <w:rPr>
            <w:noProof/>
            <w:webHidden/>
          </w:rPr>
          <w:tab/>
        </w:r>
        <w:r w:rsidR="00B947E7">
          <w:rPr>
            <w:noProof/>
            <w:webHidden/>
          </w:rPr>
          <w:fldChar w:fldCharType="begin"/>
        </w:r>
        <w:r w:rsidR="00B947E7">
          <w:rPr>
            <w:noProof/>
            <w:webHidden/>
          </w:rPr>
          <w:instrText xml:space="preserve"> PAGEREF _Toc379452745 \h </w:instrText>
        </w:r>
        <w:r w:rsidR="00B947E7">
          <w:rPr>
            <w:noProof/>
            <w:webHidden/>
          </w:rPr>
        </w:r>
        <w:r w:rsidR="00B947E7">
          <w:rPr>
            <w:noProof/>
            <w:webHidden/>
          </w:rPr>
          <w:fldChar w:fldCharType="separate"/>
        </w:r>
        <w:r w:rsidR="00B947E7">
          <w:rPr>
            <w:noProof/>
            <w:webHidden/>
          </w:rPr>
          <w:t>38</w:t>
        </w:r>
        <w:r w:rsidR="00B947E7">
          <w:rPr>
            <w:noProof/>
            <w:webHidden/>
          </w:rPr>
          <w:fldChar w:fldCharType="end"/>
        </w:r>
      </w:hyperlink>
    </w:p>
    <w:p w14:paraId="01451DC7"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6" w:history="1">
        <w:r w:rsidR="00B947E7" w:rsidRPr="006B0C9A">
          <w:rPr>
            <w:rStyle w:val="Hyperlnk"/>
            <w:noProof/>
            <w:lang w:val="en-US"/>
          </w:rPr>
          <w:t>39. Council Regulation amending Regulation (EU) No 36/2012 concerning restrictive measures in view of the situation in Syria</w:t>
        </w:r>
        <w:r w:rsidR="00B947E7">
          <w:rPr>
            <w:noProof/>
            <w:webHidden/>
          </w:rPr>
          <w:tab/>
        </w:r>
        <w:r w:rsidR="00B947E7">
          <w:rPr>
            <w:noProof/>
            <w:webHidden/>
          </w:rPr>
          <w:fldChar w:fldCharType="begin"/>
        </w:r>
        <w:r w:rsidR="00B947E7">
          <w:rPr>
            <w:noProof/>
            <w:webHidden/>
          </w:rPr>
          <w:instrText xml:space="preserve"> PAGEREF _Toc379452746 \h </w:instrText>
        </w:r>
        <w:r w:rsidR="00B947E7">
          <w:rPr>
            <w:noProof/>
            <w:webHidden/>
          </w:rPr>
        </w:r>
        <w:r w:rsidR="00B947E7">
          <w:rPr>
            <w:noProof/>
            <w:webHidden/>
          </w:rPr>
          <w:fldChar w:fldCharType="separate"/>
        </w:r>
        <w:r w:rsidR="00B947E7">
          <w:rPr>
            <w:noProof/>
            <w:webHidden/>
          </w:rPr>
          <w:t>39</w:t>
        </w:r>
        <w:r w:rsidR="00B947E7">
          <w:rPr>
            <w:noProof/>
            <w:webHidden/>
          </w:rPr>
          <w:fldChar w:fldCharType="end"/>
        </w:r>
      </w:hyperlink>
    </w:p>
    <w:p w14:paraId="53940C38"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7" w:history="1">
        <w:r w:rsidR="00B947E7" w:rsidRPr="006B0C9A">
          <w:rPr>
            <w:rStyle w:val="Hyperlnk"/>
            <w:noProof/>
            <w:lang w:val="en-US"/>
          </w:rPr>
          <w:t>40. Council Decision on a European Union military operation in the Central African Republic (EUFOR RCA)</w:t>
        </w:r>
        <w:r w:rsidR="00B947E7">
          <w:rPr>
            <w:noProof/>
            <w:webHidden/>
          </w:rPr>
          <w:tab/>
        </w:r>
        <w:r w:rsidR="00B947E7">
          <w:rPr>
            <w:noProof/>
            <w:webHidden/>
          </w:rPr>
          <w:fldChar w:fldCharType="begin"/>
        </w:r>
        <w:r w:rsidR="00B947E7">
          <w:rPr>
            <w:noProof/>
            <w:webHidden/>
          </w:rPr>
          <w:instrText xml:space="preserve"> PAGEREF _Toc379452747 \h </w:instrText>
        </w:r>
        <w:r w:rsidR="00B947E7">
          <w:rPr>
            <w:noProof/>
            <w:webHidden/>
          </w:rPr>
        </w:r>
        <w:r w:rsidR="00B947E7">
          <w:rPr>
            <w:noProof/>
            <w:webHidden/>
          </w:rPr>
          <w:fldChar w:fldCharType="separate"/>
        </w:r>
        <w:r w:rsidR="00B947E7">
          <w:rPr>
            <w:noProof/>
            <w:webHidden/>
          </w:rPr>
          <w:t>40</w:t>
        </w:r>
        <w:r w:rsidR="00B947E7">
          <w:rPr>
            <w:noProof/>
            <w:webHidden/>
          </w:rPr>
          <w:fldChar w:fldCharType="end"/>
        </w:r>
      </w:hyperlink>
    </w:p>
    <w:p w14:paraId="71A5B1A2"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8" w:history="1">
        <w:r w:rsidR="00B947E7" w:rsidRPr="006B0C9A">
          <w:rPr>
            <w:rStyle w:val="Hyperlnk"/>
            <w:noProof/>
            <w:lang w:val="en-US"/>
          </w:rPr>
          <w:t>41. Council Decision authorising the opening of negotiations with the Central African Republic, for an Agreement on the status of the European Union Military Mission in the Central African Republic (EUFOR RCA)</w:t>
        </w:r>
        <w:r w:rsidR="00B947E7">
          <w:rPr>
            <w:noProof/>
            <w:webHidden/>
          </w:rPr>
          <w:tab/>
        </w:r>
        <w:r w:rsidR="00B947E7">
          <w:rPr>
            <w:noProof/>
            <w:webHidden/>
          </w:rPr>
          <w:fldChar w:fldCharType="begin"/>
        </w:r>
        <w:r w:rsidR="00B947E7">
          <w:rPr>
            <w:noProof/>
            <w:webHidden/>
          </w:rPr>
          <w:instrText xml:space="preserve"> PAGEREF _Toc379452748 \h </w:instrText>
        </w:r>
        <w:r w:rsidR="00B947E7">
          <w:rPr>
            <w:noProof/>
            <w:webHidden/>
          </w:rPr>
        </w:r>
        <w:r w:rsidR="00B947E7">
          <w:rPr>
            <w:noProof/>
            <w:webHidden/>
          </w:rPr>
          <w:fldChar w:fldCharType="separate"/>
        </w:r>
        <w:r w:rsidR="00B947E7">
          <w:rPr>
            <w:noProof/>
            <w:webHidden/>
          </w:rPr>
          <w:t>40</w:t>
        </w:r>
        <w:r w:rsidR="00B947E7">
          <w:rPr>
            <w:noProof/>
            <w:webHidden/>
          </w:rPr>
          <w:fldChar w:fldCharType="end"/>
        </w:r>
      </w:hyperlink>
    </w:p>
    <w:p w14:paraId="7C9C91BA"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49" w:history="1">
        <w:r w:rsidR="00B947E7" w:rsidRPr="006B0C9A">
          <w:rPr>
            <w:rStyle w:val="Hyperlnk"/>
            <w:noProof/>
            <w:lang w:val="en-US"/>
          </w:rPr>
          <w:t>42. Liberia = Council Decision amending Common Position 2008/109/CFSP concerning restrictive measures imposed against Liberia = Council Regulation amending Regulation (EC) No 234/2004 concerning certain restrictive measures in respect of Liberia</w:t>
        </w:r>
        <w:r w:rsidR="00B947E7">
          <w:rPr>
            <w:noProof/>
            <w:webHidden/>
          </w:rPr>
          <w:tab/>
        </w:r>
        <w:r w:rsidR="00B947E7">
          <w:rPr>
            <w:noProof/>
            <w:webHidden/>
          </w:rPr>
          <w:fldChar w:fldCharType="begin"/>
        </w:r>
        <w:r w:rsidR="00B947E7">
          <w:rPr>
            <w:noProof/>
            <w:webHidden/>
          </w:rPr>
          <w:instrText xml:space="preserve"> PAGEREF _Toc379452749 \h </w:instrText>
        </w:r>
        <w:r w:rsidR="00B947E7">
          <w:rPr>
            <w:noProof/>
            <w:webHidden/>
          </w:rPr>
        </w:r>
        <w:r w:rsidR="00B947E7">
          <w:rPr>
            <w:noProof/>
            <w:webHidden/>
          </w:rPr>
          <w:fldChar w:fldCharType="separate"/>
        </w:r>
        <w:r w:rsidR="00B947E7">
          <w:rPr>
            <w:noProof/>
            <w:webHidden/>
          </w:rPr>
          <w:t>41</w:t>
        </w:r>
        <w:r w:rsidR="00B947E7">
          <w:rPr>
            <w:noProof/>
            <w:webHidden/>
          </w:rPr>
          <w:fldChar w:fldCharType="end"/>
        </w:r>
      </w:hyperlink>
    </w:p>
    <w:p w14:paraId="1D8F92C5" w14:textId="77777777" w:rsidR="00B947E7" w:rsidRDefault="007E0DC7">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9452750" w:history="1">
        <w:r w:rsidR="00B947E7" w:rsidRPr="006B0C9A">
          <w:rPr>
            <w:rStyle w:val="Hyperlnk"/>
            <w:noProof/>
          </w:rPr>
          <w:t>Troliga A-punkter inför kommande rådsmöten som godkändes vid SJK 2014-02-03.</w:t>
        </w:r>
        <w:r w:rsidR="00B947E7">
          <w:rPr>
            <w:noProof/>
            <w:webHidden/>
          </w:rPr>
          <w:tab/>
        </w:r>
        <w:r w:rsidR="00B947E7">
          <w:rPr>
            <w:noProof/>
            <w:webHidden/>
          </w:rPr>
          <w:fldChar w:fldCharType="begin"/>
        </w:r>
        <w:r w:rsidR="00B947E7">
          <w:rPr>
            <w:noProof/>
            <w:webHidden/>
          </w:rPr>
          <w:instrText xml:space="preserve"> PAGEREF _Toc379452750 \h </w:instrText>
        </w:r>
        <w:r w:rsidR="00B947E7">
          <w:rPr>
            <w:noProof/>
            <w:webHidden/>
          </w:rPr>
        </w:r>
        <w:r w:rsidR="00B947E7">
          <w:rPr>
            <w:noProof/>
            <w:webHidden/>
          </w:rPr>
          <w:fldChar w:fldCharType="separate"/>
        </w:r>
        <w:r w:rsidR="00B947E7">
          <w:rPr>
            <w:noProof/>
            <w:webHidden/>
          </w:rPr>
          <w:t>42</w:t>
        </w:r>
        <w:r w:rsidR="00B947E7">
          <w:rPr>
            <w:noProof/>
            <w:webHidden/>
          </w:rPr>
          <w:fldChar w:fldCharType="end"/>
        </w:r>
      </w:hyperlink>
    </w:p>
    <w:p w14:paraId="27FE4F55"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51" w:history="1">
        <w:r w:rsidR="00B947E7" w:rsidRPr="006B0C9A">
          <w:rPr>
            <w:rStyle w:val="Hyperlnk"/>
            <w:noProof/>
          </w:rPr>
          <w:t>43. Förslag till Europaparlamentets och rådets förordning om ändring av rådets förordningar (EG) nr 2008/97, (EG) nr 779/98 och (EG) nr 1506/98 på områdena import av olivolja och andra jordbruksprodukter från Turkiet när det gäller delegerade befogenheter och genomförandebefogenheter som ska ges kommissionen</w:t>
        </w:r>
        <w:r w:rsidR="00B947E7">
          <w:rPr>
            <w:noProof/>
            <w:webHidden/>
          </w:rPr>
          <w:tab/>
        </w:r>
        <w:r w:rsidR="00B947E7">
          <w:rPr>
            <w:noProof/>
            <w:webHidden/>
          </w:rPr>
          <w:fldChar w:fldCharType="begin"/>
        </w:r>
        <w:r w:rsidR="00B947E7">
          <w:rPr>
            <w:noProof/>
            <w:webHidden/>
          </w:rPr>
          <w:instrText xml:space="preserve"> PAGEREF _Toc379452751 \h </w:instrText>
        </w:r>
        <w:r w:rsidR="00B947E7">
          <w:rPr>
            <w:noProof/>
            <w:webHidden/>
          </w:rPr>
        </w:r>
        <w:r w:rsidR="00B947E7">
          <w:rPr>
            <w:noProof/>
            <w:webHidden/>
          </w:rPr>
          <w:fldChar w:fldCharType="separate"/>
        </w:r>
        <w:r w:rsidR="00B947E7">
          <w:rPr>
            <w:noProof/>
            <w:webHidden/>
          </w:rPr>
          <w:t>42</w:t>
        </w:r>
        <w:r w:rsidR="00B947E7">
          <w:rPr>
            <w:noProof/>
            <w:webHidden/>
          </w:rPr>
          <w:fldChar w:fldCharType="end"/>
        </w:r>
      </w:hyperlink>
    </w:p>
    <w:p w14:paraId="62363975"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52" w:history="1">
        <w:r w:rsidR="00B947E7" w:rsidRPr="006B0C9A">
          <w:rPr>
            <w:rStyle w:val="Hyperlnk"/>
            <w:noProof/>
          </w:rPr>
          <w:t>44. Förslag till Europaparlamentets och rådets förordning om definition, förklaring, presentation, märkning och skydd av geografiska beteckningar av aromatiserade vinprodukter</w:t>
        </w:r>
        <w:r w:rsidR="00B947E7">
          <w:rPr>
            <w:noProof/>
            <w:webHidden/>
          </w:rPr>
          <w:tab/>
        </w:r>
        <w:r w:rsidR="00B947E7">
          <w:rPr>
            <w:noProof/>
            <w:webHidden/>
          </w:rPr>
          <w:fldChar w:fldCharType="begin"/>
        </w:r>
        <w:r w:rsidR="00B947E7">
          <w:rPr>
            <w:noProof/>
            <w:webHidden/>
          </w:rPr>
          <w:instrText xml:space="preserve"> PAGEREF _Toc379452752 \h </w:instrText>
        </w:r>
        <w:r w:rsidR="00B947E7">
          <w:rPr>
            <w:noProof/>
            <w:webHidden/>
          </w:rPr>
        </w:r>
        <w:r w:rsidR="00B947E7">
          <w:rPr>
            <w:noProof/>
            <w:webHidden/>
          </w:rPr>
          <w:fldChar w:fldCharType="separate"/>
        </w:r>
        <w:r w:rsidR="00B947E7">
          <w:rPr>
            <w:noProof/>
            <w:webHidden/>
          </w:rPr>
          <w:t>43</w:t>
        </w:r>
        <w:r w:rsidR="00B947E7">
          <w:rPr>
            <w:noProof/>
            <w:webHidden/>
          </w:rPr>
          <w:fldChar w:fldCharType="end"/>
        </w:r>
      </w:hyperlink>
    </w:p>
    <w:p w14:paraId="55472594" w14:textId="77777777" w:rsidR="00B947E7" w:rsidRDefault="007E0DC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9452753" w:history="1">
        <w:r w:rsidR="00B947E7" w:rsidRPr="006B0C9A">
          <w:rPr>
            <w:rStyle w:val="Hyperlnk"/>
            <w:noProof/>
          </w:rPr>
          <w:t>45. Förslag till Europaparlamentets och rådets förordning om ändring av rådets förordning (EG) nr 774/94 vad avser de delegerade befogenheter och genomförandebefogenheter som ska ges kommissionen (första behandlingen) (L + U)</w:t>
        </w:r>
        <w:r w:rsidR="00B947E7">
          <w:rPr>
            <w:noProof/>
            <w:webHidden/>
          </w:rPr>
          <w:tab/>
        </w:r>
        <w:r w:rsidR="00B947E7">
          <w:rPr>
            <w:noProof/>
            <w:webHidden/>
          </w:rPr>
          <w:fldChar w:fldCharType="begin"/>
        </w:r>
        <w:r w:rsidR="00B947E7">
          <w:rPr>
            <w:noProof/>
            <w:webHidden/>
          </w:rPr>
          <w:instrText xml:space="preserve"> PAGEREF _Toc379452753 \h </w:instrText>
        </w:r>
        <w:r w:rsidR="00B947E7">
          <w:rPr>
            <w:noProof/>
            <w:webHidden/>
          </w:rPr>
        </w:r>
        <w:r w:rsidR="00B947E7">
          <w:rPr>
            <w:noProof/>
            <w:webHidden/>
          </w:rPr>
          <w:fldChar w:fldCharType="separate"/>
        </w:r>
        <w:r w:rsidR="00B947E7">
          <w:rPr>
            <w:noProof/>
            <w:webHidden/>
          </w:rPr>
          <w:t>44</w:t>
        </w:r>
        <w:r w:rsidR="00B947E7">
          <w:rPr>
            <w:noProof/>
            <w:webHidden/>
          </w:rPr>
          <w:fldChar w:fldCharType="end"/>
        </w:r>
      </w:hyperlink>
    </w:p>
    <w:p w14:paraId="1828E670" w14:textId="77777777" w:rsidR="005F1820" w:rsidRDefault="005F1820">
      <w:pPr>
        <w:pStyle w:val="RKnormal"/>
        <w:ind w:left="0"/>
        <w:rPr>
          <w:b/>
          <w:bCs/>
        </w:rPr>
      </w:pPr>
      <w:r>
        <w:rPr>
          <w:b/>
          <w:bCs/>
        </w:rPr>
        <w:fldChar w:fldCharType="end"/>
      </w:r>
    </w:p>
    <w:p w14:paraId="741D1DDE" w14:textId="77777777" w:rsidR="005F1820" w:rsidRDefault="005F1820">
      <w:pPr>
        <w:pStyle w:val="Rubrik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79452705"/>
      <w:r>
        <w:t>Frågor som lösts i förberedande instanser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C0FBCEB"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22CF532C" w14:textId="77777777" w:rsidR="005F1820" w:rsidRPr="00321260" w:rsidRDefault="005F1820">
      <w:pPr>
        <w:pStyle w:val="Rubrik1"/>
        <w:spacing w:before="0" w:after="0"/>
      </w:pPr>
      <w:r w:rsidRPr="00321260">
        <w:t xml:space="preserve"> </w:t>
      </w:r>
      <w:bookmarkStart w:id="56" w:name="Punkt"/>
      <w:bookmarkEnd w:id="56"/>
    </w:p>
    <w:p w14:paraId="0AE561BF" w14:textId="4F2B8F14" w:rsidR="00BE3186" w:rsidRDefault="00BE3186" w:rsidP="00BE3186">
      <w:pPr>
        <w:pStyle w:val="Rubrik1"/>
      </w:pPr>
      <w:bookmarkStart w:id="57" w:name="_Toc379452706"/>
      <w:r>
        <w:t>Troliga A-punkter inför kommande rådsmöten som godkändes vid Coreper I 2014-02-05.</w:t>
      </w:r>
      <w:bookmarkEnd w:id="57"/>
    </w:p>
    <w:p w14:paraId="06B6839F" w14:textId="77777777" w:rsidR="00130EE8" w:rsidRPr="00BE3186" w:rsidRDefault="00130EE8">
      <w:pPr>
        <w:pStyle w:val="RKnormal"/>
        <w:tabs>
          <w:tab w:val="clear" w:pos="1843"/>
          <w:tab w:val="left" w:pos="0"/>
        </w:tabs>
        <w:ind w:left="0"/>
      </w:pPr>
      <w:r w:rsidRPr="00BE3186">
        <w:t xml:space="preserve">  </w:t>
      </w:r>
    </w:p>
    <w:p w14:paraId="187E6750" w14:textId="77777777" w:rsidR="00BE3186" w:rsidRDefault="00130EE8" w:rsidP="00130EE8">
      <w:pPr>
        <w:pStyle w:val="Rubrik2"/>
        <w:rPr>
          <w:lang w:val="en-US"/>
        </w:rPr>
      </w:pPr>
      <w:bookmarkStart w:id="58" w:name="_Toc379452707"/>
      <w:r w:rsidRPr="00130EE8">
        <w:rPr>
          <w:lang w:val="en-US"/>
        </w:rPr>
        <w:t>1. Replies to written questions put to the Council by Members of the European Parliament</w:t>
      </w:r>
      <w:bookmarkEnd w:id="58"/>
      <w:r w:rsidRPr="00130EE8">
        <w:rPr>
          <w:lang w:val="en-US"/>
        </w:rPr>
        <w:t xml:space="preserve"> </w:t>
      </w:r>
    </w:p>
    <w:p w14:paraId="22E42CED" w14:textId="05CA8C60" w:rsidR="00130EE8" w:rsidRPr="00130EE8" w:rsidRDefault="00130EE8" w:rsidP="00BE3186">
      <w:pPr>
        <w:rPr>
          <w:lang w:val="en-US"/>
        </w:rPr>
      </w:pPr>
      <w:r w:rsidRPr="00130EE8">
        <w:rPr>
          <w:lang w:val="en-US"/>
        </w:rPr>
        <w:t>a) E-012917/2013 - Philippe Boulland (PPE)Problem concerning the jurisdiction of courts in different Member States</w:t>
      </w:r>
      <w:r w:rsidR="00BE3186">
        <w:rPr>
          <w:lang w:val="en-US"/>
        </w:rPr>
        <w:t xml:space="preserve"> </w:t>
      </w:r>
      <w:r w:rsidRPr="00130EE8">
        <w:rPr>
          <w:lang w:val="en-US"/>
        </w:rPr>
        <w:t>b) E-012981/2013 - Matteo Salvini (EFD)Request for clarification regarding the checks introduced in the United States on goods arriving from Italy</w:t>
      </w:r>
      <w:r w:rsidR="00BE3186">
        <w:rPr>
          <w:lang w:val="en-US"/>
        </w:rPr>
        <w:t xml:space="preserve"> </w:t>
      </w:r>
      <w:r w:rsidRPr="00130EE8">
        <w:rPr>
          <w:lang w:val="en-US"/>
        </w:rPr>
        <w:t>c) E-013114/2013 - Lara Comi (PPE)Procedure for non-deductible value added tax</w:t>
      </w:r>
      <w:r w:rsidR="00BE3186">
        <w:rPr>
          <w:lang w:val="en-US"/>
        </w:rPr>
        <w:t xml:space="preserve"> </w:t>
      </w:r>
      <w:r w:rsidRPr="00130EE8">
        <w:rPr>
          <w:lang w:val="en-US"/>
        </w:rPr>
        <w:t>d) E-013176/2013 - Marc Tarabella (S&amp;D)Space Capability Development</w:t>
      </w:r>
      <w:r w:rsidR="00BE3186">
        <w:rPr>
          <w:lang w:val="en-US"/>
        </w:rPr>
        <w:t xml:space="preserve"> </w:t>
      </w:r>
      <w:r w:rsidRPr="00130EE8">
        <w:rPr>
          <w:lang w:val="en-US"/>
        </w:rPr>
        <w:t>e) E-013262/2013 - Emer Costello (S&amp;D)UN Convention on the Rights of the Child - Paragraph 26</w:t>
      </w:r>
      <w:r w:rsidR="00BE3186">
        <w:rPr>
          <w:lang w:val="en-US"/>
        </w:rPr>
        <w:t xml:space="preserve"> </w:t>
      </w:r>
      <w:r w:rsidRPr="00130EE8">
        <w:rPr>
          <w:lang w:val="en-US"/>
        </w:rPr>
        <w:t>f) E-013297/2013 - Willy Meyer (GUE/NGL)The economic situation of Spanish households and the National Reform Programme</w:t>
      </w:r>
      <w:r w:rsidR="00BE3186">
        <w:rPr>
          <w:lang w:val="en-US"/>
        </w:rPr>
        <w:t xml:space="preserve"> </w:t>
      </w:r>
      <w:r w:rsidRPr="00130EE8">
        <w:rPr>
          <w:lang w:val="en-US"/>
        </w:rPr>
        <w:t>g) E-013398/2013 - Nikolaos Chountis (GUE/NGL)Return of profits made from Greek bonds by euro area Member States</w:t>
      </w:r>
      <w:r w:rsidR="00BE3186">
        <w:rPr>
          <w:lang w:val="en-US"/>
        </w:rPr>
        <w:t xml:space="preserve"> </w:t>
      </w:r>
      <w:r w:rsidRPr="00130EE8">
        <w:rPr>
          <w:lang w:val="en-US"/>
        </w:rPr>
        <w:t>h) E-013438/2013 - Marc Tarabella (S&amp;D) and Jean Louis Cottigny (S&amp;D)EU-Ukraine relations</w:t>
      </w:r>
      <w:r w:rsidR="00BE3186">
        <w:rPr>
          <w:lang w:val="en-US"/>
        </w:rPr>
        <w:t xml:space="preserve"> </w:t>
      </w:r>
      <w:r w:rsidRPr="00130EE8">
        <w:rPr>
          <w:lang w:val="en-US"/>
        </w:rPr>
        <w:t>i) E-013628/2013 - Andreas Mölzer (NI)Funding for the relocation of production</w:t>
      </w:r>
    </w:p>
    <w:p w14:paraId="269C427C" w14:textId="77777777" w:rsidR="00130EE8" w:rsidRDefault="00130EE8">
      <w:pPr>
        <w:pStyle w:val="RKnormal"/>
        <w:tabs>
          <w:tab w:val="clear" w:pos="1843"/>
          <w:tab w:val="left" w:pos="0"/>
        </w:tabs>
        <w:ind w:left="0"/>
        <w:rPr>
          <w:lang w:val="en-US"/>
        </w:rPr>
      </w:pPr>
    </w:p>
    <w:p w14:paraId="53AF6656" w14:textId="77777777" w:rsidR="00130EE8" w:rsidRPr="00321260" w:rsidRDefault="00130EE8" w:rsidP="00130EE8">
      <w:r w:rsidRPr="00321260">
        <w:t>5746/14, 5756/14, 17978/13, 5090/14, 5234/14, 5251/14, 5572/14, 5119/14, 5243/14</w:t>
      </w:r>
    </w:p>
    <w:p w14:paraId="0AF5E28A" w14:textId="77777777" w:rsidR="00130EE8" w:rsidRPr="00321260" w:rsidRDefault="00130EE8">
      <w:pPr>
        <w:pStyle w:val="RKnormal"/>
        <w:tabs>
          <w:tab w:val="clear" w:pos="1843"/>
          <w:tab w:val="left" w:pos="0"/>
        </w:tabs>
        <w:ind w:left="0"/>
      </w:pPr>
    </w:p>
    <w:p w14:paraId="16006DD3" w14:textId="77777777" w:rsidR="00130EE8" w:rsidRPr="00321260" w:rsidRDefault="00130EE8" w:rsidP="00130EE8">
      <w:r w:rsidRPr="00321260">
        <w:t>Ansvarigt departement: Statsrådsberedningen</w:t>
      </w:r>
    </w:p>
    <w:p w14:paraId="2981F924" w14:textId="77777777" w:rsidR="00130EE8" w:rsidRPr="00321260" w:rsidRDefault="00130EE8">
      <w:pPr>
        <w:pStyle w:val="RKnormal"/>
        <w:tabs>
          <w:tab w:val="clear" w:pos="1843"/>
          <w:tab w:val="left" w:pos="0"/>
        </w:tabs>
        <w:ind w:left="0"/>
      </w:pPr>
    </w:p>
    <w:p w14:paraId="7A3FAA79" w14:textId="77777777" w:rsidR="00130EE8" w:rsidRPr="00321260" w:rsidRDefault="00130EE8" w:rsidP="00130EE8">
      <w:r w:rsidRPr="00321260">
        <w:t>Ansvarigt statsråd: Birgitta Ohlsson</w:t>
      </w:r>
    </w:p>
    <w:p w14:paraId="777BE056" w14:textId="77777777" w:rsidR="00130EE8" w:rsidRPr="00321260" w:rsidRDefault="00130EE8">
      <w:pPr>
        <w:pStyle w:val="RKnormal"/>
        <w:tabs>
          <w:tab w:val="clear" w:pos="1843"/>
          <w:tab w:val="left" w:pos="0"/>
        </w:tabs>
        <w:ind w:left="0"/>
      </w:pPr>
    </w:p>
    <w:p w14:paraId="665A3129" w14:textId="77777777" w:rsidR="00130EE8" w:rsidRPr="00130EE8" w:rsidRDefault="00130EE8" w:rsidP="00130EE8">
      <w:r w:rsidRPr="00130EE8">
        <w:t>Godkänd av Coreper I den 5 februari 2014</w:t>
      </w:r>
    </w:p>
    <w:p w14:paraId="2D1CDDB8" w14:textId="77777777" w:rsidR="00130EE8" w:rsidRDefault="00130EE8">
      <w:pPr>
        <w:pStyle w:val="RKnormal"/>
        <w:tabs>
          <w:tab w:val="clear" w:pos="1843"/>
          <w:tab w:val="left" w:pos="0"/>
        </w:tabs>
        <w:ind w:left="0"/>
      </w:pPr>
    </w:p>
    <w:p w14:paraId="1321953F" w14:textId="0DE41B3E" w:rsidR="00130EE8" w:rsidRPr="00130EE8" w:rsidRDefault="00130EE8" w:rsidP="00BE3186">
      <w:pPr>
        <w:rPr>
          <w:lang w:val="en-US"/>
        </w:rPr>
      </w:pPr>
      <w:r w:rsidRPr="00130EE8">
        <w:rPr>
          <w:lang w:val="en-US"/>
        </w:rPr>
        <w:t xml:space="preserve">Föranleder ingen annotering. </w:t>
      </w:r>
    </w:p>
    <w:p w14:paraId="0A6746F1" w14:textId="276EA4BB" w:rsidR="00130EE8" w:rsidRPr="00130EE8" w:rsidRDefault="00130EE8" w:rsidP="00130EE8">
      <w:pPr>
        <w:pStyle w:val="Rubrik2"/>
        <w:rPr>
          <w:lang w:val="en-US"/>
        </w:rPr>
      </w:pPr>
      <w:bookmarkStart w:id="59" w:name="_Toc379452708"/>
      <w:r w:rsidRPr="00130EE8">
        <w:rPr>
          <w:lang w:val="en-US"/>
        </w:rPr>
        <w:t>2. Commission Delegated Regulation (EU) No .../.. of 30.10.2013 on the conditions for making a declaration of performance on construction products available on a website</w:t>
      </w:r>
      <w:r w:rsidR="00BE3186">
        <w:rPr>
          <w:lang w:val="en-US"/>
        </w:rPr>
        <w:t xml:space="preserve"> </w:t>
      </w:r>
      <w:r w:rsidRPr="00130EE8">
        <w:rPr>
          <w:lang w:val="en-US"/>
        </w:rPr>
        <w:t>= Intention not to raise objections to a delegated act</w:t>
      </w:r>
      <w:bookmarkEnd w:id="59"/>
    </w:p>
    <w:p w14:paraId="5C495B99" w14:textId="77777777" w:rsidR="00130EE8" w:rsidRPr="00321260" w:rsidRDefault="00130EE8" w:rsidP="00130EE8">
      <w:r w:rsidRPr="00321260">
        <w:t>15823/13, 5854/14</w:t>
      </w:r>
    </w:p>
    <w:p w14:paraId="054BD2AE" w14:textId="77777777" w:rsidR="00130EE8" w:rsidRPr="00321260" w:rsidRDefault="00130EE8">
      <w:pPr>
        <w:pStyle w:val="RKnormal"/>
        <w:tabs>
          <w:tab w:val="clear" w:pos="1843"/>
          <w:tab w:val="left" w:pos="0"/>
        </w:tabs>
        <w:ind w:left="0"/>
      </w:pPr>
    </w:p>
    <w:p w14:paraId="48DE055F" w14:textId="77777777" w:rsidR="00130EE8" w:rsidRPr="00321260" w:rsidRDefault="00130EE8" w:rsidP="00130EE8">
      <w:r w:rsidRPr="00321260">
        <w:t>Ansvarigt departement: Socialdepartementet</w:t>
      </w:r>
    </w:p>
    <w:p w14:paraId="0880F524" w14:textId="77777777" w:rsidR="00130EE8" w:rsidRPr="00321260" w:rsidRDefault="00130EE8">
      <w:pPr>
        <w:pStyle w:val="RKnormal"/>
        <w:tabs>
          <w:tab w:val="clear" w:pos="1843"/>
          <w:tab w:val="left" w:pos="0"/>
        </w:tabs>
        <w:ind w:left="0"/>
      </w:pPr>
    </w:p>
    <w:p w14:paraId="56492192" w14:textId="77777777" w:rsidR="00130EE8" w:rsidRPr="00321260" w:rsidRDefault="00130EE8" w:rsidP="00130EE8">
      <w:r w:rsidRPr="00321260">
        <w:t>Ansvarigt statsråd: Stefan Attefall</w:t>
      </w:r>
    </w:p>
    <w:p w14:paraId="4E99C06B" w14:textId="77777777" w:rsidR="00130EE8" w:rsidRPr="00321260" w:rsidRDefault="00130EE8">
      <w:pPr>
        <w:pStyle w:val="RKnormal"/>
        <w:tabs>
          <w:tab w:val="clear" w:pos="1843"/>
          <w:tab w:val="left" w:pos="0"/>
        </w:tabs>
        <w:ind w:left="0"/>
      </w:pPr>
    </w:p>
    <w:p w14:paraId="7B77B5AA" w14:textId="77777777" w:rsidR="00130EE8" w:rsidRPr="00130EE8" w:rsidRDefault="00130EE8" w:rsidP="00130EE8">
      <w:r w:rsidRPr="00130EE8">
        <w:t>Godkänd av Coreper I den 5 februari 2014</w:t>
      </w:r>
    </w:p>
    <w:p w14:paraId="3A813112" w14:textId="77777777" w:rsidR="00130EE8" w:rsidRDefault="00130EE8">
      <w:pPr>
        <w:pStyle w:val="RKnormal"/>
        <w:tabs>
          <w:tab w:val="clear" w:pos="1843"/>
          <w:tab w:val="left" w:pos="0"/>
        </w:tabs>
        <w:ind w:left="0"/>
      </w:pPr>
    </w:p>
    <w:p w14:paraId="09445230" w14:textId="77777777" w:rsidR="00130EE8" w:rsidRDefault="00130EE8" w:rsidP="00130EE8">
      <w:r>
        <w:t>Rådet föreslås anta delegerad akt. Regeringen avser rösta ja till att rådet antar den delegerade akten.</w:t>
      </w:r>
    </w:p>
    <w:p w14:paraId="1D11BC54" w14:textId="77777777" w:rsidR="00130EE8" w:rsidRDefault="00130EE8" w:rsidP="00130EE8"/>
    <w:p w14:paraId="4C72A188" w14:textId="77777777" w:rsidR="00130EE8" w:rsidRDefault="00130EE8" w:rsidP="00130EE8">
      <w:r>
        <w:t>Syftet med att tillhandahålla webbaserade prestandadeklarationer är att förenkla för byggindustrin och för användare av byggprodukter. Därtill medför webbaserade prestandadeklarationer mindre pappersförbrukning, mindre dokumenttransporter samt underlättar vid marknadskontroll. Rätten finns fortfarande kvar att begära prestandadeklarationen i pappersformat, om produktens mottagare så önskar.</w:t>
      </w:r>
    </w:p>
    <w:p w14:paraId="64ABAF07" w14:textId="77777777" w:rsidR="00130EE8" w:rsidRDefault="00130EE8" w:rsidP="00130EE8"/>
    <w:p w14:paraId="2FBB83E4" w14:textId="33C60CBA" w:rsidR="00130EE8" w:rsidRPr="00BE3186" w:rsidRDefault="00130EE8" w:rsidP="00BE3186">
      <w:r>
        <w:t xml:space="preserve">SE har tidigare konsekvent framhållit att detta är en positiv åtgärd. Några medlemsländer är tveksamma. Vid senaste mötet i rådsarbetsgruppen för teknisk harmonisering den 11 december 2013 röstade mötet för en förlängning av deadline för slutlig omröstning i rådet med tre månader till den 30 april. SE röstade emot en förlängning av deadline. </w:t>
      </w:r>
      <w:r w:rsidRPr="00BE3186">
        <w:t xml:space="preserve"> </w:t>
      </w:r>
    </w:p>
    <w:p w14:paraId="47BF98BF" w14:textId="770B2309" w:rsidR="00130EE8" w:rsidRPr="00130EE8" w:rsidRDefault="00130EE8" w:rsidP="00130EE8">
      <w:pPr>
        <w:pStyle w:val="Rubrik2"/>
        <w:rPr>
          <w:lang w:val="en-US"/>
        </w:rPr>
      </w:pPr>
      <w:bookmarkStart w:id="60" w:name="_Toc379452709"/>
      <w:r w:rsidRPr="00BE3186">
        <w:t xml:space="preserve">3. Commission Regulation (EU) No .../.. </w:t>
      </w:r>
      <w:r w:rsidRPr="00130EE8">
        <w:rPr>
          <w:lang w:val="en-US"/>
        </w:rPr>
        <w:t>of XXX granting derogation from certain provisions of Annex II to Regulation (EC) No 852/2004 as regards the transport of liquid oils and fats by sea</w:t>
      </w:r>
      <w:r w:rsidR="00BE3186">
        <w:rPr>
          <w:lang w:val="en-US"/>
        </w:rPr>
        <w:t xml:space="preserve"> </w:t>
      </w:r>
      <w:r w:rsidRPr="00130EE8">
        <w:rPr>
          <w:lang w:val="en-US"/>
        </w:rPr>
        <w:t>= Decision not to oppose the adoption</w:t>
      </w:r>
      <w:bookmarkEnd w:id="60"/>
    </w:p>
    <w:p w14:paraId="1C53A5D7" w14:textId="77777777" w:rsidR="00130EE8" w:rsidRDefault="00130EE8">
      <w:pPr>
        <w:pStyle w:val="RKnormal"/>
        <w:tabs>
          <w:tab w:val="clear" w:pos="1843"/>
          <w:tab w:val="left" w:pos="0"/>
        </w:tabs>
        <w:ind w:left="0"/>
        <w:rPr>
          <w:lang w:val="en-US"/>
        </w:rPr>
      </w:pPr>
    </w:p>
    <w:p w14:paraId="500DE366" w14:textId="2A6D2E1A" w:rsidR="00130EE8" w:rsidRPr="00321260" w:rsidRDefault="00130EE8" w:rsidP="00130EE8">
      <w:r w:rsidRPr="00321260">
        <w:t>5385/14 5615/14</w:t>
      </w:r>
    </w:p>
    <w:p w14:paraId="3FD9A608" w14:textId="77777777" w:rsidR="00130EE8" w:rsidRPr="00321260" w:rsidRDefault="00130EE8">
      <w:pPr>
        <w:pStyle w:val="RKnormal"/>
        <w:tabs>
          <w:tab w:val="clear" w:pos="1843"/>
          <w:tab w:val="left" w:pos="0"/>
        </w:tabs>
        <w:ind w:left="0"/>
      </w:pPr>
    </w:p>
    <w:p w14:paraId="1BC362EA" w14:textId="77777777" w:rsidR="00130EE8" w:rsidRPr="00321260" w:rsidRDefault="00130EE8" w:rsidP="00130EE8">
      <w:r w:rsidRPr="00321260">
        <w:t>Ansvarigt departement: Landsbygdsdepartementet</w:t>
      </w:r>
    </w:p>
    <w:p w14:paraId="31B674F7" w14:textId="77777777" w:rsidR="00130EE8" w:rsidRPr="00321260" w:rsidRDefault="00130EE8">
      <w:pPr>
        <w:pStyle w:val="RKnormal"/>
        <w:tabs>
          <w:tab w:val="clear" w:pos="1843"/>
          <w:tab w:val="left" w:pos="0"/>
        </w:tabs>
        <w:ind w:left="0"/>
      </w:pPr>
    </w:p>
    <w:p w14:paraId="3FB1E5EC" w14:textId="77777777" w:rsidR="00130EE8" w:rsidRPr="00321260" w:rsidRDefault="00130EE8" w:rsidP="00130EE8">
      <w:r w:rsidRPr="00321260">
        <w:t>Ansvarigt statsråd: Eskil Erlandsson</w:t>
      </w:r>
    </w:p>
    <w:p w14:paraId="26CE5F6F" w14:textId="77777777" w:rsidR="00130EE8" w:rsidRPr="00321260" w:rsidRDefault="00130EE8">
      <w:pPr>
        <w:pStyle w:val="RKnormal"/>
        <w:tabs>
          <w:tab w:val="clear" w:pos="1843"/>
          <w:tab w:val="left" w:pos="0"/>
        </w:tabs>
        <w:ind w:left="0"/>
      </w:pPr>
    </w:p>
    <w:p w14:paraId="562FF0DA" w14:textId="77777777" w:rsidR="00130EE8" w:rsidRPr="00130EE8" w:rsidRDefault="00130EE8" w:rsidP="00130EE8">
      <w:r w:rsidRPr="00130EE8">
        <w:t>Godkänd av Coreper I den 5 februari 2014</w:t>
      </w:r>
    </w:p>
    <w:p w14:paraId="0837B8A2" w14:textId="77777777" w:rsidR="00130EE8" w:rsidRDefault="00130EE8">
      <w:pPr>
        <w:pStyle w:val="RKnormal"/>
        <w:tabs>
          <w:tab w:val="clear" w:pos="1843"/>
          <w:tab w:val="left" w:pos="0"/>
        </w:tabs>
        <w:ind w:left="0"/>
      </w:pPr>
    </w:p>
    <w:p w14:paraId="562430B1" w14:textId="13B2CCBA" w:rsidR="00130EE8" w:rsidRPr="00BE3186" w:rsidRDefault="00130EE8" w:rsidP="00BE3186">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r w:rsidRPr="00BE3186">
        <w:t xml:space="preserve"> </w:t>
      </w:r>
    </w:p>
    <w:p w14:paraId="456CD682" w14:textId="5A5AFD51" w:rsidR="00130EE8" w:rsidRPr="00130EE8" w:rsidRDefault="00130EE8" w:rsidP="00130EE8">
      <w:pPr>
        <w:pStyle w:val="Rubrik2"/>
        <w:rPr>
          <w:lang w:val="en-US"/>
        </w:rPr>
      </w:pPr>
      <w:bookmarkStart w:id="61" w:name="_Toc379452710"/>
      <w:r w:rsidRPr="00130EE8">
        <w:rPr>
          <w:lang w:val="en-US"/>
        </w:rPr>
        <w:t>4. Commission Regulation (EU) No .../.. of XXX amending Regulation (EU) No 1031/2010 in particular to determine the volumes of greenhouse gas emission allowances to be auctioned in 2013-2020</w:t>
      </w:r>
      <w:r w:rsidR="00BE3186">
        <w:rPr>
          <w:lang w:val="en-US"/>
        </w:rPr>
        <w:t xml:space="preserve"> </w:t>
      </w:r>
      <w:r w:rsidRPr="00130EE8">
        <w:rPr>
          <w:lang w:val="en-US"/>
        </w:rPr>
        <w:t>= Decision not to oppose the adoption</w:t>
      </w:r>
      <w:bookmarkEnd w:id="61"/>
    </w:p>
    <w:p w14:paraId="4A2BB5D8" w14:textId="77777777" w:rsidR="00130EE8" w:rsidRPr="00321260" w:rsidRDefault="00130EE8" w:rsidP="00130EE8">
      <w:r w:rsidRPr="00321260">
        <w:t>5305/14, 5832/14</w:t>
      </w:r>
    </w:p>
    <w:p w14:paraId="09EC0D8B" w14:textId="77777777" w:rsidR="00130EE8" w:rsidRPr="00321260" w:rsidRDefault="00130EE8">
      <w:pPr>
        <w:pStyle w:val="RKnormal"/>
        <w:tabs>
          <w:tab w:val="clear" w:pos="1843"/>
          <w:tab w:val="left" w:pos="0"/>
        </w:tabs>
        <w:ind w:left="0"/>
      </w:pPr>
    </w:p>
    <w:p w14:paraId="3FD03A74" w14:textId="77777777" w:rsidR="00130EE8" w:rsidRPr="00321260" w:rsidRDefault="00130EE8" w:rsidP="00130EE8">
      <w:r w:rsidRPr="00321260">
        <w:t>Ansvarigt departement: Miljödepartementet</w:t>
      </w:r>
    </w:p>
    <w:p w14:paraId="325F4D62" w14:textId="77777777" w:rsidR="00130EE8" w:rsidRPr="00321260" w:rsidRDefault="00130EE8">
      <w:pPr>
        <w:pStyle w:val="RKnormal"/>
        <w:tabs>
          <w:tab w:val="clear" w:pos="1843"/>
          <w:tab w:val="left" w:pos="0"/>
        </w:tabs>
        <w:ind w:left="0"/>
      </w:pPr>
    </w:p>
    <w:p w14:paraId="0D2868E5" w14:textId="77777777" w:rsidR="00130EE8" w:rsidRPr="00321260" w:rsidRDefault="00130EE8" w:rsidP="00130EE8">
      <w:r w:rsidRPr="00321260">
        <w:t>Ansvarigt statsråd: Lena Ek</w:t>
      </w:r>
    </w:p>
    <w:p w14:paraId="624CC6D2" w14:textId="77777777" w:rsidR="00130EE8" w:rsidRPr="00321260" w:rsidRDefault="00130EE8">
      <w:pPr>
        <w:pStyle w:val="RKnormal"/>
        <w:tabs>
          <w:tab w:val="clear" w:pos="1843"/>
          <w:tab w:val="left" w:pos="0"/>
        </w:tabs>
        <w:ind w:left="0"/>
      </w:pPr>
    </w:p>
    <w:p w14:paraId="367457E2" w14:textId="77777777" w:rsidR="00130EE8" w:rsidRPr="00321260" w:rsidRDefault="00130EE8" w:rsidP="00130EE8">
      <w:r w:rsidRPr="00321260">
        <w:t>Tidigare behandling vid rådsmöte: Miljörådet</w:t>
      </w:r>
    </w:p>
    <w:p w14:paraId="285C3AAA" w14:textId="77777777" w:rsidR="00130EE8" w:rsidRPr="00321260" w:rsidRDefault="00130EE8">
      <w:pPr>
        <w:pStyle w:val="RKnormal"/>
        <w:tabs>
          <w:tab w:val="clear" w:pos="1843"/>
          <w:tab w:val="left" w:pos="0"/>
        </w:tabs>
        <w:ind w:left="0"/>
      </w:pPr>
    </w:p>
    <w:p w14:paraId="7543631F" w14:textId="77777777" w:rsidR="00130EE8" w:rsidRPr="00130EE8" w:rsidRDefault="00130EE8" w:rsidP="00130EE8">
      <w:r w:rsidRPr="00130EE8">
        <w:t>Godkänd av Coreper I den 5 februari 2014</w:t>
      </w:r>
    </w:p>
    <w:p w14:paraId="353E9486" w14:textId="77777777" w:rsidR="00130EE8" w:rsidRDefault="00130EE8">
      <w:pPr>
        <w:pStyle w:val="RKnormal"/>
        <w:tabs>
          <w:tab w:val="clear" w:pos="1843"/>
          <w:tab w:val="left" w:pos="0"/>
        </w:tabs>
        <w:ind w:left="0"/>
      </w:pPr>
    </w:p>
    <w:p w14:paraId="268602F0" w14:textId="77777777" w:rsidR="00BE3186" w:rsidRDefault="00130EE8" w:rsidP="00130EE8">
      <w:r>
        <w:t xml:space="preserve">Avsikt med behandlingen i rådet: </w:t>
      </w:r>
    </w:p>
    <w:p w14:paraId="3CD4A0B0" w14:textId="7E2B6855" w:rsidR="00130EE8" w:rsidRDefault="00130EE8" w:rsidP="00130EE8">
      <w:r>
        <w:t>Rådet föreslås godkänna att Kommissionens förslag till ändring av tidsprofilen för auktionering av utsläppsrätter inom EU:s handelssystem EU ETS (s.k. backloading) antas.</w:t>
      </w:r>
    </w:p>
    <w:p w14:paraId="442548C5" w14:textId="77777777" w:rsidR="00130EE8" w:rsidRDefault="00130EE8" w:rsidP="00130EE8"/>
    <w:p w14:paraId="45673CBA" w14:textId="77777777" w:rsidR="00BE3186" w:rsidRDefault="00130EE8" w:rsidP="00130EE8">
      <w:r>
        <w:t xml:space="preserve">Hur regeringen ställer sig till den blivande A-punkten: </w:t>
      </w:r>
    </w:p>
    <w:p w14:paraId="65657652" w14:textId="24918676" w:rsidR="00130EE8" w:rsidRDefault="00130EE8" w:rsidP="00130EE8">
      <w:r>
        <w:t xml:space="preserve">Regeringen avser rösta ja till förslaget. </w:t>
      </w:r>
    </w:p>
    <w:p w14:paraId="00790FF2" w14:textId="77777777" w:rsidR="00130EE8" w:rsidRDefault="00130EE8" w:rsidP="00130EE8"/>
    <w:p w14:paraId="4CF64190" w14:textId="77777777" w:rsidR="00BE3186" w:rsidRDefault="00130EE8" w:rsidP="00130EE8">
      <w:r>
        <w:t xml:space="preserve">Bakgrund: </w:t>
      </w:r>
    </w:p>
    <w:p w14:paraId="3F655676" w14:textId="1E3E1F76" w:rsidR="00130EE8" w:rsidRDefault="00130EE8" w:rsidP="00130EE8">
      <w:r>
        <w:t>Backloadingförslaget presenterades sommaren 2012 och innebar ett förslag till beslut om ändring av handelsdirektivet (2003/87/EC) för att ge kommissionen mandat att genom kommittologi ändra tidsschemat för auktionering av utsläppsrätter i EU ETS. Ändringen av handelsdirektivet godkändes av rådet och parlamentet den 17 december 2013 (1359/2013/EU).</w:t>
      </w:r>
    </w:p>
    <w:p w14:paraId="2DB2B267" w14:textId="77777777" w:rsidR="00130EE8" w:rsidRDefault="00130EE8" w:rsidP="00130EE8">
      <w:r>
        <w:t xml:space="preserve"> </w:t>
      </w:r>
    </w:p>
    <w:p w14:paraId="431EE5D5" w14:textId="0CBFBFC2" w:rsidR="00130EE8" w:rsidRPr="00BE3186" w:rsidRDefault="00130EE8" w:rsidP="00BE3186">
      <w:r>
        <w:t>Sakförslaget innebär förslag till förordning om ändrat tidsschema för auktionering av utsläppsrätter i EU ETS vilket nu ska godkännas av rådet. Förslaget innebär att 900 miljoner utsläppsrätter som skulle ha auktionerats 2013-2015 istället auktioneras ut 2019-2020. Någon egentlig ambitionshöjning utöver nuvarande 20-procentmål är det inte frågan om. Förslaget att ändra tidtabellen för auktionering ska ses som det första, kortsiktiga, steget att stärka EU ETS. För att komma till rätta med överskottssituationen krävs även mer långsiktiga strukturellt inriktade alternativ.</w:t>
      </w:r>
      <w:r w:rsidRPr="00BE3186">
        <w:t xml:space="preserve"> </w:t>
      </w:r>
    </w:p>
    <w:p w14:paraId="1363E776" w14:textId="2ECFF2DE" w:rsidR="00130EE8" w:rsidRPr="00130EE8" w:rsidRDefault="00130EE8" w:rsidP="00130EE8">
      <w:pPr>
        <w:pStyle w:val="Rubrik2"/>
        <w:rPr>
          <w:lang w:val="en-US"/>
        </w:rPr>
      </w:pPr>
      <w:bookmarkStart w:id="62" w:name="_Toc379452711"/>
      <w:r w:rsidRPr="00130EE8">
        <w:rPr>
          <w:lang w:val="en-US"/>
        </w:rPr>
        <w:t>5. Commission Regulation (EU) No .../.. of XXX on the fees and charges levied by the European Aviation Safety Agency, and repealing Regulation (EC) No593/2007</w:t>
      </w:r>
      <w:r w:rsidR="00BE3186">
        <w:rPr>
          <w:lang w:val="en-US"/>
        </w:rPr>
        <w:t xml:space="preserve"> </w:t>
      </w:r>
      <w:r w:rsidRPr="00130EE8">
        <w:rPr>
          <w:lang w:val="en-US"/>
        </w:rPr>
        <w:t>= Adoption</w:t>
      </w:r>
      <w:bookmarkEnd w:id="62"/>
    </w:p>
    <w:p w14:paraId="4BB0BA62" w14:textId="77777777" w:rsidR="00130EE8" w:rsidRPr="00321260" w:rsidRDefault="00130EE8" w:rsidP="00130EE8">
      <w:r w:rsidRPr="00321260">
        <w:t>5768/14, 17420/13</w:t>
      </w:r>
    </w:p>
    <w:p w14:paraId="55EB12BF" w14:textId="77777777" w:rsidR="00130EE8" w:rsidRPr="00321260" w:rsidRDefault="00130EE8">
      <w:pPr>
        <w:pStyle w:val="RKnormal"/>
        <w:tabs>
          <w:tab w:val="clear" w:pos="1843"/>
          <w:tab w:val="left" w:pos="0"/>
        </w:tabs>
        <w:ind w:left="0"/>
      </w:pPr>
    </w:p>
    <w:p w14:paraId="363B1EBA" w14:textId="77777777" w:rsidR="00130EE8" w:rsidRPr="00321260" w:rsidRDefault="00130EE8" w:rsidP="00130EE8">
      <w:r w:rsidRPr="00321260">
        <w:t>Ansvarigt departement: Näringsdepartementet</w:t>
      </w:r>
    </w:p>
    <w:p w14:paraId="15168A48" w14:textId="77777777" w:rsidR="00130EE8" w:rsidRPr="00321260" w:rsidRDefault="00130EE8">
      <w:pPr>
        <w:pStyle w:val="RKnormal"/>
        <w:tabs>
          <w:tab w:val="clear" w:pos="1843"/>
          <w:tab w:val="left" w:pos="0"/>
        </w:tabs>
        <w:ind w:left="0"/>
      </w:pPr>
    </w:p>
    <w:p w14:paraId="1CC3B54A" w14:textId="77777777" w:rsidR="00130EE8" w:rsidRPr="00321260" w:rsidRDefault="00130EE8" w:rsidP="00130EE8">
      <w:r w:rsidRPr="00321260">
        <w:t>Ansvarigt statsråd: Catharina Elmsäter Svärd</w:t>
      </w:r>
    </w:p>
    <w:p w14:paraId="1B0E9627" w14:textId="77777777" w:rsidR="00130EE8" w:rsidRPr="00321260" w:rsidRDefault="00130EE8">
      <w:pPr>
        <w:pStyle w:val="RKnormal"/>
        <w:tabs>
          <w:tab w:val="clear" w:pos="1843"/>
          <w:tab w:val="left" w:pos="0"/>
        </w:tabs>
        <w:ind w:left="0"/>
      </w:pPr>
    </w:p>
    <w:p w14:paraId="19A30779" w14:textId="77777777" w:rsidR="00130EE8" w:rsidRPr="00130EE8" w:rsidRDefault="00130EE8" w:rsidP="00130EE8">
      <w:r w:rsidRPr="00A9675C">
        <w:t>Godkänd av Coreper I den 5 februari 2014</w:t>
      </w:r>
    </w:p>
    <w:p w14:paraId="0E0B790A" w14:textId="77777777" w:rsidR="00A9675C" w:rsidRPr="00321260" w:rsidRDefault="00A9675C">
      <w:pPr>
        <w:pStyle w:val="RKnormal"/>
        <w:tabs>
          <w:tab w:val="clear" w:pos="1843"/>
          <w:tab w:val="left" w:pos="0"/>
        </w:tabs>
        <w:ind w:left="0"/>
      </w:pPr>
    </w:p>
    <w:p w14:paraId="2F279E8C" w14:textId="77777777" w:rsidR="00A9675C" w:rsidRPr="00A9675C" w:rsidRDefault="00A9675C" w:rsidP="00A9675C">
      <w:pPr>
        <w:pStyle w:val="RKnormal"/>
        <w:tabs>
          <w:tab w:val="left" w:pos="0"/>
        </w:tabs>
        <w:ind w:left="0"/>
      </w:pPr>
      <w:r w:rsidRPr="00A9675C">
        <w:t xml:space="preserve">Avsikt med behandlingen i rådet: </w:t>
      </w:r>
    </w:p>
    <w:p w14:paraId="1DFA3528" w14:textId="77777777" w:rsidR="00A9675C" w:rsidRPr="00A9675C" w:rsidRDefault="00A9675C" w:rsidP="00A9675C">
      <w:pPr>
        <w:pStyle w:val="RKnormal"/>
        <w:tabs>
          <w:tab w:val="left" w:pos="0"/>
        </w:tabs>
        <w:ind w:left="0"/>
      </w:pPr>
      <w:r w:rsidRPr="00A9675C">
        <w:t>Rådet föreslås anta förslaget till beslut.</w:t>
      </w:r>
    </w:p>
    <w:p w14:paraId="22D60045" w14:textId="77777777" w:rsidR="00A9675C" w:rsidRPr="00A9675C" w:rsidRDefault="00A9675C" w:rsidP="00A9675C">
      <w:pPr>
        <w:pStyle w:val="RKnormal"/>
        <w:tabs>
          <w:tab w:val="left" w:pos="0"/>
        </w:tabs>
      </w:pPr>
    </w:p>
    <w:p w14:paraId="06D52E83" w14:textId="77777777" w:rsidR="00A9675C" w:rsidRPr="00A9675C" w:rsidRDefault="00A9675C" w:rsidP="00A9675C">
      <w:pPr>
        <w:pStyle w:val="RKnormal"/>
        <w:tabs>
          <w:tab w:val="left" w:pos="0"/>
        </w:tabs>
        <w:ind w:left="0"/>
      </w:pPr>
      <w:r w:rsidRPr="00A9675C">
        <w:t xml:space="preserve">Hur regeringen ställer sig till den blivande A-punkten: </w:t>
      </w:r>
    </w:p>
    <w:p w14:paraId="3B660A18" w14:textId="77777777" w:rsidR="00A9675C" w:rsidRPr="00A9675C" w:rsidRDefault="00A9675C" w:rsidP="00A9675C">
      <w:pPr>
        <w:pStyle w:val="RKnormal"/>
        <w:tabs>
          <w:tab w:val="left" w:pos="0"/>
        </w:tabs>
        <w:ind w:left="0"/>
      </w:pPr>
      <w:r w:rsidRPr="00A9675C">
        <w:t xml:space="preserve">Regeringen avser rösta ja. </w:t>
      </w:r>
    </w:p>
    <w:p w14:paraId="549DFE87" w14:textId="77777777" w:rsidR="00A9675C" w:rsidRPr="00A9675C" w:rsidRDefault="00A9675C" w:rsidP="00A9675C">
      <w:pPr>
        <w:pStyle w:val="RKnormal"/>
        <w:tabs>
          <w:tab w:val="left" w:pos="0"/>
        </w:tabs>
      </w:pPr>
    </w:p>
    <w:p w14:paraId="4C3A69A4" w14:textId="77777777" w:rsidR="00A9675C" w:rsidRPr="00A9675C" w:rsidRDefault="00A9675C" w:rsidP="00A9675C">
      <w:pPr>
        <w:pStyle w:val="RKnormal"/>
        <w:tabs>
          <w:tab w:val="left" w:pos="0"/>
        </w:tabs>
        <w:ind w:left="0"/>
      </w:pPr>
      <w:r w:rsidRPr="00A9675C">
        <w:t>Bakgrund:</w:t>
      </w:r>
    </w:p>
    <w:p w14:paraId="77F3A84B" w14:textId="77777777" w:rsidR="00A9675C" w:rsidRPr="00A9675C" w:rsidRDefault="00A9675C" w:rsidP="00A9675C">
      <w:pPr>
        <w:pStyle w:val="RKnormal"/>
        <w:tabs>
          <w:tab w:val="left" w:pos="0"/>
        </w:tabs>
        <w:ind w:left="0"/>
      </w:pPr>
      <w:r w:rsidRPr="00A9675C">
        <w:t xml:space="preserve">Den 29 november 2013 mottog rådet kommissionens förslag till förordning (EU) nr …/… om avgifter och taxor som tas ut av Europeiska flygsäkerhetsbyrån (EASA), och om upphävande av förordning (EG) nr 593/2007. Delegationerna ombads inkomma med synpunkter i ärendet senast den 27 januari 2014. De har inte framfört att det finns någon orsak att motsätta sig det föreslagna åtgärderna på någon av de grunder som anges i Beslut 1999/468, nämligen att de: </w:t>
      </w:r>
    </w:p>
    <w:p w14:paraId="598C3EC7" w14:textId="77777777" w:rsidR="00A9675C" w:rsidRPr="00A9675C" w:rsidRDefault="00A9675C" w:rsidP="00A9675C">
      <w:pPr>
        <w:pStyle w:val="RKnormal"/>
        <w:tabs>
          <w:tab w:val="left" w:pos="0"/>
        </w:tabs>
        <w:ind w:left="0"/>
      </w:pPr>
      <w:r w:rsidRPr="00A9675C">
        <w:t>överskrider de genomförandemöjligheter som föreskrivs i grunddokumentet;</w:t>
      </w:r>
    </w:p>
    <w:p w14:paraId="745149F5" w14:textId="77777777" w:rsidR="00A9675C" w:rsidRPr="00A9675C" w:rsidRDefault="00A9675C" w:rsidP="00A9675C">
      <w:pPr>
        <w:pStyle w:val="RKnormal"/>
        <w:tabs>
          <w:tab w:val="left" w:pos="0"/>
        </w:tabs>
        <w:ind w:left="0"/>
      </w:pPr>
      <w:r w:rsidRPr="00A9675C">
        <w:t>strider mot syftet eller innehållet i grunddokumentet; eller</w:t>
      </w:r>
    </w:p>
    <w:p w14:paraId="6D8F2AE5" w14:textId="77777777" w:rsidR="00A9675C" w:rsidRPr="00A9675C" w:rsidRDefault="00A9675C" w:rsidP="00A9675C">
      <w:pPr>
        <w:pStyle w:val="RKnormal"/>
        <w:tabs>
          <w:tab w:val="left" w:pos="0"/>
        </w:tabs>
        <w:ind w:left="0"/>
      </w:pPr>
      <w:r w:rsidRPr="00A9675C">
        <w:t>inte respekterar principerna om subsidiaritet eller proportionalitet.</w:t>
      </w:r>
    </w:p>
    <w:p w14:paraId="286D8CCD" w14:textId="77777777" w:rsidR="00A9675C" w:rsidRPr="00A9675C" w:rsidRDefault="00A9675C" w:rsidP="00A9675C">
      <w:pPr>
        <w:pStyle w:val="RKnormal"/>
        <w:tabs>
          <w:tab w:val="left" w:pos="0"/>
        </w:tabs>
      </w:pPr>
    </w:p>
    <w:p w14:paraId="1E62745E" w14:textId="0DBF66D2" w:rsidR="00130EE8" w:rsidRPr="00A9675C" w:rsidRDefault="00A9675C" w:rsidP="00A9675C">
      <w:pPr>
        <w:pStyle w:val="RKnormal"/>
        <w:tabs>
          <w:tab w:val="clear" w:pos="1843"/>
          <w:tab w:val="left" w:pos="0"/>
        </w:tabs>
        <w:ind w:left="0"/>
      </w:pPr>
      <w:r w:rsidRPr="00A9675C">
        <w:t>Rådets beslut nu innebär att det inte motsätter sig förslaget och att kommissionen kan anta den föreslagna förordningen.</w:t>
      </w:r>
      <w:r w:rsidR="00130EE8" w:rsidRPr="00A9675C">
        <w:t xml:space="preserve"> </w:t>
      </w:r>
    </w:p>
    <w:p w14:paraId="233020D3" w14:textId="77777777" w:rsidR="004C2F30" w:rsidRPr="00321260" w:rsidRDefault="004C2F30">
      <w:pPr>
        <w:spacing w:line="240" w:lineRule="auto"/>
        <w:rPr>
          <w:rFonts w:ascii="Arial" w:hAnsi="Arial" w:cs="Arial"/>
          <w:b/>
          <w:i/>
          <w:iCs/>
          <w:kern w:val="28"/>
        </w:rPr>
      </w:pPr>
      <w:r w:rsidRPr="00321260">
        <w:br w:type="page"/>
      </w:r>
    </w:p>
    <w:p w14:paraId="4216F198" w14:textId="0B505095" w:rsidR="00130EE8" w:rsidRPr="00130EE8" w:rsidRDefault="00130EE8" w:rsidP="00130EE8">
      <w:pPr>
        <w:pStyle w:val="Rubrik2"/>
        <w:rPr>
          <w:lang w:val="en-US"/>
        </w:rPr>
      </w:pPr>
      <w:bookmarkStart w:id="63" w:name="_Toc379452712"/>
      <w:r w:rsidRPr="00130EE8">
        <w:rPr>
          <w:lang w:val="en-US"/>
        </w:rPr>
        <w:t>6. Draft Council Decision on the conclusion, on behalf of the European Union, of the Agreement between the European Union and the Russian Federation on drug precursors</w:t>
      </w:r>
      <w:r w:rsidR="00BE3186">
        <w:rPr>
          <w:lang w:val="en-US"/>
        </w:rPr>
        <w:t xml:space="preserve"> </w:t>
      </w:r>
      <w:r w:rsidRPr="00130EE8">
        <w:rPr>
          <w:lang w:val="en-US"/>
        </w:rPr>
        <w:t>= Adoption</w:t>
      </w:r>
      <w:bookmarkEnd w:id="63"/>
    </w:p>
    <w:p w14:paraId="66382BB4" w14:textId="77777777" w:rsidR="00130EE8" w:rsidRPr="00321260" w:rsidRDefault="00130EE8" w:rsidP="00130EE8">
      <w:r w:rsidRPr="00321260">
        <w:t>17397/13, 12221/13, 8178/13</w:t>
      </w:r>
    </w:p>
    <w:p w14:paraId="13F17A7A" w14:textId="77777777" w:rsidR="00130EE8" w:rsidRPr="00321260" w:rsidRDefault="00130EE8">
      <w:pPr>
        <w:pStyle w:val="RKnormal"/>
        <w:tabs>
          <w:tab w:val="clear" w:pos="1843"/>
          <w:tab w:val="left" w:pos="0"/>
        </w:tabs>
        <w:ind w:left="0"/>
      </w:pPr>
    </w:p>
    <w:p w14:paraId="31F444E1" w14:textId="77777777" w:rsidR="00130EE8" w:rsidRPr="00321260" w:rsidRDefault="00130EE8" w:rsidP="00130EE8">
      <w:r w:rsidRPr="00321260">
        <w:t>Ansvarigt departement: Socialdepartementet</w:t>
      </w:r>
    </w:p>
    <w:p w14:paraId="03034C2D" w14:textId="77777777" w:rsidR="00130EE8" w:rsidRPr="00321260" w:rsidRDefault="00130EE8">
      <w:pPr>
        <w:pStyle w:val="RKnormal"/>
        <w:tabs>
          <w:tab w:val="clear" w:pos="1843"/>
          <w:tab w:val="left" w:pos="0"/>
        </w:tabs>
        <w:ind w:left="0"/>
      </w:pPr>
    </w:p>
    <w:p w14:paraId="308E050F" w14:textId="77777777" w:rsidR="00130EE8" w:rsidRPr="00321260" w:rsidRDefault="00130EE8" w:rsidP="00130EE8">
      <w:r w:rsidRPr="00321260">
        <w:t>Ansvarigt statsråd: Maria Larsson</w:t>
      </w:r>
    </w:p>
    <w:p w14:paraId="5364D875" w14:textId="77777777" w:rsidR="00130EE8" w:rsidRPr="00321260" w:rsidRDefault="00130EE8">
      <w:pPr>
        <w:pStyle w:val="RKnormal"/>
        <w:tabs>
          <w:tab w:val="clear" w:pos="1843"/>
          <w:tab w:val="left" w:pos="0"/>
        </w:tabs>
        <w:ind w:left="0"/>
      </w:pPr>
    </w:p>
    <w:p w14:paraId="5ED0E056" w14:textId="77777777" w:rsidR="00130EE8" w:rsidRPr="00130EE8" w:rsidRDefault="00130EE8" w:rsidP="00130EE8">
      <w:r w:rsidRPr="00130EE8">
        <w:t>Godkänd av Coreper I den 5 februari 2014</w:t>
      </w:r>
    </w:p>
    <w:p w14:paraId="0E3B294C" w14:textId="77777777" w:rsidR="00130EE8" w:rsidRDefault="00130EE8">
      <w:pPr>
        <w:pStyle w:val="RKnormal"/>
        <w:tabs>
          <w:tab w:val="clear" w:pos="1843"/>
          <w:tab w:val="left" w:pos="0"/>
        </w:tabs>
        <w:ind w:left="0"/>
      </w:pPr>
    </w:p>
    <w:p w14:paraId="0EAC0B39" w14:textId="77777777" w:rsidR="00130EE8" w:rsidRDefault="00130EE8" w:rsidP="00130EE8">
      <w:r>
        <w:t>Rådet ombeds att godkänna ett avtal mellan EU och Ryssland beträffande handel med prekursorer (ämnen som kan omvandlas till narkotika). Avtalet är avsett att stärka samarbetet mellan unionen och Ryssland för att förhindra att prekursorer avleds från den legala marknaden till den illegala tillverkningen av narkotika.</w:t>
      </w:r>
    </w:p>
    <w:p w14:paraId="79374F89" w14:textId="77777777" w:rsidR="00130EE8" w:rsidRDefault="00130EE8" w:rsidP="00130EE8"/>
    <w:p w14:paraId="64D3A110" w14:textId="32D79106" w:rsidR="00130EE8" w:rsidRPr="00BE3186" w:rsidRDefault="00130EE8" w:rsidP="00BE3186">
      <w:r>
        <w:t>Regeringen avser ställa sig positiv till förslaget.</w:t>
      </w:r>
      <w:r w:rsidRPr="00BE3186">
        <w:t xml:space="preserve"> </w:t>
      </w:r>
    </w:p>
    <w:p w14:paraId="7DE34F54" w14:textId="58D33308" w:rsidR="00130EE8" w:rsidRPr="00130EE8" w:rsidRDefault="00CC3B0E" w:rsidP="00130EE8">
      <w:pPr>
        <w:pStyle w:val="Rubrik2"/>
        <w:rPr>
          <w:lang w:val="en-US"/>
        </w:rPr>
      </w:pPr>
      <w:bookmarkStart w:id="64" w:name="_Toc379452713"/>
      <w:r>
        <w:rPr>
          <w:lang w:val="en-US"/>
        </w:rPr>
        <w:t>7</w:t>
      </w:r>
      <w:r w:rsidR="00130EE8" w:rsidRPr="00130EE8">
        <w:rPr>
          <w:lang w:val="en-US"/>
        </w:rPr>
        <w:t>. Proposal for a Regulation of the European Parliament and of the Council laying down provisions for the management of expenditure relating to the food chain, animal health and animal welfare, and relating to plant health and plant reproductive material, amending Council Directives 98/56/EC, 2000/29/EC and 2008/90/EC, Regulations (EC) No 178/2002, (EC) No 882/2004 and (EC) No 396/2005, Directive 2009/128/EC and Regulation (EC) No 1107/2009 and repealing Council Decisions 66/399/EEC, 76/894/EEC and 2009/470/EC (First reading) (Legislative deliberation)</w:t>
      </w:r>
      <w:r w:rsidR="00BE3186">
        <w:rPr>
          <w:lang w:val="en-US"/>
        </w:rPr>
        <w:t xml:space="preserve"> </w:t>
      </w:r>
      <w:r w:rsidR="00130EE8" w:rsidRPr="00130EE8">
        <w:rPr>
          <w:lang w:val="en-US"/>
        </w:rPr>
        <w:t>= Approval of the final compromise text</w:t>
      </w:r>
      <w:bookmarkEnd w:id="64"/>
    </w:p>
    <w:p w14:paraId="59B4C751" w14:textId="77777777" w:rsidR="00130EE8" w:rsidRPr="00321260" w:rsidRDefault="00130EE8" w:rsidP="00130EE8">
      <w:r w:rsidRPr="00321260">
        <w:t>5692/14</w:t>
      </w:r>
    </w:p>
    <w:p w14:paraId="074F4E7D" w14:textId="77777777" w:rsidR="00130EE8" w:rsidRPr="00321260" w:rsidRDefault="00130EE8">
      <w:pPr>
        <w:pStyle w:val="RKnormal"/>
        <w:tabs>
          <w:tab w:val="clear" w:pos="1843"/>
          <w:tab w:val="left" w:pos="0"/>
        </w:tabs>
        <w:ind w:left="0"/>
      </w:pPr>
    </w:p>
    <w:p w14:paraId="0882BFA5" w14:textId="77777777" w:rsidR="00130EE8" w:rsidRPr="00321260" w:rsidRDefault="00130EE8" w:rsidP="00130EE8">
      <w:r w:rsidRPr="00321260">
        <w:t>Ansvarigt departement: Landsbygdsdepartementet</w:t>
      </w:r>
    </w:p>
    <w:p w14:paraId="1AFED331" w14:textId="77777777" w:rsidR="00130EE8" w:rsidRPr="00321260" w:rsidRDefault="00130EE8">
      <w:pPr>
        <w:pStyle w:val="RKnormal"/>
        <w:tabs>
          <w:tab w:val="clear" w:pos="1843"/>
          <w:tab w:val="left" w:pos="0"/>
        </w:tabs>
        <w:ind w:left="0"/>
      </w:pPr>
    </w:p>
    <w:p w14:paraId="3CF8C5C2" w14:textId="77777777" w:rsidR="00130EE8" w:rsidRPr="00130EE8" w:rsidRDefault="00130EE8" w:rsidP="00130EE8">
      <w:r w:rsidRPr="00130EE8">
        <w:t>Ansvarigt statsråd: Eskil Erlandsson</w:t>
      </w:r>
    </w:p>
    <w:p w14:paraId="2EC77DD7" w14:textId="77777777" w:rsidR="00130EE8" w:rsidRPr="00130EE8" w:rsidRDefault="00130EE8" w:rsidP="00130EE8">
      <w:r w:rsidRPr="00130EE8">
        <w:t>Godkänd av Coreper I den 5 februari 2014</w:t>
      </w:r>
    </w:p>
    <w:p w14:paraId="36337D31" w14:textId="77777777" w:rsidR="00130EE8" w:rsidRDefault="00130EE8">
      <w:pPr>
        <w:pStyle w:val="RKnormal"/>
        <w:tabs>
          <w:tab w:val="clear" w:pos="1843"/>
          <w:tab w:val="left" w:pos="0"/>
        </w:tabs>
        <w:ind w:left="0"/>
      </w:pPr>
    </w:p>
    <w:p w14:paraId="7056A3B4" w14:textId="77777777" w:rsidR="00130EE8" w:rsidRDefault="00130EE8" w:rsidP="00130EE8">
      <w:r>
        <w:t xml:space="preserve">Förordningsförslaget som kommissionen presenterade i juni 2013 reglerar EU:s utgifter inom områdena djurhälsa, växtskadegörare och offentlig kontroll. Akten ingår i ett paket bestående av fem rättsakter. Kommissionens namn på paketet är ”Friskare djur, sundare växter och en säkrare jordbruksbaserad livsmedelskedja - En moderniserad lagstiftning för ett mer konkurrenskraftigt EU”. </w:t>
      </w:r>
    </w:p>
    <w:p w14:paraId="46D3279A" w14:textId="77777777" w:rsidR="00130EE8" w:rsidRDefault="00130EE8" w:rsidP="00130EE8">
      <w:r>
        <w:t xml:space="preserve">Det nu aktuella förordningsförslaget om fastställande av bestämmelser för förvaltningen av utgifter kommer att ersätta de nuvarande bestämmelserna som utgår från ett flertal rättsliga grunder. Ambitionen är att den finansiella förvaltningen ska förenklas genom ett tydligare och mer enhetligt regelverk. De åtgärder som kan medfinansieras av EU-budgeten är i huvudsak oförändrade jämfört med nuvarande regelverk. </w:t>
      </w:r>
    </w:p>
    <w:p w14:paraId="2DA3187C" w14:textId="77777777" w:rsidR="00130EE8" w:rsidRDefault="00130EE8" w:rsidP="00130EE8"/>
    <w:p w14:paraId="72337EB6" w14:textId="28EAEC14" w:rsidR="00130EE8" w:rsidRPr="00130EE8" w:rsidRDefault="00130EE8" w:rsidP="00BE3186">
      <w:r>
        <w:t>Under sommaren och hösten pågick förhandlingar i rådsarbetsgrupp, attachémöten samt coreper. Under december pågick trepartsförhandlingar mellan Europaparlamentet, rådet och kommissionen.  Vid coreper den 20 december gjordes en politisk överenskommelse om innehållet i förslaget. Inför det aktuella mötet har förordningsförslaget justerats språkligt och juridiskt samt konsoliderats med överenskommelser i 4-kolumnsdokumentet. Anledning till att processen forcerats är att KOM:s legala grund för utgifter inom området löpte ut 31 december 2013</w:t>
      </w:r>
      <w:r w:rsidRPr="00130EE8">
        <w:t xml:space="preserve"> </w:t>
      </w:r>
    </w:p>
    <w:p w14:paraId="3C910C52" w14:textId="1C55A5B5" w:rsidR="00130EE8" w:rsidRPr="00130EE8" w:rsidRDefault="00CC3B0E" w:rsidP="00130EE8">
      <w:pPr>
        <w:pStyle w:val="Rubrik2"/>
        <w:rPr>
          <w:lang w:val="en-US"/>
        </w:rPr>
      </w:pPr>
      <w:bookmarkStart w:id="65" w:name="_Toc379452714"/>
      <w:r>
        <w:rPr>
          <w:lang w:val="en-US"/>
        </w:rPr>
        <w:t>8</w:t>
      </w:r>
      <w:r w:rsidR="00130EE8" w:rsidRPr="00130EE8">
        <w:rPr>
          <w:lang w:val="en-US"/>
        </w:rPr>
        <w:t>. Proposal for a Regulation of the European Parliament and of the Council on amending Council Regulation (EC) No 1198/2006 as regards certain provisions relating to financial management for certain Member States experiencing or threatened with serious difficulties with respect to their financial stability (First reading) (Legislative deliberation)</w:t>
      </w:r>
      <w:r w:rsidR="00BE3186">
        <w:rPr>
          <w:lang w:val="en-US"/>
        </w:rPr>
        <w:t xml:space="preserve"> </w:t>
      </w:r>
      <w:r w:rsidR="00130EE8" w:rsidRPr="00130EE8">
        <w:rPr>
          <w:lang w:val="en-US"/>
        </w:rPr>
        <w:t>= Approval of the final compromise text</w:t>
      </w:r>
      <w:bookmarkEnd w:id="65"/>
    </w:p>
    <w:p w14:paraId="4500A321" w14:textId="77777777" w:rsidR="00130EE8" w:rsidRPr="00321260" w:rsidRDefault="00130EE8" w:rsidP="00130EE8">
      <w:r w:rsidRPr="00321260">
        <w:t>5953/14</w:t>
      </w:r>
    </w:p>
    <w:p w14:paraId="447EF318" w14:textId="77777777" w:rsidR="00130EE8" w:rsidRPr="00321260" w:rsidRDefault="00130EE8">
      <w:pPr>
        <w:pStyle w:val="RKnormal"/>
        <w:tabs>
          <w:tab w:val="clear" w:pos="1843"/>
          <w:tab w:val="left" w:pos="0"/>
        </w:tabs>
        <w:ind w:left="0"/>
      </w:pPr>
    </w:p>
    <w:p w14:paraId="5540ABD8" w14:textId="77777777" w:rsidR="00130EE8" w:rsidRPr="00321260" w:rsidRDefault="00130EE8" w:rsidP="00130EE8">
      <w:r w:rsidRPr="00321260">
        <w:t>Ansvarigt departement: Landsbygdsdepartementet</w:t>
      </w:r>
    </w:p>
    <w:p w14:paraId="2D0D6C4A" w14:textId="77777777" w:rsidR="00130EE8" w:rsidRPr="00321260" w:rsidRDefault="00130EE8">
      <w:pPr>
        <w:pStyle w:val="RKnormal"/>
        <w:tabs>
          <w:tab w:val="clear" w:pos="1843"/>
          <w:tab w:val="left" w:pos="0"/>
        </w:tabs>
        <w:ind w:left="0"/>
      </w:pPr>
    </w:p>
    <w:p w14:paraId="77001F28" w14:textId="77777777" w:rsidR="00130EE8" w:rsidRPr="00321260" w:rsidRDefault="00130EE8" w:rsidP="00130EE8">
      <w:r w:rsidRPr="00321260">
        <w:t>Ansvarigt statsråd: Eskil Erlandsson</w:t>
      </w:r>
    </w:p>
    <w:p w14:paraId="5AB83E49" w14:textId="77777777" w:rsidR="00130EE8" w:rsidRPr="00321260" w:rsidRDefault="00130EE8">
      <w:pPr>
        <w:pStyle w:val="RKnormal"/>
        <w:tabs>
          <w:tab w:val="clear" w:pos="1843"/>
          <w:tab w:val="left" w:pos="0"/>
        </w:tabs>
        <w:ind w:left="0"/>
      </w:pPr>
    </w:p>
    <w:p w14:paraId="693A60FE" w14:textId="77777777" w:rsidR="00130EE8" w:rsidRPr="00130EE8" w:rsidRDefault="00130EE8" w:rsidP="00130EE8">
      <w:r w:rsidRPr="00130EE8">
        <w:t>Godkänd av Coreper I den 5 februari 2014</w:t>
      </w:r>
    </w:p>
    <w:p w14:paraId="7FA7CE61" w14:textId="77777777" w:rsidR="00130EE8" w:rsidRDefault="00130EE8">
      <w:pPr>
        <w:pStyle w:val="RKnormal"/>
        <w:tabs>
          <w:tab w:val="clear" w:pos="1843"/>
          <w:tab w:val="left" w:pos="0"/>
        </w:tabs>
        <w:ind w:left="0"/>
      </w:pPr>
    </w:p>
    <w:p w14:paraId="71115141" w14:textId="10764D50" w:rsidR="00BF59DB" w:rsidRDefault="00BF59DB" w:rsidP="00321260">
      <w:pPr>
        <w:pStyle w:val="RKnormal"/>
        <w:tabs>
          <w:tab w:val="left" w:pos="0"/>
        </w:tabs>
        <w:ind w:left="0"/>
      </w:pPr>
      <w:r>
        <w:t>För att lindra effekterna av den finansiella krisen beslutade parlamentet och rådet 2012 om ändringar i rådets förordning (EG) nr 1198/2006 om Europeiska fiskerifonden för att möjliggöra för vissa länder att utnyttja en lägre nationell medfinansieringsgrad än de medfinansieringsgrader som annars är tillämpliga för fiskeriprogrammets prioriterade områden, dvs. andelen nationell medfinansiering minskar i samma mån som andelen EU-medel ökar.</w:t>
      </w:r>
    </w:p>
    <w:p w14:paraId="63601339" w14:textId="77777777" w:rsidR="00BF59DB" w:rsidRDefault="00BF59DB" w:rsidP="00321260">
      <w:pPr>
        <w:pStyle w:val="RKnormal"/>
        <w:tabs>
          <w:tab w:val="left" w:pos="0"/>
        </w:tabs>
        <w:ind w:left="0"/>
      </w:pPr>
    </w:p>
    <w:p w14:paraId="4067123D" w14:textId="77777777" w:rsidR="00BF59DB" w:rsidRDefault="00BF59DB" w:rsidP="00321260">
      <w:pPr>
        <w:pStyle w:val="RKnormal"/>
        <w:tabs>
          <w:tab w:val="left" w:pos="0"/>
        </w:tabs>
        <w:ind w:left="0"/>
      </w:pPr>
      <w:r>
        <w:t>Ändringen gällde de medlemsstater som är föremål för makroekonomiska återhämtningsprogram, dvs. Cypern, Grekland, Ungern, Irland, Lettland, Portugal och Rumänien, och angavs inte innebära någon ökning av de sammanlagda anslagen under perioden 2007–2013 från fonden till de berörda länderna. Ändringen skulle inte heller kräva ändring av de berörda medlemsstaternas nationella, operativa program för stöd från fonden. Det sammanlagda bidraget från fonden fick nämligen inte vara högre än det belopp som anges i kommissionens beslut om godkännande av det operativa programmet. Ett genomförande av ändringen skulle alltså vara budgetneutralt eftersom det endast handlade om att öka betalningsbemyndigandena och inte att höja det utbetalningstak som föreskrivs i medlemsstaternas operativa program.</w:t>
      </w:r>
    </w:p>
    <w:p w14:paraId="4D339017" w14:textId="77777777" w:rsidR="00BF59DB" w:rsidRDefault="00BF59DB" w:rsidP="00BF59DB">
      <w:pPr>
        <w:pStyle w:val="RKnormal"/>
        <w:tabs>
          <w:tab w:val="left" w:pos="0"/>
        </w:tabs>
      </w:pPr>
    </w:p>
    <w:p w14:paraId="4E2BABB4" w14:textId="77777777" w:rsidR="00BF59DB" w:rsidRDefault="00BF59DB" w:rsidP="00321260">
      <w:pPr>
        <w:pStyle w:val="RKnormal"/>
        <w:tabs>
          <w:tab w:val="left" w:pos="0"/>
        </w:tabs>
        <w:ind w:left="0"/>
      </w:pPr>
      <w:r>
        <w:t>Sverige var tillsammans med Tyskland, Storbritannien, Frankrike, Österrike, Nederländerna, Danmark samt Estland kritisk till ändringen bl.a. för att den bedömdes medföra en urvattning av principen om nationell medfinansiering. Tillsammans med övriga likasinnade medlemsstater kunde Sverige emellertid godta ändringen på villkor att det vara fråga om särskilda omständigheter, en tillfällig period och att det inte skulle vara prejudicerande för kommande finansiella period.</w:t>
      </w:r>
    </w:p>
    <w:p w14:paraId="7C670110" w14:textId="77777777" w:rsidR="00BF59DB" w:rsidRDefault="00BF59DB" w:rsidP="00BF59DB">
      <w:pPr>
        <w:pStyle w:val="RKnormal"/>
        <w:tabs>
          <w:tab w:val="left" w:pos="0"/>
        </w:tabs>
      </w:pPr>
    </w:p>
    <w:p w14:paraId="16A0B980" w14:textId="77777777" w:rsidR="00BF59DB" w:rsidRDefault="00BF59DB" w:rsidP="00321260">
      <w:pPr>
        <w:pStyle w:val="RKnormal"/>
        <w:tabs>
          <w:tab w:val="left" w:pos="0"/>
        </w:tabs>
        <w:ind w:left="0"/>
      </w:pPr>
      <w:r>
        <w:t>I juni 2013 föreslog kommissionen en förlängning av perioden med ökad medfinansiering. Trots att det tidigare ställda villkor på att justeringen av medfinansieringsgraden skulle vara tillfällig inte beaktades, ställde sig Svierige tillsammans med övriga likasinnade medlemsstater bakom förslaget när det lades fram för Coreper i oktober 2013. Skälet till att Sverige kunde gå med på förslaget var att inga övriga medlemsstater invände mot förlängningen och för att en motsvarande förlängning redan hade godtagits av Sverige i fråga om jordbruksfonden för landsbygdens utveckling.</w:t>
      </w:r>
    </w:p>
    <w:p w14:paraId="2EF9328D" w14:textId="77777777" w:rsidR="00BF59DB" w:rsidRDefault="00BF59DB" w:rsidP="00BF59DB">
      <w:pPr>
        <w:pStyle w:val="RKnormal"/>
        <w:tabs>
          <w:tab w:val="left" w:pos="0"/>
        </w:tabs>
      </w:pPr>
    </w:p>
    <w:p w14:paraId="291C60EE" w14:textId="797173D9" w:rsidR="00BF59DB" w:rsidRDefault="00BF59DB" w:rsidP="00321260">
      <w:pPr>
        <w:pStyle w:val="RKnormal"/>
        <w:tabs>
          <w:tab w:val="left" w:pos="0"/>
        </w:tabs>
        <w:ind w:left="0"/>
      </w:pPr>
      <w:r>
        <w:t>Parlamentet har i sin behandling av förslaget föreslagit en motsvarande förlängning av den period under vilken den justerade medfinansieringssatsen ska tillämpas (dok. 5534/14). Det grekiska ordförandeskapet efterfrågar stöd från Coreper att skicka ett brev till parlamentet med innehåll att om parlamentets förstaläsningsståndpunkt överensstämmer med dokument 5534/14 kommer rådet att godkänna parlamentets ståndpunkt, dock, om det visar sig nödvändigt, efter en rättslig/språklig granskning. Skälet till villkoret om rättslig/språklig granskning är att slutdatumet i parlamentets förslag till förlängda period har uttryckts på ett otydligt sätt.</w:t>
      </w:r>
    </w:p>
    <w:p w14:paraId="140EBDCF" w14:textId="08905619" w:rsidR="000D6E97" w:rsidRPr="00321260" w:rsidRDefault="00BF59DB" w:rsidP="00321260">
      <w:r>
        <w:t>Regeringen kan ställa sig bakom det grekiska ordförandeskapets förslag.</w:t>
      </w:r>
    </w:p>
    <w:p w14:paraId="0E131CEA" w14:textId="2443B4C1" w:rsidR="00130EE8" w:rsidRPr="00130EE8" w:rsidRDefault="00CC3B0E" w:rsidP="00130EE8">
      <w:pPr>
        <w:pStyle w:val="Rubrik2"/>
        <w:rPr>
          <w:lang w:val="en-US"/>
        </w:rPr>
      </w:pPr>
      <w:bookmarkStart w:id="66" w:name="_Toc379452715"/>
      <w:r>
        <w:rPr>
          <w:lang w:val="en-US"/>
        </w:rPr>
        <w:t>9</w:t>
      </w:r>
      <w:r w:rsidR="00130EE8" w:rsidRPr="00130EE8">
        <w:rPr>
          <w:lang w:val="en-US"/>
        </w:rPr>
        <w:t>. Proposal for a Directive of the European Parliament and of the Council on the award of concession contracts (First reading) (Legislative deliberation + Statement)</w:t>
      </w:r>
      <w:r w:rsidR="00BE3186">
        <w:rPr>
          <w:lang w:val="en-US"/>
        </w:rPr>
        <w:t xml:space="preserve"> </w:t>
      </w:r>
      <w:r w:rsidR="00130EE8" w:rsidRPr="00130EE8">
        <w:rPr>
          <w:lang w:val="en-US"/>
        </w:rPr>
        <w:t>= Adoption of the legislative act</w:t>
      </w:r>
      <w:bookmarkEnd w:id="66"/>
    </w:p>
    <w:p w14:paraId="22B6CEC2" w14:textId="77777777" w:rsidR="00130EE8" w:rsidRPr="00321260" w:rsidRDefault="00130EE8" w:rsidP="00130EE8">
      <w:r w:rsidRPr="00321260">
        <w:t>73/13, 5860/14</w:t>
      </w:r>
    </w:p>
    <w:p w14:paraId="5A26BA72" w14:textId="77777777" w:rsidR="00130EE8" w:rsidRPr="00321260" w:rsidRDefault="00130EE8">
      <w:pPr>
        <w:pStyle w:val="RKnormal"/>
        <w:tabs>
          <w:tab w:val="clear" w:pos="1843"/>
          <w:tab w:val="left" w:pos="0"/>
        </w:tabs>
        <w:ind w:left="0"/>
      </w:pPr>
    </w:p>
    <w:p w14:paraId="1ACB9CAE" w14:textId="77777777" w:rsidR="00130EE8" w:rsidRPr="00321260" w:rsidRDefault="00130EE8" w:rsidP="00130EE8">
      <w:r w:rsidRPr="00321260">
        <w:t>Ansvarigt departement: Socialdepartementet</w:t>
      </w:r>
    </w:p>
    <w:p w14:paraId="10467CF5" w14:textId="77777777" w:rsidR="00130EE8" w:rsidRPr="00321260" w:rsidRDefault="00130EE8">
      <w:pPr>
        <w:pStyle w:val="RKnormal"/>
        <w:tabs>
          <w:tab w:val="clear" w:pos="1843"/>
          <w:tab w:val="left" w:pos="0"/>
        </w:tabs>
        <w:ind w:left="0"/>
      </w:pPr>
    </w:p>
    <w:p w14:paraId="7B3469E3" w14:textId="77777777" w:rsidR="00130EE8" w:rsidRPr="00321260" w:rsidRDefault="00130EE8" w:rsidP="00130EE8">
      <w:r w:rsidRPr="00321260">
        <w:t>Ansvarigt statsråd: Stefan Attefall</w:t>
      </w:r>
    </w:p>
    <w:p w14:paraId="24CF3416" w14:textId="77777777" w:rsidR="00130EE8" w:rsidRPr="00321260" w:rsidRDefault="00130EE8">
      <w:pPr>
        <w:pStyle w:val="RKnormal"/>
        <w:tabs>
          <w:tab w:val="clear" w:pos="1843"/>
          <w:tab w:val="left" w:pos="0"/>
        </w:tabs>
        <w:ind w:left="0"/>
      </w:pPr>
    </w:p>
    <w:p w14:paraId="3C0DE4D1" w14:textId="77777777" w:rsidR="00130EE8" w:rsidRPr="00130EE8" w:rsidRDefault="00130EE8" w:rsidP="00130EE8">
      <w:r w:rsidRPr="00130EE8">
        <w:t>Tidigare behandling i EU -nämnden: 2012-12-07</w:t>
      </w:r>
    </w:p>
    <w:p w14:paraId="7C1001EF" w14:textId="77777777" w:rsidR="00130EE8" w:rsidRDefault="00130EE8">
      <w:pPr>
        <w:pStyle w:val="RKnormal"/>
        <w:tabs>
          <w:tab w:val="clear" w:pos="1843"/>
          <w:tab w:val="left" w:pos="0"/>
        </w:tabs>
        <w:ind w:left="0"/>
      </w:pPr>
    </w:p>
    <w:p w14:paraId="0D273021" w14:textId="77777777" w:rsidR="00130EE8" w:rsidRPr="00130EE8" w:rsidRDefault="00130EE8" w:rsidP="00130EE8">
      <w:r>
        <w:t>Tidigare behandling vid rådsmöte: Konkurrenskraftsrådet</w:t>
      </w:r>
    </w:p>
    <w:p w14:paraId="336E10AB" w14:textId="77777777" w:rsidR="00130EE8" w:rsidRDefault="00130EE8">
      <w:pPr>
        <w:pStyle w:val="RKnormal"/>
        <w:tabs>
          <w:tab w:val="clear" w:pos="1843"/>
          <w:tab w:val="left" w:pos="0"/>
        </w:tabs>
        <w:ind w:left="0"/>
      </w:pPr>
    </w:p>
    <w:p w14:paraId="2082502E" w14:textId="77777777" w:rsidR="00130EE8" w:rsidRPr="00130EE8" w:rsidRDefault="00130EE8" w:rsidP="00130EE8">
      <w:r>
        <w:t>Godkänd av Coreper I den 5 februari 2014</w:t>
      </w:r>
    </w:p>
    <w:p w14:paraId="424AC94E" w14:textId="77777777" w:rsidR="00130EE8" w:rsidRDefault="00130EE8">
      <w:pPr>
        <w:pStyle w:val="RKnormal"/>
        <w:tabs>
          <w:tab w:val="clear" w:pos="1843"/>
          <w:tab w:val="left" w:pos="0"/>
        </w:tabs>
        <w:ind w:left="0"/>
      </w:pPr>
    </w:p>
    <w:p w14:paraId="4A1991F2" w14:textId="77777777" w:rsidR="00130EE8" w:rsidRDefault="00130EE8" w:rsidP="00130EE8">
      <w:r>
        <w:t>Rådet föreslås anta direktivet. Regeringen avser att rösta ja till att rådet antar Europaparlamentets och rådets direktiv om tilldelning av koncessioner.</w:t>
      </w:r>
    </w:p>
    <w:p w14:paraId="5200DE3C" w14:textId="77777777" w:rsidR="00130EE8" w:rsidRDefault="00130EE8" w:rsidP="00130EE8"/>
    <w:p w14:paraId="065A7E2A" w14:textId="77777777" w:rsidR="00130EE8" w:rsidRDefault="00130EE8" w:rsidP="00130EE8">
      <w:r>
        <w:t>Bakgrund:</w:t>
      </w:r>
    </w:p>
    <w:p w14:paraId="58A6C6FB" w14:textId="77777777" w:rsidR="00130EE8" w:rsidRDefault="00130EE8" w:rsidP="00130EE8">
      <w:r>
        <w:t>Kommissionen presenterade den 20 december 2011 förslag till två nya direktiv om offentlig upphandling som ska ersätta det s.k. klassiska och försörjningsdirektivet och ett förslag till ett helt nytt direktiv om koncessioner. Reformen av lagstiftningen om offentlig upphandling är en av tolv prioriterade åtgärder i inremarknadsakten som antogs i april 2011.</w:t>
      </w:r>
    </w:p>
    <w:p w14:paraId="112C6E18" w14:textId="77777777" w:rsidR="00130EE8" w:rsidRDefault="00130EE8" w:rsidP="00130EE8"/>
    <w:p w14:paraId="70883933" w14:textId="77777777" w:rsidR="00130EE8" w:rsidRDefault="00130EE8" w:rsidP="00130EE8">
      <w:r>
        <w:t>Vid rådets möte (konkurrenskraft) den 10 december 2012 enades man om en allmän inriktning av direktiven. Under våren 2013 pågick trepartsförhandlingar mellan Europaparlamentet, rådet och kommissionen. I juli 2013 nåddes en principöverenskommelse om texterna, vilken bekräftades i Coreper I den 17 juli 2013 och i IMCO-utskottet den 5 september 2013. Den 15 januari 2014 höll Europaparlamentet en omröstning i plenum.</w:t>
      </w:r>
    </w:p>
    <w:p w14:paraId="3507595B" w14:textId="77777777" w:rsidR="00130EE8" w:rsidRDefault="00130EE8" w:rsidP="00130EE8"/>
    <w:p w14:paraId="75FBCD40" w14:textId="77777777" w:rsidR="00130EE8" w:rsidRDefault="00130EE8" w:rsidP="00130EE8">
      <w:r>
        <w:t xml:space="preserve">Koncessionsdirektivet är, som framgått, ett nytt direktiv. Byggkoncessioner reglerades tidigare i ett fåtal artiklar i det klasiska direktivet, medan tjänstekoncessioner undantogs från det direktivets tillämpningsområde. Syftet med koncessionsdirektivet är att skapa rättslig klarhet och förbättra tillgången till marknaden för koncessioner genom att de ska annonseras. Regleringen är mer flexibel och inte lika detaljerad som upphandlingsreglerna i övrigt. </w:t>
      </w:r>
    </w:p>
    <w:p w14:paraId="57FDFE3E" w14:textId="77777777" w:rsidR="00130EE8" w:rsidRDefault="00130EE8" w:rsidP="00130EE8"/>
    <w:p w14:paraId="692A0C97" w14:textId="091694CD" w:rsidR="00130EE8" w:rsidRPr="00130EE8" w:rsidRDefault="00130EE8" w:rsidP="00BE3186">
      <w:r>
        <w:t>En prioritet för svensk del i förhandlingarna har varit att värna våra valfrihetssystem enligt bl.a. lagen (2008:962) om valfrihetssystem (LOV). En skrivning har tagits in i skälen i koncessionsdirektivet som anger särskilda kännetecken för våra valfrihetssystem och att sådana arrangemang inte bör betraktas som koncessioner. Även i skälen till det klassiska direktivet har det tagits in en skrivning som anger att exempelvis system med valfrihet för kunden inte bör ses som upphandling utan enbart som auktorisationssystem.</w:t>
      </w:r>
      <w:r w:rsidRPr="00130EE8">
        <w:t xml:space="preserve"> </w:t>
      </w:r>
    </w:p>
    <w:p w14:paraId="494B11BC" w14:textId="77777777" w:rsidR="00B10973" w:rsidRPr="00321260" w:rsidRDefault="00B10973">
      <w:pPr>
        <w:spacing w:line="240" w:lineRule="auto"/>
        <w:rPr>
          <w:rFonts w:ascii="Arial" w:hAnsi="Arial" w:cs="Arial"/>
          <w:b/>
          <w:i/>
          <w:iCs/>
          <w:kern w:val="28"/>
        </w:rPr>
      </w:pPr>
      <w:r w:rsidRPr="00321260">
        <w:br w:type="page"/>
      </w:r>
    </w:p>
    <w:p w14:paraId="0D31FABD" w14:textId="547A2861" w:rsidR="00130EE8" w:rsidRPr="00130EE8" w:rsidRDefault="00130EE8" w:rsidP="00130EE8">
      <w:pPr>
        <w:pStyle w:val="Rubrik2"/>
        <w:rPr>
          <w:lang w:val="en-US"/>
        </w:rPr>
      </w:pPr>
      <w:bookmarkStart w:id="67" w:name="_Toc379452716"/>
      <w:r w:rsidRPr="00130EE8">
        <w:rPr>
          <w:lang w:val="en-US"/>
        </w:rPr>
        <w:t>1</w:t>
      </w:r>
      <w:r w:rsidR="00CC3B0E">
        <w:rPr>
          <w:lang w:val="en-US"/>
        </w:rPr>
        <w:t>0</w:t>
      </w:r>
      <w:r w:rsidRPr="00130EE8">
        <w:rPr>
          <w:lang w:val="en-US"/>
        </w:rPr>
        <w:t>. Proposal for a Directive of the European Parliament and of the Council on Public Procurement and repealing Directive 2004/18/EC (First reading) (Legislative deliberation + Statement)</w:t>
      </w:r>
      <w:r w:rsidR="00BE3186">
        <w:rPr>
          <w:lang w:val="en-US"/>
        </w:rPr>
        <w:t xml:space="preserve"> </w:t>
      </w:r>
      <w:r w:rsidRPr="00130EE8">
        <w:rPr>
          <w:lang w:val="en-US"/>
        </w:rPr>
        <w:t>= Adoption of the legislative act</w:t>
      </w:r>
      <w:bookmarkEnd w:id="67"/>
    </w:p>
    <w:p w14:paraId="58927E0A" w14:textId="77777777" w:rsidR="00130EE8" w:rsidRPr="00321260" w:rsidRDefault="00130EE8" w:rsidP="00130EE8">
      <w:r w:rsidRPr="00321260">
        <w:t>74/13, 5862/14</w:t>
      </w:r>
    </w:p>
    <w:p w14:paraId="06FA2E9C" w14:textId="77777777" w:rsidR="00130EE8" w:rsidRPr="00321260" w:rsidRDefault="00130EE8">
      <w:pPr>
        <w:pStyle w:val="RKnormal"/>
        <w:tabs>
          <w:tab w:val="clear" w:pos="1843"/>
          <w:tab w:val="left" w:pos="0"/>
        </w:tabs>
        <w:ind w:left="0"/>
      </w:pPr>
    </w:p>
    <w:p w14:paraId="46DADC81" w14:textId="77777777" w:rsidR="00130EE8" w:rsidRPr="00321260" w:rsidRDefault="00130EE8" w:rsidP="00130EE8">
      <w:r w:rsidRPr="00321260">
        <w:t>Ansvarigt departement: Socialdepartementet</w:t>
      </w:r>
    </w:p>
    <w:p w14:paraId="554A25CA" w14:textId="77777777" w:rsidR="00130EE8" w:rsidRPr="00321260" w:rsidRDefault="00130EE8">
      <w:pPr>
        <w:pStyle w:val="RKnormal"/>
        <w:tabs>
          <w:tab w:val="clear" w:pos="1843"/>
          <w:tab w:val="left" w:pos="0"/>
        </w:tabs>
        <w:ind w:left="0"/>
      </w:pPr>
    </w:p>
    <w:p w14:paraId="1898A9ED" w14:textId="77777777" w:rsidR="00130EE8" w:rsidRPr="00321260" w:rsidRDefault="00130EE8" w:rsidP="00130EE8">
      <w:r w:rsidRPr="00321260">
        <w:t>Ansvarigt statsråd: Stefan Attefall</w:t>
      </w:r>
    </w:p>
    <w:p w14:paraId="33BBA005" w14:textId="77777777" w:rsidR="00130EE8" w:rsidRPr="00321260" w:rsidRDefault="00130EE8">
      <w:pPr>
        <w:pStyle w:val="RKnormal"/>
        <w:tabs>
          <w:tab w:val="clear" w:pos="1843"/>
          <w:tab w:val="left" w:pos="0"/>
        </w:tabs>
        <w:ind w:left="0"/>
      </w:pPr>
    </w:p>
    <w:p w14:paraId="3FF6BF20" w14:textId="77777777" w:rsidR="00130EE8" w:rsidRPr="00130EE8" w:rsidRDefault="00130EE8" w:rsidP="00130EE8">
      <w:r w:rsidRPr="00130EE8">
        <w:t>Tidigare behandling i EU -nämnden: 2012-12-07</w:t>
      </w:r>
    </w:p>
    <w:p w14:paraId="780F0A42" w14:textId="77777777" w:rsidR="00130EE8" w:rsidRDefault="00130EE8">
      <w:pPr>
        <w:pStyle w:val="RKnormal"/>
        <w:tabs>
          <w:tab w:val="clear" w:pos="1843"/>
          <w:tab w:val="left" w:pos="0"/>
        </w:tabs>
        <w:ind w:left="0"/>
      </w:pPr>
    </w:p>
    <w:p w14:paraId="74098BCC" w14:textId="77777777" w:rsidR="00130EE8" w:rsidRPr="00130EE8" w:rsidRDefault="00130EE8" w:rsidP="00130EE8">
      <w:r>
        <w:t>Tidigare behandling vid rådsmöte: Konkurrenskraftsrådet</w:t>
      </w:r>
    </w:p>
    <w:p w14:paraId="2D44FAAF" w14:textId="77777777" w:rsidR="00130EE8" w:rsidRDefault="00130EE8">
      <w:pPr>
        <w:pStyle w:val="RKnormal"/>
        <w:tabs>
          <w:tab w:val="clear" w:pos="1843"/>
          <w:tab w:val="left" w:pos="0"/>
        </w:tabs>
        <w:ind w:left="0"/>
      </w:pPr>
    </w:p>
    <w:p w14:paraId="4A51E2DE" w14:textId="77777777" w:rsidR="00130EE8" w:rsidRPr="00130EE8" w:rsidRDefault="00130EE8" w:rsidP="00130EE8">
      <w:r>
        <w:t>Godkänd av Coreper I den 5 februari 2014</w:t>
      </w:r>
    </w:p>
    <w:p w14:paraId="42792994" w14:textId="77777777" w:rsidR="00130EE8" w:rsidRDefault="00130EE8">
      <w:pPr>
        <w:pStyle w:val="RKnormal"/>
        <w:tabs>
          <w:tab w:val="clear" w:pos="1843"/>
          <w:tab w:val="left" w:pos="0"/>
        </w:tabs>
        <w:ind w:left="0"/>
      </w:pPr>
    </w:p>
    <w:p w14:paraId="3D3CDED1" w14:textId="77777777" w:rsidR="00130EE8" w:rsidRDefault="00130EE8" w:rsidP="00130EE8">
      <w:r>
        <w:t>Rådet föreslås anta direktivet. Regeringen avser att rösta ja till att rådet antar Europaparlamentets och rådets direktiv om offentlig upphandling och om upphävande av direktiv 2004/18 EG.</w:t>
      </w:r>
    </w:p>
    <w:p w14:paraId="633CDFC6" w14:textId="77777777" w:rsidR="00130EE8" w:rsidRDefault="00130EE8" w:rsidP="00130EE8"/>
    <w:p w14:paraId="3161A5B1" w14:textId="77777777" w:rsidR="00130EE8" w:rsidRDefault="00130EE8" w:rsidP="00130EE8">
      <w:r>
        <w:t>Bakgrund:</w:t>
      </w:r>
    </w:p>
    <w:p w14:paraId="0A1E4D52" w14:textId="77777777" w:rsidR="00130EE8" w:rsidRDefault="00130EE8" w:rsidP="00130EE8">
      <w:r>
        <w:t>Kommissionen presenterade den 20 december 2011 förslag till två nya direktiv om offentlig upphandling som ska ersätta det s.k. klassiska och försörjningsdirektivet och ett förslag till ett helt nytt direktiv om koncessioner. Reformen av lagstiftningen om offentlig upphandling är en av tolv prioriterade åtgärder i inremarknadsakten som antogs i april 2011. Översynen av upphandlingsdirektiven, dvs. direktiv 2004/17/EG (försörjningsdirektivet) och 2004/18/EG (klassiska direktivet), har skett mot bakgrund av Europa 2020-strategin för smart och hållbar tillväxt för alla, enligt vilken offentlig upphandling spelar en nyckelroll för att uppfylla angivna mål.</w:t>
      </w:r>
    </w:p>
    <w:p w14:paraId="47890A58" w14:textId="77777777" w:rsidR="00130EE8" w:rsidRDefault="00130EE8" w:rsidP="00130EE8"/>
    <w:p w14:paraId="6F5EBDB7" w14:textId="77777777" w:rsidR="00130EE8" w:rsidRDefault="00130EE8" w:rsidP="00130EE8">
      <w:r>
        <w:t>Vid rådets möte (konkurrenskraft) den 10 december 2012 enades man om en allmän inriktning av direktiven. Under våren 2013 pågick trepartsförhandlingar mellan Europaparlamentet, rådet och kommissionen. I juli 2013 nåddes en principöverenskommelse om texterna, vilken bekräftades i Coreper I den 17 juli 2013 och i IMCO-utskottet den 5 september 2013. Den 15 januari 2014 höll Europaparlamentet en omröstning i plenum.</w:t>
      </w:r>
    </w:p>
    <w:p w14:paraId="20A0F6F7" w14:textId="77777777" w:rsidR="00130EE8" w:rsidRDefault="00130EE8" w:rsidP="00130EE8"/>
    <w:p w14:paraId="5A2F2158" w14:textId="77777777" w:rsidR="00130EE8" w:rsidRDefault="00130EE8" w:rsidP="00130EE8">
      <w:r>
        <w:t>Fem huvudområden kan sammanfatta direktiven och de satsningar som de avser:</w:t>
      </w:r>
    </w:p>
    <w:p w14:paraId="5D1F0EF9" w14:textId="77777777" w:rsidR="00130EE8" w:rsidRDefault="00130EE8" w:rsidP="00130EE8">
      <w:r>
        <w:t>1.</w:t>
      </w:r>
      <w:r>
        <w:tab/>
        <w:t>Förenkling och flexiblare förfaranden (bl.a. regler som innebär utökade möjligheter till förhandling om anbuden i den klassiska sektorn)</w:t>
      </w:r>
    </w:p>
    <w:p w14:paraId="0B8E56C7" w14:textId="77777777" w:rsidR="00130EE8" w:rsidRDefault="00130EE8" w:rsidP="00130EE8">
      <w:r>
        <w:t>2.</w:t>
      </w:r>
      <w:r>
        <w:tab/>
        <w:t>Strategisk användning av offentlig upphandling som svar på nya utmaningar (bl.a. en allmän regel om leverantörers efterlevnad av skyldigheter på miljö-, social- och arbetsrättsliga områdena)</w:t>
      </w:r>
    </w:p>
    <w:p w14:paraId="6EA3CE7B" w14:textId="77777777" w:rsidR="00130EE8" w:rsidRDefault="00130EE8" w:rsidP="00130EE8">
      <w:r>
        <w:t>3.</w:t>
      </w:r>
      <w:r>
        <w:tab/>
        <w:t>Bättre tillgång till marknaden för små och medelstora samt nystartade företag (bl.a. regler om uppdelning av kontrakt)</w:t>
      </w:r>
    </w:p>
    <w:p w14:paraId="1D353BBF" w14:textId="77777777" w:rsidR="00130EE8" w:rsidRDefault="00130EE8" w:rsidP="00130EE8">
      <w:r>
        <w:t>4.</w:t>
      </w:r>
      <w:r>
        <w:tab/>
        <w:t>Sunda förfaranden (bl.a. regler om jäv)</w:t>
      </w:r>
    </w:p>
    <w:p w14:paraId="017263F2" w14:textId="6FA49668" w:rsidR="00130EE8" w:rsidRPr="00130EE8" w:rsidRDefault="00130EE8" w:rsidP="00BE3186">
      <w:r>
        <w:t>5.</w:t>
      </w:r>
      <w:r>
        <w:tab/>
        <w:t>Styrning (regler om tillsyn och vägledning).</w:t>
      </w:r>
      <w:r w:rsidRPr="00130EE8">
        <w:t xml:space="preserve"> </w:t>
      </w:r>
    </w:p>
    <w:p w14:paraId="1C70E27B" w14:textId="6D6BEA07" w:rsidR="00130EE8" w:rsidRPr="00130EE8" w:rsidRDefault="00130EE8" w:rsidP="00130EE8">
      <w:pPr>
        <w:pStyle w:val="Rubrik2"/>
        <w:rPr>
          <w:lang w:val="en-US"/>
        </w:rPr>
      </w:pPr>
      <w:bookmarkStart w:id="68" w:name="_Toc379452717"/>
      <w:r w:rsidRPr="00130EE8">
        <w:rPr>
          <w:lang w:val="en-US"/>
        </w:rPr>
        <w:t>1</w:t>
      </w:r>
      <w:r w:rsidR="00CC3B0E">
        <w:rPr>
          <w:lang w:val="en-US"/>
        </w:rPr>
        <w:t>1</w:t>
      </w:r>
      <w:r w:rsidRPr="00130EE8">
        <w:rPr>
          <w:lang w:val="en-US"/>
        </w:rPr>
        <w:t>. Proposal for a Directive of the European Parliament and of the Council on procurement by entities operating in the water, energy, transport and postal sectors and repealing Directive 2004/17/EC (First reading) (Legislative deliberation + Statement)</w:t>
      </w:r>
      <w:r w:rsidR="00BE3186">
        <w:rPr>
          <w:lang w:val="en-US"/>
        </w:rPr>
        <w:t xml:space="preserve"> </w:t>
      </w:r>
      <w:r w:rsidRPr="00130EE8">
        <w:rPr>
          <w:lang w:val="en-US"/>
        </w:rPr>
        <w:t>= Adoption of the legislative act</w:t>
      </w:r>
      <w:bookmarkEnd w:id="68"/>
    </w:p>
    <w:p w14:paraId="5D5FD446" w14:textId="77777777" w:rsidR="00130EE8" w:rsidRPr="00321260" w:rsidRDefault="00130EE8" w:rsidP="00130EE8">
      <w:r w:rsidRPr="00321260">
        <w:t>75/13, 5863/14</w:t>
      </w:r>
    </w:p>
    <w:p w14:paraId="405F6F76" w14:textId="77777777" w:rsidR="00130EE8" w:rsidRPr="00321260" w:rsidRDefault="00130EE8">
      <w:pPr>
        <w:pStyle w:val="RKnormal"/>
        <w:tabs>
          <w:tab w:val="clear" w:pos="1843"/>
          <w:tab w:val="left" w:pos="0"/>
        </w:tabs>
        <w:ind w:left="0"/>
      </w:pPr>
    </w:p>
    <w:p w14:paraId="2843E4ED" w14:textId="77777777" w:rsidR="00130EE8" w:rsidRPr="00321260" w:rsidRDefault="00130EE8" w:rsidP="00130EE8">
      <w:r w:rsidRPr="00321260">
        <w:t>Ansvarigt departement: Socialdepartementet</w:t>
      </w:r>
    </w:p>
    <w:p w14:paraId="4FB21085" w14:textId="77777777" w:rsidR="00130EE8" w:rsidRPr="00321260" w:rsidRDefault="00130EE8">
      <w:pPr>
        <w:pStyle w:val="RKnormal"/>
        <w:tabs>
          <w:tab w:val="clear" w:pos="1843"/>
          <w:tab w:val="left" w:pos="0"/>
        </w:tabs>
        <w:ind w:left="0"/>
      </w:pPr>
    </w:p>
    <w:p w14:paraId="7D308F89" w14:textId="77777777" w:rsidR="00130EE8" w:rsidRPr="00321260" w:rsidRDefault="00130EE8" w:rsidP="00130EE8">
      <w:r w:rsidRPr="00321260">
        <w:t>Ansvarigt statsråd: Stefan Attefall</w:t>
      </w:r>
    </w:p>
    <w:p w14:paraId="4AFF7713" w14:textId="77777777" w:rsidR="00130EE8" w:rsidRPr="00321260" w:rsidRDefault="00130EE8">
      <w:pPr>
        <w:pStyle w:val="RKnormal"/>
        <w:tabs>
          <w:tab w:val="clear" w:pos="1843"/>
          <w:tab w:val="left" w:pos="0"/>
        </w:tabs>
        <w:ind w:left="0"/>
      </w:pPr>
    </w:p>
    <w:p w14:paraId="4587FAEE" w14:textId="77777777" w:rsidR="00130EE8" w:rsidRPr="00130EE8" w:rsidRDefault="00130EE8" w:rsidP="00130EE8">
      <w:r w:rsidRPr="00130EE8">
        <w:t>Tidigare behandling i EU -nämnden: 2012-12-07</w:t>
      </w:r>
    </w:p>
    <w:p w14:paraId="0CB24CF0" w14:textId="77777777" w:rsidR="00130EE8" w:rsidRDefault="00130EE8">
      <w:pPr>
        <w:pStyle w:val="RKnormal"/>
        <w:tabs>
          <w:tab w:val="clear" w:pos="1843"/>
          <w:tab w:val="left" w:pos="0"/>
        </w:tabs>
        <w:ind w:left="0"/>
      </w:pPr>
    </w:p>
    <w:p w14:paraId="2F3E49D0" w14:textId="77777777" w:rsidR="00130EE8" w:rsidRPr="00130EE8" w:rsidRDefault="00130EE8" w:rsidP="00130EE8">
      <w:r>
        <w:t>Tidigare behandling vid rådsmöte: Konkurrenskraftsrådet</w:t>
      </w:r>
    </w:p>
    <w:p w14:paraId="03A27401" w14:textId="77777777" w:rsidR="00130EE8" w:rsidRDefault="00130EE8">
      <w:pPr>
        <w:pStyle w:val="RKnormal"/>
        <w:tabs>
          <w:tab w:val="clear" w:pos="1843"/>
          <w:tab w:val="left" w:pos="0"/>
        </w:tabs>
        <w:ind w:left="0"/>
      </w:pPr>
    </w:p>
    <w:p w14:paraId="0A48E9C3" w14:textId="77777777" w:rsidR="00130EE8" w:rsidRPr="00130EE8" w:rsidRDefault="00130EE8" w:rsidP="00130EE8">
      <w:r>
        <w:t>Godkänd av Coreper I den 5 februari 2014</w:t>
      </w:r>
    </w:p>
    <w:p w14:paraId="2A3C9570" w14:textId="77777777" w:rsidR="00130EE8" w:rsidRDefault="00130EE8">
      <w:pPr>
        <w:pStyle w:val="RKnormal"/>
        <w:tabs>
          <w:tab w:val="clear" w:pos="1843"/>
          <w:tab w:val="left" w:pos="0"/>
        </w:tabs>
        <w:ind w:left="0"/>
      </w:pPr>
    </w:p>
    <w:p w14:paraId="713DBAFB" w14:textId="77777777" w:rsidR="00130EE8" w:rsidRDefault="00130EE8" w:rsidP="00130EE8">
      <w:r>
        <w:t>Rådet föreslås anta direktivet. Regeringen avser att rösta ja till att rådet antar Europaparlamentets och rådets direktiv om upphandling av enheter som är verksamma på områdena vatten, energi, transporter och posttjänster och om upphävande av direktiv 2004/17/EG.</w:t>
      </w:r>
    </w:p>
    <w:p w14:paraId="683B3275" w14:textId="77777777" w:rsidR="00130EE8" w:rsidRDefault="00130EE8" w:rsidP="00130EE8"/>
    <w:p w14:paraId="420B9556" w14:textId="77777777" w:rsidR="00130EE8" w:rsidRDefault="00130EE8" w:rsidP="00130EE8">
      <w:r>
        <w:t>Bakgrund:</w:t>
      </w:r>
    </w:p>
    <w:p w14:paraId="516CCE1F" w14:textId="77777777" w:rsidR="00130EE8" w:rsidRDefault="00130EE8" w:rsidP="00130EE8">
      <w:r>
        <w:t>Kommissionen presenterade den 20 december 2011 förslag till två nya direktiv om offentlig upphandling som ska ersätta det s.k. klassiska och försörjningsdirektivet och ett förslag till ett helt nytt direktiv om koncessioner. Reformen av lagstiftningen om offentlig upphandling är en av tolv prioriterade åtgärder i inremarknadsakten som antogs i april 2011. Översynen av upphandlingsdirektiven, dvs. direktiv 2004/17/EG (försörjningsdirektivet) och 2004/18/EG (klassiska direktivet), har skett mot bakgrund av Europa 2020-strategin för smart och hållbar tillväxt för alla, enligt vilken offentlig upphandling spelar en nyckelroll för att uppfylla angivna mål.</w:t>
      </w:r>
    </w:p>
    <w:p w14:paraId="562C58D9" w14:textId="77777777" w:rsidR="00130EE8" w:rsidRDefault="00130EE8" w:rsidP="00130EE8"/>
    <w:p w14:paraId="7E5951A6" w14:textId="77777777" w:rsidR="00130EE8" w:rsidRDefault="00130EE8" w:rsidP="00130EE8">
      <w:r>
        <w:t>Vid rådets möte (konkurrenskraft) den 10 december 2012 enades man om en allmän inriktning av direktiven. Under våren 2013 pågick trepartsförhandlingar mellan Europaparlamentet, rådet och kommissionen. I juli 2013 nåddes en principöverenskommelse om texterna, vilken bekräftades i Coreper I den 17 juli 2013 och i IMCO-utskottet den 5 september 2013. Den 15 januari 2014 höll Europaparlamentet en omröstning i plenum.</w:t>
      </w:r>
    </w:p>
    <w:p w14:paraId="439E3ED2" w14:textId="77777777" w:rsidR="00130EE8" w:rsidRDefault="00130EE8" w:rsidP="00130EE8"/>
    <w:p w14:paraId="28DCDF53" w14:textId="77777777" w:rsidR="00130EE8" w:rsidRDefault="00130EE8" w:rsidP="00130EE8">
      <w:r>
        <w:t>Fem huvudområden kan sammanfatta direktiven och de satsningar som de avser:</w:t>
      </w:r>
    </w:p>
    <w:p w14:paraId="3C702F3F" w14:textId="77777777" w:rsidR="00130EE8" w:rsidRDefault="00130EE8" w:rsidP="00130EE8">
      <w:r>
        <w:t>1.</w:t>
      </w:r>
      <w:r>
        <w:tab/>
        <w:t>Förenkling och flexiblare förfaranden</w:t>
      </w:r>
    </w:p>
    <w:p w14:paraId="36D1514A" w14:textId="77777777" w:rsidR="00130EE8" w:rsidRDefault="00130EE8" w:rsidP="00130EE8">
      <w:r>
        <w:t>2.</w:t>
      </w:r>
      <w:r>
        <w:tab/>
        <w:t>Strategisk användning av offentlig upphandling som svar på nya utmaningar (bl.a. en allmän regel om leverantörers efterlevnad av skyldigheter på miljö-, social- och arbetsrättsliga områdena)</w:t>
      </w:r>
    </w:p>
    <w:p w14:paraId="17284FB7" w14:textId="77777777" w:rsidR="00130EE8" w:rsidRDefault="00130EE8" w:rsidP="00130EE8">
      <w:r>
        <w:t>3.</w:t>
      </w:r>
      <w:r>
        <w:tab/>
        <w:t>Bättre tillgång till marknaden för små och medelstora samt nystartade företag (bl.a. regler om uppdelning av kontrakt)</w:t>
      </w:r>
    </w:p>
    <w:p w14:paraId="0086CC11" w14:textId="77777777" w:rsidR="00130EE8" w:rsidRDefault="00130EE8" w:rsidP="00130EE8">
      <w:r>
        <w:t>4.</w:t>
      </w:r>
      <w:r>
        <w:tab/>
        <w:t>Sunda förfaranden (bl.a. regler om jäv)</w:t>
      </w:r>
    </w:p>
    <w:p w14:paraId="4E4F5E93" w14:textId="77777777" w:rsidR="00130EE8" w:rsidRDefault="00130EE8" w:rsidP="00130EE8">
      <w:r>
        <w:t>5.</w:t>
      </w:r>
      <w:r>
        <w:tab/>
        <w:t>Styrning (regler om tillsyn och vägledning)</w:t>
      </w:r>
    </w:p>
    <w:p w14:paraId="55EC024C" w14:textId="77777777" w:rsidR="00130EE8" w:rsidRDefault="00130EE8" w:rsidP="00130EE8"/>
    <w:p w14:paraId="3D1CB44C" w14:textId="638F83BE" w:rsidR="000D6E97" w:rsidRDefault="00130EE8" w:rsidP="00BE3186">
      <w:r>
        <w:t>Försörjningsdirektivet bygger i grunden på det klassiska direktivet. I stort sett alla nya inslag i det klassiska direktivet har getts samma utformning i försörjningsdirektivet. När det gäller möjligheterna att förhandla om anbuden finns sedan tidigare i försörjningsdirektivet större möjligheter till det. Även i andra avseenden är försörjningsdirektivet något flexiblare än det klassiska. Tillämpningsområdet för det nya försörjningsdirektivet är i stort sett detsamma som för det nuvarande.</w:t>
      </w:r>
      <w:r w:rsidRPr="00130EE8">
        <w:t xml:space="preserve"> </w:t>
      </w:r>
    </w:p>
    <w:p w14:paraId="60107602" w14:textId="3E22CAFD" w:rsidR="000D6E97" w:rsidRDefault="000D6E97" w:rsidP="00321260">
      <w:pPr>
        <w:pStyle w:val="Rubrik2"/>
        <w:rPr>
          <w:lang w:val="en-US"/>
        </w:rPr>
      </w:pPr>
      <w:bookmarkStart w:id="69" w:name="_Toc379452718"/>
      <w:r>
        <w:rPr>
          <w:lang w:val="en-US"/>
        </w:rPr>
        <w:t xml:space="preserve">12. </w:t>
      </w:r>
      <w:r w:rsidRPr="00321260">
        <w:rPr>
          <w:lang w:val="en-US"/>
        </w:rPr>
        <w:t>Draft Council Implementing Decision implementing Council Regulation (EU) No 1024/2013 of 15 October 2013 conferring specific tasks on the European Central Bank concerning policies relating to the prudential supervision of credit institutions Appointment of the Vice-Chair of the ECB Supervisory Board</w:t>
      </w:r>
      <w:bookmarkEnd w:id="69"/>
    </w:p>
    <w:p w14:paraId="57D22EAA" w14:textId="30F3A291" w:rsidR="000D6E97" w:rsidRPr="00321260" w:rsidRDefault="000D6E97" w:rsidP="00321260">
      <w:pPr>
        <w:pStyle w:val="RKnormal"/>
        <w:ind w:left="0"/>
      </w:pPr>
      <w:r w:rsidRPr="00321260">
        <w:t xml:space="preserve">5932/14, 5933/14 </w:t>
      </w:r>
    </w:p>
    <w:p w14:paraId="082FE868" w14:textId="77777777" w:rsidR="000D6E97" w:rsidRPr="00321260" w:rsidRDefault="000D6E97" w:rsidP="00321260">
      <w:pPr>
        <w:pStyle w:val="RKnormal"/>
        <w:ind w:left="0"/>
      </w:pPr>
    </w:p>
    <w:p w14:paraId="78A53B5E" w14:textId="4061BAD9" w:rsidR="000D6E97" w:rsidRPr="00321260" w:rsidRDefault="000D6E97" w:rsidP="00321260">
      <w:pPr>
        <w:pStyle w:val="RKnormal"/>
        <w:ind w:left="0"/>
      </w:pPr>
      <w:r w:rsidRPr="00321260">
        <w:t>Ansvarigt department: Finansdepartementet</w:t>
      </w:r>
    </w:p>
    <w:p w14:paraId="7517294E" w14:textId="77777777" w:rsidR="000D6E97" w:rsidRPr="00321260" w:rsidRDefault="000D6E97" w:rsidP="00321260">
      <w:pPr>
        <w:pStyle w:val="RKnormal"/>
        <w:ind w:left="0"/>
      </w:pPr>
    </w:p>
    <w:p w14:paraId="72138AE1" w14:textId="0049FA44" w:rsidR="000D6E97" w:rsidRPr="00321260" w:rsidRDefault="000D6E97" w:rsidP="00321260">
      <w:pPr>
        <w:pStyle w:val="RKnormal"/>
        <w:ind w:left="0"/>
      </w:pPr>
      <w:r w:rsidRPr="00321260">
        <w:t>Ansvarigt statsråd: Peter Norman</w:t>
      </w:r>
    </w:p>
    <w:p w14:paraId="27706E2F" w14:textId="77777777" w:rsidR="000D6E97" w:rsidRPr="00321260" w:rsidRDefault="000D6E97" w:rsidP="00321260">
      <w:pPr>
        <w:pStyle w:val="RKnormal"/>
        <w:ind w:left="0"/>
      </w:pPr>
    </w:p>
    <w:p w14:paraId="3DC05DC5" w14:textId="7DDDEEB2" w:rsidR="000D6E97" w:rsidRPr="00321260" w:rsidRDefault="000D6E97" w:rsidP="00321260">
      <w:pPr>
        <w:pStyle w:val="RKnormal"/>
        <w:ind w:left="0"/>
      </w:pPr>
      <w:r w:rsidRPr="00321260">
        <w:t>Godkänd av Coreper I den 5 februari 2014</w:t>
      </w:r>
    </w:p>
    <w:p w14:paraId="47360155" w14:textId="77777777" w:rsidR="000D6E97" w:rsidRDefault="000D6E97" w:rsidP="00321260">
      <w:pPr>
        <w:pStyle w:val="RKnormal"/>
        <w:ind w:left="0"/>
      </w:pPr>
    </w:p>
    <w:p w14:paraId="69F87767" w14:textId="77777777" w:rsidR="000D6E97" w:rsidRDefault="000D6E97">
      <w:pPr>
        <w:spacing w:line="240" w:lineRule="auto"/>
      </w:pPr>
      <w:r>
        <w:br w:type="page"/>
      </w:r>
    </w:p>
    <w:p w14:paraId="3373A866" w14:textId="1AF9532C" w:rsidR="000D6E97" w:rsidRDefault="000D6E97" w:rsidP="00321260">
      <w:pPr>
        <w:pStyle w:val="RKnormal"/>
        <w:ind w:left="0"/>
      </w:pPr>
      <w:r>
        <w:t xml:space="preserve">Avsikt med behandlingen i rådet: </w:t>
      </w:r>
    </w:p>
    <w:p w14:paraId="1187CC49" w14:textId="77101E27" w:rsidR="000D6E97" w:rsidRDefault="000D6E97" w:rsidP="00321260">
      <w:pPr>
        <w:pStyle w:val="RKnormal"/>
        <w:ind w:left="0"/>
      </w:pPr>
      <w:r>
        <w:t xml:space="preserve">Rådet ska utse vice ordförande i tillsynsstyrelsen inom Europeiska centralbanken (ECB). </w:t>
      </w:r>
    </w:p>
    <w:p w14:paraId="21B4CE9C" w14:textId="77777777" w:rsidR="000D6E97" w:rsidRDefault="000D6E97" w:rsidP="000D6E97">
      <w:pPr>
        <w:pStyle w:val="RKnormal"/>
      </w:pPr>
    </w:p>
    <w:p w14:paraId="5CF6B2F2" w14:textId="77777777" w:rsidR="000D6E97" w:rsidRDefault="000D6E97" w:rsidP="00321260">
      <w:pPr>
        <w:pStyle w:val="RKnormal"/>
        <w:ind w:left="0"/>
      </w:pPr>
      <w:r>
        <w:t xml:space="preserve">Hur regeringen ställer sig till den blivande A-punkten: </w:t>
      </w:r>
    </w:p>
    <w:p w14:paraId="3066FD98" w14:textId="7F3BC7F9" w:rsidR="000D6E97" w:rsidRDefault="000D6E97" w:rsidP="00321260">
      <w:pPr>
        <w:pStyle w:val="RKnormal"/>
        <w:ind w:left="0"/>
      </w:pPr>
      <w:r>
        <w:t xml:space="preserve">Sverige har inte rösträtt i frågan då endast medlemsstater som deltar i den gemensamma tillsynsmekanismen har det.  </w:t>
      </w:r>
    </w:p>
    <w:p w14:paraId="7A1B73EA" w14:textId="77777777" w:rsidR="000D6E97" w:rsidRDefault="000D6E97" w:rsidP="000D6E97">
      <w:pPr>
        <w:pStyle w:val="RKnormal"/>
      </w:pPr>
    </w:p>
    <w:p w14:paraId="4381E57B" w14:textId="77777777" w:rsidR="000D6E97" w:rsidRDefault="000D6E97" w:rsidP="00321260">
      <w:pPr>
        <w:pStyle w:val="RKnormal"/>
        <w:ind w:left="0"/>
      </w:pPr>
      <w:r>
        <w:t xml:space="preserve">Bakgrund: </w:t>
      </w:r>
    </w:p>
    <w:p w14:paraId="526A83D2" w14:textId="694D7E64" w:rsidR="000D6E97" w:rsidRPr="000D6E97" w:rsidRDefault="000D6E97" w:rsidP="00321260">
      <w:pPr>
        <w:pStyle w:val="RKnormal"/>
        <w:ind w:left="0"/>
      </w:pPr>
      <w:r>
        <w:t>Beslutet är ett steg i att etablera bankunionen och den gemensamma tillsynsmekanismen. Enligt förordningen som reglerar den gemensamma tillsynsmekanismen ska rådet, efter att Europaparlamentet gett sitt godkännande till ECB:s förslag, utse vice ordföranden i tillsynsstyrelsen.</w:t>
      </w:r>
    </w:p>
    <w:p w14:paraId="5EAAF0CB" w14:textId="51B0A1B9" w:rsidR="00D67479" w:rsidRDefault="00D67479" w:rsidP="00D67479">
      <w:pPr>
        <w:pStyle w:val="Rubrik1"/>
      </w:pPr>
      <w:bookmarkStart w:id="70" w:name="_Toc379452719"/>
      <w:r>
        <w:t>Troliga A-punkter inför kommande rådsmöten som godkändes vid Coreper II 2014-02-05.</w:t>
      </w:r>
      <w:bookmarkEnd w:id="70"/>
    </w:p>
    <w:p w14:paraId="56D492FC" w14:textId="5FFDF1BF" w:rsidR="00130EE8" w:rsidRPr="00130EE8" w:rsidRDefault="00130EE8" w:rsidP="00130EE8">
      <w:pPr>
        <w:pStyle w:val="Rubrik2"/>
        <w:rPr>
          <w:lang w:val="en-US"/>
        </w:rPr>
      </w:pPr>
      <w:bookmarkStart w:id="71" w:name="_Toc379452720"/>
      <w:r w:rsidRPr="00130EE8">
        <w:rPr>
          <w:lang w:val="en-US"/>
        </w:rPr>
        <w:t>1</w:t>
      </w:r>
      <w:r w:rsidR="000D6E97">
        <w:rPr>
          <w:lang w:val="en-US"/>
        </w:rPr>
        <w:t>3</w:t>
      </w:r>
      <w:r w:rsidRPr="00130EE8">
        <w:rPr>
          <w:lang w:val="en-US"/>
        </w:rPr>
        <w:t>. Cases before the General Court:</w:t>
      </w:r>
      <w:r w:rsidR="00BE3186">
        <w:rPr>
          <w:lang w:val="en-US"/>
        </w:rPr>
        <w:t xml:space="preserve"> </w:t>
      </w:r>
      <w:r w:rsidRPr="00130EE8">
        <w:rPr>
          <w:lang w:val="en-US"/>
        </w:rPr>
        <w:t>= Cases T-45/14 and T-45/14 R (HTTS Hanseatic Trade Trust and Shipping and Naser Bateni v. Council)</w:t>
      </w:r>
      <w:bookmarkEnd w:id="71"/>
    </w:p>
    <w:p w14:paraId="0ABC8FCC" w14:textId="77777777" w:rsidR="00130EE8" w:rsidRPr="00321260" w:rsidRDefault="00130EE8" w:rsidP="00130EE8">
      <w:r w:rsidRPr="00321260">
        <w:t>5682/14</w:t>
      </w:r>
    </w:p>
    <w:p w14:paraId="7EE52A32" w14:textId="77777777" w:rsidR="00130EE8" w:rsidRPr="00321260" w:rsidRDefault="00130EE8">
      <w:pPr>
        <w:pStyle w:val="RKnormal"/>
        <w:tabs>
          <w:tab w:val="clear" w:pos="1843"/>
          <w:tab w:val="left" w:pos="0"/>
        </w:tabs>
        <w:ind w:left="0"/>
      </w:pPr>
    </w:p>
    <w:p w14:paraId="3890BCFF" w14:textId="77777777" w:rsidR="00130EE8" w:rsidRPr="00321260" w:rsidRDefault="00130EE8" w:rsidP="00130EE8">
      <w:r w:rsidRPr="00321260">
        <w:t>Ansvarigt departement: Utrikesdepartementet</w:t>
      </w:r>
    </w:p>
    <w:p w14:paraId="23AF4DA4" w14:textId="77777777" w:rsidR="00130EE8" w:rsidRPr="00321260" w:rsidRDefault="00130EE8">
      <w:pPr>
        <w:pStyle w:val="RKnormal"/>
        <w:tabs>
          <w:tab w:val="clear" w:pos="1843"/>
          <w:tab w:val="left" w:pos="0"/>
        </w:tabs>
        <w:ind w:left="0"/>
      </w:pPr>
    </w:p>
    <w:p w14:paraId="17425F9A" w14:textId="77777777" w:rsidR="00130EE8" w:rsidRPr="00321260" w:rsidRDefault="00130EE8" w:rsidP="00130EE8">
      <w:r w:rsidRPr="00321260">
        <w:t>Ansvarigt statsråd: Birgitta Ohlsson</w:t>
      </w:r>
    </w:p>
    <w:p w14:paraId="685A544F" w14:textId="77777777" w:rsidR="00130EE8" w:rsidRPr="00321260" w:rsidRDefault="00130EE8">
      <w:pPr>
        <w:pStyle w:val="RKnormal"/>
        <w:tabs>
          <w:tab w:val="clear" w:pos="1843"/>
          <w:tab w:val="left" w:pos="0"/>
        </w:tabs>
        <w:ind w:left="0"/>
      </w:pPr>
    </w:p>
    <w:p w14:paraId="6C6151D5" w14:textId="77777777" w:rsidR="00130EE8" w:rsidRPr="00130EE8" w:rsidRDefault="00130EE8" w:rsidP="00130EE8">
      <w:r w:rsidRPr="00130EE8">
        <w:t>Godkänd av Coreper II den 5 februari 2014</w:t>
      </w:r>
    </w:p>
    <w:p w14:paraId="6C8D513C" w14:textId="77777777" w:rsidR="00130EE8" w:rsidRDefault="00130EE8">
      <w:pPr>
        <w:pStyle w:val="RKnormal"/>
        <w:tabs>
          <w:tab w:val="clear" w:pos="1843"/>
          <w:tab w:val="left" w:pos="0"/>
        </w:tabs>
        <w:ind w:left="0"/>
      </w:pPr>
    </w:p>
    <w:p w14:paraId="346E7186" w14:textId="1F9E9C1D" w:rsidR="00130EE8" w:rsidRPr="00130EE8" w:rsidRDefault="00130EE8" w:rsidP="00BE3186">
      <w:pPr>
        <w:rPr>
          <w:lang w:val="en-US"/>
        </w:rPr>
      </w:pPr>
      <w:r w:rsidRPr="00130EE8">
        <w:rPr>
          <w:lang w:val="en-US"/>
        </w:rPr>
        <w:t xml:space="preserve">Föranleder ingen annotering. </w:t>
      </w:r>
    </w:p>
    <w:p w14:paraId="0C05F467" w14:textId="2C30191C" w:rsidR="00130EE8" w:rsidRPr="00130EE8" w:rsidRDefault="00130EE8" w:rsidP="00130EE8">
      <w:pPr>
        <w:pStyle w:val="Rubrik2"/>
        <w:rPr>
          <w:lang w:val="en-US"/>
        </w:rPr>
      </w:pPr>
      <w:bookmarkStart w:id="72" w:name="_Toc379452721"/>
      <w:r w:rsidRPr="00130EE8">
        <w:rPr>
          <w:lang w:val="en-US"/>
        </w:rPr>
        <w:t>1</w:t>
      </w:r>
      <w:r w:rsidR="000D6E97">
        <w:rPr>
          <w:lang w:val="en-US"/>
        </w:rPr>
        <w:t>4</w:t>
      </w:r>
      <w:r w:rsidRPr="00130EE8">
        <w:rPr>
          <w:lang w:val="en-US"/>
        </w:rPr>
        <w:t>. Case before the Court of Justice (ITLOS 21)</w:t>
      </w:r>
      <w:r w:rsidR="00D67479">
        <w:rPr>
          <w:lang w:val="en-US"/>
        </w:rPr>
        <w:t xml:space="preserve"> </w:t>
      </w:r>
      <w:r w:rsidRPr="00130EE8">
        <w:rPr>
          <w:lang w:val="en-US"/>
        </w:rPr>
        <w:t>= Action for annulment of the Commission's Decision to submit a written statement on behalf of the European Union to the International Tribunal for the Law of the Sea</w:t>
      </w:r>
      <w:r w:rsidR="00BE3186">
        <w:rPr>
          <w:lang w:val="en-US"/>
        </w:rPr>
        <w:t xml:space="preserve"> </w:t>
      </w:r>
      <w:r w:rsidRPr="00130EE8">
        <w:rPr>
          <w:lang w:val="en-US"/>
        </w:rPr>
        <w:t xml:space="preserve">= Production of Council </w:t>
      </w:r>
      <w:r w:rsidR="005D252B">
        <w:rPr>
          <w:lang w:val="en-US"/>
        </w:rPr>
        <w:t>docu</w:t>
      </w:r>
      <w:r w:rsidRPr="00130EE8">
        <w:rPr>
          <w:lang w:val="en-US"/>
        </w:rPr>
        <w:t>ments before the Court of Justice of the European Union (*)</w:t>
      </w:r>
      <w:bookmarkEnd w:id="72"/>
    </w:p>
    <w:p w14:paraId="0651EDB1" w14:textId="77777777" w:rsidR="00130EE8" w:rsidRPr="00321260" w:rsidRDefault="00130EE8" w:rsidP="00130EE8">
      <w:r w:rsidRPr="00321260">
        <w:t>5951/14</w:t>
      </w:r>
    </w:p>
    <w:p w14:paraId="101849F0" w14:textId="77777777" w:rsidR="00130EE8" w:rsidRPr="00321260" w:rsidRDefault="00130EE8">
      <w:pPr>
        <w:pStyle w:val="RKnormal"/>
        <w:tabs>
          <w:tab w:val="clear" w:pos="1843"/>
          <w:tab w:val="left" w:pos="0"/>
        </w:tabs>
        <w:ind w:left="0"/>
      </w:pPr>
    </w:p>
    <w:p w14:paraId="0ED93D3B" w14:textId="77777777" w:rsidR="00130EE8" w:rsidRPr="00321260" w:rsidRDefault="00130EE8" w:rsidP="00130EE8">
      <w:r w:rsidRPr="00321260">
        <w:t>Ansvarigt departement: Utrikesdepartementet</w:t>
      </w:r>
    </w:p>
    <w:p w14:paraId="3F0EA706" w14:textId="77777777" w:rsidR="00130EE8" w:rsidRPr="00321260" w:rsidRDefault="00130EE8">
      <w:pPr>
        <w:pStyle w:val="RKnormal"/>
        <w:tabs>
          <w:tab w:val="clear" w:pos="1843"/>
          <w:tab w:val="left" w:pos="0"/>
        </w:tabs>
        <w:ind w:left="0"/>
      </w:pPr>
    </w:p>
    <w:p w14:paraId="302A5990" w14:textId="77777777" w:rsidR="00130EE8" w:rsidRPr="00321260" w:rsidRDefault="00130EE8" w:rsidP="00130EE8">
      <w:r w:rsidRPr="00321260">
        <w:t>Ansvarigt statsråd: Carl Bildt</w:t>
      </w:r>
    </w:p>
    <w:p w14:paraId="63BAAE9F" w14:textId="77777777" w:rsidR="00130EE8" w:rsidRPr="00321260" w:rsidRDefault="00130EE8">
      <w:pPr>
        <w:pStyle w:val="RKnormal"/>
        <w:tabs>
          <w:tab w:val="clear" w:pos="1843"/>
          <w:tab w:val="left" w:pos="0"/>
        </w:tabs>
        <w:ind w:left="0"/>
      </w:pPr>
    </w:p>
    <w:p w14:paraId="0BC9E447" w14:textId="77777777" w:rsidR="00130EE8" w:rsidRPr="00130EE8" w:rsidRDefault="00130EE8" w:rsidP="00130EE8">
      <w:r w:rsidRPr="00321260">
        <w:t>Godkänd av Coreper II den 5 februari 201</w:t>
      </w:r>
      <w:r w:rsidRPr="00130EE8">
        <w:t>4</w:t>
      </w:r>
    </w:p>
    <w:p w14:paraId="5B473B74" w14:textId="77777777" w:rsidR="00130EE8" w:rsidRDefault="00130EE8">
      <w:pPr>
        <w:pStyle w:val="RKnormal"/>
        <w:tabs>
          <w:tab w:val="clear" w:pos="1843"/>
          <w:tab w:val="left" w:pos="0"/>
        </w:tabs>
        <w:ind w:left="0"/>
      </w:pPr>
    </w:p>
    <w:p w14:paraId="388BCF6F" w14:textId="785B5CFD" w:rsidR="00130EE8" w:rsidRPr="00130EE8" w:rsidRDefault="00130EE8" w:rsidP="00BE3186">
      <w:pPr>
        <w:rPr>
          <w:lang w:val="en-US"/>
        </w:rPr>
      </w:pPr>
      <w:r w:rsidRPr="00130EE8">
        <w:rPr>
          <w:lang w:val="en-US"/>
        </w:rPr>
        <w:t xml:space="preserve">Föranleder ingen annotering </w:t>
      </w:r>
    </w:p>
    <w:p w14:paraId="66A1A7BE" w14:textId="4C401027" w:rsidR="00130EE8" w:rsidRPr="00130EE8" w:rsidRDefault="00130EE8" w:rsidP="00130EE8">
      <w:pPr>
        <w:pStyle w:val="Rubrik2"/>
        <w:rPr>
          <w:lang w:val="en-US"/>
        </w:rPr>
      </w:pPr>
      <w:bookmarkStart w:id="73" w:name="_Toc379452722"/>
      <w:r w:rsidRPr="00130EE8">
        <w:rPr>
          <w:lang w:val="en-US"/>
        </w:rPr>
        <w:t>1</w:t>
      </w:r>
      <w:r w:rsidR="000D6E97">
        <w:rPr>
          <w:lang w:val="en-US"/>
        </w:rPr>
        <w:t>5</w:t>
      </w:r>
      <w:r w:rsidRPr="00130EE8">
        <w:rPr>
          <w:lang w:val="en-US"/>
        </w:rPr>
        <w:t>. Council Decision appointing the members of the panel provided for in Article 255 TFEU= Adoption</w:t>
      </w:r>
      <w:bookmarkEnd w:id="73"/>
    </w:p>
    <w:p w14:paraId="263423AD" w14:textId="77777777" w:rsidR="00130EE8" w:rsidRPr="00321260" w:rsidRDefault="00130EE8" w:rsidP="00130EE8">
      <w:r w:rsidRPr="00321260">
        <w:t>5477/14, 5475/14</w:t>
      </w:r>
    </w:p>
    <w:p w14:paraId="39497359" w14:textId="77777777" w:rsidR="00130EE8" w:rsidRPr="00321260" w:rsidRDefault="00130EE8">
      <w:pPr>
        <w:pStyle w:val="RKnormal"/>
        <w:tabs>
          <w:tab w:val="clear" w:pos="1843"/>
          <w:tab w:val="left" w:pos="0"/>
        </w:tabs>
        <w:ind w:left="0"/>
      </w:pPr>
    </w:p>
    <w:p w14:paraId="51DAEC75" w14:textId="77777777" w:rsidR="00130EE8" w:rsidRPr="00321260" w:rsidRDefault="00130EE8" w:rsidP="00130EE8">
      <w:r w:rsidRPr="00321260">
        <w:t>Ansvarigt departement: Utrikesdepartementet</w:t>
      </w:r>
    </w:p>
    <w:p w14:paraId="56AE1726" w14:textId="77777777" w:rsidR="00130EE8" w:rsidRPr="00321260" w:rsidRDefault="00130EE8">
      <w:pPr>
        <w:pStyle w:val="RKnormal"/>
        <w:tabs>
          <w:tab w:val="clear" w:pos="1843"/>
          <w:tab w:val="left" w:pos="0"/>
        </w:tabs>
        <w:ind w:left="0"/>
      </w:pPr>
    </w:p>
    <w:p w14:paraId="6FBAF40E" w14:textId="77777777" w:rsidR="00130EE8" w:rsidRPr="00321260" w:rsidRDefault="00130EE8" w:rsidP="00130EE8">
      <w:r w:rsidRPr="00321260">
        <w:t>Ansvarigt statsråd: Carl Bildt</w:t>
      </w:r>
    </w:p>
    <w:p w14:paraId="7231A276" w14:textId="77777777" w:rsidR="00130EE8" w:rsidRPr="00321260" w:rsidRDefault="00130EE8">
      <w:pPr>
        <w:pStyle w:val="RKnormal"/>
        <w:tabs>
          <w:tab w:val="clear" w:pos="1843"/>
          <w:tab w:val="left" w:pos="0"/>
        </w:tabs>
        <w:ind w:left="0"/>
      </w:pPr>
    </w:p>
    <w:p w14:paraId="75327FED" w14:textId="77777777" w:rsidR="00130EE8" w:rsidRPr="00130EE8" w:rsidRDefault="00130EE8" w:rsidP="00130EE8">
      <w:r w:rsidRPr="00130EE8">
        <w:t>Godkänd av Coreper II den 5 februari 2014</w:t>
      </w:r>
    </w:p>
    <w:p w14:paraId="2D629911" w14:textId="77777777" w:rsidR="00130EE8" w:rsidRDefault="00130EE8">
      <w:pPr>
        <w:pStyle w:val="RKnormal"/>
        <w:tabs>
          <w:tab w:val="clear" w:pos="1843"/>
          <w:tab w:val="left" w:pos="0"/>
        </w:tabs>
        <w:ind w:left="0"/>
      </w:pPr>
    </w:p>
    <w:p w14:paraId="490109FA" w14:textId="5B9C334D" w:rsidR="00130EE8" w:rsidRPr="00130EE8" w:rsidRDefault="00130EE8" w:rsidP="00BE3186">
      <w:pPr>
        <w:rPr>
          <w:lang w:val="en-US"/>
        </w:rPr>
      </w:pPr>
      <w:r w:rsidRPr="00130EE8">
        <w:rPr>
          <w:lang w:val="en-US"/>
        </w:rPr>
        <w:t xml:space="preserve">Föranleder ingen annotering. </w:t>
      </w:r>
    </w:p>
    <w:p w14:paraId="47E88B78" w14:textId="50B87EDC" w:rsidR="00130EE8" w:rsidRPr="00130EE8" w:rsidRDefault="00130EE8" w:rsidP="00130EE8">
      <w:pPr>
        <w:pStyle w:val="Rubrik2"/>
        <w:rPr>
          <w:lang w:val="en-US"/>
        </w:rPr>
      </w:pPr>
      <w:bookmarkStart w:id="74" w:name="_Toc379452723"/>
      <w:r w:rsidRPr="00130EE8">
        <w:rPr>
          <w:lang w:val="en-US"/>
        </w:rPr>
        <w:t>1</w:t>
      </w:r>
      <w:r w:rsidR="000D6E97">
        <w:rPr>
          <w:lang w:val="en-US"/>
        </w:rPr>
        <w:t>6</w:t>
      </w:r>
      <w:r w:rsidRPr="00130EE8">
        <w:rPr>
          <w:lang w:val="en-US"/>
        </w:rPr>
        <w:t>. Committee of the Regions</w:t>
      </w:r>
      <w:r w:rsidR="00BE3186">
        <w:rPr>
          <w:lang w:val="en-US"/>
        </w:rPr>
        <w:t xml:space="preserve"> </w:t>
      </w:r>
      <w:r w:rsidRPr="00130EE8">
        <w:rPr>
          <w:lang w:val="en-US"/>
        </w:rPr>
        <w:t>= Council Decision appointing a German alternate member of the Committee of the Regions</w:t>
      </w:r>
      <w:bookmarkEnd w:id="74"/>
    </w:p>
    <w:p w14:paraId="629E926F" w14:textId="77777777" w:rsidR="00130EE8" w:rsidRPr="00321260" w:rsidRDefault="00130EE8" w:rsidP="00130EE8">
      <w:r w:rsidRPr="00321260">
        <w:t>5971/14, 5970/14</w:t>
      </w:r>
    </w:p>
    <w:p w14:paraId="78649452" w14:textId="77777777" w:rsidR="00130EE8" w:rsidRPr="00321260" w:rsidRDefault="00130EE8">
      <w:pPr>
        <w:pStyle w:val="RKnormal"/>
        <w:tabs>
          <w:tab w:val="clear" w:pos="1843"/>
          <w:tab w:val="left" w:pos="0"/>
        </w:tabs>
        <w:ind w:left="0"/>
      </w:pPr>
    </w:p>
    <w:p w14:paraId="459B127D" w14:textId="77777777" w:rsidR="00130EE8" w:rsidRPr="00321260" w:rsidRDefault="00130EE8" w:rsidP="00130EE8">
      <w:r w:rsidRPr="00321260">
        <w:t>Ansvarigt departement: Finansdepartementet</w:t>
      </w:r>
    </w:p>
    <w:p w14:paraId="69211342" w14:textId="77777777" w:rsidR="00130EE8" w:rsidRPr="00321260" w:rsidRDefault="00130EE8">
      <w:pPr>
        <w:pStyle w:val="RKnormal"/>
        <w:tabs>
          <w:tab w:val="clear" w:pos="1843"/>
          <w:tab w:val="left" w:pos="0"/>
        </w:tabs>
        <w:ind w:left="0"/>
      </w:pPr>
    </w:p>
    <w:p w14:paraId="34ECC09D" w14:textId="77777777" w:rsidR="00130EE8" w:rsidRPr="00321260" w:rsidRDefault="00130EE8" w:rsidP="00130EE8">
      <w:r w:rsidRPr="00321260">
        <w:t>Ansvarigt statsråd: Peter Norman</w:t>
      </w:r>
    </w:p>
    <w:p w14:paraId="79A6279D" w14:textId="77777777" w:rsidR="00130EE8" w:rsidRPr="00321260" w:rsidRDefault="00130EE8">
      <w:pPr>
        <w:pStyle w:val="RKnormal"/>
        <w:tabs>
          <w:tab w:val="clear" w:pos="1843"/>
          <w:tab w:val="left" w:pos="0"/>
        </w:tabs>
        <w:ind w:left="0"/>
      </w:pPr>
    </w:p>
    <w:p w14:paraId="764AB768" w14:textId="77777777" w:rsidR="00130EE8" w:rsidRPr="00130EE8" w:rsidRDefault="00130EE8" w:rsidP="00130EE8">
      <w:r w:rsidRPr="00130EE8">
        <w:t>Godkänd av Coreper II den 5 februari 2014</w:t>
      </w:r>
    </w:p>
    <w:p w14:paraId="2B6AF6E9" w14:textId="77777777" w:rsidR="00130EE8" w:rsidRDefault="00130EE8">
      <w:pPr>
        <w:pStyle w:val="RKnormal"/>
        <w:tabs>
          <w:tab w:val="clear" w:pos="1843"/>
          <w:tab w:val="left" w:pos="0"/>
        </w:tabs>
        <w:ind w:left="0"/>
      </w:pPr>
    </w:p>
    <w:p w14:paraId="28BDDCA8" w14:textId="5D316314" w:rsidR="00130EE8" w:rsidRPr="00130EE8" w:rsidRDefault="00130EE8" w:rsidP="00BE3186">
      <w:pPr>
        <w:rPr>
          <w:lang w:val="en-US"/>
        </w:rPr>
      </w:pPr>
      <w:r w:rsidRPr="00130EE8">
        <w:rPr>
          <w:lang w:val="en-US"/>
        </w:rPr>
        <w:t xml:space="preserve">Föranleder ingen annotering. </w:t>
      </w:r>
    </w:p>
    <w:p w14:paraId="16C6D3DA" w14:textId="50E79DD4" w:rsidR="00130EE8" w:rsidRPr="00130EE8" w:rsidRDefault="00130EE8" w:rsidP="00130EE8">
      <w:pPr>
        <w:pStyle w:val="Rubrik2"/>
        <w:rPr>
          <w:lang w:val="en-US"/>
        </w:rPr>
      </w:pPr>
      <w:bookmarkStart w:id="75" w:name="_Toc379452724"/>
      <w:r w:rsidRPr="00130EE8">
        <w:rPr>
          <w:lang w:val="en-US"/>
        </w:rPr>
        <w:t>1</w:t>
      </w:r>
      <w:r w:rsidR="000D6E97">
        <w:rPr>
          <w:lang w:val="en-US"/>
        </w:rPr>
        <w:t>7</w:t>
      </w:r>
      <w:r w:rsidRPr="00130EE8">
        <w:rPr>
          <w:lang w:val="en-US"/>
        </w:rPr>
        <w:t>. Committee of the Regions</w:t>
      </w:r>
      <w:r w:rsidR="00D67479">
        <w:rPr>
          <w:lang w:val="en-US"/>
        </w:rPr>
        <w:t xml:space="preserve"> </w:t>
      </w:r>
      <w:r w:rsidRPr="00130EE8">
        <w:rPr>
          <w:lang w:val="en-US"/>
        </w:rPr>
        <w:t>= Council Decision appointing a Lithuanian alternate member of the Committee of the Regions</w:t>
      </w:r>
      <w:bookmarkEnd w:id="75"/>
    </w:p>
    <w:p w14:paraId="52D9A23A" w14:textId="77777777" w:rsidR="00130EE8" w:rsidRPr="00321260" w:rsidRDefault="00130EE8" w:rsidP="00130EE8">
      <w:r w:rsidRPr="00321260">
        <w:t>5974/14, 5973/14</w:t>
      </w:r>
    </w:p>
    <w:p w14:paraId="02317E04" w14:textId="77777777" w:rsidR="00130EE8" w:rsidRPr="00321260" w:rsidRDefault="00130EE8">
      <w:pPr>
        <w:pStyle w:val="RKnormal"/>
        <w:tabs>
          <w:tab w:val="clear" w:pos="1843"/>
          <w:tab w:val="left" w:pos="0"/>
        </w:tabs>
        <w:ind w:left="0"/>
      </w:pPr>
    </w:p>
    <w:p w14:paraId="3FBC04FE" w14:textId="77777777" w:rsidR="00130EE8" w:rsidRPr="00321260" w:rsidRDefault="00130EE8" w:rsidP="00130EE8">
      <w:r w:rsidRPr="00321260">
        <w:t>Ansvarigt departement: Finansdepartementet</w:t>
      </w:r>
    </w:p>
    <w:p w14:paraId="49D27431" w14:textId="77777777" w:rsidR="00BE3186" w:rsidRPr="00321260" w:rsidRDefault="00BE3186" w:rsidP="00130EE8"/>
    <w:p w14:paraId="2B185E31" w14:textId="77777777" w:rsidR="00130EE8" w:rsidRPr="00321260" w:rsidRDefault="00130EE8" w:rsidP="00130EE8">
      <w:r w:rsidRPr="00321260">
        <w:t>Ansvarigt statsråd: Peter Norman</w:t>
      </w:r>
    </w:p>
    <w:p w14:paraId="60E24714" w14:textId="77777777" w:rsidR="00130EE8" w:rsidRPr="00321260" w:rsidRDefault="00130EE8" w:rsidP="00130EE8"/>
    <w:p w14:paraId="63CDBCD4" w14:textId="77777777" w:rsidR="00130EE8" w:rsidRPr="00130EE8" w:rsidRDefault="00130EE8" w:rsidP="00130EE8">
      <w:r w:rsidRPr="00130EE8">
        <w:t>Godkänd av Coreper II den 5 februari 2014</w:t>
      </w:r>
    </w:p>
    <w:p w14:paraId="66D206CD" w14:textId="77777777" w:rsidR="00130EE8" w:rsidRDefault="00130EE8" w:rsidP="00130EE8"/>
    <w:p w14:paraId="3806EB0B" w14:textId="5FCD852B" w:rsidR="00130EE8" w:rsidRPr="00130EE8" w:rsidRDefault="00130EE8" w:rsidP="00130EE8">
      <w:pPr>
        <w:rPr>
          <w:lang w:val="en-US"/>
        </w:rPr>
      </w:pPr>
      <w:r w:rsidRPr="00130EE8">
        <w:rPr>
          <w:lang w:val="en-US"/>
        </w:rPr>
        <w:t xml:space="preserve">Föranleder ingen annotering. </w:t>
      </w:r>
    </w:p>
    <w:p w14:paraId="7C73C582" w14:textId="609EBB09" w:rsidR="00130EE8" w:rsidRPr="00130EE8" w:rsidRDefault="00130EE8" w:rsidP="00130EE8">
      <w:pPr>
        <w:pStyle w:val="Rubrik2"/>
        <w:rPr>
          <w:lang w:val="en-US"/>
        </w:rPr>
      </w:pPr>
      <w:bookmarkStart w:id="76" w:name="_Toc379452725"/>
      <w:r w:rsidRPr="00130EE8">
        <w:rPr>
          <w:lang w:val="en-US"/>
        </w:rPr>
        <w:t>1</w:t>
      </w:r>
      <w:r w:rsidR="000D6E97">
        <w:rPr>
          <w:lang w:val="en-US"/>
        </w:rPr>
        <w:t>8</w:t>
      </w:r>
      <w:r w:rsidRPr="00130EE8">
        <w:rPr>
          <w:lang w:val="en-US"/>
        </w:rPr>
        <w:t>. Committee of the Regions</w:t>
      </w:r>
      <w:r w:rsidR="00D67479">
        <w:rPr>
          <w:lang w:val="en-US"/>
        </w:rPr>
        <w:t xml:space="preserve"> </w:t>
      </w:r>
      <w:r w:rsidRPr="00130EE8">
        <w:rPr>
          <w:lang w:val="en-US"/>
        </w:rPr>
        <w:t>= Council Decision amending Council Decision 2009/1014/EU of 22 December 2009 appointing the members and alternate members of the Committee of the Regions for the period from 26 January 2010 to 25 January 2015</w:t>
      </w:r>
      <w:bookmarkEnd w:id="76"/>
    </w:p>
    <w:p w14:paraId="6F04B1DA" w14:textId="77777777" w:rsidR="00130EE8" w:rsidRPr="00321260" w:rsidRDefault="00130EE8" w:rsidP="00130EE8">
      <w:r w:rsidRPr="00321260">
        <w:t>6009/14, 6008/14</w:t>
      </w:r>
    </w:p>
    <w:p w14:paraId="2227E140" w14:textId="77777777" w:rsidR="00130EE8" w:rsidRPr="00321260" w:rsidRDefault="00130EE8" w:rsidP="00130EE8"/>
    <w:p w14:paraId="6EF9063A" w14:textId="77777777" w:rsidR="00130EE8" w:rsidRPr="00321260" w:rsidRDefault="00130EE8" w:rsidP="00130EE8">
      <w:r w:rsidRPr="00321260">
        <w:t>Ansvarigt departement: Finansdepartementet</w:t>
      </w:r>
    </w:p>
    <w:p w14:paraId="6270BED4" w14:textId="77777777" w:rsidR="00130EE8" w:rsidRPr="00321260" w:rsidRDefault="00130EE8" w:rsidP="00130EE8"/>
    <w:p w14:paraId="1A55AA1A" w14:textId="77777777" w:rsidR="00130EE8" w:rsidRPr="00321260" w:rsidRDefault="00130EE8" w:rsidP="00130EE8">
      <w:r w:rsidRPr="00321260">
        <w:t>Ansvarigt statsråd: Peter Norman</w:t>
      </w:r>
    </w:p>
    <w:p w14:paraId="636B6E2D" w14:textId="77777777" w:rsidR="00130EE8" w:rsidRPr="00321260" w:rsidRDefault="00130EE8" w:rsidP="00130EE8"/>
    <w:p w14:paraId="2B6EA02C" w14:textId="77777777" w:rsidR="00130EE8" w:rsidRPr="00130EE8" w:rsidRDefault="00130EE8" w:rsidP="00130EE8">
      <w:r w:rsidRPr="00130EE8">
        <w:t>Godkänd av Coreper II den 5 februari 2014</w:t>
      </w:r>
    </w:p>
    <w:p w14:paraId="4E037A12" w14:textId="77777777" w:rsidR="00130EE8" w:rsidRDefault="00130EE8" w:rsidP="00130EE8"/>
    <w:p w14:paraId="1786B334" w14:textId="4D1F7036" w:rsidR="00130EE8" w:rsidRPr="00130EE8" w:rsidRDefault="00130EE8" w:rsidP="00130EE8">
      <w:pPr>
        <w:rPr>
          <w:lang w:val="en-US"/>
        </w:rPr>
      </w:pPr>
      <w:r w:rsidRPr="00130EE8">
        <w:rPr>
          <w:lang w:val="en-US"/>
        </w:rPr>
        <w:t xml:space="preserve">Föranleder ingen annotering. </w:t>
      </w:r>
    </w:p>
    <w:p w14:paraId="25959C72" w14:textId="447A2D20" w:rsidR="00130EE8" w:rsidRPr="00130EE8" w:rsidRDefault="00130EE8" w:rsidP="00130EE8">
      <w:pPr>
        <w:pStyle w:val="Rubrik2"/>
        <w:rPr>
          <w:lang w:val="en-US"/>
        </w:rPr>
      </w:pPr>
      <w:bookmarkStart w:id="77" w:name="_Toc379452726"/>
      <w:r w:rsidRPr="00130EE8">
        <w:rPr>
          <w:lang w:val="en-US"/>
        </w:rPr>
        <w:t>1</w:t>
      </w:r>
      <w:r w:rsidR="000D6E97">
        <w:rPr>
          <w:lang w:val="en-US"/>
        </w:rPr>
        <w:t>9</w:t>
      </w:r>
      <w:r w:rsidRPr="00130EE8">
        <w:rPr>
          <w:lang w:val="en-US"/>
        </w:rPr>
        <w:t>. Transparency - Public access to documents</w:t>
      </w:r>
      <w:r w:rsidR="005D252B">
        <w:rPr>
          <w:lang w:val="en-US"/>
        </w:rPr>
        <w:t xml:space="preserve"> </w:t>
      </w:r>
      <w:r w:rsidRPr="00130EE8">
        <w:rPr>
          <w:lang w:val="en-US"/>
        </w:rPr>
        <w:t>a) Confirmatory application No 01/c/01/14b) Confirmatory application No 02/c/01/14</w:t>
      </w:r>
      <w:bookmarkEnd w:id="77"/>
    </w:p>
    <w:p w14:paraId="3F8A1001" w14:textId="77777777" w:rsidR="00130EE8" w:rsidRPr="00321260" w:rsidRDefault="00130EE8" w:rsidP="00130EE8">
      <w:r w:rsidRPr="00321260">
        <w:t>5048/14, 55051/14</w:t>
      </w:r>
    </w:p>
    <w:p w14:paraId="2E94C4F7" w14:textId="77777777" w:rsidR="00130EE8" w:rsidRPr="00321260" w:rsidRDefault="00130EE8" w:rsidP="00130EE8"/>
    <w:p w14:paraId="1C54FFF7" w14:textId="77777777" w:rsidR="00130EE8" w:rsidRPr="00321260" w:rsidRDefault="00130EE8" w:rsidP="00130EE8">
      <w:r w:rsidRPr="00321260">
        <w:t>Ansvarigt departement: Justitiedepartementet</w:t>
      </w:r>
    </w:p>
    <w:p w14:paraId="03EC5E1B" w14:textId="77777777" w:rsidR="00130EE8" w:rsidRPr="00321260" w:rsidRDefault="00130EE8" w:rsidP="00130EE8"/>
    <w:p w14:paraId="1DE2EE34" w14:textId="77777777" w:rsidR="00130EE8" w:rsidRPr="00321260" w:rsidRDefault="00130EE8" w:rsidP="00130EE8">
      <w:r w:rsidRPr="00321260">
        <w:t>Ansvarigt statsråd: Beatrice Ask</w:t>
      </w:r>
    </w:p>
    <w:p w14:paraId="25D903CE" w14:textId="77777777" w:rsidR="00130EE8" w:rsidRPr="00321260" w:rsidRDefault="00130EE8" w:rsidP="00130EE8"/>
    <w:p w14:paraId="1173B12F" w14:textId="77777777" w:rsidR="00130EE8" w:rsidRPr="00130EE8" w:rsidRDefault="00130EE8" w:rsidP="00130EE8">
      <w:r w:rsidRPr="00130EE8">
        <w:t>Godkänd av Coreper II den 5 februari 2014</w:t>
      </w:r>
    </w:p>
    <w:p w14:paraId="1E610628" w14:textId="77777777" w:rsidR="00130EE8" w:rsidRDefault="00130EE8" w:rsidP="00130EE8"/>
    <w:p w14:paraId="30F2EF74" w14:textId="6CCCC984" w:rsidR="00130EE8" w:rsidRPr="00130EE8" w:rsidRDefault="00130EE8" w:rsidP="00130EE8">
      <w:pPr>
        <w:rPr>
          <w:lang w:val="en-US"/>
        </w:rPr>
      </w:pPr>
      <w:r w:rsidRPr="00130EE8">
        <w:rPr>
          <w:lang w:val="en-US"/>
        </w:rPr>
        <w:t xml:space="preserve">Föranleder ingen annotering. </w:t>
      </w:r>
    </w:p>
    <w:p w14:paraId="72D90EC1" w14:textId="1E21EAD6" w:rsidR="00130EE8" w:rsidRPr="00130EE8" w:rsidRDefault="000D6E97" w:rsidP="00130EE8">
      <w:pPr>
        <w:pStyle w:val="Rubrik2"/>
        <w:rPr>
          <w:lang w:val="en-US"/>
        </w:rPr>
      </w:pPr>
      <w:bookmarkStart w:id="78" w:name="_Toc379452727"/>
      <w:r>
        <w:rPr>
          <w:lang w:val="en-US"/>
        </w:rPr>
        <w:t>20</w:t>
      </w:r>
      <w:r w:rsidR="00130EE8" w:rsidRPr="00130EE8">
        <w:rPr>
          <w:lang w:val="en-US"/>
        </w:rPr>
        <w:t>. Recommendation to the Council concerning the use of cryptographic products to protect electronic links in the context of the GALILEO project</w:t>
      </w:r>
      <w:bookmarkEnd w:id="78"/>
    </w:p>
    <w:p w14:paraId="0BC2615B" w14:textId="77777777" w:rsidR="00130EE8" w:rsidRPr="00321260" w:rsidRDefault="00130EE8" w:rsidP="00130EE8">
      <w:r w:rsidRPr="00321260">
        <w:t>5462/14</w:t>
      </w:r>
    </w:p>
    <w:p w14:paraId="3B1D8DC4" w14:textId="77777777" w:rsidR="00130EE8" w:rsidRPr="00321260" w:rsidRDefault="00130EE8" w:rsidP="00130EE8"/>
    <w:p w14:paraId="77D46A65" w14:textId="77777777" w:rsidR="00130EE8" w:rsidRPr="00321260" w:rsidRDefault="00130EE8" w:rsidP="00130EE8">
      <w:r w:rsidRPr="00321260">
        <w:t>Ansvarigt departement: Utrikesdepartementet</w:t>
      </w:r>
    </w:p>
    <w:p w14:paraId="2B02AEDC" w14:textId="77777777" w:rsidR="00130EE8" w:rsidRPr="00321260" w:rsidRDefault="00130EE8" w:rsidP="00130EE8"/>
    <w:p w14:paraId="20FB05AA" w14:textId="77777777" w:rsidR="00130EE8" w:rsidRPr="00321260" w:rsidRDefault="00130EE8" w:rsidP="00130EE8">
      <w:r w:rsidRPr="00321260">
        <w:t>Ansvarigt statsråd: Carl Bildt</w:t>
      </w:r>
    </w:p>
    <w:p w14:paraId="59151922" w14:textId="77777777" w:rsidR="00130EE8" w:rsidRPr="00321260" w:rsidRDefault="00130EE8" w:rsidP="00130EE8"/>
    <w:p w14:paraId="1972070B" w14:textId="77777777" w:rsidR="00130EE8" w:rsidRPr="00130EE8" w:rsidRDefault="00130EE8" w:rsidP="00130EE8">
      <w:r w:rsidRPr="00130EE8">
        <w:t>Godkänd av Coreper II den 5 februari 2014</w:t>
      </w:r>
    </w:p>
    <w:p w14:paraId="4684F4BB" w14:textId="77777777" w:rsidR="00130EE8" w:rsidRDefault="00130EE8" w:rsidP="00130EE8"/>
    <w:p w14:paraId="75AD8B90" w14:textId="77777777" w:rsidR="00130EE8" w:rsidRDefault="00130EE8" w:rsidP="00130EE8">
      <w:r>
        <w:t xml:space="preserve">Avsikt med behandlingen i rådet: </w:t>
      </w:r>
    </w:p>
    <w:p w14:paraId="1DD00727" w14:textId="77777777" w:rsidR="00130EE8" w:rsidRDefault="00130EE8" w:rsidP="00130EE8">
      <w:r>
        <w:t>Rådet föreslås på rekommendation av dess säkerhetskommitté interims godkänna den franska kryptoprodukten(Galileo GRCP) i enl. med förfarandet i artikel 10.7. Detta interimistiska godkännande gäller endast för nyttjande inom GALILEO PRS segmentet och endast tom 31 december 2014.</w:t>
      </w:r>
    </w:p>
    <w:p w14:paraId="50AF35F7" w14:textId="77777777" w:rsidR="00130EE8" w:rsidRDefault="00130EE8" w:rsidP="00130EE8"/>
    <w:p w14:paraId="6CB6138D" w14:textId="77777777" w:rsidR="00130EE8" w:rsidRDefault="00130EE8" w:rsidP="00130EE8">
      <w:r>
        <w:t xml:space="preserve">Hur regeringen ställer sig till den blivande A-punkten: </w:t>
      </w:r>
    </w:p>
    <w:p w14:paraId="20190BB9" w14:textId="02A030E2" w:rsidR="00130EE8" w:rsidRDefault="00130EE8" w:rsidP="00130EE8">
      <w:r>
        <w:t xml:space="preserve">Regeringen </w:t>
      </w:r>
      <w:r w:rsidR="00913D5F">
        <w:t>kan stödja förslaget</w:t>
      </w:r>
    </w:p>
    <w:p w14:paraId="7BE389A7" w14:textId="77777777" w:rsidR="00130EE8" w:rsidRDefault="00130EE8" w:rsidP="00130EE8"/>
    <w:p w14:paraId="6324B684" w14:textId="77777777" w:rsidR="00130EE8" w:rsidRDefault="00130EE8" w:rsidP="00130EE8">
      <w:r>
        <w:t xml:space="preserve">Bakgrund: </w:t>
      </w:r>
    </w:p>
    <w:p w14:paraId="127AC08B" w14:textId="567BB2FE" w:rsidR="00130EE8" w:rsidRDefault="00130EE8" w:rsidP="00130EE8">
      <w:r>
        <w:t>För utvecklingen av IT-infrastrukturen för EU:s GPS system GALILEO och dess Public Related Service (PRS) behöv</w:t>
      </w:r>
      <w:r w:rsidR="00913D5F">
        <w:t>er</w:t>
      </w:r>
      <w:r>
        <w:t xml:space="preserve"> ett skyddat nätverk implementeras på grund av att EU</w:t>
      </w:r>
      <w:r w:rsidR="00913D5F">
        <w:t>-</w:t>
      </w:r>
      <w:r>
        <w:t xml:space="preserve"> säkerhetsskyddsklassad information ska hanteras i nätverket. I enlighet med Rådets säkerhetsbestämmelser artikel 10.6 ska dessa skyddas med hjälp av kryptoprodukter som ska godkännas av rådet i egenskap av kryptogodkännande myndighet på rekommendation av dess säkerhetskommitté. I detta fall har man av särskilda operativa skäl begärt undantag från kraven i punkt 25 eller 26 (ANNEX IV) och föreslår bevilja interimsgodkännande i enlighet med förfarandet i artikel 10.7 och punkt 27 (ANNEX IV). Godkännandet gäller nyttjande av franskt krypto (Galileo GRCP) inom GALILEO PRS segmentet tom 31 december 2014. </w:t>
      </w:r>
    </w:p>
    <w:p w14:paraId="70854744" w14:textId="77777777" w:rsidR="00D67479" w:rsidRDefault="00D67479" w:rsidP="00130EE8"/>
    <w:p w14:paraId="0A395F21" w14:textId="77777777" w:rsidR="00130EE8" w:rsidRDefault="00130EE8" w:rsidP="00130EE8">
      <w:r>
        <w:t xml:space="preserve">I rådets säkerhetsbestämmelser uppges att om de säkerhetsskyddsklassificerade EU-uppgifterna skyddas med hjälp av kryptoprodukter, ska sådana produkter godkännas. Konfidentialiteten för uppgifter på säkerhetsskyddsklassificeringsnivån SECRET UE/EU SECRET och högre ska skyddas genom kryptoprodukter som har godkänts av rådet i egenskap av kryptogodkännande myndighet på rekommendation av dess säkerhetskommitté.  </w:t>
      </w:r>
    </w:p>
    <w:p w14:paraId="2A9DA254" w14:textId="77777777" w:rsidR="004C2F30" w:rsidRDefault="004C2F30" w:rsidP="00130EE8"/>
    <w:p w14:paraId="42DDFA1E" w14:textId="702268B3" w:rsidR="00130EE8" w:rsidRPr="00130EE8" w:rsidRDefault="00130EE8" w:rsidP="00130EE8">
      <w:r>
        <w:t>När det är motiverat av särskilda operativa skäl får i förekommande fall rådet eller generalsekreteraren på rekommendation av säkerhetskommittén medge undantag från kraven i punkt 25 eller 26 (ANNEX IV) och bevilja interimsgodkännande för en viss period i enlighet med förfarandet i artikel 10.7 och punkt 27 (ANNEX IV).</w:t>
      </w:r>
      <w:r w:rsidRPr="00130EE8">
        <w:t xml:space="preserve"> </w:t>
      </w:r>
    </w:p>
    <w:p w14:paraId="58D13500" w14:textId="163ACECA" w:rsidR="00130EE8" w:rsidRPr="00130EE8" w:rsidRDefault="00130EE8" w:rsidP="00130EE8">
      <w:pPr>
        <w:pStyle w:val="Rubrik2"/>
        <w:rPr>
          <w:lang w:val="en-US"/>
        </w:rPr>
      </w:pPr>
      <w:bookmarkStart w:id="79" w:name="_Toc379452728"/>
      <w:r w:rsidRPr="00130EE8">
        <w:rPr>
          <w:lang w:val="en-US"/>
        </w:rPr>
        <w:t>2</w:t>
      </w:r>
      <w:r w:rsidR="000D6E97">
        <w:rPr>
          <w:lang w:val="en-US"/>
        </w:rPr>
        <w:t>1</w:t>
      </w:r>
      <w:r w:rsidRPr="00130EE8">
        <w:rPr>
          <w:lang w:val="en-US"/>
        </w:rPr>
        <w:t>. Resolutions, decisions and opinions adopted by the European Parliament at its part-sessions in Strasbourg</w:t>
      </w:r>
      <w:r w:rsidR="005D252B">
        <w:rPr>
          <w:lang w:val="en-US"/>
        </w:rPr>
        <w:t xml:space="preserve"> </w:t>
      </w:r>
      <w:r w:rsidRPr="00130EE8">
        <w:rPr>
          <w:lang w:val="en-US"/>
        </w:rPr>
        <w:t>a) from 18 to 21 November 2013b) from 9 to 12 December 2013c) from 13 to 16 January 2014</w:t>
      </w:r>
      <w:bookmarkEnd w:id="79"/>
    </w:p>
    <w:p w14:paraId="164E4F4B" w14:textId="77777777" w:rsidR="00130EE8" w:rsidRPr="00321260" w:rsidRDefault="00130EE8" w:rsidP="00130EE8">
      <w:r w:rsidRPr="00321260">
        <w:t>5660/14, 15661/14, 25662/14</w:t>
      </w:r>
    </w:p>
    <w:p w14:paraId="5544A512" w14:textId="77777777" w:rsidR="00130EE8" w:rsidRPr="00321260" w:rsidRDefault="00130EE8" w:rsidP="00130EE8"/>
    <w:p w14:paraId="457D7F8D" w14:textId="77777777" w:rsidR="00130EE8" w:rsidRPr="00321260" w:rsidRDefault="00130EE8" w:rsidP="00130EE8">
      <w:r w:rsidRPr="00321260">
        <w:t>Ansvarigt departement: Statsrådsberedningen</w:t>
      </w:r>
    </w:p>
    <w:p w14:paraId="7A932028" w14:textId="77777777" w:rsidR="00130EE8" w:rsidRPr="00321260" w:rsidRDefault="00130EE8" w:rsidP="00130EE8"/>
    <w:p w14:paraId="794599DC" w14:textId="77777777" w:rsidR="00130EE8" w:rsidRPr="00321260" w:rsidRDefault="00130EE8" w:rsidP="00130EE8">
      <w:r w:rsidRPr="00321260">
        <w:t>Ansvarigt statsråd: Birgitta Ohlsson</w:t>
      </w:r>
    </w:p>
    <w:p w14:paraId="7E2C8C5F" w14:textId="77777777" w:rsidR="00130EE8" w:rsidRPr="00321260" w:rsidRDefault="00130EE8" w:rsidP="00130EE8"/>
    <w:p w14:paraId="0E1217AB" w14:textId="77777777" w:rsidR="00130EE8" w:rsidRPr="00130EE8" w:rsidRDefault="00130EE8" w:rsidP="00130EE8">
      <w:r w:rsidRPr="00130EE8">
        <w:t>Godkänd av Coreper II den 5 februari 2014</w:t>
      </w:r>
    </w:p>
    <w:p w14:paraId="6722B809" w14:textId="77777777" w:rsidR="00130EE8" w:rsidRDefault="00130EE8" w:rsidP="00130EE8"/>
    <w:p w14:paraId="22DDA3F1" w14:textId="513A842C" w:rsidR="001C7956" w:rsidRDefault="005D252B" w:rsidP="00321260">
      <w:pPr>
        <w:pStyle w:val="RKnormal"/>
        <w:ind w:left="0"/>
        <w:rPr>
          <w:rFonts w:ascii="Arial" w:hAnsi="Arial" w:cs="Arial"/>
          <w:kern w:val="28"/>
          <w:lang w:val="en-US"/>
        </w:rPr>
      </w:pPr>
      <w:r w:rsidRPr="00130EE8">
        <w:rPr>
          <w:lang w:val="en-US"/>
        </w:rPr>
        <w:t>Föranleder</w:t>
      </w:r>
      <w:r w:rsidR="00130EE8" w:rsidRPr="00130EE8">
        <w:rPr>
          <w:lang w:val="en-US"/>
        </w:rPr>
        <w:t xml:space="preserve"> ingen annotering. </w:t>
      </w:r>
    </w:p>
    <w:p w14:paraId="25ECA624" w14:textId="4CED73C2" w:rsidR="00130EE8" w:rsidRPr="00130EE8" w:rsidRDefault="00130EE8" w:rsidP="00130EE8">
      <w:pPr>
        <w:pStyle w:val="Rubrik2"/>
        <w:rPr>
          <w:lang w:val="en-US"/>
        </w:rPr>
      </w:pPr>
      <w:bookmarkStart w:id="80" w:name="_Toc379452729"/>
      <w:r w:rsidRPr="00130EE8">
        <w:rPr>
          <w:lang w:val="en-US"/>
        </w:rPr>
        <w:t>2</w:t>
      </w:r>
      <w:r w:rsidR="000D6E97">
        <w:rPr>
          <w:lang w:val="en-US"/>
        </w:rPr>
        <w:t>2</w:t>
      </w:r>
      <w:r w:rsidRPr="00130EE8">
        <w:rPr>
          <w:lang w:val="en-US"/>
        </w:rPr>
        <w:t>. Commission Delegated Regulation (EU) No …/.. of 20.12.2013 supplementing Regulation (EU) No 575/2013 of the European Parliament and of the Council on prudential requirements for credit institutions and investment firms, with regard to regulatory technical standards for specifying the calculation of specific and general credit risk adjustments = Intention not to raise objections to a delegated act</w:t>
      </w:r>
      <w:bookmarkEnd w:id="80"/>
    </w:p>
    <w:p w14:paraId="7802E2DC" w14:textId="77777777" w:rsidR="00130EE8" w:rsidRPr="00321260" w:rsidRDefault="00130EE8" w:rsidP="00130EE8">
      <w:r w:rsidRPr="00321260">
        <w:t>5721/14, 18159/13</w:t>
      </w:r>
    </w:p>
    <w:p w14:paraId="21C5F8A7" w14:textId="77777777" w:rsidR="00130EE8" w:rsidRPr="00321260" w:rsidRDefault="00130EE8" w:rsidP="00130EE8"/>
    <w:p w14:paraId="42E0EA45" w14:textId="77777777" w:rsidR="00130EE8" w:rsidRPr="00321260" w:rsidRDefault="00130EE8" w:rsidP="00130EE8">
      <w:r w:rsidRPr="00321260">
        <w:t>Ansvarigt departement: Finansdepartementet</w:t>
      </w:r>
    </w:p>
    <w:p w14:paraId="49883D78" w14:textId="77777777" w:rsidR="00130EE8" w:rsidRPr="00321260" w:rsidRDefault="00130EE8" w:rsidP="00130EE8"/>
    <w:p w14:paraId="0AAB0DB9" w14:textId="77777777" w:rsidR="00130EE8" w:rsidRPr="00321260" w:rsidRDefault="00130EE8" w:rsidP="00130EE8">
      <w:r w:rsidRPr="00321260">
        <w:t>Ansvarigt statsråd: Peter Norman</w:t>
      </w:r>
    </w:p>
    <w:p w14:paraId="5F3A1F9D" w14:textId="77777777" w:rsidR="00130EE8" w:rsidRPr="00321260" w:rsidRDefault="00130EE8" w:rsidP="00130EE8"/>
    <w:p w14:paraId="57D84F98" w14:textId="78F7EEE9" w:rsidR="00130EE8" w:rsidRDefault="00130EE8" w:rsidP="00130EE8">
      <w:r w:rsidRPr="00130EE8">
        <w:t>Godkänd av Coreper II den 5 februari 2014</w:t>
      </w:r>
    </w:p>
    <w:p w14:paraId="07A8FCD3" w14:textId="77777777" w:rsidR="00D67479" w:rsidRPr="00130EE8" w:rsidRDefault="00D67479" w:rsidP="00130EE8"/>
    <w:p w14:paraId="566C614B" w14:textId="77777777" w:rsidR="00D67479" w:rsidRDefault="00130EE8" w:rsidP="00130EE8">
      <w:r>
        <w:t xml:space="preserve">Avsikt med behandlingen i rådet: </w:t>
      </w:r>
    </w:p>
    <w:p w14:paraId="207256AF" w14:textId="16DD609A" w:rsidR="00130EE8" w:rsidRDefault="00130EE8" w:rsidP="00130EE8">
      <w:r>
        <w:t>Rådet föreslås inte motsätta sig att kommissionen antar den delegerade akten.</w:t>
      </w:r>
    </w:p>
    <w:p w14:paraId="5D743098" w14:textId="77777777" w:rsidR="00130EE8" w:rsidRDefault="00130EE8" w:rsidP="00130EE8"/>
    <w:p w14:paraId="2F1B61E5" w14:textId="77777777" w:rsidR="00D67479" w:rsidRDefault="00130EE8" w:rsidP="00130EE8">
      <w:r>
        <w:t xml:space="preserve">Hur regeringen ställer sig till den blivande A-punkten: </w:t>
      </w:r>
    </w:p>
    <w:p w14:paraId="4D7919D3" w14:textId="48874D48" w:rsidR="00130EE8" w:rsidRDefault="00130EE8" w:rsidP="00130EE8">
      <w:r>
        <w:t xml:space="preserve">Regeringen avser inte motsätta sig förslaget. </w:t>
      </w:r>
    </w:p>
    <w:p w14:paraId="39E08EFE" w14:textId="77777777" w:rsidR="00130EE8" w:rsidRDefault="00130EE8" w:rsidP="00130EE8"/>
    <w:p w14:paraId="0F44AB5F" w14:textId="366C1EF8" w:rsidR="00D67479" w:rsidRDefault="00130EE8" w:rsidP="00130EE8">
      <w:r>
        <w:t xml:space="preserve">Bakgrund: </w:t>
      </w:r>
    </w:p>
    <w:p w14:paraId="76DA69DB" w14:textId="586F1E7F" w:rsidR="00130EE8" w:rsidRDefault="00130EE8" w:rsidP="00130EE8">
      <w:r>
        <w:t>Enligt tillsynsförordningen 575/2013 av 26 juni 2013 ska den Europeiska bankmyndigheten (Eba) lägga fram förslag till tekniska standarder för att närmare precisera innehållet i vissa av förordningens artiklar. Kommissionen har delegerats befogenhet att anta dessa tekniska standarder.</w:t>
      </w:r>
    </w:p>
    <w:p w14:paraId="341BF09E" w14:textId="77777777" w:rsidR="00130EE8" w:rsidRDefault="00130EE8" w:rsidP="00130EE8"/>
    <w:p w14:paraId="3A117CF9" w14:textId="29B9486A" w:rsidR="001C7956" w:rsidRPr="00321260" w:rsidRDefault="00130EE8" w:rsidP="00321260">
      <w:pPr>
        <w:rPr>
          <w:rFonts w:ascii="Arial" w:hAnsi="Arial" w:cs="Arial"/>
          <w:kern w:val="28"/>
        </w:rPr>
      </w:pPr>
      <w:r>
        <w:t>Enligt tillsynsförordningens artikel 110 ska Eba lägga fram förslag till bindande tekniska standarder (BTS) för att specificera beräkningen av specifika och allmänna justeringar för kreditrisk för kreditinstitut och värdepappersföretag. Eba har publicerat och skickat sitt slutliga förslag av dessa BTS till kommissionen för antagande och medlemsstaterna har möjlighet att motsätta sig att kommissionen antar förslaget.</w:t>
      </w:r>
      <w:r w:rsidRPr="00D67479">
        <w:t xml:space="preserve"> </w:t>
      </w:r>
    </w:p>
    <w:p w14:paraId="2858B182" w14:textId="77777777" w:rsidR="000D6E97" w:rsidRPr="00321260" w:rsidRDefault="000D6E97" w:rsidP="00130EE8">
      <w:pPr>
        <w:pStyle w:val="Rubrik2"/>
      </w:pPr>
    </w:p>
    <w:p w14:paraId="786BE6FA" w14:textId="77777777" w:rsidR="000D6E97" w:rsidRPr="00321260" w:rsidRDefault="000D6E97" w:rsidP="00321260">
      <w:pPr>
        <w:pStyle w:val="RKnormal"/>
        <w:rPr>
          <w:rFonts w:ascii="Arial" w:hAnsi="Arial" w:cs="Arial"/>
          <w:kern w:val="28"/>
        </w:rPr>
      </w:pPr>
      <w:r w:rsidRPr="00321260">
        <w:br w:type="page"/>
      </w:r>
    </w:p>
    <w:p w14:paraId="51188CEB" w14:textId="441BCC85" w:rsidR="00130EE8" w:rsidRPr="00130EE8" w:rsidRDefault="00130EE8" w:rsidP="00130EE8">
      <w:pPr>
        <w:pStyle w:val="Rubrik2"/>
        <w:rPr>
          <w:lang w:val="en-US"/>
        </w:rPr>
      </w:pPr>
      <w:bookmarkStart w:id="81" w:name="_Toc379452730"/>
      <w:r w:rsidRPr="00130EE8">
        <w:rPr>
          <w:lang w:val="en-US"/>
        </w:rPr>
        <w:t>2</w:t>
      </w:r>
      <w:r w:rsidR="000D6E97">
        <w:rPr>
          <w:lang w:val="en-US"/>
        </w:rPr>
        <w:t>3</w:t>
      </w:r>
      <w:r w:rsidRPr="00130EE8">
        <w:rPr>
          <w:lang w:val="en-US"/>
        </w:rPr>
        <w:t>. Draft Decision of the European Parliament and of the Council introducing a simplified regime for the control of persons at the external borders based on the unilateral recognition by Croatia and Cyprus of certain documents as equivalent to their national visas for transit through or intended stays on their territories not exceeding 90 days in any 180-day period and repealing Decision No 895/2006/EC and Decision No 582/2008/EC of the European Parliament and the Council [First reading] = Preparation of future negotiations with the EP</w:t>
      </w:r>
      <w:bookmarkEnd w:id="81"/>
    </w:p>
    <w:p w14:paraId="5C62B16B" w14:textId="77777777" w:rsidR="00130EE8" w:rsidRPr="00321260" w:rsidRDefault="00130EE8" w:rsidP="00130EE8">
      <w:r w:rsidRPr="00321260">
        <w:t>5745/14</w:t>
      </w:r>
    </w:p>
    <w:p w14:paraId="513D4510" w14:textId="77777777" w:rsidR="00130EE8" w:rsidRPr="00321260" w:rsidRDefault="00130EE8">
      <w:pPr>
        <w:pStyle w:val="RKnormal"/>
        <w:tabs>
          <w:tab w:val="clear" w:pos="1843"/>
          <w:tab w:val="left" w:pos="0"/>
        </w:tabs>
        <w:ind w:left="0"/>
      </w:pPr>
    </w:p>
    <w:p w14:paraId="368F65EF" w14:textId="77777777" w:rsidR="00130EE8" w:rsidRPr="00321260" w:rsidRDefault="00130EE8" w:rsidP="00130EE8">
      <w:r w:rsidRPr="00321260">
        <w:t>Ansvarigt departement: Justitiedepartementet</w:t>
      </w:r>
    </w:p>
    <w:p w14:paraId="3646439D" w14:textId="77777777" w:rsidR="00130EE8" w:rsidRPr="00321260" w:rsidRDefault="00130EE8">
      <w:pPr>
        <w:pStyle w:val="RKnormal"/>
        <w:tabs>
          <w:tab w:val="clear" w:pos="1843"/>
          <w:tab w:val="left" w:pos="0"/>
        </w:tabs>
        <w:ind w:left="0"/>
      </w:pPr>
    </w:p>
    <w:p w14:paraId="409CA3F2" w14:textId="77777777" w:rsidR="00130EE8" w:rsidRPr="00321260" w:rsidRDefault="00130EE8" w:rsidP="00130EE8">
      <w:r w:rsidRPr="00321260">
        <w:t>Ansvarigt statsråd: Tobias Billström</w:t>
      </w:r>
    </w:p>
    <w:p w14:paraId="544A4072" w14:textId="77777777" w:rsidR="00130EE8" w:rsidRPr="00321260" w:rsidRDefault="00130EE8">
      <w:pPr>
        <w:pStyle w:val="RKnormal"/>
        <w:tabs>
          <w:tab w:val="clear" w:pos="1843"/>
          <w:tab w:val="left" w:pos="0"/>
        </w:tabs>
        <w:ind w:left="0"/>
      </w:pPr>
    </w:p>
    <w:p w14:paraId="3F9744D5" w14:textId="77777777" w:rsidR="00130EE8" w:rsidRPr="00130EE8" w:rsidRDefault="00130EE8" w:rsidP="00130EE8">
      <w:r w:rsidRPr="00130EE8">
        <w:t>Godkänd av Coreper II den 5 februari 2014</w:t>
      </w:r>
    </w:p>
    <w:p w14:paraId="29387D0A" w14:textId="77777777" w:rsidR="00130EE8" w:rsidRDefault="00130EE8">
      <w:pPr>
        <w:pStyle w:val="RKnormal"/>
        <w:tabs>
          <w:tab w:val="clear" w:pos="1843"/>
          <w:tab w:val="left" w:pos="0"/>
        </w:tabs>
        <w:ind w:left="0"/>
      </w:pPr>
    </w:p>
    <w:p w14:paraId="7721C46B" w14:textId="77777777" w:rsidR="00130EE8" w:rsidRDefault="00130EE8" w:rsidP="00130EE8">
      <w:r>
        <w:t xml:space="preserve">Avsikt med behandlingen i rådet: </w:t>
      </w:r>
    </w:p>
    <w:p w14:paraId="65792A44" w14:textId="77777777" w:rsidR="00130EE8" w:rsidRDefault="00130EE8" w:rsidP="00130EE8">
      <w:r>
        <w:t xml:space="preserve">Antagande av förslaget till beslut inför förhandlingar med Europaparlamentet. </w:t>
      </w:r>
    </w:p>
    <w:p w14:paraId="74575408" w14:textId="77777777" w:rsidR="00130EE8" w:rsidRDefault="00130EE8" w:rsidP="00130EE8"/>
    <w:p w14:paraId="553FB53C" w14:textId="77777777" w:rsidR="00130EE8" w:rsidRDefault="00130EE8" w:rsidP="00130EE8">
      <w:r>
        <w:t xml:space="preserve">Hur regeringen ställer sig till den blivande A-punkten: </w:t>
      </w:r>
    </w:p>
    <w:p w14:paraId="0818A215" w14:textId="77777777" w:rsidR="00130EE8" w:rsidRDefault="00130EE8" w:rsidP="00130EE8">
      <w:r>
        <w:t>Sverige avser rösta ja till förslaget om förenklad ordning för personkontroller vid de yttre gränserna på grundval av Kroatiens och Cyperns unilaterala erkännande av vissa handlingar såsom likvärdiga med de egna nationella viseringarna för genomresa via deras territorier eller planerade vistelser på deras territorier som inte överstiger 90 dagar under en period av 180 dagar.</w:t>
      </w:r>
    </w:p>
    <w:p w14:paraId="340EA698" w14:textId="77777777" w:rsidR="00130EE8" w:rsidRDefault="00130EE8" w:rsidP="00130EE8"/>
    <w:p w14:paraId="3142A247" w14:textId="77777777" w:rsidR="00D67479" w:rsidRDefault="00130EE8" w:rsidP="00130EE8">
      <w:r>
        <w:t xml:space="preserve">Bakgrund: </w:t>
      </w:r>
    </w:p>
    <w:p w14:paraId="3119DA14" w14:textId="645855AF" w:rsidR="00130EE8" w:rsidRDefault="00130EE8" w:rsidP="00130EE8">
      <w:r>
        <w:t xml:space="preserve">För samtliga EU länder ställs krav på att tillämpa vissa gemensamma Schengenregler (även om man ännu inte är del av Schengensamarbetet fullt ut). Detta innebär bland annat en skyldighet att tillämpa bestämmelserna i viseringsförordningen (539/2001) och kräva visering för inresa och transitering gentemot medborgare från samtliga de tredje länder vars medborgare behöver visering för inresa till Schengenområdet. Detta krav gäller även för personer som innehar en enhetlig Schengenvisering, en nationell visering eller ett uppehållstillstånd utfärdat av en Schengenmedlemsstat. </w:t>
      </w:r>
    </w:p>
    <w:p w14:paraId="47D00855" w14:textId="77777777" w:rsidR="00130EE8" w:rsidRDefault="00130EE8" w:rsidP="00130EE8"/>
    <w:p w14:paraId="12DC8145" w14:textId="77777777" w:rsidR="00130EE8" w:rsidRDefault="00130EE8" w:rsidP="00130EE8">
      <w:r>
        <w:t>För att undvika en onödig administrativ börda så görs genom detta beslut ett undantag från regelverket under en övergångsperiod för att nya medlemsstater som ännu inte tillämpar Schengenregelverket fullt ut ska tillåtas att på frivillig basis besluta om att erkänna Schengenviseringar, nationella viseringar eller uppehållstillstånd utfärdade av Schengenmedlemsstater för;</w:t>
      </w:r>
    </w:p>
    <w:p w14:paraId="3057E61F" w14:textId="77777777" w:rsidR="00130EE8" w:rsidRDefault="00130EE8" w:rsidP="00130EE8"/>
    <w:p w14:paraId="3723F3A0" w14:textId="77777777" w:rsidR="00130EE8" w:rsidRDefault="00130EE8" w:rsidP="00130EE8">
      <w:r>
        <w:t>1.</w:t>
      </w:r>
      <w:r>
        <w:tab/>
        <w:t>Transitering (inte överstigande fem dagar)</w:t>
      </w:r>
    </w:p>
    <w:p w14:paraId="79461C16" w14:textId="77777777" w:rsidR="00130EE8" w:rsidRDefault="00130EE8" w:rsidP="00130EE8">
      <w:r>
        <w:t>2.</w:t>
      </w:r>
      <w:r>
        <w:tab/>
        <w:t>Vistelser inte överstigande 90 dagar under en 180-dagarsperiod.</w:t>
      </w:r>
    </w:p>
    <w:p w14:paraId="11B06577" w14:textId="77777777" w:rsidR="00130EE8" w:rsidRDefault="00130EE8" w:rsidP="00130EE8"/>
    <w:p w14:paraId="161A6B50" w14:textId="1FDD56F6" w:rsidR="00130EE8" w:rsidRPr="00130EE8" w:rsidRDefault="00130EE8" w:rsidP="00D67479">
      <w:r>
        <w:t>På detta vis likställs dessa tillstånd utfärdade av Schengenmedlemsstaterna med nationella tillstånd. Beslutet gäller för Kroatien och Cypern samt Bulgarien och Rumänien så länge dessa inte är fullständiga Schengenmedlemmar.</w:t>
      </w:r>
      <w:r w:rsidRPr="00130EE8">
        <w:t xml:space="preserve"> </w:t>
      </w:r>
    </w:p>
    <w:p w14:paraId="0E93A918" w14:textId="7981E520" w:rsidR="00130EE8" w:rsidRPr="00130EE8" w:rsidRDefault="00130EE8" w:rsidP="00130EE8">
      <w:pPr>
        <w:pStyle w:val="Rubrik2"/>
        <w:rPr>
          <w:lang w:val="en-US"/>
        </w:rPr>
      </w:pPr>
      <w:bookmarkStart w:id="82" w:name="_Toc379452731"/>
      <w:r w:rsidRPr="00130EE8">
        <w:rPr>
          <w:lang w:val="en-US"/>
        </w:rPr>
        <w:t>2</w:t>
      </w:r>
      <w:r w:rsidR="000D6E97">
        <w:rPr>
          <w:lang w:val="en-US"/>
        </w:rPr>
        <w:t>4</w:t>
      </w:r>
      <w:r w:rsidRPr="00130EE8">
        <w:rPr>
          <w:lang w:val="en-US"/>
        </w:rPr>
        <w:t>. Adoption of a Council Decision concerning the signature of the Agreement between the European Union and the Republic of Azerbaijan on the readmission of persons residing without authorisation</w:t>
      </w:r>
      <w:bookmarkEnd w:id="82"/>
    </w:p>
    <w:p w14:paraId="666A2EF1" w14:textId="77777777" w:rsidR="00130EE8" w:rsidRPr="00321260" w:rsidRDefault="00130EE8" w:rsidP="00130EE8">
      <w:r w:rsidRPr="00321260">
        <w:t>5577/14, 15593/13, 15594/13</w:t>
      </w:r>
    </w:p>
    <w:p w14:paraId="1297AE71" w14:textId="77777777" w:rsidR="00130EE8" w:rsidRPr="00321260" w:rsidRDefault="00130EE8">
      <w:pPr>
        <w:pStyle w:val="RKnormal"/>
        <w:tabs>
          <w:tab w:val="clear" w:pos="1843"/>
          <w:tab w:val="left" w:pos="0"/>
        </w:tabs>
        <w:ind w:left="0"/>
      </w:pPr>
    </w:p>
    <w:p w14:paraId="600BE530" w14:textId="77777777" w:rsidR="00130EE8" w:rsidRPr="00321260" w:rsidRDefault="00130EE8" w:rsidP="00130EE8">
      <w:r w:rsidRPr="00321260">
        <w:t>Ansvarigt departement: Justitiedepartementet</w:t>
      </w:r>
    </w:p>
    <w:p w14:paraId="43644EDC" w14:textId="77777777" w:rsidR="00130EE8" w:rsidRPr="00321260" w:rsidRDefault="00130EE8">
      <w:pPr>
        <w:pStyle w:val="RKnormal"/>
        <w:tabs>
          <w:tab w:val="clear" w:pos="1843"/>
          <w:tab w:val="left" w:pos="0"/>
        </w:tabs>
        <w:ind w:left="0"/>
      </w:pPr>
    </w:p>
    <w:p w14:paraId="7A322164" w14:textId="77777777" w:rsidR="00130EE8" w:rsidRPr="00321260" w:rsidRDefault="00130EE8" w:rsidP="00130EE8">
      <w:r w:rsidRPr="00321260">
        <w:t>Ansvarigt statsråd: Tobias Billström</w:t>
      </w:r>
    </w:p>
    <w:p w14:paraId="7037E080" w14:textId="77777777" w:rsidR="00130EE8" w:rsidRPr="00321260" w:rsidRDefault="00130EE8">
      <w:pPr>
        <w:pStyle w:val="RKnormal"/>
        <w:tabs>
          <w:tab w:val="clear" w:pos="1843"/>
          <w:tab w:val="left" w:pos="0"/>
        </w:tabs>
        <w:ind w:left="0"/>
      </w:pPr>
    </w:p>
    <w:p w14:paraId="2AAC9359" w14:textId="77777777" w:rsidR="00130EE8" w:rsidRPr="00130EE8" w:rsidRDefault="00130EE8" w:rsidP="00130EE8">
      <w:r w:rsidRPr="00130EE8">
        <w:t>Godkänd av Coreper II den 5 februari 2014</w:t>
      </w:r>
    </w:p>
    <w:p w14:paraId="399D991F" w14:textId="77777777" w:rsidR="00130EE8" w:rsidRDefault="00130EE8">
      <w:pPr>
        <w:pStyle w:val="RKnormal"/>
        <w:tabs>
          <w:tab w:val="clear" w:pos="1843"/>
          <w:tab w:val="left" w:pos="0"/>
        </w:tabs>
        <w:ind w:left="0"/>
      </w:pPr>
    </w:p>
    <w:p w14:paraId="6E08014B" w14:textId="77777777" w:rsidR="00130EE8" w:rsidRDefault="00130EE8" w:rsidP="00130EE8">
      <w:r>
        <w:t xml:space="preserve">Avsikt med behandlingen i rådet: </w:t>
      </w:r>
    </w:p>
    <w:p w14:paraId="44267B94" w14:textId="77777777" w:rsidR="00130EE8" w:rsidRDefault="00130EE8" w:rsidP="00130EE8">
      <w:r>
        <w:t xml:space="preserve">Rådet föreslås besluta om undertecknande av avtalet. </w:t>
      </w:r>
    </w:p>
    <w:p w14:paraId="135FB4CF" w14:textId="77777777" w:rsidR="00130EE8" w:rsidRDefault="00130EE8" w:rsidP="00130EE8"/>
    <w:p w14:paraId="59A82D15" w14:textId="77777777" w:rsidR="00130EE8" w:rsidRDefault="00130EE8" w:rsidP="00130EE8">
      <w:r>
        <w:t xml:space="preserve">Hur regeringen ställer sig till den blivande a-punkten: </w:t>
      </w:r>
    </w:p>
    <w:p w14:paraId="23D66E33" w14:textId="77777777" w:rsidR="00130EE8" w:rsidRDefault="00130EE8" w:rsidP="00130EE8">
      <w:r>
        <w:t>Regeringen avser rösta ja till att rådet beslutar om undertecknande av avtalet om återtagande mellan EU och Azerbajdzjan.</w:t>
      </w:r>
    </w:p>
    <w:p w14:paraId="744E5FC2" w14:textId="77777777" w:rsidR="00130EE8" w:rsidRDefault="00130EE8" w:rsidP="00130EE8"/>
    <w:p w14:paraId="7DBC8F62" w14:textId="77777777" w:rsidR="00130EE8" w:rsidRDefault="00130EE8" w:rsidP="00130EE8">
      <w:r>
        <w:t xml:space="preserve">Bakgrund: </w:t>
      </w:r>
    </w:p>
    <w:p w14:paraId="45D590D2" w14:textId="77777777" w:rsidR="00130EE8" w:rsidRDefault="00130EE8" w:rsidP="00130EE8">
      <w:r>
        <w:t>Den 19 december 2011 bemyndigade rådet kommissionen att förhandla ett återtagandeavtal mellan EU och Azerbajdzjan. Avtalet reglerar villkor och procedurer för återtagande av egna medborgare, medborgare i tredje land samt statslösa liksom transitering.</w:t>
      </w:r>
    </w:p>
    <w:p w14:paraId="2D21A99F" w14:textId="77777777" w:rsidR="00130EE8" w:rsidRDefault="00130EE8" w:rsidP="00130EE8"/>
    <w:p w14:paraId="7F7510B9" w14:textId="77777777" w:rsidR="00130EE8" w:rsidRDefault="00130EE8" w:rsidP="00130EE8">
      <w:r>
        <w:t>Sedan förhandlingar ägt rum, parallellt med förhandlingar om viseringsförenklingsavtal, har den slutliga texten till avtalet paraferats i juli 2013.</w:t>
      </w:r>
    </w:p>
    <w:p w14:paraId="490F92DA" w14:textId="77777777" w:rsidR="00130EE8" w:rsidRDefault="00130EE8" w:rsidP="00130EE8"/>
    <w:p w14:paraId="20FB0CCB" w14:textId="6251F676" w:rsidR="00130EE8" w:rsidRPr="00D67479" w:rsidRDefault="00130EE8" w:rsidP="00D67479">
      <w:r>
        <w:t xml:space="preserve">Sverige stöder ett ingående av återtagandeavtalet mellan EU och Azerbajdzjan. Det finns ett värde i att medlemsstaterna nära samverkar i återtagandefrågor: Den folkrättsliga principen att varje stat är skyldig att återta sina egna medborgare understryks och likartade procedurer kan effektivisera återvändandet genom att den mottagande statens administration underlättas.  Det aktuella avtalet utgör att konkret exempel på sådant samarbete. </w:t>
      </w:r>
      <w:r w:rsidRPr="00D67479">
        <w:t xml:space="preserve"> </w:t>
      </w:r>
    </w:p>
    <w:p w14:paraId="5A2699DE" w14:textId="07400287" w:rsidR="00130EE8" w:rsidRPr="00130EE8" w:rsidRDefault="00130EE8" w:rsidP="00130EE8">
      <w:pPr>
        <w:pStyle w:val="Rubrik2"/>
        <w:rPr>
          <w:lang w:val="en-US"/>
        </w:rPr>
      </w:pPr>
      <w:bookmarkStart w:id="83" w:name="_Toc379452732"/>
      <w:r w:rsidRPr="00130EE8">
        <w:rPr>
          <w:lang w:val="en-US"/>
        </w:rPr>
        <w:t>2</w:t>
      </w:r>
      <w:r w:rsidR="000D6E97">
        <w:rPr>
          <w:lang w:val="en-US"/>
        </w:rPr>
        <w:t>5</w:t>
      </w:r>
      <w:r w:rsidRPr="00130EE8">
        <w:rPr>
          <w:lang w:val="en-US"/>
        </w:rPr>
        <w:t>. Council Decision on the signing, on behalf of the European Union, of the Arrangement with the Swiss Confederation on the modalities of its participation in the European Asylum Support Office</w:t>
      </w:r>
      <w:bookmarkEnd w:id="83"/>
    </w:p>
    <w:p w14:paraId="420A8EE9" w14:textId="77777777" w:rsidR="00130EE8" w:rsidRPr="00321260" w:rsidRDefault="00130EE8" w:rsidP="00130EE8">
      <w:r w:rsidRPr="00321260">
        <w:t>5629/14, 18075/13, 18078/13</w:t>
      </w:r>
    </w:p>
    <w:p w14:paraId="2A194EA6" w14:textId="77777777" w:rsidR="00130EE8" w:rsidRPr="00321260" w:rsidRDefault="00130EE8">
      <w:pPr>
        <w:pStyle w:val="RKnormal"/>
        <w:tabs>
          <w:tab w:val="clear" w:pos="1843"/>
          <w:tab w:val="left" w:pos="0"/>
        </w:tabs>
        <w:ind w:left="0"/>
      </w:pPr>
    </w:p>
    <w:p w14:paraId="27EAED27" w14:textId="77777777" w:rsidR="00130EE8" w:rsidRPr="00321260" w:rsidRDefault="00130EE8" w:rsidP="00130EE8">
      <w:r w:rsidRPr="00321260">
        <w:t>Ansvarigt departement: Justitiedepartementet</w:t>
      </w:r>
    </w:p>
    <w:p w14:paraId="7A98C981" w14:textId="77777777" w:rsidR="00130EE8" w:rsidRPr="00321260" w:rsidRDefault="00130EE8">
      <w:pPr>
        <w:pStyle w:val="RKnormal"/>
        <w:tabs>
          <w:tab w:val="clear" w:pos="1843"/>
          <w:tab w:val="left" w:pos="0"/>
        </w:tabs>
        <w:ind w:left="0"/>
      </w:pPr>
    </w:p>
    <w:p w14:paraId="52775FFC" w14:textId="77777777" w:rsidR="00130EE8" w:rsidRPr="00321260" w:rsidRDefault="00130EE8" w:rsidP="00130EE8">
      <w:r w:rsidRPr="00321260">
        <w:t>Ansvarigt statsråd: Tobias Billström</w:t>
      </w:r>
    </w:p>
    <w:p w14:paraId="48AA25A1" w14:textId="77777777" w:rsidR="00130EE8" w:rsidRPr="00321260" w:rsidRDefault="00130EE8">
      <w:pPr>
        <w:pStyle w:val="RKnormal"/>
        <w:tabs>
          <w:tab w:val="clear" w:pos="1843"/>
          <w:tab w:val="left" w:pos="0"/>
        </w:tabs>
        <w:ind w:left="0"/>
      </w:pPr>
    </w:p>
    <w:p w14:paraId="42727E96" w14:textId="77777777" w:rsidR="00130EE8" w:rsidRPr="00130EE8" w:rsidRDefault="00130EE8" w:rsidP="00130EE8">
      <w:r w:rsidRPr="00130EE8">
        <w:t>Godkänd av Coreper II den 5 februari 2014</w:t>
      </w:r>
    </w:p>
    <w:p w14:paraId="3D6F05F4" w14:textId="77777777" w:rsidR="00130EE8" w:rsidRDefault="00130EE8">
      <w:pPr>
        <w:pStyle w:val="RKnormal"/>
        <w:tabs>
          <w:tab w:val="clear" w:pos="1843"/>
          <w:tab w:val="left" w:pos="0"/>
        </w:tabs>
        <w:ind w:left="0"/>
      </w:pPr>
    </w:p>
    <w:p w14:paraId="72BDFD95" w14:textId="77777777" w:rsidR="00D67479" w:rsidRDefault="00130EE8" w:rsidP="00130EE8">
      <w:r>
        <w:t xml:space="preserve">Avsikt med behandlingen i rådet: </w:t>
      </w:r>
    </w:p>
    <w:p w14:paraId="674423BA" w14:textId="7DB63682" w:rsidR="00130EE8" w:rsidRDefault="00130EE8" w:rsidP="00130EE8">
      <w:r>
        <w:t xml:space="preserve">Rådet föreslås besluta om undertecknande av avtalet med Schweiz.   </w:t>
      </w:r>
    </w:p>
    <w:p w14:paraId="3C1B785A" w14:textId="77777777" w:rsidR="00130EE8" w:rsidRDefault="00130EE8" w:rsidP="00130EE8"/>
    <w:p w14:paraId="079833AF" w14:textId="77777777" w:rsidR="00D67479" w:rsidRDefault="00130EE8" w:rsidP="00130EE8">
      <w:r>
        <w:t xml:space="preserve">Hur regeringen ställer sig till den blivande A-punkten: </w:t>
      </w:r>
    </w:p>
    <w:p w14:paraId="04E4F01D" w14:textId="75036F67" w:rsidR="00130EE8" w:rsidRDefault="00130EE8" w:rsidP="00130EE8">
      <w:r>
        <w:t>Regeringen avser rösta ja till att rådet beslutar om ingående av avtalet med Schweiz om deltagande i arbetet med europeiska stödkontoret för asylfrågor.</w:t>
      </w:r>
    </w:p>
    <w:p w14:paraId="5DDC2CB9" w14:textId="77777777" w:rsidR="00130EE8" w:rsidRDefault="00130EE8" w:rsidP="00130EE8"/>
    <w:p w14:paraId="48243B48" w14:textId="77777777" w:rsidR="00D67479" w:rsidRDefault="00130EE8" w:rsidP="00130EE8">
      <w:r>
        <w:t xml:space="preserve">Bakgrund: </w:t>
      </w:r>
    </w:p>
    <w:p w14:paraId="62ACAB24" w14:textId="31031F6F" w:rsidR="00130EE8" w:rsidRDefault="00130EE8" w:rsidP="00130EE8">
      <w:r>
        <w:t>Genom förordning (EU) nr 439/2010 inrättades ett europeiskt stödkontor för asylfrågor (EASO) i syfte att stärka medlemsstaternas samarbete i asylfrågor. Enligt EASO:s förordning ska stödkontoret stå öppet för deltagande av Island, Liechtenstein, Norge och Schweiz som observatörer. På grundval av detta lade kommissionen den 1 juli 2011 fram en rekommendation till rådet om att bemyndiga kommissionen att inleda förhandlingar med Island, Norge, Schweiz och Liechtenstein om internationella avtal om upprättande av sådana arrangemang. Kommissionen fick den 27 januari 2012 rådets bemyndigande att inleda förhandlingar med Island, Norge, Schweiz och Liechtenstein om villkoren för dessa staters deltagande i arbetet med europeiska stödkontoret för asylfrågor.</w:t>
      </w:r>
    </w:p>
    <w:p w14:paraId="152E8089" w14:textId="77777777" w:rsidR="00130EE8" w:rsidRDefault="00130EE8" w:rsidP="00130EE8"/>
    <w:p w14:paraId="59DE66DE" w14:textId="2CA8F3B9" w:rsidR="00130EE8" w:rsidRPr="00130EE8" w:rsidRDefault="00130EE8" w:rsidP="00D67479">
      <w:r>
        <w:t>Sverige stödjer ett ingående av avtal mellan EU och Schweiz om ett deltagande i arbetet med europeiska stödkontoret för asylfrågor. Det är naturligt att Schweiz deltar i stödkontorets verksamhet eftersom de även är anslutna till Dublinsystemet. Ett schweiziskt deltagande i EASO ger dessutom ett tydligt mervärde till stödkontorets verksamhet när det gäller till exempel utbyte av goda metoder och erfarenheter, permanent stöd och krisåtgärder, insamling och analys av information. Enligt det föreslagna avtalet åtar sig även Schweiz att årligen lämna ekonomiska bidrag till stödkontoret.</w:t>
      </w:r>
      <w:r w:rsidRPr="00130EE8">
        <w:t xml:space="preserve"> </w:t>
      </w:r>
    </w:p>
    <w:p w14:paraId="441D3508" w14:textId="3DAD98EF" w:rsidR="00130EE8" w:rsidRPr="00130EE8" w:rsidRDefault="00130EE8" w:rsidP="00130EE8">
      <w:pPr>
        <w:pStyle w:val="Rubrik2"/>
        <w:rPr>
          <w:lang w:val="en-US"/>
        </w:rPr>
      </w:pPr>
      <w:bookmarkStart w:id="84" w:name="_Toc379452733"/>
      <w:r w:rsidRPr="00130EE8">
        <w:rPr>
          <w:lang w:val="en-US"/>
        </w:rPr>
        <w:t>2</w:t>
      </w:r>
      <w:r w:rsidR="000D6E97">
        <w:rPr>
          <w:lang w:val="en-US"/>
        </w:rPr>
        <w:t>6</w:t>
      </w:r>
      <w:r w:rsidRPr="00130EE8">
        <w:rPr>
          <w:lang w:val="en-US"/>
        </w:rPr>
        <w:t>. Council Decision on the signing, on behalf of the European Union, of the Arrangement with the Principality of Liechtenstein on the modalities of its participation in the European Asylum Support Office</w:t>
      </w:r>
      <w:bookmarkEnd w:id="84"/>
    </w:p>
    <w:p w14:paraId="1832EB8F" w14:textId="77777777" w:rsidR="00130EE8" w:rsidRPr="00321260" w:rsidRDefault="00130EE8" w:rsidP="00130EE8">
      <w:r w:rsidRPr="00321260">
        <w:t>5630/14, 18112/13, 18115/13</w:t>
      </w:r>
    </w:p>
    <w:p w14:paraId="74837927" w14:textId="77777777" w:rsidR="00130EE8" w:rsidRPr="00321260" w:rsidRDefault="00130EE8">
      <w:pPr>
        <w:pStyle w:val="RKnormal"/>
        <w:tabs>
          <w:tab w:val="clear" w:pos="1843"/>
          <w:tab w:val="left" w:pos="0"/>
        </w:tabs>
        <w:ind w:left="0"/>
      </w:pPr>
    </w:p>
    <w:p w14:paraId="72CBD3D0" w14:textId="77777777" w:rsidR="00130EE8" w:rsidRPr="00321260" w:rsidRDefault="00130EE8" w:rsidP="00130EE8">
      <w:r w:rsidRPr="00321260">
        <w:t>Ansvarigt departement: Justitiedepartementet</w:t>
      </w:r>
    </w:p>
    <w:p w14:paraId="1089BC24" w14:textId="77777777" w:rsidR="00130EE8" w:rsidRPr="00321260" w:rsidRDefault="00130EE8">
      <w:pPr>
        <w:pStyle w:val="RKnormal"/>
        <w:tabs>
          <w:tab w:val="clear" w:pos="1843"/>
          <w:tab w:val="left" w:pos="0"/>
        </w:tabs>
        <w:ind w:left="0"/>
      </w:pPr>
    </w:p>
    <w:p w14:paraId="0F036202" w14:textId="77777777" w:rsidR="00130EE8" w:rsidRPr="00321260" w:rsidRDefault="00130EE8" w:rsidP="00130EE8">
      <w:r w:rsidRPr="00321260">
        <w:t>Ansvarigt statsråd: Tobias Billström</w:t>
      </w:r>
    </w:p>
    <w:p w14:paraId="0FD3B1A8" w14:textId="77777777" w:rsidR="00130EE8" w:rsidRPr="00321260" w:rsidRDefault="00130EE8">
      <w:pPr>
        <w:pStyle w:val="RKnormal"/>
        <w:tabs>
          <w:tab w:val="clear" w:pos="1843"/>
          <w:tab w:val="left" w:pos="0"/>
        </w:tabs>
        <w:ind w:left="0"/>
      </w:pPr>
    </w:p>
    <w:p w14:paraId="47534615" w14:textId="77777777" w:rsidR="00130EE8" w:rsidRPr="00130EE8" w:rsidRDefault="00130EE8" w:rsidP="00130EE8">
      <w:r w:rsidRPr="00130EE8">
        <w:t>Godkänd av Coreper II den 5 februari 2014</w:t>
      </w:r>
    </w:p>
    <w:p w14:paraId="60B47B7A" w14:textId="77777777" w:rsidR="00130EE8" w:rsidRDefault="00130EE8">
      <w:pPr>
        <w:pStyle w:val="RKnormal"/>
        <w:tabs>
          <w:tab w:val="clear" w:pos="1843"/>
          <w:tab w:val="left" w:pos="0"/>
        </w:tabs>
        <w:ind w:left="0"/>
      </w:pPr>
    </w:p>
    <w:p w14:paraId="3407ECEC" w14:textId="77777777" w:rsidR="00D67479" w:rsidRDefault="00130EE8" w:rsidP="00130EE8">
      <w:r>
        <w:t xml:space="preserve">Avsikt med behandlingen i rådet: </w:t>
      </w:r>
    </w:p>
    <w:p w14:paraId="06F1EE16" w14:textId="2F18E57D" w:rsidR="00130EE8" w:rsidRDefault="00130EE8" w:rsidP="00130EE8">
      <w:r>
        <w:t xml:space="preserve">Rådet föreslås besluta om undertecknande av avtalet med Liechtenstein.   </w:t>
      </w:r>
    </w:p>
    <w:p w14:paraId="0A4771A6" w14:textId="77777777" w:rsidR="00130EE8" w:rsidRDefault="00130EE8" w:rsidP="00130EE8"/>
    <w:p w14:paraId="7A12EF59" w14:textId="77777777" w:rsidR="00D67479" w:rsidRDefault="00130EE8" w:rsidP="00130EE8">
      <w:r>
        <w:t xml:space="preserve">Hur regeringen ställer sig till den blivande A-punkten: </w:t>
      </w:r>
    </w:p>
    <w:p w14:paraId="71DFB4DC" w14:textId="43752557" w:rsidR="00130EE8" w:rsidRDefault="00130EE8" w:rsidP="00130EE8">
      <w:r>
        <w:t>Regeringen avser rösta ja till att rådet beslutar om ingående av avtalet med Liechtenstein om deltagande i arbetet med europeiska stödkontoret för asylfrågor.</w:t>
      </w:r>
    </w:p>
    <w:p w14:paraId="2E2A47AC" w14:textId="77777777" w:rsidR="00130EE8" w:rsidRDefault="00130EE8" w:rsidP="00130EE8"/>
    <w:p w14:paraId="0D69F1D1" w14:textId="77777777" w:rsidR="00D67479" w:rsidRDefault="00130EE8" w:rsidP="00130EE8">
      <w:r>
        <w:t xml:space="preserve">Bakgrund: </w:t>
      </w:r>
    </w:p>
    <w:p w14:paraId="270C4C9B" w14:textId="346E9879" w:rsidR="00130EE8" w:rsidRDefault="00130EE8" w:rsidP="00130EE8">
      <w:r>
        <w:t>Genom förordning (EU) nr 439/2010 inrättades ett europeiskt stödkontor för asylfrågor (EASO) i syfte att stärka medlemsstaternas samarbete i asylfrågor. Enligt EASO:s förordning ska stödkontoret stå öppet för deltagande av Island, Liechtenstein, Norge och Schweiz som observatörer. På grundval av detta lade kommissionen den 1 juli 2011 fram en rekommendation till rådet om att bemyndiga kommissionen att inleda förhandlingar med Island, Norge, Schweiz och Liechtenstein om internationella avtal om upprättande av sådana arrangemang. Kommissionen fick den 27 januari 2012 rådets bemyndigande att inleda förhandlingar med Island, Norge, Schweiz och Liechtenstein om villkoren för dessa staters deltagande i arbetet med europeiska stödkontoret för asylfrågor.</w:t>
      </w:r>
    </w:p>
    <w:p w14:paraId="1DE395DA" w14:textId="77777777" w:rsidR="00130EE8" w:rsidRDefault="00130EE8" w:rsidP="00130EE8"/>
    <w:p w14:paraId="3EED652C" w14:textId="485C4594" w:rsidR="00130EE8" w:rsidRPr="00130EE8" w:rsidRDefault="00130EE8" w:rsidP="00D67479">
      <w:r>
        <w:t>Sverige stödjer ett ingående av avtal mellan EU och Liechtenstein om ett deltagande i arbetet med europeiska stödkontoret för asylfrågor. Det är naturligt att Liechtenstein deltar i stödkontorets verksamhet eftersom de även är anslutna till Dublinsystemet. Ett deltagande från Liechtenstein i EASO ger dessutom ett tydligt mervärde till stödkontorets verksamhet när det gäller till exempel utbyte av goda metoder och erfarenheter, permanent stöd och krisåtgärder, insamling och analys av information. Enligt det föreslagna avtalet åtar sig Liechtenstein även att årligen lämna ekonomiska bidrag till stödkontoret.</w:t>
      </w:r>
      <w:r w:rsidRPr="00130EE8">
        <w:t xml:space="preserve"> </w:t>
      </w:r>
    </w:p>
    <w:p w14:paraId="344F1D34" w14:textId="47D0E2E3" w:rsidR="00130EE8" w:rsidRPr="00130EE8" w:rsidRDefault="00130EE8" w:rsidP="00130EE8">
      <w:pPr>
        <w:pStyle w:val="Rubrik2"/>
        <w:rPr>
          <w:lang w:val="en-US"/>
        </w:rPr>
      </w:pPr>
      <w:bookmarkStart w:id="85" w:name="_Toc379452734"/>
      <w:r w:rsidRPr="00130EE8">
        <w:rPr>
          <w:lang w:val="en-US"/>
        </w:rPr>
        <w:t>2</w:t>
      </w:r>
      <w:r w:rsidR="000D6E97">
        <w:rPr>
          <w:lang w:val="en-US"/>
        </w:rPr>
        <w:t>7</w:t>
      </w:r>
      <w:r w:rsidRPr="00130EE8">
        <w:rPr>
          <w:lang w:val="en-US"/>
        </w:rPr>
        <w:t>. Council Decision on the signing, on behalf of the European Union, of the Arrangement with the Republic of Iceland on the modalities of its participation in the European Asylum Support Office</w:t>
      </w:r>
      <w:bookmarkEnd w:id="85"/>
    </w:p>
    <w:p w14:paraId="2078A5BF" w14:textId="77777777" w:rsidR="00130EE8" w:rsidRPr="00321260" w:rsidRDefault="00130EE8" w:rsidP="00130EE8">
      <w:r w:rsidRPr="00321260">
        <w:t>5631/14, 18122/13, 18123/13</w:t>
      </w:r>
    </w:p>
    <w:p w14:paraId="4F7B4283" w14:textId="77777777" w:rsidR="00130EE8" w:rsidRPr="00321260" w:rsidRDefault="00130EE8">
      <w:pPr>
        <w:pStyle w:val="RKnormal"/>
        <w:tabs>
          <w:tab w:val="clear" w:pos="1843"/>
          <w:tab w:val="left" w:pos="0"/>
        </w:tabs>
        <w:ind w:left="0"/>
      </w:pPr>
    </w:p>
    <w:p w14:paraId="46B38949" w14:textId="77777777" w:rsidR="00130EE8" w:rsidRPr="00321260" w:rsidRDefault="00130EE8" w:rsidP="00130EE8">
      <w:r w:rsidRPr="00321260">
        <w:t>Ansvarigt departement: Justitiedepartementet</w:t>
      </w:r>
    </w:p>
    <w:p w14:paraId="70A68C5C" w14:textId="77777777" w:rsidR="00130EE8" w:rsidRPr="00321260" w:rsidRDefault="00130EE8">
      <w:pPr>
        <w:pStyle w:val="RKnormal"/>
        <w:tabs>
          <w:tab w:val="clear" w:pos="1843"/>
          <w:tab w:val="left" w:pos="0"/>
        </w:tabs>
        <w:ind w:left="0"/>
      </w:pPr>
    </w:p>
    <w:p w14:paraId="40639344" w14:textId="77777777" w:rsidR="00130EE8" w:rsidRPr="00321260" w:rsidRDefault="00130EE8" w:rsidP="00130EE8">
      <w:r w:rsidRPr="00321260">
        <w:t>Ansvarigt statsråd: Tobias Billström</w:t>
      </w:r>
    </w:p>
    <w:p w14:paraId="47157C7B" w14:textId="77777777" w:rsidR="00130EE8" w:rsidRPr="00321260" w:rsidRDefault="00130EE8">
      <w:pPr>
        <w:pStyle w:val="RKnormal"/>
        <w:tabs>
          <w:tab w:val="clear" w:pos="1843"/>
          <w:tab w:val="left" w:pos="0"/>
        </w:tabs>
        <w:ind w:left="0"/>
      </w:pPr>
    </w:p>
    <w:p w14:paraId="1E55604A" w14:textId="77777777" w:rsidR="00130EE8" w:rsidRPr="00130EE8" w:rsidRDefault="00130EE8" w:rsidP="00130EE8">
      <w:r w:rsidRPr="00130EE8">
        <w:t>Godkänd av Coreper II den 5 februari 2014</w:t>
      </w:r>
    </w:p>
    <w:p w14:paraId="4C5BB60C" w14:textId="77777777" w:rsidR="00130EE8" w:rsidRDefault="00130EE8">
      <w:pPr>
        <w:pStyle w:val="RKnormal"/>
        <w:tabs>
          <w:tab w:val="clear" w:pos="1843"/>
          <w:tab w:val="left" w:pos="0"/>
        </w:tabs>
        <w:ind w:left="0"/>
      </w:pPr>
    </w:p>
    <w:p w14:paraId="7D0DCF70" w14:textId="77777777" w:rsidR="00D67479" w:rsidRDefault="00130EE8" w:rsidP="00130EE8">
      <w:r>
        <w:t xml:space="preserve">Avsikt med behandlingen i rådet: </w:t>
      </w:r>
    </w:p>
    <w:p w14:paraId="7563C8EA" w14:textId="15DBFE5E" w:rsidR="00130EE8" w:rsidRDefault="00130EE8" w:rsidP="00130EE8">
      <w:r>
        <w:t xml:space="preserve">Rådet föreslås besluta om undertecknande av avtalet med Island.   </w:t>
      </w:r>
    </w:p>
    <w:p w14:paraId="101FC20E" w14:textId="77777777" w:rsidR="00130EE8" w:rsidRDefault="00130EE8" w:rsidP="00130EE8"/>
    <w:p w14:paraId="5A059DBE" w14:textId="77777777" w:rsidR="00D67479" w:rsidRDefault="00130EE8" w:rsidP="00130EE8">
      <w:r>
        <w:t xml:space="preserve">Hur regeringen ställer sig till den blivande A-punkten: </w:t>
      </w:r>
    </w:p>
    <w:p w14:paraId="2D644F1B" w14:textId="24817305" w:rsidR="00130EE8" w:rsidRDefault="00130EE8" w:rsidP="00130EE8">
      <w:r>
        <w:t>Regeringen avser rösta ja till att rådet beslutar om ingående av avtalet med Island om deltagande i arbetet med europeiska stödkontoret för asylfrågor.</w:t>
      </w:r>
    </w:p>
    <w:p w14:paraId="7C3B853D" w14:textId="77777777" w:rsidR="00130EE8" w:rsidRDefault="00130EE8" w:rsidP="00130EE8"/>
    <w:p w14:paraId="692D7A01" w14:textId="77777777" w:rsidR="00D67479" w:rsidRDefault="00130EE8" w:rsidP="00130EE8">
      <w:r>
        <w:t xml:space="preserve">Bakgrund: </w:t>
      </w:r>
    </w:p>
    <w:p w14:paraId="12736B7A" w14:textId="10AE5C65" w:rsidR="00130EE8" w:rsidRDefault="00130EE8" w:rsidP="00130EE8">
      <w:r>
        <w:t>Genom förordning (EU) nr 439/2010 inrättades ett europeiskt stödkontor för asylfrågor (EASO) i syfte att stärka medlemsstaternas samarbete i asylfrågor. Enligt EASO:s förordning ska stödkontoret stå öppet för deltagande av Island, Liechtenstein, Norge och Schweiz som observatörer. På grundval av detta lade kommissionen den 1 juli 2011 fram en rekommendation till rådet om att bemyndiga kommissionen att inleda förhandlingar med Island, Norge, Schweiz och Liechtenstein om internationella avtal om upprättande av sådana arrangemang. Kommissionen fick den 27 januari 2012 rådets bemyndigande att inleda förhandlingar med Island, Norge, Schweiz och Liechtenstein om villkoren för dessa staters deltagande i arbetet med europeiska stödkontoret för asylfrågor.</w:t>
      </w:r>
    </w:p>
    <w:p w14:paraId="70EED39A" w14:textId="77777777" w:rsidR="00130EE8" w:rsidRDefault="00130EE8" w:rsidP="00130EE8"/>
    <w:p w14:paraId="4F4CCE1E" w14:textId="7A51A6FF" w:rsidR="00130EE8" w:rsidRPr="00130EE8" w:rsidRDefault="00130EE8" w:rsidP="00D67479">
      <w:r>
        <w:t>Sverige stödjer ett ingående av avtal mellan EU och Island om ett deltagande i arbetet med europeiska stödkontoret för asylfrågor. Det är naturligt att Island deltar i stödkontorets verksamhet eftersom de även är anslutna till Dublinsystemet. Ett isländskt deltagande i EASO ger dessutom ett tydligt mervärde till stödkontorets verksamhet när det gäller till exempel utbyte av goda metoder och erfarenheter, permanent stöd och krisåtgärder, insamling och analys av information. Enligt det föreslagna avtalet åtar sig Island även att årligen lämna ekonomiska bidrag till stödkontoret.</w:t>
      </w:r>
      <w:r w:rsidRPr="00130EE8">
        <w:t xml:space="preserve"> </w:t>
      </w:r>
    </w:p>
    <w:p w14:paraId="508C3FD2" w14:textId="339D050B" w:rsidR="00130EE8" w:rsidRPr="00130EE8" w:rsidRDefault="00130EE8" w:rsidP="00130EE8">
      <w:pPr>
        <w:pStyle w:val="Rubrik2"/>
        <w:rPr>
          <w:lang w:val="en-US"/>
        </w:rPr>
      </w:pPr>
      <w:bookmarkStart w:id="86" w:name="_Toc379452735"/>
      <w:r w:rsidRPr="00130EE8">
        <w:rPr>
          <w:lang w:val="en-US"/>
        </w:rPr>
        <w:t>2</w:t>
      </w:r>
      <w:r w:rsidR="000D6E97">
        <w:rPr>
          <w:lang w:val="en-US"/>
        </w:rPr>
        <w:t>8</w:t>
      </w:r>
      <w:r w:rsidRPr="00130EE8">
        <w:rPr>
          <w:lang w:val="en-US"/>
        </w:rPr>
        <w:t>. Council Decision on the signing, on behalf of the European Union, of the Arrangement with the Kingdom of Norway on the modalities of its participation in the European Asylum Support Office</w:t>
      </w:r>
      <w:bookmarkEnd w:id="86"/>
    </w:p>
    <w:p w14:paraId="59201757" w14:textId="77777777" w:rsidR="00130EE8" w:rsidRPr="00321260" w:rsidRDefault="00130EE8" w:rsidP="00130EE8">
      <w:r w:rsidRPr="00321260">
        <w:t>5632/14, 18139/13, 18140/13</w:t>
      </w:r>
    </w:p>
    <w:p w14:paraId="3F2C3B86" w14:textId="77777777" w:rsidR="00130EE8" w:rsidRPr="00321260" w:rsidRDefault="00130EE8">
      <w:pPr>
        <w:pStyle w:val="RKnormal"/>
        <w:tabs>
          <w:tab w:val="clear" w:pos="1843"/>
          <w:tab w:val="left" w:pos="0"/>
        </w:tabs>
        <w:ind w:left="0"/>
      </w:pPr>
    </w:p>
    <w:p w14:paraId="1EF45222" w14:textId="77777777" w:rsidR="00130EE8" w:rsidRPr="00321260" w:rsidRDefault="00130EE8" w:rsidP="00130EE8">
      <w:r w:rsidRPr="00321260">
        <w:t>Ansvarigt departement: Justitiedepartementet</w:t>
      </w:r>
    </w:p>
    <w:p w14:paraId="1DFF9CA6" w14:textId="77777777" w:rsidR="00130EE8" w:rsidRPr="00321260" w:rsidRDefault="00130EE8">
      <w:pPr>
        <w:pStyle w:val="RKnormal"/>
        <w:tabs>
          <w:tab w:val="clear" w:pos="1843"/>
          <w:tab w:val="left" w:pos="0"/>
        </w:tabs>
        <w:ind w:left="0"/>
      </w:pPr>
    </w:p>
    <w:p w14:paraId="72294BEB" w14:textId="77777777" w:rsidR="00130EE8" w:rsidRPr="00321260" w:rsidRDefault="00130EE8" w:rsidP="00130EE8">
      <w:r w:rsidRPr="00321260">
        <w:t>Ansvarigt statsråd: Tobias Billström</w:t>
      </w:r>
    </w:p>
    <w:p w14:paraId="35525861" w14:textId="77777777" w:rsidR="00130EE8" w:rsidRPr="00321260" w:rsidRDefault="00130EE8">
      <w:pPr>
        <w:pStyle w:val="RKnormal"/>
        <w:tabs>
          <w:tab w:val="clear" w:pos="1843"/>
          <w:tab w:val="left" w:pos="0"/>
        </w:tabs>
        <w:ind w:left="0"/>
      </w:pPr>
    </w:p>
    <w:p w14:paraId="33154B32" w14:textId="77777777" w:rsidR="00130EE8" w:rsidRPr="00130EE8" w:rsidRDefault="00130EE8" w:rsidP="00130EE8">
      <w:r w:rsidRPr="00130EE8">
        <w:t>Godkänd av Coreper II den 5 februari 2014</w:t>
      </w:r>
    </w:p>
    <w:p w14:paraId="52F27B5B" w14:textId="77777777" w:rsidR="00130EE8" w:rsidRDefault="00130EE8">
      <w:pPr>
        <w:pStyle w:val="RKnormal"/>
        <w:tabs>
          <w:tab w:val="clear" w:pos="1843"/>
          <w:tab w:val="left" w:pos="0"/>
        </w:tabs>
        <w:ind w:left="0"/>
      </w:pPr>
    </w:p>
    <w:p w14:paraId="1D2A022B" w14:textId="77777777" w:rsidR="00D67479" w:rsidRDefault="00130EE8" w:rsidP="00130EE8">
      <w:r>
        <w:t xml:space="preserve">Avsikt med behandlingen i rådet: </w:t>
      </w:r>
    </w:p>
    <w:p w14:paraId="3B7322C2" w14:textId="6FA1F413" w:rsidR="00130EE8" w:rsidRDefault="00130EE8" w:rsidP="00130EE8">
      <w:r>
        <w:t xml:space="preserve">Rådet föreslås besluta om undertecknande av avtalet med Norge.   </w:t>
      </w:r>
    </w:p>
    <w:p w14:paraId="4B093801" w14:textId="77777777" w:rsidR="00130EE8" w:rsidRDefault="00130EE8" w:rsidP="00130EE8"/>
    <w:p w14:paraId="23B4D7DD" w14:textId="77777777" w:rsidR="00D67479" w:rsidRDefault="00130EE8" w:rsidP="00130EE8">
      <w:r>
        <w:t xml:space="preserve">Hur regeringen ställer sig till den blivande A-punkten: </w:t>
      </w:r>
    </w:p>
    <w:p w14:paraId="3BB65BCD" w14:textId="6BCA106D" w:rsidR="00130EE8" w:rsidRDefault="00130EE8" w:rsidP="00130EE8">
      <w:r>
        <w:t>Regeringen avser rösta ja till att rådet beslutar om ingående av avtalet med Norge om deltagande i arbetet med europeiska stödkontoret för asylfrågor.</w:t>
      </w:r>
    </w:p>
    <w:p w14:paraId="5DEC8E5A" w14:textId="77777777" w:rsidR="00130EE8" w:rsidRDefault="00130EE8" w:rsidP="00130EE8"/>
    <w:p w14:paraId="1CB553EE" w14:textId="77777777" w:rsidR="00D67479" w:rsidRDefault="00130EE8" w:rsidP="00130EE8">
      <w:r>
        <w:t xml:space="preserve">Bakgrund: </w:t>
      </w:r>
    </w:p>
    <w:p w14:paraId="571E0C74" w14:textId="73618289" w:rsidR="00130EE8" w:rsidRDefault="00130EE8" w:rsidP="00130EE8">
      <w:r>
        <w:t>Genom förordning (EU) nr 439/2010 inrättades ett europeiskt stödkontor för asylfrågor (EASO) i syfte att stärka medlemsstaternas samarbete i asylfrågor. Enligt EASO:s förordning ska stödkontoret stå öppet för deltagande av Island, Liechtenstein, Norge och Schweiz som observatörer. På grundval av detta lade kommissionen den 1 juli 2011 fram en rekommendation till rådet om att bemyndiga kommissionen att inleda förhandlingar med Island, Norge, Schweiz och Liechtenstein om internationella avtal om upprättande av sådana arrangemang. Kommissionen fick den 27 januari 2012 rådets bemyndigande att inleda förhandlingar med Island, Norge, Schweiz och Liechtenstein om villkoren för dessa staters deltagande i arbetet med europeiska stödkontoret för asylfrågor.</w:t>
      </w:r>
    </w:p>
    <w:p w14:paraId="36D09E59" w14:textId="77777777" w:rsidR="00130EE8" w:rsidRDefault="00130EE8" w:rsidP="00130EE8"/>
    <w:p w14:paraId="060DE1FC" w14:textId="58879E33" w:rsidR="00130EE8" w:rsidRPr="00130EE8" w:rsidRDefault="00130EE8" w:rsidP="00D67479">
      <w:r>
        <w:t>Sverige stödjer ett ingående av avtal mellan EU och Norge om ett deltagande i arbetet med europeiska stödkontoret för asylfrågor. Det är naturligt att Norge deltar i stödkontorets verksamhet eftersom de även är anslutna till Dublinsystemet. Ett norskt deltagande i EASO ger dessutom ett tydligt mervärde till stödkontorets verksamhet när det gäller till exempel utbyte av goda metoder och erfarenheter, permanent stöd och krisåtgärder, insamling och analys av information. Enligt det föreslagna avtalet åtar sig Norge även att årligen lämna ekonomiska bidrag till stödkontoret.</w:t>
      </w:r>
      <w:r w:rsidRPr="00130EE8">
        <w:t xml:space="preserve"> </w:t>
      </w:r>
    </w:p>
    <w:p w14:paraId="5DA3336C" w14:textId="29D74406" w:rsidR="00130EE8" w:rsidRPr="00130EE8" w:rsidRDefault="00D67479" w:rsidP="00130EE8">
      <w:pPr>
        <w:pStyle w:val="Rubrik2"/>
        <w:rPr>
          <w:lang w:val="en-US"/>
        </w:rPr>
      </w:pPr>
      <w:bookmarkStart w:id="87" w:name="_Toc379452736"/>
      <w:r>
        <w:rPr>
          <w:lang w:val="en-US"/>
        </w:rPr>
        <w:t>2</w:t>
      </w:r>
      <w:r w:rsidR="000D6E97">
        <w:rPr>
          <w:lang w:val="en-US"/>
        </w:rPr>
        <w:t>9</w:t>
      </w:r>
      <w:r>
        <w:rPr>
          <w:lang w:val="en-US"/>
        </w:rPr>
        <w:t xml:space="preserve">. </w:t>
      </w:r>
      <w:r w:rsidR="00130EE8" w:rsidRPr="00130EE8">
        <w:rPr>
          <w:lang w:val="en-US"/>
        </w:rPr>
        <w:t>Enlargement</w:t>
      </w:r>
      <w:r>
        <w:rPr>
          <w:lang w:val="en-US"/>
        </w:rPr>
        <w:t xml:space="preserve"> </w:t>
      </w:r>
      <w:r w:rsidR="00130EE8" w:rsidRPr="00130EE8">
        <w:rPr>
          <w:lang w:val="en-US"/>
        </w:rPr>
        <w:t>= Accession negotiations with Montenegro- Outcome of screening on Chapter 9: Financial services</w:t>
      </w:r>
      <w:bookmarkEnd w:id="87"/>
    </w:p>
    <w:p w14:paraId="54A78475" w14:textId="77777777" w:rsidR="00130EE8" w:rsidRPr="00321260" w:rsidRDefault="00130EE8" w:rsidP="00130EE8">
      <w:r w:rsidRPr="00321260">
        <w:t>5961/14</w:t>
      </w:r>
    </w:p>
    <w:p w14:paraId="39916E19" w14:textId="77777777" w:rsidR="00130EE8" w:rsidRPr="00321260" w:rsidRDefault="00130EE8">
      <w:pPr>
        <w:pStyle w:val="RKnormal"/>
        <w:tabs>
          <w:tab w:val="clear" w:pos="1843"/>
          <w:tab w:val="left" w:pos="0"/>
        </w:tabs>
        <w:ind w:left="0"/>
      </w:pPr>
    </w:p>
    <w:p w14:paraId="1B3976A6" w14:textId="77777777" w:rsidR="00130EE8" w:rsidRPr="00321260" w:rsidRDefault="00130EE8" w:rsidP="00130EE8">
      <w:r w:rsidRPr="00321260">
        <w:t>Ansvarigt departement: Utrikesdepartementet</w:t>
      </w:r>
    </w:p>
    <w:p w14:paraId="06896F50" w14:textId="77777777" w:rsidR="00130EE8" w:rsidRPr="00321260" w:rsidRDefault="00130EE8">
      <w:pPr>
        <w:pStyle w:val="RKnormal"/>
        <w:tabs>
          <w:tab w:val="clear" w:pos="1843"/>
          <w:tab w:val="left" w:pos="0"/>
        </w:tabs>
        <w:ind w:left="0"/>
      </w:pPr>
    </w:p>
    <w:p w14:paraId="617FFB98" w14:textId="77777777" w:rsidR="00130EE8" w:rsidRPr="00321260" w:rsidRDefault="00130EE8" w:rsidP="00130EE8">
      <w:r w:rsidRPr="00321260">
        <w:t>Ansvarigt statsråd: Carl Bildt</w:t>
      </w:r>
    </w:p>
    <w:p w14:paraId="05E3E484" w14:textId="77777777" w:rsidR="00130EE8" w:rsidRPr="00321260" w:rsidRDefault="00130EE8">
      <w:pPr>
        <w:pStyle w:val="RKnormal"/>
        <w:tabs>
          <w:tab w:val="clear" w:pos="1843"/>
          <w:tab w:val="left" w:pos="0"/>
        </w:tabs>
        <w:ind w:left="0"/>
      </w:pPr>
    </w:p>
    <w:p w14:paraId="12C25DD1" w14:textId="77777777" w:rsidR="00130EE8" w:rsidRPr="00130EE8" w:rsidRDefault="00130EE8" w:rsidP="00130EE8">
      <w:r w:rsidRPr="00130EE8">
        <w:t>Godkänd av Coreper II den 5 februari 2014</w:t>
      </w:r>
    </w:p>
    <w:p w14:paraId="4595E7CD" w14:textId="77777777" w:rsidR="00130EE8" w:rsidRDefault="00130EE8">
      <w:pPr>
        <w:pStyle w:val="RKnormal"/>
        <w:tabs>
          <w:tab w:val="clear" w:pos="1843"/>
          <w:tab w:val="left" w:pos="0"/>
        </w:tabs>
        <w:ind w:left="0"/>
      </w:pPr>
    </w:p>
    <w:p w14:paraId="22EA8B40" w14:textId="77777777" w:rsidR="00130EE8" w:rsidRDefault="00130EE8" w:rsidP="00130EE8">
      <w:r>
        <w:t xml:space="preserve">Avsikt med behandlingen i rådet: </w:t>
      </w:r>
    </w:p>
    <w:p w14:paraId="1AECDFAF" w14:textId="77777777" w:rsidR="00130EE8" w:rsidRDefault="00130EE8" w:rsidP="00130EE8">
      <w:r>
        <w:t>Rådet föreslås godkänna slutsatserna avseende kommissionens screeningrapport.</w:t>
      </w:r>
    </w:p>
    <w:p w14:paraId="0C4DF05A" w14:textId="77777777" w:rsidR="00130EE8" w:rsidRDefault="00130EE8" w:rsidP="00130EE8"/>
    <w:p w14:paraId="250A73E1" w14:textId="77777777" w:rsidR="00130EE8" w:rsidRDefault="00130EE8" w:rsidP="00130EE8">
      <w:r>
        <w:t xml:space="preserve">Hur regeringen ställer sig till den blivande a-punkten: </w:t>
      </w:r>
    </w:p>
    <w:p w14:paraId="1D0C47A5" w14:textId="77777777" w:rsidR="00130EE8" w:rsidRDefault="00130EE8" w:rsidP="00130EE8">
      <w:r>
        <w:t>Regeringen avser rösta ja till A-punkten.</w:t>
      </w:r>
    </w:p>
    <w:p w14:paraId="7B2554A9" w14:textId="77777777" w:rsidR="00130EE8" w:rsidRDefault="00130EE8" w:rsidP="00130EE8"/>
    <w:p w14:paraId="622DE1C9" w14:textId="77777777" w:rsidR="00130EE8" w:rsidRDefault="00130EE8" w:rsidP="00130EE8">
      <w:r>
        <w:t>Bakgrund:</w:t>
      </w:r>
    </w:p>
    <w:p w14:paraId="1F6DFF0F" w14:textId="348FFEF3" w:rsidR="00130EE8" w:rsidRPr="00130EE8" w:rsidRDefault="00130EE8" w:rsidP="00D67479">
      <w:pPr>
        <w:rPr>
          <w:lang w:val="en-US"/>
        </w:rPr>
      </w:pPr>
      <w:r>
        <w:t xml:space="preserve">Screeningrapporten behandlar hur väl Montenegro är förberett att inleda förhandlingar inom kapitel 9 Finansiella tjänster. Kommissionen anser att Montenegro uppfyller EU:s acquis tillräckligt och att medlemskapsförhandlingarna kan inledas inom detta område. </w:t>
      </w:r>
      <w:r w:rsidRPr="00130EE8">
        <w:rPr>
          <w:lang w:val="en-US"/>
        </w:rPr>
        <w:t xml:space="preserve">Sverige delar denna bedömning. </w:t>
      </w:r>
    </w:p>
    <w:p w14:paraId="59DE9BFE" w14:textId="42596987" w:rsidR="00130EE8" w:rsidRPr="00130EE8" w:rsidRDefault="000D6E97" w:rsidP="00130EE8">
      <w:pPr>
        <w:pStyle w:val="Rubrik2"/>
        <w:rPr>
          <w:lang w:val="en-US"/>
        </w:rPr>
      </w:pPr>
      <w:bookmarkStart w:id="88" w:name="_Toc379452737"/>
      <w:r>
        <w:rPr>
          <w:lang w:val="en-US"/>
        </w:rPr>
        <w:t>30</w:t>
      </w:r>
      <w:r w:rsidR="00D67479">
        <w:rPr>
          <w:lang w:val="en-US"/>
        </w:rPr>
        <w:t xml:space="preserve">. </w:t>
      </w:r>
      <w:r w:rsidR="00130EE8" w:rsidRPr="00130EE8">
        <w:rPr>
          <w:lang w:val="en-US"/>
        </w:rPr>
        <w:t>Enlargement</w:t>
      </w:r>
      <w:r w:rsidR="00D67479">
        <w:rPr>
          <w:lang w:val="en-US"/>
        </w:rPr>
        <w:t xml:space="preserve"> </w:t>
      </w:r>
      <w:r w:rsidR="00130EE8" w:rsidRPr="00130EE8">
        <w:rPr>
          <w:lang w:val="en-US"/>
        </w:rPr>
        <w:t>= Accession negotiations with Montenegro- Outcome of screening on Chapter 28: Consumer and health protection</w:t>
      </w:r>
      <w:bookmarkEnd w:id="88"/>
    </w:p>
    <w:p w14:paraId="1B62BE1A" w14:textId="77777777" w:rsidR="00130EE8" w:rsidRPr="00321260" w:rsidRDefault="00130EE8" w:rsidP="00130EE8">
      <w:r w:rsidRPr="00321260">
        <w:t>5963/14</w:t>
      </w:r>
    </w:p>
    <w:p w14:paraId="3623B1A7" w14:textId="77777777" w:rsidR="00130EE8" w:rsidRPr="00321260" w:rsidRDefault="00130EE8">
      <w:pPr>
        <w:pStyle w:val="RKnormal"/>
        <w:tabs>
          <w:tab w:val="clear" w:pos="1843"/>
          <w:tab w:val="left" w:pos="0"/>
        </w:tabs>
        <w:ind w:left="0"/>
      </w:pPr>
    </w:p>
    <w:p w14:paraId="12633514" w14:textId="77777777" w:rsidR="00130EE8" w:rsidRPr="00321260" w:rsidRDefault="00130EE8" w:rsidP="00130EE8">
      <w:r w:rsidRPr="00321260">
        <w:t>Ansvarigt departement: Utrikesdepartementet</w:t>
      </w:r>
    </w:p>
    <w:p w14:paraId="02F7F8D7" w14:textId="77777777" w:rsidR="00130EE8" w:rsidRPr="00321260" w:rsidRDefault="00130EE8">
      <w:pPr>
        <w:pStyle w:val="RKnormal"/>
        <w:tabs>
          <w:tab w:val="clear" w:pos="1843"/>
          <w:tab w:val="left" w:pos="0"/>
        </w:tabs>
        <w:ind w:left="0"/>
      </w:pPr>
    </w:p>
    <w:p w14:paraId="7E1208E6" w14:textId="77777777" w:rsidR="00130EE8" w:rsidRPr="00321260" w:rsidRDefault="00130EE8" w:rsidP="00130EE8">
      <w:r w:rsidRPr="00321260">
        <w:t>Ansvarigt statsråd: Carl Bildt</w:t>
      </w:r>
    </w:p>
    <w:p w14:paraId="14EC53A0" w14:textId="77777777" w:rsidR="00130EE8" w:rsidRPr="00321260" w:rsidRDefault="00130EE8">
      <w:pPr>
        <w:pStyle w:val="RKnormal"/>
        <w:tabs>
          <w:tab w:val="clear" w:pos="1843"/>
          <w:tab w:val="left" w:pos="0"/>
        </w:tabs>
        <w:ind w:left="0"/>
      </w:pPr>
    </w:p>
    <w:p w14:paraId="4950D31A" w14:textId="77777777" w:rsidR="00130EE8" w:rsidRPr="00130EE8" w:rsidRDefault="00130EE8" w:rsidP="00130EE8">
      <w:r w:rsidRPr="00130EE8">
        <w:t>Godkänd av Coreper II den 5 februari 2014</w:t>
      </w:r>
    </w:p>
    <w:p w14:paraId="3CBF6C34" w14:textId="77777777" w:rsidR="00130EE8" w:rsidRDefault="00130EE8">
      <w:pPr>
        <w:pStyle w:val="RKnormal"/>
        <w:tabs>
          <w:tab w:val="clear" w:pos="1843"/>
          <w:tab w:val="left" w:pos="0"/>
        </w:tabs>
        <w:ind w:left="0"/>
      </w:pPr>
    </w:p>
    <w:p w14:paraId="16A6E5FA" w14:textId="77777777" w:rsidR="00130EE8" w:rsidRDefault="00130EE8" w:rsidP="00130EE8">
      <w:r>
        <w:t xml:space="preserve">Avsikt med behandlingen i rådet: </w:t>
      </w:r>
    </w:p>
    <w:p w14:paraId="1BD16E8E" w14:textId="77777777" w:rsidR="00130EE8" w:rsidRDefault="00130EE8" w:rsidP="00130EE8">
      <w:r>
        <w:t>Rådet föreslås godkänna slutsatserna avseende kommissionens screeningrapport.</w:t>
      </w:r>
    </w:p>
    <w:p w14:paraId="4C8B030B" w14:textId="77777777" w:rsidR="00130EE8" w:rsidRDefault="00130EE8" w:rsidP="00130EE8"/>
    <w:p w14:paraId="0C00A573" w14:textId="77777777" w:rsidR="00130EE8" w:rsidRDefault="00130EE8" w:rsidP="00130EE8">
      <w:r>
        <w:t xml:space="preserve">Hur regeringen ställer sig till den blivande a-punkten: </w:t>
      </w:r>
    </w:p>
    <w:p w14:paraId="0FD7E833" w14:textId="77777777" w:rsidR="00130EE8" w:rsidRDefault="00130EE8" w:rsidP="00130EE8">
      <w:r>
        <w:t>Regeringen avser rösta ja till A-punkten.</w:t>
      </w:r>
    </w:p>
    <w:p w14:paraId="68F3A193" w14:textId="77777777" w:rsidR="00130EE8" w:rsidRDefault="00130EE8" w:rsidP="00130EE8"/>
    <w:p w14:paraId="658A7551" w14:textId="77777777" w:rsidR="00130EE8" w:rsidRDefault="00130EE8" w:rsidP="00130EE8">
      <w:r>
        <w:t>Bakgrund:</w:t>
      </w:r>
    </w:p>
    <w:p w14:paraId="786C0143" w14:textId="74B470B9" w:rsidR="00130EE8" w:rsidRPr="00130EE8" w:rsidRDefault="00130EE8" w:rsidP="00D67479">
      <w:pPr>
        <w:rPr>
          <w:lang w:val="en-US"/>
        </w:rPr>
      </w:pPr>
      <w:r>
        <w:t xml:space="preserve">Screeningrapporten behandlar hur väl Montenegro är förberett att inleda förhandlingar inom kapitel 28 Konsument- och hälsoskydd. Kommissionen anser att Montenegro uppfyller EU:s acquis tillräckligt och att medlemskapsförhandlingarna kan inledas inom detta område. </w:t>
      </w:r>
      <w:r w:rsidRPr="00130EE8">
        <w:rPr>
          <w:lang w:val="en-US"/>
        </w:rPr>
        <w:t xml:space="preserve">Sverige delar denna bedömning. </w:t>
      </w:r>
    </w:p>
    <w:p w14:paraId="62794EF7" w14:textId="7B324797" w:rsidR="00130EE8" w:rsidRPr="00130EE8" w:rsidRDefault="00130EE8" w:rsidP="00130EE8">
      <w:pPr>
        <w:pStyle w:val="Rubrik2"/>
        <w:rPr>
          <w:lang w:val="en-US"/>
        </w:rPr>
      </w:pPr>
      <w:bookmarkStart w:id="89" w:name="_Toc379452738"/>
      <w:r w:rsidRPr="00130EE8">
        <w:rPr>
          <w:lang w:val="en-US"/>
        </w:rPr>
        <w:t>3</w:t>
      </w:r>
      <w:r w:rsidR="000D6E97">
        <w:rPr>
          <w:lang w:val="en-US"/>
        </w:rPr>
        <w:t>1</w:t>
      </w:r>
      <w:r w:rsidRPr="00130EE8">
        <w:rPr>
          <w:lang w:val="en-US"/>
        </w:rPr>
        <w:t>. Anti-dumping</w:t>
      </w:r>
      <w:r w:rsidR="00D67479">
        <w:rPr>
          <w:lang w:val="en-US"/>
        </w:rPr>
        <w:t xml:space="preserve"> </w:t>
      </w:r>
      <w:r w:rsidRPr="00130EE8">
        <w:rPr>
          <w:lang w:val="en-US"/>
        </w:rPr>
        <w:t>= Proposal for a Council Implementing Regulation of xx 2014 repealing the anti dumping duty on imports of dicyandiamide originating in the People's Republic of China following an expiry review pursuant to Article 11(2) of Regulation (EC) No 1225/2009</w:t>
      </w:r>
      <w:bookmarkEnd w:id="89"/>
    </w:p>
    <w:p w14:paraId="7618ABBE" w14:textId="77777777" w:rsidR="00130EE8" w:rsidRPr="00321260" w:rsidRDefault="00130EE8" w:rsidP="00130EE8">
      <w:r w:rsidRPr="00321260">
        <w:t>5273/1/14, 5274/1/14</w:t>
      </w:r>
    </w:p>
    <w:p w14:paraId="2B8180B3" w14:textId="77777777" w:rsidR="00130EE8" w:rsidRPr="00321260" w:rsidRDefault="00130EE8">
      <w:pPr>
        <w:pStyle w:val="RKnormal"/>
        <w:tabs>
          <w:tab w:val="clear" w:pos="1843"/>
          <w:tab w:val="left" w:pos="0"/>
        </w:tabs>
        <w:ind w:left="0"/>
      </w:pPr>
    </w:p>
    <w:p w14:paraId="2233236D" w14:textId="77777777" w:rsidR="00130EE8" w:rsidRPr="00321260" w:rsidRDefault="00130EE8" w:rsidP="00130EE8">
      <w:r w:rsidRPr="00321260">
        <w:t>Ansvarigt departement: Utrikesdepartementet</w:t>
      </w:r>
    </w:p>
    <w:p w14:paraId="1EE2E29E" w14:textId="77777777" w:rsidR="00130EE8" w:rsidRPr="00321260" w:rsidRDefault="00130EE8">
      <w:pPr>
        <w:pStyle w:val="RKnormal"/>
        <w:tabs>
          <w:tab w:val="clear" w:pos="1843"/>
          <w:tab w:val="left" w:pos="0"/>
        </w:tabs>
        <w:ind w:left="0"/>
      </w:pPr>
    </w:p>
    <w:p w14:paraId="011C8EF6" w14:textId="77777777" w:rsidR="00130EE8" w:rsidRPr="00321260" w:rsidRDefault="00130EE8" w:rsidP="00130EE8">
      <w:r w:rsidRPr="00321260">
        <w:t>Ansvarigt statsråd: Ewa Björling</w:t>
      </w:r>
    </w:p>
    <w:p w14:paraId="3FA51263" w14:textId="77777777" w:rsidR="00130EE8" w:rsidRPr="00321260" w:rsidRDefault="00130EE8">
      <w:pPr>
        <w:pStyle w:val="RKnormal"/>
        <w:tabs>
          <w:tab w:val="clear" w:pos="1843"/>
          <w:tab w:val="left" w:pos="0"/>
        </w:tabs>
        <w:ind w:left="0"/>
      </w:pPr>
    </w:p>
    <w:p w14:paraId="3ABF4173" w14:textId="77777777" w:rsidR="00130EE8" w:rsidRPr="00130EE8" w:rsidRDefault="00130EE8" w:rsidP="00130EE8">
      <w:r w:rsidRPr="00130EE8">
        <w:t>Godkänd av Coreper II den 5 februari 2014</w:t>
      </w:r>
    </w:p>
    <w:p w14:paraId="18095180" w14:textId="77777777" w:rsidR="00446D2B" w:rsidRPr="00321260" w:rsidRDefault="00446D2B">
      <w:pPr>
        <w:pStyle w:val="RKnormal"/>
        <w:tabs>
          <w:tab w:val="clear" w:pos="1843"/>
          <w:tab w:val="left" w:pos="0"/>
        </w:tabs>
        <w:ind w:left="0"/>
      </w:pPr>
    </w:p>
    <w:p w14:paraId="4DE0BE5C" w14:textId="77777777" w:rsidR="00446D2B" w:rsidRPr="00321260" w:rsidRDefault="00446D2B" w:rsidP="00446D2B">
      <w:pPr>
        <w:pStyle w:val="RKnormal"/>
        <w:tabs>
          <w:tab w:val="clear" w:pos="1843"/>
          <w:tab w:val="left" w:pos="0"/>
        </w:tabs>
        <w:ind w:left="0"/>
      </w:pPr>
      <w:r w:rsidRPr="00321260">
        <w:t xml:space="preserve">Avsikt med behandlingen i rådet: </w:t>
      </w:r>
    </w:p>
    <w:p w14:paraId="41F3B0C1" w14:textId="77777777" w:rsidR="00446D2B" w:rsidRPr="00321260" w:rsidRDefault="00446D2B" w:rsidP="00446D2B">
      <w:pPr>
        <w:pStyle w:val="RKnormal"/>
        <w:tabs>
          <w:tab w:val="clear" w:pos="1843"/>
          <w:tab w:val="left" w:pos="0"/>
        </w:tabs>
        <w:ind w:left="0"/>
      </w:pPr>
      <w:r w:rsidRPr="00321260">
        <w:t>Rådet föreslås anta en förordning om tillbakadragande och avslutande av antidumpningstullar på dicyandiamid från Kina.</w:t>
      </w:r>
    </w:p>
    <w:p w14:paraId="3CD0B414" w14:textId="77777777" w:rsidR="00446D2B" w:rsidRPr="00321260" w:rsidRDefault="00446D2B" w:rsidP="00446D2B">
      <w:pPr>
        <w:pStyle w:val="RKnormal"/>
        <w:tabs>
          <w:tab w:val="clear" w:pos="1843"/>
          <w:tab w:val="left" w:pos="0"/>
        </w:tabs>
        <w:ind w:left="0"/>
      </w:pPr>
    </w:p>
    <w:p w14:paraId="2D99468C" w14:textId="77777777" w:rsidR="00446D2B" w:rsidRPr="00321260" w:rsidRDefault="00446D2B" w:rsidP="00446D2B">
      <w:pPr>
        <w:pStyle w:val="RKnormal"/>
        <w:tabs>
          <w:tab w:val="clear" w:pos="1843"/>
          <w:tab w:val="left" w:pos="0"/>
        </w:tabs>
        <w:ind w:left="0"/>
      </w:pPr>
      <w:r w:rsidRPr="00321260">
        <w:t xml:space="preserve">Hur regeringen ställer sig till den blivande A-punkten: </w:t>
      </w:r>
    </w:p>
    <w:p w14:paraId="6C34362F" w14:textId="77777777" w:rsidR="00446D2B" w:rsidRPr="00321260" w:rsidRDefault="00446D2B" w:rsidP="00446D2B">
      <w:pPr>
        <w:pStyle w:val="RKnormal"/>
        <w:tabs>
          <w:tab w:val="clear" w:pos="1843"/>
          <w:tab w:val="left" w:pos="0"/>
        </w:tabs>
        <w:ind w:left="0"/>
      </w:pPr>
      <w:r w:rsidRPr="00321260">
        <w:t>Sverige avser rösta för förslaget.</w:t>
      </w:r>
    </w:p>
    <w:p w14:paraId="2A0F944C" w14:textId="77777777" w:rsidR="00446D2B" w:rsidRPr="00321260" w:rsidRDefault="00446D2B" w:rsidP="00446D2B">
      <w:pPr>
        <w:pStyle w:val="RKnormal"/>
        <w:tabs>
          <w:tab w:val="clear" w:pos="1843"/>
          <w:tab w:val="left" w:pos="0"/>
        </w:tabs>
        <w:ind w:left="0"/>
      </w:pPr>
    </w:p>
    <w:p w14:paraId="32B8FEC1" w14:textId="77777777" w:rsidR="00446D2B" w:rsidRPr="00321260" w:rsidRDefault="00446D2B" w:rsidP="00446D2B">
      <w:pPr>
        <w:pStyle w:val="RKnormal"/>
        <w:tabs>
          <w:tab w:val="clear" w:pos="1843"/>
          <w:tab w:val="left" w:pos="0"/>
        </w:tabs>
        <w:ind w:left="0"/>
      </w:pPr>
      <w:r w:rsidRPr="00321260">
        <w:t xml:space="preserve">Bakgrund: </w:t>
      </w:r>
    </w:p>
    <w:p w14:paraId="71D9BE88" w14:textId="243721FE" w:rsidR="001C7956" w:rsidRDefault="00446D2B" w:rsidP="00321260">
      <w:pPr>
        <w:pStyle w:val="RKnormal"/>
        <w:tabs>
          <w:tab w:val="clear" w:pos="1843"/>
          <w:tab w:val="left" w:pos="0"/>
        </w:tabs>
        <w:ind w:left="0"/>
        <w:rPr>
          <w:lang w:val="en-US"/>
        </w:rPr>
      </w:pPr>
      <w:r w:rsidRPr="00321260">
        <w:t xml:space="preserve">En begäran om att inleda en antidumpningsundersökning av import av dicyanidamid (DCD) från Kina inkom 2006 från gemenskapens enda tillverkare, Degussa AG, i Tyskland, och antidumpningsåtgärder infördes 2007. Åtgärderna beslutades vara i kraft i fem år. Tillverkaren i EU inkom 2012 med en begäran om att förlänga åtgärderna. Kommissionen föreslog dock efter undersökningen att åtgärderna skulle avslutas. Sverige har hela tiden motsatt sig införandet av antidumpningsåtgärder mot dicyandiamid, eftersom vi inte ansett att det finns några övertygande argument för skada på grund av den kinesiska importen . Vidare har vi funnit, att eftersom det bara finns en unionstillverkare , kan det finnas risk för att skapa en monopolställning om importen från Kina håller allvarligt hämmas . </w:t>
      </w:r>
      <w:r w:rsidRPr="00446D2B">
        <w:rPr>
          <w:lang w:val="en-US"/>
        </w:rPr>
        <w:t>Detta skulle inte ligga i linje med unionens intresse.</w:t>
      </w:r>
    </w:p>
    <w:p w14:paraId="3C1E02AD" w14:textId="721FDC9F" w:rsidR="00130EE8" w:rsidRPr="00130EE8" w:rsidRDefault="00130EE8" w:rsidP="00130EE8">
      <w:pPr>
        <w:pStyle w:val="Rubrik2"/>
        <w:rPr>
          <w:lang w:val="en-US"/>
        </w:rPr>
      </w:pPr>
      <w:bookmarkStart w:id="90" w:name="_Toc379452739"/>
      <w:r w:rsidRPr="00130EE8">
        <w:rPr>
          <w:lang w:val="en-US"/>
        </w:rPr>
        <w:t>3</w:t>
      </w:r>
      <w:r w:rsidR="000D6E97">
        <w:rPr>
          <w:lang w:val="en-US"/>
        </w:rPr>
        <w:t>2</w:t>
      </w:r>
      <w:r w:rsidRPr="00130EE8">
        <w:rPr>
          <w:lang w:val="en-US"/>
        </w:rPr>
        <w:t>. Proposal for a Regulation of the European Parliament and of the Council concerning the exercise of the Union's rights for the application and enforcement of international trade rules [First reading]</w:t>
      </w:r>
      <w:r w:rsidR="00D67479">
        <w:rPr>
          <w:lang w:val="en-US"/>
        </w:rPr>
        <w:t xml:space="preserve"> </w:t>
      </w:r>
      <w:r w:rsidRPr="00130EE8">
        <w:rPr>
          <w:lang w:val="en-US"/>
        </w:rPr>
        <w:t>= Approval of the final compromise text</w:t>
      </w:r>
      <w:bookmarkEnd w:id="90"/>
    </w:p>
    <w:p w14:paraId="1426208B" w14:textId="77777777" w:rsidR="00130EE8" w:rsidRPr="00321260" w:rsidRDefault="00130EE8" w:rsidP="00130EE8">
      <w:r w:rsidRPr="00321260">
        <w:t>5980/14</w:t>
      </w:r>
    </w:p>
    <w:p w14:paraId="15BB20A2" w14:textId="77777777" w:rsidR="00130EE8" w:rsidRPr="00321260" w:rsidRDefault="00130EE8">
      <w:pPr>
        <w:pStyle w:val="RKnormal"/>
        <w:tabs>
          <w:tab w:val="clear" w:pos="1843"/>
          <w:tab w:val="left" w:pos="0"/>
        </w:tabs>
        <w:ind w:left="0"/>
      </w:pPr>
    </w:p>
    <w:p w14:paraId="46DF99CD" w14:textId="77777777" w:rsidR="00130EE8" w:rsidRPr="00321260" w:rsidRDefault="00130EE8" w:rsidP="00130EE8">
      <w:r w:rsidRPr="00321260">
        <w:t>Ansvarigt departement: Utrikesdepartementet</w:t>
      </w:r>
    </w:p>
    <w:p w14:paraId="0B1C3B19" w14:textId="77777777" w:rsidR="00130EE8" w:rsidRPr="00321260" w:rsidRDefault="00130EE8">
      <w:pPr>
        <w:pStyle w:val="RKnormal"/>
        <w:tabs>
          <w:tab w:val="clear" w:pos="1843"/>
          <w:tab w:val="left" w:pos="0"/>
        </w:tabs>
        <w:ind w:left="0"/>
      </w:pPr>
    </w:p>
    <w:p w14:paraId="5513D797" w14:textId="77777777" w:rsidR="00130EE8" w:rsidRPr="00321260" w:rsidRDefault="00130EE8" w:rsidP="00130EE8">
      <w:r w:rsidRPr="00321260">
        <w:t>Ansvarigt statsråd: Ewa Björling</w:t>
      </w:r>
    </w:p>
    <w:p w14:paraId="7542ADD2" w14:textId="77777777" w:rsidR="00130EE8" w:rsidRPr="00321260" w:rsidRDefault="00130EE8">
      <w:pPr>
        <w:pStyle w:val="RKnormal"/>
        <w:tabs>
          <w:tab w:val="clear" w:pos="1843"/>
          <w:tab w:val="left" w:pos="0"/>
        </w:tabs>
        <w:ind w:left="0"/>
      </w:pPr>
    </w:p>
    <w:p w14:paraId="1A1335B2" w14:textId="77777777" w:rsidR="00130EE8" w:rsidRPr="00130EE8" w:rsidRDefault="00130EE8" w:rsidP="00130EE8">
      <w:r w:rsidRPr="00130EE8">
        <w:t>Godkänd av Coreper II den 5 februari 2014</w:t>
      </w:r>
    </w:p>
    <w:p w14:paraId="6DFFB06C" w14:textId="69F97D3E" w:rsidR="00130EE8" w:rsidRPr="00321260" w:rsidRDefault="00130EE8">
      <w:pPr>
        <w:pStyle w:val="RKnormal"/>
        <w:tabs>
          <w:tab w:val="clear" w:pos="1843"/>
          <w:tab w:val="left" w:pos="0"/>
        </w:tabs>
        <w:ind w:left="0"/>
      </w:pPr>
    </w:p>
    <w:p w14:paraId="75C058B8" w14:textId="77777777" w:rsidR="00446D2B" w:rsidRPr="00321260" w:rsidRDefault="00446D2B" w:rsidP="00446D2B">
      <w:pPr>
        <w:pStyle w:val="RKnormal"/>
        <w:tabs>
          <w:tab w:val="clear" w:pos="1843"/>
          <w:tab w:val="left" w:pos="0"/>
        </w:tabs>
        <w:ind w:left="0"/>
      </w:pPr>
      <w:r w:rsidRPr="00321260">
        <w:t xml:space="preserve">Avsikt med behandlingen i rådet: </w:t>
      </w:r>
    </w:p>
    <w:p w14:paraId="6F1886C6" w14:textId="77777777" w:rsidR="00446D2B" w:rsidRPr="00321260" w:rsidRDefault="00446D2B" w:rsidP="00446D2B">
      <w:pPr>
        <w:pStyle w:val="RKnormal"/>
        <w:tabs>
          <w:tab w:val="clear" w:pos="1843"/>
          <w:tab w:val="left" w:pos="0"/>
        </w:tabs>
        <w:ind w:left="0"/>
      </w:pPr>
      <w:r w:rsidRPr="00321260">
        <w:t>Rådet föreslås anta en förordning om unionens rättigheter att tillämpa och genomdriva efterföljden av internationella handelsregler.</w:t>
      </w:r>
    </w:p>
    <w:p w14:paraId="1AF74468" w14:textId="77777777" w:rsidR="00446D2B" w:rsidRPr="00321260" w:rsidRDefault="00446D2B" w:rsidP="00446D2B">
      <w:pPr>
        <w:pStyle w:val="RKnormal"/>
        <w:tabs>
          <w:tab w:val="clear" w:pos="1843"/>
          <w:tab w:val="left" w:pos="0"/>
        </w:tabs>
        <w:ind w:left="0"/>
      </w:pPr>
    </w:p>
    <w:p w14:paraId="1B08019B" w14:textId="77777777" w:rsidR="00446D2B" w:rsidRPr="00321260" w:rsidRDefault="00446D2B" w:rsidP="00446D2B">
      <w:pPr>
        <w:pStyle w:val="RKnormal"/>
        <w:tabs>
          <w:tab w:val="clear" w:pos="1843"/>
          <w:tab w:val="left" w:pos="0"/>
        </w:tabs>
        <w:ind w:left="0"/>
      </w:pPr>
      <w:r w:rsidRPr="00321260">
        <w:t xml:space="preserve">Hur regeringen ställer sig till den blivande A-punkten: </w:t>
      </w:r>
    </w:p>
    <w:p w14:paraId="1D325726" w14:textId="77777777" w:rsidR="00446D2B" w:rsidRPr="00321260" w:rsidRDefault="00446D2B" w:rsidP="00446D2B">
      <w:pPr>
        <w:pStyle w:val="RKnormal"/>
        <w:tabs>
          <w:tab w:val="clear" w:pos="1843"/>
          <w:tab w:val="left" w:pos="0"/>
        </w:tabs>
        <w:ind w:left="0"/>
      </w:pPr>
      <w:r w:rsidRPr="00321260">
        <w:t>Sverige avser rösta för förslaget.</w:t>
      </w:r>
    </w:p>
    <w:p w14:paraId="2F461D5B" w14:textId="77777777" w:rsidR="00446D2B" w:rsidRPr="00321260" w:rsidRDefault="00446D2B" w:rsidP="00446D2B">
      <w:pPr>
        <w:pStyle w:val="RKnormal"/>
        <w:tabs>
          <w:tab w:val="clear" w:pos="1843"/>
          <w:tab w:val="left" w:pos="0"/>
        </w:tabs>
        <w:ind w:left="0"/>
      </w:pPr>
    </w:p>
    <w:p w14:paraId="2FE0E9A7" w14:textId="77777777" w:rsidR="00446D2B" w:rsidRPr="00321260" w:rsidRDefault="00446D2B" w:rsidP="00446D2B">
      <w:pPr>
        <w:pStyle w:val="RKnormal"/>
        <w:tabs>
          <w:tab w:val="clear" w:pos="1843"/>
          <w:tab w:val="left" w:pos="0"/>
        </w:tabs>
        <w:ind w:left="0"/>
      </w:pPr>
      <w:r w:rsidRPr="00321260">
        <w:t xml:space="preserve">Bakgrund: </w:t>
      </w:r>
    </w:p>
    <w:p w14:paraId="62706AFB" w14:textId="77777777" w:rsidR="00446D2B" w:rsidRDefault="00446D2B" w:rsidP="00446D2B">
      <w:pPr>
        <w:pStyle w:val="RKnormal"/>
        <w:tabs>
          <w:tab w:val="clear" w:pos="1843"/>
          <w:tab w:val="left" w:pos="0"/>
        </w:tabs>
        <w:ind w:left="0"/>
      </w:pPr>
      <w:r w:rsidRPr="00321260">
        <w:t xml:space="preserve">Det aktuella förslaget gäller EU:s möjligheter att utöva de rättigheter man har gentemot tredje land under vissa förutsättningar i WTO-avtalet och under andra handelsavtal. Tidigare har åtgärder beslutats ad hoc av rådet, men givet att OLP numera gäller på handelspolitikens område måste beslut i framtiden tas tillsammans med EP. Detta tar för lång tid för att klara de olika tidsgränser som ställs upp i olika handelsavtal och för att EU ska vara en trovärdig handelspartner som kan vidta motåtgärder relativt snabbt. </w:t>
      </w:r>
    </w:p>
    <w:p w14:paraId="3744B52C" w14:textId="77777777" w:rsidR="00CC3B0E" w:rsidRPr="00321260" w:rsidRDefault="00CC3B0E" w:rsidP="00446D2B">
      <w:pPr>
        <w:pStyle w:val="RKnormal"/>
        <w:tabs>
          <w:tab w:val="clear" w:pos="1843"/>
          <w:tab w:val="left" w:pos="0"/>
        </w:tabs>
        <w:ind w:left="0"/>
      </w:pPr>
    </w:p>
    <w:p w14:paraId="0398C3A0" w14:textId="05527494" w:rsidR="00B10973" w:rsidRDefault="00446D2B" w:rsidP="00321260">
      <w:r w:rsidRPr="00321260">
        <w:t>Förslaget har behandlats vid ett flertal tillfällen under hösten i både TPC och WPTQ (Working Party on Trade Questions). Vid mötet i WPTQ den 30 januari, lade EL ORDF fram ett kompromissförslag att antas av arbetsgruppen via tyst procedur med ett dygns löptid. Förslaget tillgodosåg frågor om upphandling och innehöll ur Sveriges synvinkel förbättringar vad beträffar inkluderandet av tjänster.</w:t>
      </w:r>
    </w:p>
    <w:p w14:paraId="401D1383" w14:textId="77777777" w:rsidR="000D6E97" w:rsidRPr="00321260" w:rsidRDefault="000D6E97" w:rsidP="00130EE8">
      <w:pPr>
        <w:pStyle w:val="Rubrik2"/>
      </w:pPr>
    </w:p>
    <w:p w14:paraId="437CC255" w14:textId="77777777" w:rsidR="000D6E97" w:rsidRPr="00321260" w:rsidRDefault="000D6E97" w:rsidP="00321260">
      <w:pPr>
        <w:pStyle w:val="RKnormal"/>
        <w:rPr>
          <w:rFonts w:ascii="Arial" w:hAnsi="Arial" w:cs="Arial"/>
          <w:kern w:val="28"/>
        </w:rPr>
      </w:pPr>
      <w:r w:rsidRPr="00321260">
        <w:br w:type="page"/>
      </w:r>
    </w:p>
    <w:p w14:paraId="0520195F" w14:textId="4B5FA750" w:rsidR="00130EE8" w:rsidRPr="00130EE8" w:rsidRDefault="00130EE8" w:rsidP="00130EE8">
      <w:pPr>
        <w:pStyle w:val="Rubrik2"/>
        <w:rPr>
          <w:lang w:val="en-US"/>
        </w:rPr>
      </w:pPr>
      <w:bookmarkStart w:id="91" w:name="_Toc379452740"/>
      <w:r w:rsidRPr="00884B71">
        <w:rPr>
          <w:lang w:val="en-US"/>
        </w:rPr>
        <w:t>3</w:t>
      </w:r>
      <w:r w:rsidR="000D6E97">
        <w:rPr>
          <w:lang w:val="en-US"/>
        </w:rPr>
        <w:t>3</w:t>
      </w:r>
      <w:r w:rsidRPr="00CC3B0E">
        <w:rPr>
          <w:lang w:val="en-US"/>
        </w:rPr>
        <w:t xml:space="preserve">. </w:t>
      </w:r>
      <w:r w:rsidRPr="00130EE8">
        <w:rPr>
          <w:lang w:val="en-US"/>
        </w:rPr>
        <w:t>Commission Delegated Regulation (EU) No …/.. of 17.12.2013 amending Annex III to Regulation (EU) No 978/2012 applying a scheme of generalised tariff preferences</w:t>
      </w:r>
      <w:r w:rsidR="00D67479">
        <w:rPr>
          <w:lang w:val="en-US"/>
        </w:rPr>
        <w:t xml:space="preserve"> </w:t>
      </w:r>
      <w:r w:rsidRPr="00130EE8">
        <w:rPr>
          <w:lang w:val="en-US"/>
        </w:rPr>
        <w:t>= Intention not to raise objections to Commission Delegated Act adding to the list of beneficiary countries of the GSP+ the following countries: El Salvador, Guatemala and Panama</w:t>
      </w:r>
      <w:bookmarkEnd w:id="91"/>
    </w:p>
    <w:p w14:paraId="538B6AAB" w14:textId="77777777" w:rsidR="00130EE8" w:rsidRPr="00321260" w:rsidRDefault="00130EE8" w:rsidP="00130EE8">
      <w:r w:rsidRPr="00321260">
        <w:t>5964/14, 18161/13</w:t>
      </w:r>
    </w:p>
    <w:p w14:paraId="2687F85E" w14:textId="77777777" w:rsidR="00130EE8" w:rsidRPr="00321260" w:rsidRDefault="00130EE8">
      <w:pPr>
        <w:pStyle w:val="RKnormal"/>
        <w:tabs>
          <w:tab w:val="clear" w:pos="1843"/>
          <w:tab w:val="left" w:pos="0"/>
        </w:tabs>
        <w:ind w:left="0"/>
      </w:pPr>
    </w:p>
    <w:p w14:paraId="494FE43F" w14:textId="77777777" w:rsidR="00130EE8" w:rsidRPr="00321260" w:rsidRDefault="00130EE8" w:rsidP="00130EE8">
      <w:r w:rsidRPr="00321260">
        <w:t>Ansvarigt departement: Utrikesdepartementet</w:t>
      </w:r>
    </w:p>
    <w:p w14:paraId="18F42446" w14:textId="77777777" w:rsidR="00130EE8" w:rsidRPr="00321260" w:rsidRDefault="00130EE8">
      <w:pPr>
        <w:pStyle w:val="RKnormal"/>
        <w:tabs>
          <w:tab w:val="clear" w:pos="1843"/>
          <w:tab w:val="left" w:pos="0"/>
        </w:tabs>
        <w:ind w:left="0"/>
      </w:pPr>
    </w:p>
    <w:p w14:paraId="69204DAB" w14:textId="77777777" w:rsidR="00130EE8" w:rsidRPr="00321260" w:rsidRDefault="00130EE8" w:rsidP="00130EE8">
      <w:r w:rsidRPr="00321260">
        <w:t>Ansvarigt statsråd: Ewa Björling</w:t>
      </w:r>
    </w:p>
    <w:p w14:paraId="17509AD3" w14:textId="77777777" w:rsidR="00130EE8" w:rsidRPr="00321260" w:rsidRDefault="00130EE8">
      <w:pPr>
        <w:pStyle w:val="RKnormal"/>
        <w:tabs>
          <w:tab w:val="clear" w:pos="1843"/>
          <w:tab w:val="left" w:pos="0"/>
        </w:tabs>
        <w:ind w:left="0"/>
      </w:pPr>
    </w:p>
    <w:p w14:paraId="0A50543E" w14:textId="77777777" w:rsidR="00130EE8" w:rsidRPr="00130EE8" w:rsidRDefault="00130EE8" w:rsidP="00130EE8">
      <w:r w:rsidRPr="00130EE8">
        <w:t>Godkänd av Coreper II den 5 februari 2014</w:t>
      </w:r>
    </w:p>
    <w:p w14:paraId="46BC7BDB" w14:textId="77777777" w:rsidR="00130EE8" w:rsidRDefault="00130EE8">
      <w:pPr>
        <w:pStyle w:val="RKnormal"/>
        <w:tabs>
          <w:tab w:val="clear" w:pos="1843"/>
          <w:tab w:val="left" w:pos="0"/>
        </w:tabs>
        <w:ind w:left="0"/>
      </w:pPr>
    </w:p>
    <w:p w14:paraId="47E85647" w14:textId="77777777" w:rsidR="00130EE8" w:rsidRDefault="00130EE8" w:rsidP="00130EE8">
      <w:r>
        <w:t xml:space="preserve">Avsikt med behandlingen i rådet: </w:t>
      </w:r>
    </w:p>
    <w:p w14:paraId="3742B3D7" w14:textId="77777777" w:rsidR="00130EE8" w:rsidRDefault="00130EE8" w:rsidP="00130EE8">
      <w:r>
        <w:t>Rådet föreslås icke motsätta sig den delegerade akten. (rådet måste rösta med QMV för att invända mot akten annars accepteras den).</w:t>
      </w:r>
    </w:p>
    <w:p w14:paraId="14FA14FA" w14:textId="77777777" w:rsidR="00130EE8" w:rsidRDefault="00130EE8" w:rsidP="00130EE8"/>
    <w:p w14:paraId="59037470" w14:textId="77777777" w:rsidR="00130EE8" w:rsidRDefault="00130EE8" w:rsidP="00130EE8">
      <w:r>
        <w:t xml:space="preserve">Hur regeringen ställer sig till den blivande A-punkten: </w:t>
      </w:r>
    </w:p>
    <w:p w14:paraId="7496E0AC" w14:textId="77777777" w:rsidR="00130EE8" w:rsidRDefault="00130EE8" w:rsidP="00130EE8">
      <w:r>
        <w:t xml:space="preserve">Regeringen motsätter sig inte att den delegerade akten antas. </w:t>
      </w:r>
    </w:p>
    <w:p w14:paraId="5B362D94" w14:textId="77777777" w:rsidR="00130EE8" w:rsidRDefault="00130EE8" w:rsidP="00130EE8"/>
    <w:p w14:paraId="487F73C9" w14:textId="77777777" w:rsidR="00130EE8" w:rsidRDefault="00130EE8" w:rsidP="00130EE8">
      <w:r>
        <w:t xml:space="preserve">Bakgrund: </w:t>
      </w:r>
    </w:p>
    <w:p w14:paraId="19E7E8B5" w14:textId="2B0DAD95" w:rsidR="00130EE8" w:rsidRPr="00130EE8" w:rsidRDefault="00130EE8" w:rsidP="00D67479">
      <w:pPr>
        <w:rPr>
          <w:lang w:val="en-US"/>
        </w:rPr>
      </w:pPr>
      <w:r>
        <w:t xml:space="preserve">Förra året antog rådet och parlamentet en ny förordning för EU:s allmänna preferenssystem som ger utvecklingsländer preferentiellt marknadstillträde till EU. Den nya förordningen träder i kraft den 1 januari 2014 och inför detta måste vissa beslut genomföras.  Inom ramen för den nya förordningen fattas dessa beslut genom delegerade befogenheter. Denna delegerade akt hanterar ansökningar till det s.k. GSP plus systemet vilket är ett incitamentssystem som ger särskilda preferenser för tillämpade internationella konventioner. I den delegerade akten föreslås tre länders ansökningar godkännas för GSP plus (El Salvador, Guatemala och Panama). I enlighet med förordningen och den delegerade akten som reglerar ansökningsprocessen skall ansökningslandet inkomma med en skriftlig ansökan, information relaterad till de 27 konventioner som skall vara ratificerade och rapporter som understryker att det inte råder någon allvarlig brist samt ett bindande åtagande om att fullfölja ratificeringen och delta i övervakningen av densamma. Av de länder som ansökt konstateras att samtliga har ett antal konventioner där övervakningsorganet rapporterat brister (vanligtvis MR-relaterade; politiska, civila, sociala, ekonomiska och kulturella rättigheter, tortyrkonventionen samt kvinnors och barns rättigheter). Ingen av länderna anses dock ha allvarlig brist i implementeringen då framsteg noteras och begränsningar föreligger. </w:t>
      </w:r>
      <w:r w:rsidRPr="00D67479">
        <w:rPr>
          <w:lang w:val="en-US"/>
        </w:rPr>
        <w:t>Även parlamentet skall ta ställning till akten.</w:t>
      </w:r>
      <w:r w:rsidRPr="00130EE8">
        <w:rPr>
          <w:lang w:val="en-US"/>
        </w:rPr>
        <w:t xml:space="preserve"> </w:t>
      </w:r>
    </w:p>
    <w:p w14:paraId="70D7209F" w14:textId="2FA282F4" w:rsidR="00130EE8" w:rsidRPr="00130EE8" w:rsidRDefault="00D67479" w:rsidP="00130EE8">
      <w:pPr>
        <w:pStyle w:val="Rubrik2"/>
        <w:rPr>
          <w:lang w:val="en-US"/>
        </w:rPr>
      </w:pPr>
      <w:bookmarkStart w:id="92" w:name="_Toc379452741"/>
      <w:r>
        <w:rPr>
          <w:lang w:val="en-US"/>
        </w:rPr>
        <w:t>3</w:t>
      </w:r>
      <w:r w:rsidR="000D6E97">
        <w:rPr>
          <w:lang w:val="en-US"/>
        </w:rPr>
        <w:t>4</w:t>
      </w:r>
      <w:r>
        <w:rPr>
          <w:lang w:val="en-US"/>
        </w:rPr>
        <w:t xml:space="preserve">. </w:t>
      </w:r>
      <w:r w:rsidR="00130EE8" w:rsidRPr="00130EE8">
        <w:rPr>
          <w:lang w:val="en-US"/>
        </w:rPr>
        <w:t>Draft Council Decision on the conclusion of the Framework Agreement between the European Union and its Member States, on the one part, and the Republic of Korea, on the other part, with the exception of matters related to readmission</w:t>
      </w:r>
      <w:r>
        <w:rPr>
          <w:lang w:val="en-US"/>
        </w:rPr>
        <w:t xml:space="preserve"> </w:t>
      </w:r>
      <w:r w:rsidR="00130EE8" w:rsidRPr="00130EE8">
        <w:rPr>
          <w:lang w:val="en-US"/>
        </w:rPr>
        <w:t>= Draft Council Decision on the conclusion of the Framework Agreement between the European Union and its Member States, on the one part, and the Republic of Korea, on the other part, as regards matters related to readmission- Request by the Council for the consent of the European Parliament</w:t>
      </w:r>
      <w:bookmarkEnd w:id="92"/>
    </w:p>
    <w:p w14:paraId="39A64554" w14:textId="77777777" w:rsidR="00130EE8" w:rsidRPr="00321260" w:rsidRDefault="00130EE8" w:rsidP="00130EE8">
      <w:r w:rsidRPr="00321260">
        <w:t>5650/14, 5287/14, 5290/14</w:t>
      </w:r>
    </w:p>
    <w:p w14:paraId="3ABE6A5A" w14:textId="77777777" w:rsidR="00130EE8" w:rsidRPr="00321260" w:rsidRDefault="00130EE8">
      <w:pPr>
        <w:pStyle w:val="RKnormal"/>
        <w:tabs>
          <w:tab w:val="clear" w:pos="1843"/>
          <w:tab w:val="left" w:pos="0"/>
        </w:tabs>
        <w:ind w:left="0"/>
      </w:pPr>
    </w:p>
    <w:p w14:paraId="3602D96F" w14:textId="77777777" w:rsidR="00130EE8" w:rsidRPr="00321260" w:rsidRDefault="00130EE8" w:rsidP="00130EE8">
      <w:r w:rsidRPr="00321260">
        <w:t>Ansvarigt departement: Utrikesdepartementet</w:t>
      </w:r>
    </w:p>
    <w:p w14:paraId="265C4FE4" w14:textId="77777777" w:rsidR="00130EE8" w:rsidRPr="00321260" w:rsidRDefault="00130EE8">
      <w:pPr>
        <w:pStyle w:val="RKnormal"/>
        <w:tabs>
          <w:tab w:val="clear" w:pos="1843"/>
          <w:tab w:val="left" w:pos="0"/>
        </w:tabs>
        <w:ind w:left="0"/>
      </w:pPr>
    </w:p>
    <w:p w14:paraId="3E71AC21" w14:textId="03CE483E" w:rsidR="00130EE8" w:rsidRDefault="00130EE8" w:rsidP="00130EE8">
      <w:r w:rsidRPr="00321260">
        <w:t>Ansvarigt statsråd: Carl Bildt</w:t>
      </w:r>
    </w:p>
    <w:p w14:paraId="55614768" w14:textId="77777777" w:rsidR="00CC3B0E" w:rsidRPr="00321260" w:rsidRDefault="00CC3B0E" w:rsidP="00130EE8"/>
    <w:p w14:paraId="5AF04DF9" w14:textId="36B9F5B7" w:rsidR="00130EE8" w:rsidRPr="00130EE8" w:rsidRDefault="00130EE8" w:rsidP="00130EE8">
      <w:r w:rsidRPr="00130EE8">
        <w:t>Godkänd av Coreper II den 5 februari 2014</w:t>
      </w:r>
    </w:p>
    <w:p w14:paraId="5C667A25" w14:textId="77777777" w:rsidR="00CC3B0E" w:rsidRDefault="00CC3B0E" w:rsidP="00201C46">
      <w:pPr>
        <w:spacing w:line="240" w:lineRule="auto"/>
        <w:rPr>
          <w:b/>
          <w:color w:val="333333"/>
          <w:szCs w:val="24"/>
          <w:lang w:eastAsia="sv-SE"/>
        </w:rPr>
      </w:pPr>
    </w:p>
    <w:p w14:paraId="50CFB27C" w14:textId="77777777" w:rsidR="00201C46" w:rsidRPr="00321260" w:rsidRDefault="00201C46" w:rsidP="00201C46">
      <w:pPr>
        <w:spacing w:line="240" w:lineRule="auto"/>
        <w:rPr>
          <w:color w:val="333333"/>
          <w:szCs w:val="24"/>
          <w:lang w:eastAsia="sv-SE"/>
        </w:rPr>
      </w:pPr>
      <w:r w:rsidRPr="00321260">
        <w:rPr>
          <w:color w:val="333333"/>
          <w:szCs w:val="24"/>
          <w:lang w:eastAsia="sv-SE"/>
        </w:rPr>
        <w:t xml:space="preserve">Avsikt med behandlingen i rådet: </w:t>
      </w:r>
    </w:p>
    <w:p w14:paraId="4AFF12E4" w14:textId="77777777" w:rsidR="00201C46" w:rsidRPr="00DE204D" w:rsidRDefault="00201C46" w:rsidP="00201C46">
      <w:pPr>
        <w:spacing w:line="240" w:lineRule="auto"/>
        <w:rPr>
          <w:color w:val="333333"/>
          <w:szCs w:val="24"/>
          <w:lang w:eastAsia="sv-SE"/>
        </w:rPr>
      </w:pPr>
      <w:r w:rsidRPr="00DE204D">
        <w:rPr>
          <w:color w:val="333333"/>
          <w:szCs w:val="24"/>
          <w:lang w:eastAsia="sv-SE"/>
        </w:rPr>
        <w:t xml:space="preserve">Beslut om att överlämna två utkast om återtagande till rådets beslut om ingående av ramavtalet mellan Europeiska unionen och dess medlemsstater, å ena sidan, och Republiken Korea, å andra sidan, till Europaparlamentet för godkännande. </w:t>
      </w:r>
    </w:p>
    <w:p w14:paraId="3684987C" w14:textId="77777777" w:rsidR="00201C46" w:rsidRPr="00DE204D" w:rsidRDefault="00201C46" w:rsidP="00201C46">
      <w:pPr>
        <w:spacing w:line="240" w:lineRule="auto"/>
        <w:rPr>
          <w:color w:val="333333"/>
          <w:szCs w:val="24"/>
          <w:lang w:eastAsia="sv-SE"/>
        </w:rPr>
      </w:pPr>
    </w:p>
    <w:p w14:paraId="171998B0" w14:textId="08868AC8" w:rsidR="00CC3B0E" w:rsidRDefault="00201C46" w:rsidP="00321260">
      <w:pPr>
        <w:spacing w:line="240" w:lineRule="auto"/>
        <w:rPr>
          <w:color w:val="333333"/>
          <w:szCs w:val="24"/>
          <w:lang w:eastAsia="sv-SE"/>
        </w:rPr>
      </w:pPr>
      <w:r w:rsidRPr="00321260">
        <w:rPr>
          <w:color w:val="333333"/>
          <w:szCs w:val="24"/>
          <w:lang w:eastAsia="sv-SE"/>
        </w:rPr>
        <w:t>Hur regeringen ställer sig till den blivande a-punkten:</w:t>
      </w:r>
      <w:r w:rsidRPr="00DE204D">
        <w:rPr>
          <w:color w:val="333333"/>
          <w:szCs w:val="24"/>
          <w:lang w:eastAsia="sv-SE"/>
        </w:rPr>
        <w:t xml:space="preserve"> </w:t>
      </w:r>
    </w:p>
    <w:p w14:paraId="0C4511FC" w14:textId="1B701475" w:rsidR="00201C46" w:rsidRDefault="00201C46" w:rsidP="00321260">
      <w:pPr>
        <w:spacing w:line="240" w:lineRule="auto"/>
      </w:pPr>
      <w:r w:rsidRPr="00DE204D">
        <w:rPr>
          <w:color w:val="333333"/>
          <w:szCs w:val="24"/>
          <w:lang w:eastAsia="sv-SE"/>
        </w:rPr>
        <w:t>Regeringen kan stödja förslaget.</w:t>
      </w:r>
      <w:r w:rsidRPr="00DE204D">
        <w:rPr>
          <w:color w:val="333333"/>
          <w:szCs w:val="24"/>
          <w:lang w:eastAsia="sv-SE"/>
        </w:rPr>
        <w:br/>
      </w:r>
      <w:r w:rsidRPr="00DE204D">
        <w:rPr>
          <w:color w:val="333333"/>
          <w:szCs w:val="24"/>
          <w:lang w:eastAsia="sv-SE"/>
        </w:rPr>
        <w:br/>
      </w:r>
      <w:r w:rsidRPr="00321260">
        <w:rPr>
          <w:color w:val="333333"/>
          <w:szCs w:val="24"/>
          <w:lang w:eastAsia="sv-SE"/>
        </w:rPr>
        <w:t>Bakgrund:</w:t>
      </w:r>
      <w:r w:rsidRPr="00DE204D">
        <w:rPr>
          <w:color w:val="333333"/>
          <w:szCs w:val="24"/>
          <w:lang w:eastAsia="sv-SE"/>
        </w:rPr>
        <w:t xml:space="preserve"> Utkastet innehåller dels ett beslut om frågor rörande återtagande, dels ett beslut om undantag från beslutet om frågor rörande återtagande. Arbetsgruppen för Asien och Oceanien behandlade förslaget vid mötet den 9 oktober och nådde den 14 januari enighet om de två utkasten till beslut om ingående av ramavtalet med Republiken Korea.  </w:t>
      </w:r>
    </w:p>
    <w:p w14:paraId="32876101" w14:textId="77777777" w:rsidR="001C7956" w:rsidRPr="00321260" w:rsidRDefault="001C7956" w:rsidP="00321260">
      <w:pPr>
        <w:pStyle w:val="RKnormal"/>
        <w:rPr>
          <w:rFonts w:ascii="Arial" w:hAnsi="Arial" w:cs="Arial"/>
          <w:kern w:val="28"/>
        </w:rPr>
      </w:pPr>
      <w:r w:rsidRPr="00321260">
        <w:br w:type="page"/>
      </w:r>
    </w:p>
    <w:p w14:paraId="54ADF535" w14:textId="35CD848D" w:rsidR="00130EE8" w:rsidRPr="00130EE8" w:rsidRDefault="00D67479" w:rsidP="00130EE8">
      <w:pPr>
        <w:pStyle w:val="Rubrik2"/>
        <w:rPr>
          <w:lang w:val="en-US"/>
        </w:rPr>
      </w:pPr>
      <w:bookmarkStart w:id="93" w:name="_Toc379452742"/>
      <w:r>
        <w:rPr>
          <w:lang w:val="en-US"/>
        </w:rPr>
        <w:t>3</w:t>
      </w:r>
      <w:r w:rsidR="000D6E97">
        <w:rPr>
          <w:lang w:val="en-US"/>
        </w:rPr>
        <w:t>5</w:t>
      </w:r>
      <w:r>
        <w:rPr>
          <w:lang w:val="en-US"/>
        </w:rPr>
        <w:t xml:space="preserve">. </w:t>
      </w:r>
      <w:r w:rsidR="00130EE8" w:rsidRPr="00130EE8">
        <w:rPr>
          <w:lang w:val="en-US"/>
        </w:rPr>
        <w:t>Council Decision authorising the Commission and the High Representative of the Union for Foreign Affairs and Security Policy to open negotiations, on behalf of the European Union, on the provisions that fall within the Union's competence of a Political Dialogue and Cooperation Agreement between the European Union and its Member States, of the one part, and the Republic of Cuba, of the other partDecision of the Representatives of the Governments of the Member States, meeting within the Council, authorising the Commission to open negotiations, on behalf of the Member States, on the provisions that fall within the competence of the Member States of a Political Dialogue and Cooperation Agreement between the European Union and its Member States, of the one part, and the Republic of Cuba, of the other part- Adoption</w:t>
      </w:r>
      <w:bookmarkEnd w:id="93"/>
    </w:p>
    <w:p w14:paraId="3BFA549E" w14:textId="77777777" w:rsidR="00130EE8" w:rsidRPr="00321260" w:rsidRDefault="00130EE8" w:rsidP="00130EE8">
      <w:r w:rsidRPr="00321260">
        <w:t>17107/13</w:t>
      </w:r>
    </w:p>
    <w:p w14:paraId="0D8D03BF" w14:textId="77777777" w:rsidR="00130EE8" w:rsidRPr="00321260" w:rsidRDefault="00130EE8">
      <w:pPr>
        <w:pStyle w:val="RKnormal"/>
        <w:tabs>
          <w:tab w:val="clear" w:pos="1843"/>
          <w:tab w:val="left" w:pos="0"/>
        </w:tabs>
        <w:ind w:left="0"/>
      </w:pPr>
    </w:p>
    <w:p w14:paraId="75D581C3" w14:textId="77777777" w:rsidR="00130EE8" w:rsidRPr="00321260" w:rsidRDefault="00130EE8" w:rsidP="00130EE8">
      <w:r w:rsidRPr="00321260">
        <w:t>Ansvarigt departement: Utrikesdepartementet</w:t>
      </w:r>
    </w:p>
    <w:p w14:paraId="1AE00BB4" w14:textId="77777777" w:rsidR="00130EE8" w:rsidRPr="00321260" w:rsidRDefault="00130EE8">
      <w:pPr>
        <w:pStyle w:val="RKnormal"/>
        <w:tabs>
          <w:tab w:val="clear" w:pos="1843"/>
          <w:tab w:val="left" w:pos="0"/>
        </w:tabs>
        <w:ind w:left="0"/>
      </w:pPr>
    </w:p>
    <w:p w14:paraId="202DC798" w14:textId="77777777" w:rsidR="00130EE8" w:rsidRPr="00321260" w:rsidRDefault="00130EE8" w:rsidP="00130EE8">
      <w:r w:rsidRPr="00321260">
        <w:t>Ansvarigt statsråd: Carl Bildt</w:t>
      </w:r>
    </w:p>
    <w:p w14:paraId="174EC579" w14:textId="77777777" w:rsidR="00130EE8" w:rsidRPr="00321260" w:rsidRDefault="00130EE8">
      <w:pPr>
        <w:pStyle w:val="RKnormal"/>
        <w:tabs>
          <w:tab w:val="clear" w:pos="1843"/>
          <w:tab w:val="left" w:pos="0"/>
        </w:tabs>
        <w:ind w:left="0"/>
      </w:pPr>
    </w:p>
    <w:p w14:paraId="43FA6FB9" w14:textId="77777777" w:rsidR="00130EE8" w:rsidRPr="00130EE8" w:rsidRDefault="00130EE8" w:rsidP="00130EE8">
      <w:r w:rsidRPr="00130EE8">
        <w:t>Tidigare behandling i EU -nämnden: 2012-11-16</w:t>
      </w:r>
    </w:p>
    <w:p w14:paraId="799CF1F5" w14:textId="77777777" w:rsidR="00130EE8" w:rsidRDefault="00130EE8">
      <w:pPr>
        <w:pStyle w:val="RKnormal"/>
        <w:tabs>
          <w:tab w:val="clear" w:pos="1843"/>
          <w:tab w:val="left" w:pos="0"/>
        </w:tabs>
        <w:ind w:left="0"/>
      </w:pPr>
    </w:p>
    <w:p w14:paraId="14FB3779" w14:textId="77777777" w:rsidR="00130EE8" w:rsidRPr="00130EE8" w:rsidRDefault="00130EE8" w:rsidP="00130EE8">
      <w:r>
        <w:t>Tidigare behandling vid rådsmöte: Rådet för utrikesfrågor</w:t>
      </w:r>
    </w:p>
    <w:p w14:paraId="048BCCFD" w14:textId="77777777" w:rsidR="00130EE8" w:rsidRDefault="00130EE8">
      <w:pPr>
        <w:pStyle w:val="RKnormal"/>
        <w:tabs>
          <w:tab w:val="clear" w:pos="1843"/>
          <w:tab w:val="left" w:pos="0"/>
        </w:tabs>
        <w:ind w:left="0"/>
      </w:pPr>
    </w:p>
    <w:p w14:paraId="0243C9F3" w14:textId="77777777" w:rsidR="00130EE8" w:rsidRPr="00130EE8" w:rsidRDefault="00130EE8" w:rsidP="00130EE8">
      <w:r>
        <w:t>Godkänd av Coreper II den 5 februari 2014</w:t>
      </w:r>
    </w:p>
    <w:p w14:paraId="7DA7200D" w14:textId="77777777" w:rsidR="00130EE8" w:rsidRDefault="00130EE8">
      <w:pPr>
        <w:pStyle w:val="RKnormal"/>
        <w:tabs>
          <w:tab w:val="clear" w:pos="1843"/>
          <w:tab w:val="left" w:pos="0"/>
        </w:tabs>
        <w:ind w:left="0"/>
      </w:pPr>
    </w:p>
    <w:p w14:paraId="0F859C72" w14:textId="77777777" w:rsidR="00130EE8" w:rsidRDefault="00130EE8" w:rsidP="00130EE8">
      <w:r>
        <w:t xml:space="preserve">Avsikt med behandling i rådet: </w:t>
      </w:r>
    </w:p>
    <w:p w14:paraId="13CF8647" w14:textId="77777777" w:rsidR="00130EE8" w:rsidRDefault="00130EE8" w:rsidP="00130EE8">
      <w:r>
        <w:t>Rådet föreslås anta beslut om att inleda förhandlingar med Kuba.</w:t>
      </w:r>
    </w:p>
    <w:p w14:paraId="1B5F0280" w14:textId="77777777" w:rsidR="00130EE8" w:rsidRDefault="00130EE8" w:rsidP="00130EE8"/>
    <w:p w14:paraId="26EF9E86" w14:textId="77777777" w:rsidR="00130EE8" w:rsidRDefault="00130EE8" w:rsidP="00130EE8">
      <w:r>
        <w:t xml:space="preserve">Hur regeringen ställer sig till den blivande a-punkten: </w:t>
      </w:r>
    </w:p>
    <w:p w14:paraId="51A15318" w14:textId="77777777" w:rsidR="00130EE8" w:rsidRDefault="00130EE8" w:rsidP="00130EE8">
      <w:r>
        <w:t>Regeringen avser rösta ja till rådets beslut om bemyndigande för kommissionen och unionens högra representant att inleda förhandlingar om de bestämmelser som omfattas av unionens behörighet i ett avtal om politisk dialog och samarbete mellan Europeiska unionen och dess medlemsstater, å enda sidan, och Republiken Kuba, å andra sidan.</w:t>
      </w:r>
    </w:p>
    <w:p w14:paraId="34FDA672" w14:textId="77777777" w:rsidR="00130EE8" w:rsidRDefault="00130EE8" w:rsidP="00130EE8"/>
    <w:p w14:paraId="01E73E62" w14:textId="77777777" w:rsidR="00130EE8" w:rsidRDefault="00130EE8" w:rsidP="00130EE8">
      <w:r>
        <w:t>Regeringen avser rösta ja till beslut av företrädarna för medlemsstaternas regeringar, församlade i rådet om bemyndigande för kommissionen att, på medlemsstaternas vägnar, inleda förhandlingar om de bestämmelser som omfattas av medlemsstaternas behörighet i ett avtal om politisk dialog och samarbete mellan Europeiska unionen och dess medlemsstater, å enda sidan, och Republiken Kuba, å andra sidan.</w:t>
      </w:r>
    </w:p>
    <w:p w14:paraId="1F50D659" w14:textId="77777777" w:rsidR="00130EE8" w:rsidRDefault="00130EE8" w:rsidP="00130EE8"/>
    <w:p w14:paraId="7B3BD645" w14:textId="77777777" w:rsidR="00130EE8" w:rsidRDefault="00130EE8" w:rsidP="00130EE8">
      <w:r>
        <w:t>Bakgrund</w:t>
      </w:r>
    </w:p>
    <w:p w14:paraId="4197FFEA" w14:textId="77777777" w:rsidR="00130EE8" w:rsidRDefault="00130EE8" w:rsidP="00130EE8">
      <w:r>
        <w:t xml:space="preserve">Vid FAC i november 2012 inbjöds KOM/EEAS att ta fram ett förslag till mandat för att inleda förhandlingar om ett bilateralt avtal med Kuba. Ett förslag till mandat presenterade i april 2013. De interna EU-förhandlingarna har varit utdragna men den 28 januari 2014 uppnåddes en överenskommelse om mandattexten och ett antal deklarationer/uttalanden som har tagits fram vid sidan om själva rådsbesluten/direktiven för att förtydliga vissa aspekter. </w:t>
      </w:r>
    </w:p>
    <w:p w14:paraId="7F418E98" w14:textId="77777777" w:rsidR="00130EE8" w:rsidRDefault="00130EE8" w:rsidP="00130EE8">
      <w:r>
        <w:t xml:space="preserve">Mandatet fastlägger bl.a. att avtalet ska syfta till att konsolidera relationerna mellan EU och Kuba, stödja reformprocessen i Kuba, innebära en resultatorienterad dialog som baseras på respekt för mänskliga rättigheter, demokrati och god samhällsstyrning, och bidra till ekonomisk och social utveckling. Ömsesidiga åtaganden vad gäller respekt för mänskliga rättigheter ska utgöra ett essentiellt element och avtalet ska även innehålla standardklausulerna om massförstörelsevapen, terrorism, ICC och SALW. Avtalet ska täcka samarbete och dialog om hållbar utveckling, mänskliga rättigheter, civilsamhället, handelsrelaterade frågor, god samhällsstyrning på skatteområdet, regionalt samarbete, rättsliga- och inrikesfrågor, och eventuellt även en rad andra samarbetsområden (t.ex. högre utbildning, hälsa- och konsumentsskydd, turism o.s.v.). </w:t>
      </w:r>
    </w:p>
    <w:p w14:paraId="14B69914" w14:textId="77777777" w:rsidR="00D67479" w:rsidRDefault="00D67479" w:rsidP="00130EE8"/>
    <w:p w14:paraId="5779EACF" w14:textId="783CEFDE" w:rsidR="001C7956" w:rsidRPr="00321260" w:rsidRDefault="00130EE8" w:rsidP="00321260">
      <w:r>
        <w:t xml:space="preserve">Sverige har tillsammans med några likasinnade EUMS tillhört de mer avvaktande vad gäller att inleda förhandlingar med Kuba. SE har dock, i diskussionerna om mandatet, fått igenom förslag om tydligare skrivningar om mänskliga rättigheter och civilsamhällets roll samt referens till EU:s gemensamma ståndpunkt från 1996. Sverige har även verkat för att samråd under förhandlingarnas gång p.g.a. deras känsliga politiska natur även ska ske med Kommittén för utrikes- och säkerhetspolitik (KUSP) – denna fråga har omhändertagits i form av ett rådsuttalande som klargör att KUSP (samt rådsarbetsgruppen för mänskliga rättigheter (COHOM)) regelbundet kommer att informeras och konsulteras av rådsarbetsgruppen för Latinamerika och Karibien (COLAC). Sverige har stöttat likasinnade EUMS i flera av de frågor som de har drivit. EEAS har meddelat att HR Ashton i samband med FAC (vid den efterföljande presskonferensen) kommer att göra ett uttalande om den vikt EU fäster vid situationen beträffande de mänskliga rättigheterna i Kuba och att utvecklingen kommer att påverka förhandlingarna. </w:t>
      </w:r>
      <w:r w:rsidRPr="00130EE8">
        <w:t xml:space="preserve"> </w:t>
      </w:r>
    </w:p>
    <w:p w14:paraId="4325D338" w14:textId="77777777" w:rsidR="001C7956" w:rsidRPr="00321260" w:rsidRDefault="001C7956" w:rsidP="00321260">
      <w:pPr>
        <w:pStyle w:val="RKnormal"/>
        <w:rPr>
          <w:rFonts w:ascii="Arial" w:hAnsi="Arial" w:cs="Arial"/>
          <w:kern w:val="28"/>
        </w:rPr>
      </w:pPr>
      <w:r w:rsidRPr="00321260">
        <w:br w:type="page"/>
      </w:r>
    </w:p>
    <w:p w14:paraId="26D3D58D" w14:textId="54CB1933" w:rsidR="00130EE8" w:rsidRPr="00130EE8" w:rsidRDefault="00130EE8" w:rsidP="00130EE8">
      <w:pPr>
        <w:pStyle w:val="Rubrik2"/>
        <w:rPr>
          <w:lang w:val="en-US"/>
        </w:rPr>
      </w:pPr>
      <w:bookmarkStart w:id="94" w:name="_Toc379452743"/>
      <w:r w:rsidRPr="00130EE8">
        <w:rPr>
          <w:lang w:val="en-US"/>
        </w:rPr>
        <w:t>3</w:t>
      </w:r>
      <w:r w:rsidR="000D6E97">
        <w:rPr>
          <w:lang w:val="en-US"/>
        </w:rPr>
        <w:t>6</w:t>
      </w:r>
      <w:r w:rsidRPr="00130EE8">
        <w:rPr>
          <w:lang w:val="en-US"/>
        </w:rPr>
        <w:t>. Six-monthly Progress Report on the implementation of the EU Strategy against the Proliferation of Weapons of Mass Destruction (2013/II)</w:t>
      </w:r>
      <w:bookmarkEnd w:id="94"/>
    </w:p>
    <w:p w14:paraId="4906B3FB" w14:textId="77777777" w:rsidR="00130EE8" w:rsidRPr="00321260" w:rsidRDefault="00130EE8" w:rsidP="00130EE8">
      <w:r w:rsidRPr="00321260">
        <w:t>5962/14, 5812/14</w:t>
      </w:r>
    </w:p>
    <w:p w14:paraId="21338871" w14:textId="77777777" w:rsidR="00130EE8" w:rsidRPr="00321260" w:rsidRDefault="00130EE8">
      <w:pPr>
        <w:pStyle w:val="RKnormal"/>
        <w:tabs>
          <w:tab w:val="clear" w:pos="1843"/>
          <w:tab w:val="left" w:pos="0"/>
        </w:tabs>
        <w:ind w:left="0"/>
      </w:pPr>
    </w:p>
    <w:p w14:paraId="51060BE0" w14:textId="77777777" w:rsidR="00130EE8" w:rsidRPr="00321260" w:rsidRDefault="00130EE8" w:rsidP="00130EE8">
      <w:r w:rsidRPr="00321260">
        <w:t>Ansvarigt departement: Utrikesdepartementet</w:t>
      </w:r>
    </w:p>
    <w:p w14:paraId="70026C62" w14:textId="77777777" w:rsidR="00130EE8" w:rsidRPr="00321260" w:rsidRDefault="00130EE8">
      <w:pPr>
        <w:pStyle w:val="RKnormal"/>
        <w:tabs>
          <w:tab w:val="clear" w:pos="1843"/>
          <w:tab w:val="left" w:pos="0"/>
        </w:tabs>
        <w:ind w:left="0"/>
      </w:pPr>
    </w:p>
    <w:p w14:paraId="2804EDE7" w14:textId="77777777" w:rsidR="00130EE8" w:rsidRPr="00321260" w:rsidRDefault="00130EE8" w:rsidP="00130EE8">
      <w:r w:rsidRPr="00321260">
        <w:t>Ansvarigt statsråd: Carl Bildt</w:t>
      </w:r>
    </w:p>
    <w:p w14:paraId="60278BF6" w14:textId="77777777" w:rsidR="00130EE8" w:rsidRPr="00321260" w:rsidRDefault="00130EE8">
      <w:pPr>
        <w:pStyle w:val="RKnormal"/>
        <w:tabs>
          <w:tab w:val="clear" w:pos="1843"/>
          <w:tab w:val="left" w:pos="0"/>
        </w:tabs>
        <w:ind w:left="0"/>
      </w:pPr>
    </w:p>
    <w:p w14:paraId="68313C6C" w14:textId="77777777" w:rsidR="00130EE8" w:rsidRPr="00130EE8" w:rsidRDefault="00130EE8" w:rsidP="00130EE8">
      <w:r w:rsidRPr="00130EE8">
        <w:t>Godkänd av Coreper II den 5 februari 2014</w:t>
      </w:r>
    </w:p>
    <w:p w14:paraId="43E7F631" w14:textId="77777777" w:rsidR="00130EE8" w:rsidRDefault="00130EE8">
      <w:pPr>
        <w:pStyle w:val="RKnormal"/>
        <w:tabs>
          <w:tab w:val="clear" w:pos="1843"/>
          <w:tab w:val="left" w:pos="0"/>
        </w:tabs>
        <w:ind w:left="0"/>
      </w:pPr>
    </w:p>
    <w:p w14:paraId="34DC926A" w14:textId="77777777" w:rsidR="00130EE8" w:rsidRDefault="00130EE8" w:rsidP="00130EE8">
      <w:r>
        <w:t xml:space="preserve">Avsikt med behandlingen i rådet: </w:t>
      </w:r>
    </w:p>
    <w:p w14:paraId="0CE9B378" w14:textId="77777777" w:rsidR="00130EE8" w:rsidRDefault="00130EE8" w:rsidP="00130EE8">
      <w:r>
        <w:t>Rådet föreslås godkänna den senaste sexmånadersrapporten om implementeringen av EU:s strategi mot spridning av massförstörelsevapen.</w:t>
      </w:r>
    </w:p>
    <w:p w14:paraId="7C96B697" w14:textId="77777777" w:rsidR="00130EE8" w:rsidRDefault="00130EE8" w:rsidP="00130EE8"/>
    <w:p w14:paraId="3CE7C14E" w14:textId="77777777" w:rsidR="00130EE8" w:rsidRDefault="00130EE8" w:rsidP="00130EE8">
      <w:r>
        <w:t xml:space="preserve">Hur regeringen ställer sig till den blivande A-punkten: </w:t>
      </w:r>
    </w:p>
    <w:p w14:paraId="21EFB052" w14:textId="77777777" w:rsidR="00130EE8" w:rsidRDefault="00130EE8" w:rsidP="00130EE8">
      <w:r>
        <w:t>Regeringen avser rösta ja till förslaget.</w:t>
      </w:r>
    </w:p>
    <w:p w14:paraId="034BEB3F" w14:textId="77777777" w:rsidR="00130EE8" w:rsidRDefault="00130EE8" w:rsidP="00130EE8">
      <w:r>
        <w:t xml:space="preserve"> </w:t>
      </w:r>
    </w:p>
    <w:p w14:paraId="128C7EDF" w14:textId="77777777" w:rsidR="00130EE8" w:rsidRDefault="00130EE8" w:rsidP="00130EE8">
      <w:r>
        <w:t xml:space="preserve">Bakgrund: </w:t>
      </w:r>
    </w:p>
    <w:p w14:paraId="58C3208C" w14:textId="279A26CD" w:rsidR="00130EE8" w:rsidRPr="00D67479" w:rsidRDefault="00130EE8" w:rsidP="00D67479">
      <w:r>
        <w:t>EU:s strategi mot spridning av massförstörelsevapen – ”EU Strategy against proliferation of Weapons of Mass Destruction” – antogs av Europeiska rådet 2003. I strategin sägs bl.a. att massförstörelsevapen utgör ett hot mot internationell fred och säkerhet och att EU måste agera beslutsamt mot detta hot. Målsättningen är att förebygga och stoppa spridning av massförstörelsevapen. Var sjätte månad sammanställs en framstegsrapport med de åtgärder som EU vidtagit på området. Sverige stödjer den rapport som sammanställts för det senaste halvåret och att rådet godkänner den.</w:t>
      </w:r>
      <w:r w:rsidRPr="00D67479">
        <w:t xml:space="preserve"> </w:t>
      </w:r>
    </w:p>
    <w:p w14:paraId="50C47AEB" w14:textId="0E92959E" w:rsidR="00130EE8" w:rsidRPr="00130EE8" w:rsidRDefault="00130EE8" w:rsidP="00130EE8">
      <w:pPr>
        <w:pStyle w:val="Rubrik2"/>
        <w:rPr>
          <w:lang w:val="en-US"/>
        </w:rPr>
      </w:pPr>
      <w:bookmarkStart w:id="95" w:name="_Toc379452744"/>
      <w:r w:rsidRPr="00130EE8">
        <w:rPr>
          <w:lang w:val="en-US"/>
        </w:rPr>
        <w:t>3</w:t>
      </w:r>
      <w:r w:rsidR="000D6E97">
        <w:rPr>
          <w:lang w:val="en-US"/>
        </w:rPr>
        <w:t>7</w:t>
      </w:r>
      <w:r w:rsidRPr="00130EE8">
        <w:rPr>
          <w:lang w:val="en-US"/>
        </w:rPr>
        <w:t>. Draft Council Conclusions on EU priorities at the UN Human Rights Fora</w:t>
      </w:r>
      <w:bookmarkEnd w:id="95"/>
    </w:p>
    <w:p w14:paraId="1B9DA958" w14:textId="77777777" w:rsidR="00130EE8" w:rsidRPr="00321260" w:rsidRDefault="00130EE8" w:rsidP="00130EE8">
      <w:r w:rsidRPr="00321260">
        <w:t>6006/14</w:t>
      </w:r>
    </w:p>
    <w:p w14:paraId="0A765BEE" w14:textId="77777777" w:rsidR="00130EE8" w:rsidRPr="00321260" w:rsidRDefault="00130EE8">
      <w:pPr>
        <w:pStyle w:val="RKnormal"/>
        <w:tabs>
          <w:tab w:val="clear" w:pos="1843"/>
          <w:tab w:val="left" w:pos="0"/>
        </w:tabs>
        <w:ind w:left="0"/>
      </w:pPr>
    </w:p>
    <w:p w14:paraId="79B16D75" w14:textId="77777777" w:rsidR="00130EE8" w:rsidRPr="00321260" w:rsidRDefault="00130EE8" w:rsidP="00130EE8">
      <w:r w:rsidRPr="00321260">
        <w:t>Ansvarigt departement: Utrikesdepartementet</w:t>
      </w:r>
    </w:p>
    <w:p w14:paraId="26C123F5" w14:textId="77777777" w:rsidR="00130EE8" w:rsidRPr="00321260" w:rsidRDefault="00130EE8">
      <w:pPr>
        <w:pStyle w:val="RKnormal"/>
        <w:tabs>
          <w:tab w:val="clear" w:pos="1843"/>
          <w:tab w:val="left" w:pos="0"/>
        </w:tabs>
        <w:ind w:left="0"/>
      </w:pPr>
    </w:p>
    <w:p w14:paraId="5A8D2A9F" w14:textId="77777777" w:rsidR="00130EE8" w:rsidRPr="00321260" w:rsidRDefault="00130EE8" w:rsidP="00130EE8">
      <w:r w:rsidRPr="00321260">
        <w:t>Ansvarigt statsråd: Carl Bildt</w:t>
      </w:r>
    </w:p>
    <w:p w14:paraId="74A8ED93" w14:textId="77777777" w:rsidR="00130EE8" w:rsidRPr="00321260" w:rsidRDefault="00130EE8">
      <w:pPr>
        <w:pStyle w:val="RKnormal"/>
        <w:tabs>
          <w:tab w:val="clear" w:pos="1843"/>
          <w:tab w:val="left" w:pos="0"/>
        </w:tabs>
        <w:ind w:left="0"/>
      </w:pPr>
    </w:p>
    <w:p w14:paraId="0FAF1C1D" w14:textId="77777777" w:rsidR="00130EE8" w:rsidRPr="00130EE8" w:rsidRDefault="00130EE8" w:rsidP="00130EE8">
      <w:r w:rsidRPr="00130EE8">
        <w:t>Tidigare behandling vid rådsmöte: Rådet för utrikesfrågor</w:t>
      </w:r>
    </w:p>
    <w:p w14:paraId="4BD633D1" w14:textId="77777777" w:rsidR="00130EE8" w:rsidRDefault="00130EE8">
      <w:pPr>
        <w:pStyle w:val="RKnormal"/>
        <w:tabs>
          <w:tab w:val="clear" w:pos="1843"/>
          <w:tab w:val="left" w:pos="0"/>
        </w:tabs>
        <w:ind w:left="0"/>
      </w:pPr>
    </w:p>
    <w:p w14:paraId="738EA400" w14:textId="77777777" w:rsidR="00130EE8" w:rsidRPr="00130EE8" w:rsidRDefault="00130EE8" w:rsidP="00130EE8">
      <w:r>
        <w:t>Godkänd av Coreper II den 5 februari 2014</w:t>
      </w:r>
    </w:p>
    <w:p w14:paraId="4236945A" w14:textId="77777777" w:rsidR="00130EE8" w:rsidRDefault="00130EE8">
      <w:pPr>
        <w:pStyle w:val="RKnormal"/>
        <w:tabs>
          <w:tab w:val="clear" w:pos="1843"/>
          <w:tab w:val="left" w:pos="0"/>
        </w:tabs>
        <w:ind w:left="0"/>
      </w:pPr>
    </w:p>
    <w:p w14:paraId="42E62061" w14:textId="77777777" w:rsidR="00130EE8" w:rsidRDefault="00130EE8" w:rsidP="00130EE8">
      <w:r>
        <w:t xml:space="preserve">Avsikten med behandlingen är att rådet ska anta rådsslutsatser om EU:s prioriteringar i FN:s fora för mänskliga rättigheter. Regeringen stödjer antagandet av rådsslutsatserna som a-punkt. Rådslutssatserna om EU:s prioriterinar i FN:s MR-fora utgör ett öppet, externt dokument som anger EU:s förhållningssätt till en rad frågor som hanteras i MR-rådet och Generalförsamlingens tredje utskott.  Liksom en programförklaring är syftet är att redogöra för EU:s principiella ståndpunkter för omvärlden. Dokumentet är allmänt hållet och saknar strategibeskrivningar. </w:t>
      </w:r>
    </w:p>
    <w:p w14:paraId="1175015B" w14:textId="77777777" w:rsidR="00130EE8" w:rsidRDefault="00130EE8" w:rsidP="00130EE8"/>
    <w:p w14:paraId="50C1CAE9" w14:textId="77777777" w:rsidR="00130EE8" w:rsidRDefault="00130EE8" w:rsidP="00130EE8">
      <w:r>
        <w:t xml:space="preserve">Rådsslutsatserna består av 24 paragrafer. De fem första paragraferna redogör för EU:s generella inställning till det MR och det MR-arbete som drivs genom internationella fora. Paragraferna 6-22 redogör för EU:s position avseende specifika tematiska områden och MR-läget i specifika länder. </w:t>
      </w:r>
    </w:p>
    <w:p w14:paraId="35923818" w14:textId="77777777" w:rsidR="00130EE8" w:rsidRDefault="00130EE8" w:rsidP="00130EE8"/>
    <w:p w14:paraId="6D4751A5" w14:textId="19AACB6F" w:rsidR="00130EE8" w:rsidRPr="00130EE8" w:rsidRDefault="00130EE8" w:rsidP="00D67479">
      <w:r>
        <w:t xml:space="preserve">I huvudsak överensstämmer utkastet till rådsslutsatser väl med Sveriges principiella inställning till respektive fråga och utgör enligt regeringen en god prioriteringslista för EU: s agerande i FN:s fora för MR. </w:t>
      </w:r>
      <w:r w:rsidRPr="00130EE8">
        <w:t xml:space="preserve"> </w:t>
      </w:r>
    </w:p>
    <w:p w14:paraId="641410D0" w14:textId="28828AF1" w:rsidR="00130EE8" w:rsidRPr="00130EE8" w:rsidRDefault="00130EE8" w:rsidP="00130EE8">
      <w:pPr>
        <w:pStyle w:val="Rubrik2"/>
        <w:rPr>
          <w:lang w:val="en-US"/>
        </w:rPr>
      </w:pPr>
      <w:bookmarkStart w:id="96" w:name="_Toc379452745"/>
      <w:r w:rsidRPr="00130EE8">
        <w:rPr>
          <w:lang w:val="en-US"/>
        </w:rPr>
        <w:t>3</w:t>
      </w:r>
      <w:r w:rsidR="000D6E97">
        <w:rPr>
          <w:lang w:val="en-US"/>
        </w:rPr>
        <w:t>8</w:t>
      </w:r>
      <w:r w:rsidRPr="00130EE8">
        <w:rPr>
          <w:lang w:val="en-US"/>
        </w:rPr>
        <w:t>. EU and Member States' position on the draft declaration of the Union for the Mediterranean ministerial meeting on Euro-Mediterranean industrial cooperation (Brussels, 19 February 2014)</w:t>
      </w:r>
      <w:bookmarkEnd w:id="96"/>
    </w:p>
    <w:p w14:paraId="5A343660" w14:textId="77777777" w:rsidR="00130EE8" w:rsidRPr="00321260" w:rsidRDefault="00130EE8" w:rsidP="00130EE8">
      <w:r w:rsidRPr="00321260">
        <w:t>6048/14</w:t>
      </w:r>
    </w:p>
    <w:p w14:paraId="2016F4CB" w14:textId="77777777" w:rsidR="00130EE8" w:rsidRPr="00321260" w:rsidRDefault="00130EE8">
      <w:pPr>
        <w:pStyle w:val="RKnormal"/>
        <w:tabs>
          <w:tab w:val="clear" w:pos="1843"/>
          <w:tab w:val="left" w:pos="0"/>
        </w:tabs>
        <w:ind w:left="0"/>
      </w:pPr>
    </w:p>
    <w:p w14:paraId="2BB9C326" w14:textId="77777777" w:rsidR="00130EE8" w:rsidRPr="00321260" w:rsidRDefault="00130EE8" w:rsidP="00130EE8">
      <w:r w:rsidRPr="00321260">
        <w:t>Ansvarigt departement: Utrikesdepartementet</w:t>
      </w:r>
    </w:p>
    <w:p w14:paraId="10805383" w14:textId="77777777" w:rsidR="00130EE8" w:rsidRPr="00321260" w:rsidRDefault="00130EE8">
      <w:pPr>
        <w:pStyle w:val="RKnormal"/>
        <w:tabs>
          <w:tab w:val="clear" w:pos="1843"/>
          <w:tab w:val="left" w:pos="0"/>
        </w:tabs>
        <w:ind w:left="0"/>
      </w:pPr>
    </w:p>
    <w:p w14:paraId="26107FBD" w14:textId="77777777" w:rsidR="00130EE8" w:rsidRPr="00321260" w:rsidRDefault="00130EE8" w:rsidP="00130EE8">
      <w:r w:rsidRPr="00321260">
        <w:t>Ansvarigt statsråd: Carl Bildt</w:t>
      </w:r>
    </w:p>
    <w:p w14:paraId="62014382" w14:textId="77777777" w:rsidR="00130EE8" w:rsidRPr="00321260" w:rsidRDefault="00130EE8">
      <w:pPr>
        <w:pStyle w:val="RKnormal"/>
        <w:tabs>
          <w:tab w:val="clear" w:pos="1843"/>
          <w:tab w:val="left" w:pos="0"/>
        </w:tabs>
        <w:ind w:left="0"/>
      </w:pPr>
    </w:p>
    <w:p w14:paraId="6587C7DD" w14:textId="77777777" w:rsidR="00130EE8" w:rsidRPr="00130EE8" w:rsidRDefault="00130EE8" w:rsidP="00130EE8">
      <w:r w:rsidRPr="00130EE8">
        <w:t>Godkänd av Coreper II den 5 februari 2014</w:t>
      </w:r>
    </w:p>
    <w:p w14:paraId="250B49DF" w14:textId="77777777" w:rsidR="00130EE8" w:rsidRDefault="00130EE8">
      <w:pPr>
        <w:pStyle w:val="RKnormal"/>
        <w:tabs>
          <w:tab w:val="clear" w:pos="1843"/>
          <w:tab w:val="left" w:pos="0"/>
        </w:tabs>
        <w:ind w:left="0"/>
      </w:pPr>
    </w:p>
    <w:p w14:paraId="3D1DA8A8" w14:textId="77777777" w:rsidR="00130EE8" w:rsidRDefault="00130EE8" w:rsidP="00130EE8">
      <w:r>
        <w:t xml:space="preserve">Avsikt med behandlingen i rådet: </w:t>
      </w:r>
    </w:p>
    <w:p w14:paraId="35DC1B29" w14:textId="77777777" w:rsidR="00130EE8" w:rsidRDefault="00130EE8" w:rsidP="00130EE8">
      <w:r>
        <w:t xml:space="preserve">Rådet föreslås godkänna en gemensam ståndpunkt om utkast till deklaration för Unionen för Medelhavet-ministermötet om industriellt samarbete. </w:t>
      </w:r>
    </w:p>
    <w:p w14:paraId="580ABD79" w14:textId="77777777" w:rsidR="00130EE8" w:rsidRDefault="00130EE8" w:rsidP="00130EE8"/>
    <w:p w14:paraId="2F13B309" w14:textId="77777777" w:rsidR="00130EE8" w:rsidRDefault="00130EE8" w:rsidP="00130EE8">
      <w:r>
        <w:t xml:space="preserve">Hur regeringen ställer sig till den blivande A-punkten: </w:t>
      </w:r>
    </w:p>
    <w:p w14:paraId="21C81F36" w14:textId="77777777" w:rsidR="00130EE8" w:rsidRDefault="00130EE8" w:rsidP="00130EE8">
      <w:r>
        <w:t>Regeringen avser stödja ett godkännande.</w:t>
      </w:r>
    </w:p>
    <w:p w14:paraId="15622446" w14:textId="77777777" w:rsidR="00130EE8" w:rsidRDefault="00130EE8" w:rsidP="00130EE8"/>
    <w:p w14:paraId="38162B81" w14:textId="77777777" w:rsidR="00D67479" w:rsidRDefault="00130EE8" w:rsidP="00130EE8">
      <w:r>
        <w:t xml:space="preserve">Bakgrund: </w:t>
      </w:r>
    </w:p>
    <w:p w14:paraId="6A1EFE29" w14:textId="7B9E8E40" w:rsidR="00130EE8" w:rsidRPr="00D67479" w:rsidRDefault="00130EE8" w:rsidP="00D67479">
      <w:r>
        <w:t>Unionen för Medelhavet (UfM) består av EU och samtliga länder (inklusive Palestina) kring Medelhavet, samt Mauretanien och Jordanien (Syrien har suspenderat sitt deltagande) och omfattar det s.k. EuroMed-samarbetet (tidigare Barcelonaprocessen) på en lång rad områden. Inom ramen för de fackministermöten som hålls inom UfM planeras ett möte om industriellt samarbete den 19 februari i Bryssel, vid vilket en deklaration ska antas. Det utkast som nu ska antas är EU-ländernas gemensamma ståndpunkt, som kommer användas vid förhandlingen med övriga UfM-länder inför ministermötet.</w:t>
      </w:r>
      <w:r w:rsidRPr="00D67479">
        <w:t xml:space="preserve"> </w:t>
      </w:r>
    </w:p>
    <w:p w14:paraId="42095D63" w14:textId="33191066" w:rsidR="00130EE8" w:rsidRPr="00130EE8" w:rsidRDefault="00130EE8" w:rsidP="00130EE8">
      <w:pPr>
        <w:pStyle w:val="Rubrik2"/>
        <w:rPr>
          <w:lang w:val="en-US"/>
        </w:rPr>
      </w:pPr>
      <w:bookmarkStart w:id="97" w:name="_Toc379452746"/>
      <w:r w:rsidRPr="00130EE8">
        <w:rPr>
          <w:lang w:val="en-US"/>
        </w:rPr>
        <w:t>3</w:t>
      </w:r>
      <w:r w:rsidR="000D6E97">
        <w:rPr>
          <w:lang w:val="en-US"/>
        </w:rPr>
        <w:t>9</w:t>
      </w:r>
      <w:r w:rsidRPr="00130EE8">
        <w:rPr>
          <w:lang w:val="en-US"/>
        </w:rPr>
        <w:t>. Council Regulation amending Regulation (EU) No 36/2012 concerning restrictive measures in view of the situation in Syria</w:t>
      </w:r>
      <w:bookmarkEnd w:id="97"/>
    </w:p>
    <w:p w14:paraId="355432BA" w14:textId="77777777" w:rsidR="00130EE8" w:rsidRPr="00321260" w:rsidRDefault="00130EE8" w:rsidP="00130EE8">
      <w:r w:rsidRPr="00321260">
        <w:t>6066/14, 5717/14</w:t>
      </w:r>
    </w:p>
    <w:p w14:paraId="7A2ACF53" w14:textId="77777777" w:rsidR="00130EE8" w:rsidRPr="00321260" w:rsidRDefault="00130EE8">
      <w:pPr>
        <w:pStyle w:val="RKnormal"/>
        <w:tabs>
          <w:tab w:val="clear" w:pos="1843"/>
          <w:tab w:val="left" w:pos="0"/>
        </w:tabs>
        <w:ind w:left="0"/>
      </w:pPr>
    </w:p>
    <w:p w14:paraId="5760A779" w14:textId="77777777" w:rsidR="00130EE8" w:rsidRPr="00321260" w:rsidRDefault="00130EE8" w:rsidP="00130EE8">
      <w:r w:rsidRPr="00321260">
        <w:t>Ansvarigt departement: Utrikesdepartementet</w:t>
      </w:r>
    </w:p>
    <w:p w14:paraId="3205C49E" w14:textId="77777777" w:rsidR="00130EE8" w:rsidRPr="00321260" w:rsidRDefault="00130EE8">
      <w:pPr>
        <w:pStyle w:val="RKnormal"/>
        <w:tabs>
          <w:tab w:val="clear" w:pos="1843"/>
          <w:tab w:val="left" w:pos="0"/>
        </w:tabs>
        <w:ind w:left="0"/>
      </w:pPr>
    </w:p>
    <w:p w14:paraId="2254BE50" w14:textId="77777777" w:rsidR="00130EE8" w:rsidRPr="00321260" w:rsidRDefault="00130EE8" w:rsidP="00130EE8">
      <w:r w:rsidRPr="00321260">
        <w:t>Ansvarigt statsråd: Carl Bildt</w:t>
      </w:r>
    </w:p>
    <w:p w14:paraId="2815BF88" w14:textId="77777777" w:rsidR="00130EE8" w:rsidRPr="00321260" w:rsidRDefault="00130EE8">
      <w:pPr>
        <w:pStyle w:val="RKnormal"/>
        <w:tabs>
          <w:tab w:val="clear" w:pos="1843"/>
          <w:tab w:val="left" w:pos="0"/>
        </w:tabs>
        <w:ind w:left="0"/>
      </w:pPr>
    </w:p>
    <w:p w14:paraId="65618E49" w14:textId="77777777" w:rsidR="00130EE8" w:rsidRPr="00130EE8" w:rsidRDefault="00130EE8" w:rsidP="00130EE8">
      <w:r w:rsidRPr="00130EE8">
        <w:t>Godkänd av Coreper II den 5 februari 2014</w:t>
      </w:r>
    </w:p>
    <w:p w14:paraId="6A9C641A" w14:textId="77777777" w:rsidR="00130EE8" w:rsidRDefault="00130EE8">
      <w:pPr>
        <w:pStyle w:val="RKnormal"/>
        <w:tabs>
          <w:tab w:val="clear" w:pos="1843"/>
          <w:tab w:val="left" w:pos="0"/>
        </w:tabs>
        <w:ind w:left="0"/>
      </w:pPr>
    </w:p>
    <w:p w14:paraId="0CB934A2" w14:textId="77777777" w:rsidR="00130EE8" w:rsidRDefault="00130EE8" w:rsidP="00130EE8">
      <w:r>
        <w:t xml:space="preserve">Avsikt med behandlingen i rådet: </w:t>
      </w:r>
    </w:p>
    <w:p w14:paraId="3824CFA4" w14:textId="77777777" w:rsidR="00130EE8" w:rsidRDefault="00130EE8" w:rsidP="00130EE8">
      <w:r>
        <w:t xml:space="preserve">COREPER rekommenderar rådet att ändra förordningen (EU) 36/2012 för att genomföra beslut 2014………………/GUSP. </w:t>
      </w:r>
    </w:p>
    <w:p w14:paraId="773EA788" w14:textId="77777777" w:rsidR="00130EE8" w:rsidRDefault="00130EE8" w:rsidP="00130EE8">
      <w:r>
        <w:t xml:space="preserve"> </w:t>
      </w:r>
    </w:p>
    <w:p w14:paraId="39AE0E42" w14:textId="77777777" w:rsidR="00130EE8" w:rsidRDefault="00130EE8" w:rsidP="00130EE8">
      <w:r>
        <w:t xml:space="preserve">Hur regeringen ställer sig till den blivande a-punkten: </w:t>
      </w:r>
    </w:p>
    <w:p w14:paraId="6565CB92" w14:textId="77777777" w:rsidR="00130EE8" w:rsidRDefault="00130EE8" w:rsidP="00130EE8">
      <w:r>
        <w:t xml:space="preserve">Regeringen stödjer den föreslagna ändringen i förordningen. </w:t>
      </w:r>
    </w:p>
    <w:p w14:paraId="0D3F98D4" w14:textId="77777777" w:rsidR="00130EE8" w:rsidRDefault="00130EE8" w:rsidP="00130EE8">
      <w:r>
        <w:t xml:space="preserve"> </w:t>
      </w:r>
    </w:p>
    <w:p w14:paraId="5BD6A8FF" w14:textId="77777777" w:rsidR="00130EE8" w:rsidRDefault="00130EE8" w:rsidP="00130EE8">
      <w:r>
        <w:t>Bakgrund:</w:t>
      </w:r>
    </w:p>
    <w:p w14:paraId="714BC9C8" w14:textId="2E369A71" w:rsidR="00130EE8" w:rsidRPr="00130EE8" w:rsidRDefault="00130EE8" w:rsidP="00D67479">
      <w:r>
        <w:t xml:space="preserve">I november 2013 kom MaMa överens om att bereda ett nytt undantag relaterat till Organisationen för förbud mot kemiska vapens (OPCW) aktiviteter. Undantaget rör frysta tillgångar som disponeras av syriska statligt ägda entiteter eller den syriska centralbanken för att dessa ska kunna genomföra utbetalningar å Syriens vägnar till OPCW för aktiviteter relaterade till organisationens verifikationsuppdrag och förstöreslen av de syriska kemvapnen, särskilt till OPCW:s samfinansieringsfond för finansiella resurser för aktiviteter relaterade till den totala förstörelsen av syriska kemvapen utanför syriskt territorium. Sverige fattade regeringsbeslut om antagandet av rådsbeslutet för OPCW-undantaget den 23 januari. Rådet antar inom kort beslut 2014/……………/GUSP av samma anledning, som ersätter beslut 2013/255/GUSP. Förordning 36/2012 verkställer de flesta åtgärder som regleras i beslut 2013/255/GUSP. För att genomföra rådsbeslut 2014/………../GUSP måste nu även förordningen (EU) 36/2012 ändras. </w:t>
      </w:r>
      <w:r w:rsidRPr="00130EE8">
        <w:t xml:space="preserve"> </w:t>
      </w:r>
    </w:p>
    <w:p w14:paraId="44B4A707" w14:textId="77777777" w:rsidR="00B10973" w:rsidRPr="00321260" w:rsidRDefault="00B10973">
      <w:pPr>
        <w:spacing w:line="240" w:lineRule="auto"/>
        <w:rPr>
          <w:rFonts w:ascii="Arial" w:hAnsi="Arial" w:cs="Arial"/>
          <w:b/>
          <w:i/>
          <w:iCs/>
          <w:kern w:val="28"/>
        </w:rPr>
      </w:pPr>
      <w:r w:rsidRPr="00321260">
        <w:br w:type="page"/>
      </w:r>
    </w:p>
    <w:p w14:paraId="0388F6AC" w14:textId="6396F284" w:rsidR="00130EE8" w:rsidRPr="00130EE8" w:rsidRDefault="000D6E97" w:rsidP="00130EE8">
      <w:pPr>
        <w:pStyle w:val="Rubrik2"/>
        <w:rPr>
          <w:lang w:val="en-US"/>
        </w:rPr>
      </w:pPr>
      <w:bookmarkStart w:id="98" w:name="_Toc379452747"/>
      <w:r>
        <w:rPr>
          <w:lang w:val="en-US"/>
        </w:rPr>
        <w:t>40</w:t>
      </w:r>
      <w:r w:rsidR="00130EE8" w:rsidRPr="00130EE8">
        <w:rPr>
          <w:lang w:val="en-US"/>
        </w:rPr>
        <w:t>. Council Decision on a European Union military operation in the Central African Republic (EUFOR RCA)</w:t>
      </w:r>
      <w:bookmarkEnd w:id="98"/>
    </w:p>
    <w:p w14:paraId="1BFE0D67" w14:textId="77777777" w:rsidR="00130EE8" w:rsidRPr="00321260" w:rsidRDefault="00130EE8" w:rsidP="00130EE8">
      <w:r w:rsidRPr="00321260">
        <w:t>6044/14</w:t>
      </w:r>
    </w:p>
    <w:p w14:paraId="7C54F9DD" w14:textId="77777777" w:rsidR="00130EE8" w:rsidRPr="00321260" w:rsidRDefault="00130EE8">
      <w:pPr>
        <w:pStyle w:val="RKnormal"/>
        <w:tabs>
          <w:tab w:val="clear" w:pos="1843"/>
          <w:tab w:val="left" w:pos="0"/>
        </w:tabs>
        <w:ind w:left="0"/>
      </w:pPr>
    </w:p>
    <w:p w14:paraId="63027E22" w14:textId="77777777" w:rsidR="00130EE8" w:rsidRPr="00321260" w:rsidRDefault="00130EE8" w:rsidP="00130EE8">
      <w:r w:rsidRPr="00321260">
        <w:t>Ansvarigt departement: Utrikesdepartementet</w:t>
      </w:r>
    </w:p>
    <w:p w14:paraId="71ADB8F0" w14:textId="77777777" w:rsidR="00130EE8" w:rsidRPr="00321260" w:rsidRDefault="00130EE8">
      <w:pPr>
        <w:pStyle w:val="RKnormal"/>
        <w:tabs>
          <w:tab w:val="clear" w:pos="1843"/>
          <w:tab w:val="left" w:pos="0"/>
        </w:tabs>
        <w:ind w:left="0"/>
      </w:pPr>
    </w:p>
    <w:p w14:paraId="309CC02E" w14:textId="77777777" w:rsidR="00130EE8" w:rsidRPr="00321260" w:rsidRDefault="00130EE8" w:rsidP="00130EE8">
      <w:r w:rsidRPr="00321260">
        <w:t>Ansvarigt statsråd: Carl Bildt</w:t>
      </w:r>
    </w:p>
    <w:p w14:paraId="08857B42" w14:textId="77777777" w:rsidR="00130EE8" w:rsidRPr="00321260" w:rsidRDefault="00130EE8">
      <w:pPr>
        <w:pStyle w:val="RKnormal"/>
        <w:tabs>
          <w:tab w:val="clear" w:pos="1843"/>
          <w:tab w:val="left" w:pos="0"/>
        </w:tabs>
        <w:ind w:left="0"/>
      </w:pPr>
    </w:p>
    <w:p w14:paraId="03D63E97" w14:textId="77777777" w:rsidR="00130EE8" w:rsidRPr="00130EE8" w:rsidRDefault="00130EE8" w:rsidP="00130EE8">
      <w:r w:rsidRPr="00130EE8">
        <w:t>Godkänd av Coreper II den 5 februari 2014</w:t>
      </w:r>
    </w:p>
    <w:p w14:paraId="430F1D4D" w14:textId="77777777" w:rsidR="00446D2B" w:rsidRPr="00321260" w:rsidRDefault="00446D2B">
      <w:pPr>
        <w:pStyle w:val="RKnormal"/>
        <w:tabs>
          <w:tab w:val="clear" w:pos="1843"/>
          <w:tab w:val="left" w:pos="0"/>
        </w:tabs>
        <w:ind w:left="0"/>
      </w:pPr>
    </w:p>
    <w:p w14:paraId="42A49292" w14:textId="77777777" w:rsidR="008839C4" w:rsidRDefault="008839C4" w:rsidP="008839C4">
      <w:r>
        <w:t xml:space="preserve">Avsikt med behandlingen i rådet: </w:t>
      </w:r>
    </w:p>
    <w:p w14:paraId="7C0FEC61" w14:textId="3E97C135" w:rsidR="008839C4" w:rsidRDefault="008839C4" w:rsidP="008839C4">
      <w:r>
        <w:t xml:space="preserve">Rådet föreslås fatta beslut om att upprätta en militär insats i Centralafrikanska republiken (CAR). </w:t>
      </w:r>
    </w:p>
    <w:p w14:paraId="09EC34F6" w14:textId="77777777" w:rsidR="008839C4" w:rsidRDefault="008839C4" w:rsidP="008839C4"/>
    <w:p w14:paraId="5EDBE3BF" w14:textId="77777777" w:rsidR="008839C4" w:rsidRDefault="008839C4" w:rsidP="008839C4">
      <w:r>
        <w:t xml:space="preserve">Hur regeringen ställer sig till den blivande A-punkten: </w:t>
      </w:r>
    </w:p>
    <w:p w14:paraId="45B86E40" w14:textId="34BCF9E4" w:rsidR="008839C4" w:rsidRDefault="008839C4" w:rsidP="008839C4">
      <w:r>
        <w:t>Regeringen kan stödja förslaget.  </w:t>
      </w:r>
    </w:p>
    <w:p w14:paraId="4F6A5F85" w14:textId="77777777" w:rsidR="008839C4" w:rsidRDefault="008839C4" w:rsidP="008839C4"/>
    <w:p w14:paraId="50CB820F" w14:textId="77777777" w:rsidR="008839C4" w:rsidRDefault="008839C4" w:rsidP="008839C4">
      <w:r>
        <w:t xml:space="preserve">Bakgrund: </w:t>
      </w:r>
    </w:p>
    <w:p w14:paraId="3EDF5C17" w14:textId="2A49584F" w:rsidR="008839C4" w:rsidRDefault="008839C4" w:rsidP="008839C4">
      <w:r>
        <w:t xml:space="preserve">Mot bakgrund av den eskalerande krisen i CAR tog EUs utrikesministrar vid FAC 20 januari 2014 beslut om ett krishanteringskoncept för en militär insats i landet - EUFOR RCA. Detta skedde inom ramen för den gemensamma säkerhets- och försvarspolitiken. </w:t>
      </w:r>
    </w:p>
    <w:p w14:paraId="19DCB1FA" w14:textId="77777777" w:rsidR="008839C4" w:rsidRDefault="008839C4" w:rsidP="008839C4">
      <w:r>
        <w:t>Det föreliggande förslaget till rådsbeslut innehåller bestämmelser om insatsens målsättning och organisatoriska struktur och behandlar dess politiska kontroll och strategiska styrning. Vidare reglerar rådsbeslutet tredjeländers bidragande till insatsen liksom säkerhetsfrågor, finansiering och sekretess inom ramen för denna.</w:t>
      </w:r>
    </w:p>
    <w:p w14:paraId="24C0136F" w14:textId="30E2AD83" w:rsidR="00130EE8" w:rsidRPr="00130EE8" w:rsidRDefault="00CC3B0E" w:rsidP="00130EE8">
      <w:pPr>
        <w:pStyle w:val="Rubrik2"/>
        <w:rPr>
          <w:lang w:val="en-US"/>
        </w:rPr>
      </w:pPr>
      <w:bookmarkStart w:id="99" w:name="_Toc379452748"/>
      <w:r>
        <w:rPr>
          <w:lang w:val="en-US"/>
        </w:rPr>
        <w:t>4</w:t>
      </w:r>
      <w:r w:rsidR="000D6E97">
        <w:rPr>
          <w:lang w:val="en-US"/>
        </w:rPr>
        <w:t>1</w:t>
      </w:r>
      <w:r w:rsidR="00130EE8" w:rsidRPr="00130EE8">
        <w:rPr>
          <w:lang w:val="en-US"/>
        </w:rPr>
        <w:t>. Council Decision authorising the opening of negotiations with the Central African Republic, for an Agreement on the status of the European Union Military Mission in the Central African Republic (EUFOR RCA)</w:t>
      </w:r>
      <w:bookmarkEnd w:id="99"/>
    </w:p>
    <w:p w14:paraId="292429A8" w14:textId="77777777" w:rsidR="00130EE8" w:rsidRPr="00321260" w:rsidRDefault="00130EE8" w:rsidP="00130EE8">
      <w:r w:rsidRPr="00321260">
        <w:t>6042/14</w:t>
      </w:r>
    </w:p>
    <w:p w14:paraId="6B5EED37" w14:textId="77777777" w:rsidR="00130EE8" w:rsidRPr="00321260" w:rsidRDefault="00130EE8">
      <w:pPr>
        <w:pStyle w:val="RKnormal"/>
        <w:tabs>
          <w:tab w:val="clear" w:pos="1843"/>
          <w:tab w:val="left" w:pos="0"/>
        </w:tabs>
        <w:ind w:left="0"/>
      </w:pPr>
    </w:p>
    <w:p w14:paraId="33BF595B" w14:textId="77777777" w:rsidR="00130EE8" w:rsidRPr="00321260" w:rsidRDefault="00130EE8" w:rsidP="00130EE8">
      <w:r w:rsidRPr="00321260">
        <w:t>Ansvarigt departement: Utrikesdepartementet</w:t>
      </w:r>
    </w:p>
    <w:p w14:paraId="4ED3D3FF" w14:textId="77777777" w:rsidR="00130EE8" w:rsidRPr="00321260" w:rsidRDefault="00130EE8">
      <w:pPr>
        <w:pStyle w:val="RKnormal"/>
        <w:tabs>
          <w:tab w:val="clear" w:pos="1843"/>
          <w:tab w:val="left" w:pos="0"/>
        </w:tabs>
        <w:ind w:left="0"/>
      </w:pPr>
    </w:p>
    <w:p w14:paraId="2F78B29B" w14:textId="77777777" w:rsidR="00130EE8" w:rsidRPr="00321260" w:rsidRDefault="00130EE8" w:rsidP="00130EE8">
      <w:r w:rsidRPr="00321260">
        <w:t>Ansvarigt statsråd: Carl Bildt</w:t>
      </w:r>
    </w:p>
    <w:p w14:paraId="4468BD66" w14:textId="77777777" w:rsidR="00130EE8" w:rsidRPr="00321260" w:rsidRDefault="00130EE8">
      <w:pPr>
        <w:pStyle w:val="RKnormal"/>
        <w:tabs>
          <w:tab w:val="clear" w:pos="1843"/>
          <w:tab w:val="left" w:pos="0"/>
        </w:tabs>
        <w:ind w:left="0"/>
      </w:pPr>
    </w:p>
    <w:p w14:paraId="0136CAC6" w14:textId="77777777" w:rsidR="00130EE8" w:rsidRPr="00130EE8" w:rsidRDefault="00130EE8" w:rsidP="00130EE8">
      <w:r w:rsidRPr="00130EE8">
        <w:t>Godkänd av Coreper II den 5 februari 2014</w:t>
      </w:r>
    </w:p>
    <w:p w14:paraId="2E0DC3CE" w14:textId="77777777" w:rsidR="00130EE8" w:rsidRDefault="00130EE8">
      <w:pPr>
        <w:pStyle w:val="RKnormal"/>
        <w:tabs>
          <w:tab w:val="clear" w:pos="1843"/>
          <w:tab w:val="left" w:pos="0"/>
        </w:tabs>
        <w:ind w:left="0"/>
      </w:pPr>
      <w:r>
        <w:t xml:space="preserve"> </w:t>
      </w:r>
    </w:p>
    <w:p w14:paraId="6567CB07" w14:textId="77777777" w:rsidR="00B10973" w:rsidRDefault="00B10973">
      <w:pPr>
        <w:spacing w:line="240" w:lineRule="auto"/>
      </w:pPr>
      <w:r>
        <w:br w:type="page"/>
      </w:r>
    </w:p>
    <w:p w14:paraId="072B71F1" w14:textId="5A7F6C3A" w:rsidR="00866075" w:rsidRDefault="00866075" w:rsidP="00866075">
      <w:pPr>
        <w:pStyle w:val="RKnormal"/>
        <w:tabs>
          <w:tab w:val="clear" w:pos="1843"/>
          <w:tab w:val="left" w:pos="0"/>
        </w:tabs>
        <w:ind w:left="0"/>
      </w:pPr>
      <w:r>
        <w:t xml:space="preserve">Avsikt med behandlingen i rådet: </w:t>
      </w:r>
    </w:p>
    <w:p w14:paraId="02014213" w14:textId="25490E00" w:rsidR="00866075" w:rsidRDefault="00866075" w:rsidP="00866075">
      <w:pPr>
        <w:pStyle w:val="RKnormal"/>
        <w:tabs>
          <w:tab w:val="clear" w:pos="1843"/>
          <w:tab w:val="left" w:pos="0"/>
        </w:tabs>
        <w:ind w:left="0"/>
      </w:pPr>
      <w:r>
        <w:t xml:space="preserve">Att bemyndiga HR att inleda förhandlingar med Centralafrikanska republiken i enlighet med artikel 37 i EU-fördraget och artikel 218.3 i EUF-fördraget om ett avtal om status för Eufor RCA. </w:t>
      </w:r>
    </w:p>
    <w:p w14:paraId="05509106" w14:textId="77777777" w:rsidR="00866075" w:rsidRDefault="00866075" w:rsidP="00866075">
      <w:pPr>
        <w:pStyle w:val="RKnormal"/>
        <w:tabs>
          <w:tab w:val="clear" w:pos="1843"/>
          <w:tab w:val="left" w:pos="0"/>
        </w:tabs>
        <w:ind w:left="0"/>
      </w:pPr>
    </w:p>
    <w:p w14:paraId="7ED8368B" w14:textId="77777777" w:rsidR="00866075" w:rsidRDefault="00866075" w:rsidP="00866075">
      <w:pPr>
        <w:pStyle w:val="RKnormal"/>
        <w:tabs>
          <w:tab w:val="clear" w:pos="1843"/>
          <w:tab w:val="left" w:pos="0"/>
        </w:tabs>
        <w:ind w:left="0"/>
      </w:pPr>
      <w:r>
        <w:t xml:space="preserve">Hur regeringen ställer sig till den blivande A-punkten: </w:t>
      </w:r>
    </w:p>
    <w:p w14:paraId="47B17F82" w14:textId="77777777" w:rsidR="00866075" w:rsidRDefault="00866075" w:rsidP="00866075">
      <w:pPr>
        <w:pStyle w:val="RKnormal"/>
        <w:tabs>
          <w:tab w:val="clear" w:pos="1843"/>
          <w:tab w:val="left" w:pos="0"/>
        </w:tabs>
        <w:ind w:left="0"/>
      </w:pPr>
      <w:r>
        <w:t xml:space="preserve">Regeringen kan stödja förslaget. </w:t>
      </w:r>
    </w:p>
    <w:p w14:paraId="7F756A93" w14:textId="77777777" w:rsidR="00866075" w:rsidRDefault="00866075" w:rsidP="00866075">
      <w:pPr>
        <w:pStyle w:val="RKnormal"/>
        <w:tabs>
          <w:tab w:val="clear" w:pos="1843"/>
          <w:tab w:val="left" w:pos="0"/>
        </w:tabs>
        <w:ind w:left="0"/>
      </w:pPr>
    </w:p>
    <w:p w14:paraId="56868D20" w14:textId="77777777" w:rsidR="00866075" w:rsidRDefault="00866075" w:rsidP="00866075">
      <w:pPr>
        <w:pStyle w:val="RKnormal"/>
        <w:tabs>
          <w:tab w:val="clear" w:pos="1843"/>
          <w:tab w:val="left" w:pos="0"/>
        </w:tabs>
        <w:ind w:left="0"/>
      </w:pPr>
      <w:r>
        <w:t xml:space="preserve">Bakgrund: </w:t>
      </w:r>
    </w:p>
    <w:p w14:paraId="2DE6A018" w14:textId="27A7B2FF" w:rsidR="009A294F" w:rsidRDefault="00866075" w:rsidP="00321260">
      <w:r>
        <w:t>Mot bakgrund av den eskalerande krisen i CAR tog EUs utrikesministrar vid FAC 20 januari 2014 beslut om ett krishanteringskoncept för en militär insats i landet - EUFOR RCA. Att fastställa EU styrkornas status är härvid centralt.  Den 24 januari 2014 välkomnade Centralafrikanska republikens interimspresident, på Centralfrikanska republikens vägnar, i en skrivelse till unionens höga representant för utrikes frågor och säkerhetspolitik (den höga representanten) utsändandet av uppdraget och meddelade att man är beredd att förhandla om ett formellt avtal om EU-styrkornas status.</w:t>
      </w:r>
    </w:p>
    <w:p w14:paraId="19DD68A0" w14:textId="16295629" w:rsidR="009A294F" w:rsidRPr="00AD7F6C" w:rsidRDefault="009A294F" w:rsidP="00321260">
      <w:pPr>
        <w:pStyle w:val="Rubrik2"/>
        <w:rPr>
          <w:lang w:val="en-US"/>
        </w:rPr>
      </w:pPr>
      <w:bookmarkStart w:id="100" w:name="_Toc379452749"/>
      <w:r w:rsidRPr="00AD7F6C">
        <w:rPr>
          <w:lang w:val="en-US"/>
        </w:rPr>
        <w:t>4</w:t>
      </w:r>
      <w:r w:rsidR="000D6E97">
        <w:rPr>
          <w:lang w:val="en-US"/>
        </w:rPr>
        <w:t>2</w:t>
      </w:r>
      <w:r w:rsidRPr="00AD7F6C">
        <w:rPr>
          <w:lang w:val="en-US"/>
        </w:rPr>
        <w:t>. Liberia = Council Decision amending Common Position 2008/109/CFSP concerning restrictive measures imposed against Liberia = Council Regulation amending Regulation (EC) No 234/2004 concerning certain restrictive measures in respect of Liberia</w:t>
      </w:r>
      <w:bookmarkEnd w:id="100"/>
    </w:p>
    <w:p w14:paraId="45EE84AD" w14:textId="46EBAE69" w:rsidR="009A294F" w:rsidRPr="00AD7F6C" w:rsidRDefault="009A294F" w:rsidP="009A294F">
      <w:pPr>
        <w:pStyle w:val="RKnormal"/>
        <w:ind w:left="0"/>
      </w:pPr>
      <w:r w:rsidRPr="00AD7F6C">
        <w:t>Ansvarigt depart</w:t>
      </w:r>
      <w:r w:rsidR="00CC3B0E">
        <w:t>e</w:t>
      </w:r>
      <w:r w:rsidRPr="00AD7F6C">
        <w:t>ment: Utrikesdepartementet</w:t>
      </w:r>
    </w:p>
    <w:p w14:paraId="6A64C925" w14:textId="77777777" w:rsidR="009A294F" w:rsidRPr="00AD7F6C" w:rsidRDefault="009A294F" w:rsidP="009A294F">
      <w:pPr>
        <w:pStyle w:val="RKnormal"/>
        <w:ind w:left="0"/>
      </w:pPr>
    </w:p>
    <w:p w14:paraId="37858AA6" w14:textId="77777777" w:rsidR="009A294F" w:rsidRDefault="009A294F" w:rsidP="009A294F">
      <w:pPr>
        <w:pStyle w:val="RKnormal"/>
        <w:ind w:left="0"/>
      </w:pPr>
      <w:r w:rsidRPr="00AD7F6C">
        <w:t>Ansvarigt statsråd: Carl Bildt</w:t>
      </w:r>
    </w:p>
    <w:p w14:paraId="1924E5F6" w14:textId="77777777" w:rsidR="009A294F" w:rsidRDefault="009A294F" w:rsidP="009A294F">
      <w:pPr>
        <w:pStyle w:val="RKnormal"/>
        <w:ind w:left="0"/>
      </w:pPr>
    </w:p>
    <w:p w14:paraId="3796D82C" w14:textId="77777777" w:rsidR="009A294F" w:rsidRPr="00AD7F6C" w:rsidRDefault="009A294F" w:rsidP="009A294F">
      <w:pPr>
        <w:pStyle w:val="RKnormal"/>
        <w:ind w:left="0"/>
      </w:pPr>
      <w:r>
        <w:t>Godkänd av Coreper II den 22 januari 2014</w:t>
      </w:r>
    </w:p>
    <w:p w14:paraId="30EFE69A" w14:textId="77777777" w:rsidR="009A294F" w:rsidRPr="00AD7F6C" w:rsidRDefault="009A294F" w:rsidP="009A294F">
      <w:pPr>
        <w:pStyle w:val="RKnormal"/>
        <w:ind w:left="0"/>
      </w:pPr>
    </w:p>
    <w:p w14:paraId="7E6E7AE2" w14:textId="77777777" w:rsidR="009A294F" w:rsidRDefault="009A294F" w:rsidP="009A294F">
      <w:pPr>
        <w:pStyle w:val="RKnormal"/>
        <w:tabs>
          <w:tab w:val="clear" w:pos="1843"/>
          <w:tab w:val="left" w:pos="0"/>
        </w:tabs>
        <w:ind w:left="0"/>
      </w:pPr>
      <w:r>
        <w:t xml:space="preserve">Avsikt med behandlingen i rådet: </w:t>
      </w:r>
    </w:p>
    <w:p w14:paraId="6F6D213E" w14:textId="77777777" w:rsidR="009A294F" w:rsidRDefault="009A294F" w:rsidP="009A294F">
      <w:pPr>
        <w:pStyle w:val="RKnormal"/>
        <w:tabs>
          <w:tab w:val="clear" w:pos="1843"/>
          <w:tab w:val="left" w:pos="0"/>
        </w:tabs>
        <w:ind w:left="0"/>
      </w:pPr>
      <w:r>
        <w:t xml:space="preserve">Rådet föreslås anta en ändring gällande gemensam ståndpunkt i syfte att genomföra de justeringar FN gjort i embargobestämmelserna gällande Liberia.  </w:t>
      </w:r>
    </w:p>
    <w:p w14:paraId="48A12C01" w14:textId="77777777" w:rsidR="009A294F" w:rsidRDefault="009A294F" w:rsidP="009A294F">
      <w:pPr>
        <w:pStyle w:val="RKnormal"/>
        <w:tabs>
          <w:tab w:val="clear" w:pos="1843"/>
          <w:tab w:val="left" w:pos="0"/>
        </w:tabs>
        <w:ind w:left="0"/>
      </w:pPr>
    </w:p>
    <w:p w14:paraId="6A21EC2A" w14:textId="77777777" w:rsidR="009A294F" w:rsidRDefault="009A294F" w:rsidP="009A294F">
      <w:pPr>
        <w:pStyle w:val="RKnormal"/>
        <w:tabs>
          <w:tab w:val="clear" w:pos="1843"/>
          <w:tab w:val="left" w:pos="0"/>
        </w:tabs>
        <w:ind w:left="0"/>
      </w:pPr>
      <w:r>
        <w:t xml:space="preserve">Hur regeringen ställer sig till den blivande A-punkten: </w:t>
      </w:r>
    </w:p>
    <w:p w14:paraId="326E043D" w14:textId="77777777" w:rsidR="009A294F" w:rsidRDefault="009A294F" w:rsidP="009A294F">
      <w:pPr>
        <w:pStyle w:val="RKnormal"/>
        <w:tabs>
          <w:tab w:val="clear" w:pos="1843"/>
          <w:tab w:val="left" w:pos="0"/>
        </w:tabs>
        <w:ind w:left="0"/>
      </w:pPr>
      <w:r>
        <w:t>Regeringen avser rösta ja.</w:t>
      </w:r>
    </w:p>
    <w:p w14:paraId="41A5711A" w14:textId="77777777" w:rsidR="009A294F" w:rsidRDefault="009A294F" w:rsidP="009A294F">
      <w:pPr>
        <w:pStyle w:val="RKnormal"/>
        <w:tabs>
          <w:tab w:val="clear" w:pos="1843"/>
          <w:tab w:val="left" w:pos="0"/>
        </w:tabs>
        <w:ind w:left="0"/>
      </w:pPr>
    </w:p>
    <w:p w14:paraId="02F0BD3A" w14:textId="77777777" w:rsidR="009A294F" w:rsidRDefault="009A294F" w:rsidP="009A294F">
      <w:pPr>
        <w:pStyle w:val="RKnormal"/>
        <w:tabs>
          <w:tab w:val="clear" w:pos="1843"/>
          <w:tab w:val="left" w:pos="0"/>
        </w:tabs>
        <w:ind w:left="0"/>
      </w:pPr>
      <w:r>
        <w:t xml:space="preserve">Bakgrund: </w:t>
      </w:r>
    </w:p>
    <w:p w14:paraId="6898182F" w14:textId="77777777" w:rsidR="009A294F" w:rsidRDefault="009A294F" w:rsidP="009A294F">
      <w:pPr>
        <w:pStyle w:val="RKnormal"/>
        <w:tabs>
          <w:tab w:val="clear" w:pos="1843"/>
          <w:tab w:val="left" w:pos="0"/>
        </w:tabs>
        <w:ind w:left="0"/>
      </w:pPr>
      <w:r>
        <w:t xml:space="preserve">Under inbördeskriget 1989-2003 införde FN:s säkerhetsråd ett antal restriktiva åtgärder mot Liberia, vilka under årens lopp har hunnit såväl utökas som, efter positiv utveckling i landet, till stor del lyftas. </w:t>
      </w:r>
    </w:p>
    <w:p w14:paraId="2DE4B32C" w14:textId="77777777" w:rsidR="009A294F" w:rsidRDefault="009A294F" w:rsidP="009A294F">
      <w:pPr>
        <w:pStyle w:val="RKnormal"/>
        <w:tabs>
          <w:tab w:val="clear" w:pos="1843"/>
          <w:tab w:val="left" w:pos="0"/>
        </w:tabs>
        <w:ind w:left="0"/>
      </w:pPr>
      <w:r>
        <w:t xml:space="preserve">Europeiska unionens råd antog den 12 februari 2008 gemensam ståndpunkt 2008/109/GUSP där de tidigare gällande vapen- och reserestriktionerna sammanfördes i en rättsakt. Ståndpunkten gäller tills vidare och genomför FN:s säkerhetsråds resolution 1521 (2003) samt ett antal efterföljande FN-resolutioner. Den ändrades senast i mars 2010, då rådet med antagande av rådsbeslut 2010/129/GUSP genomförde vissa justeringar som FN gjort i vapenembargot till förmån för Liberias regering och FN:s fredsbevarande insats i landet, Unmil. </w:t>
      </w:r>
    </w:p>
    <w:p w14:paraId="39BA5F46" w14:textId="77777777" w:rsidR="009A294F" w:rsidRDefault="009A294F" w:rsidP="009A294F">
      <w:pPr>
        <w:pStyle w:val="RKnormal"/>
        <w:tabs>
          <w:tab w:val="clear" w:pos="1843"/>
          <w:tab w:val="left" w:pos="0"/>
        </w:tabs>
        <w:ind w:left="0"/>
      </w:pPr>
      <w:r>
        <w:t xml:space="preserve">Den 10 december 2013 antog FN:s säkerhetsråd resolution 2128 (2013), genom vilken de restriktiva åtgärderna förlängdes. Samtidigt avskaffades krav på förhandsnotifiering för tillhandahållande av viss icke-dödlig militär utrustning för humanitära- eller skyddsändamål, samt av vissa anslutande tjänster, till berörd sanktionskommitté. Vidare justerades ansvaret för förhandsnotifiering till sanktionskommittén, för tillhandahållande av vissa varor och anslutande tjänster som efter sådan notifiering är undantagna från vapenembargot i den mån de är avsedda för regeringen i landet. Detta ansvar ålades primärt Liberia och tillhandahållande stats ansvar blev därmed sekundärt. </w:t>
      </w:r>
    </w:p>
    <w:p w14:paraId="3DE5D46D" w14:textId="77777777" w:rsidR="009A294F" w:rsidRDefault="009A294F" w:rsidP="009A294F">
      <w:pPr>
        <w:pStyle w:val="RKnormal"/>
        <w:ind w:left="0"/>
      </w:pPr>
      <w:r>
        <w:t>Rådet förväntas nu anta ett rådsbeslut om ändring av gällande gemensam ståndpunkt, i syfte att genomföra ovan beskrivna justeringar som FN gjort i embargobestämmelserna.</w:t>
      </w:r>
    </w:p>
    <w:p w14:paraId="2F86854F" w14:textId="7EAAE7BE" w:rsidR="005F1820" w:rsidRDefault="009A294F" w:rsidP="00B13FB4">
      <w:pPr>
        <w:pStyle w:val="Rubrik1"/>
      </w:pPr>
      <w:bookmarkStart w:id="101" w:name="_Toc379452750"/>
      <w:r>
        <w:t>T</w:t>
      </w:r>
      <w:r w:rsidR="004C2F30" w:rsidRPr="00B13FB4">
        <w:t xml:space="preserve">roliga A-punkter inför kommande rådsmöten som godkändes vid SJK </w:t>
      </w:r>
      <w:r w:rsidR="00B13FB4" w:rsidRPr="00B13FB4">
        <w:t>2014-02-03.</w:t>
      </w:r>
      <w:bookmarkEnd w:id="101"/>
    </w:p>
    <w:p w14:paraId="78352F8E" w14:textId="7D896ABE" w:rsidR="00B13FB4" w:rsidRDefault="00482B17" w:rsidP="00482B17">
      <w:pPr>
        <w:pStyle w:val="Rubrik2"/>
      </w:pPr>
      <w:bookmarkStart w:id="102" w:name="_Toc379452751"/>
      <w:r>
        <w:t>4</w:t>
      </w:r>
      <w:r w:rsidR="00A327BA">
        <w:t>3</w:t>
      </w:r>
      <w:r>
        <w:t xml:space="preserve">. </w:t>
      </w:r>
      <w:r w:rsidR="00B13FB4">
        <w:t>Förslag till Europaparlamentets och rådets förordning om ändring av rådets förordningar (EG) nr 2008/97, (EG) nr 779/98 och (EG) nr 1506/98 på områdena import av olivolja och andra jordbruksprodukter från Turkiet när det gäller delegerade befogenheter och genomförandebefogenheter som ska ges kommissionen</w:t>
      </w:r>
      <w:bookmarkEnd w:id="102"/>
    </w:p>
    <w:p w14:paraId="156CDBC5" w14:textId="5DE2FCCE" w:rsidR="00B13FB4" w:rsidRPr="00321260" w:rsidRDefault="00482B17" w:rsidP="00B13FB4">
      <w:pPr>
        <w:pStyle w:val="RKnormal"/>
        <w:ind w:left="0"/>
      </w:pPr>
      <w:r w:rsidRPr="00321260">
        <w:t xml:space="preserve">112/13, </w:t>
      </w:r>
      <w:r w:rsidR="00B13FB4" w:rsidRPr="00321260">
        <w:t>5779/</w:t>
      </w:r>
    </w:p>
    <w:p w14:paraId="5DDF62ED" w14:textId="77777777" w:rsidR="00482B17" w:rsidRPr="00321260" w:rsidRDefault="00482B17" w:rsidP="00B13FB4">
      <w:pPr>
        <w:pStyle w:val="RKnormal"/>
        <w:ind w:left="0"/>
      </w:pPr>
    </w:p>
    <w:p w14:paraId="3D38F89F" w14:textId="71C4C4FC" w:rsidR="00482B17" w:rsidRPr="00321260" w:rsidRDefault="005D252B" w:rsidP="00B13FB4">
      <w:pPr>
        <w:pStyle w:val="RKnormal"/>
        <w:ind w:left="0"/>
      </w:pPr>
      <w:r w:rsidRPr="00321260">
        <w:t>Ansvarigt depa</w:t>
      </w:r>
      <w:r w:rsidR="00482B17" w:rsidRPr="00321260">
        <w:t>rtement: Landsbygdsdepartementet</w:t>
      </w:r>
    </w:p>
    <w:p w14:paraId="55B120C2" w14:textId="77777777" w:rsidR="00B13FB4" w:rsidRPr="00321260" w:rsidRDefault="00B13FB4" w:rsidP="00B13FB4">
      <w:pPr>
        <w:pStyle w:val="RKnormal"/>
        <w:ind w:left="0"/>
      </w:pPr>
    </w:p>
    <w:p w14:paraId="07429862" w14:textId="77777777" w:rsidR="00B13FB4" w:rsidRPr="00482B17" w:rsidRDefault="00B13FB4" w:rsidP="000F2BF5">
      <w:r w:rsidRPr="00482B17">
        <w:t>Ansvarigt statsråd: Eskil Erlandsson</w:t>
      </w:r>
    </w:p>
    <w:p w14:paraId="20DC9C47" w14:textId="77777777" w:rsidR="00B13FB4" w:rsidRPr="00482B17" w:rsidRDefault="00B13FB4" w:rsidP="000F2BF5"/>
    <w:p w14:paraId="7D90A932" w14:textId="77777777" w:rsidR="00482B17" w:rsidRDefault="00B13FB4" w:rsidP="00B13FB4">
      <w:pPr>
        <w:pStyle w:val="RKnormal"/>
        <w:ind w:left="0"/>
      </w:pPr>
      <w:r w:rsidRPr="00482B17">
        <w:t xml:space="preserve">Avsikt med behandlingen i rådet: </w:t>
      </w:r>
    </w:p>
    <w:p w14:paraId="0EDEE0D2" w14:textId="31B7F0B4" w:rsidR="00B13FB4" w:rsidRPr="00482B17" w:rsidRDefault="00B13FB4" w:rsidP="00B13FB4">
      <w:pPr>
        <w:pStyle w:val="RKnormal"/>
        <w:ind w:left="0"/>
      </w:pPr>
      <w:r w:rsidRPr="00482B17">
        <w:t>Rådet föreslås anta förordningen om regler för import av olivolja och andra jordbruksprodukter från Turkiet.</w:t>
      </w:r>
    </w:p>
    <w:p w14:paraId="176388C5" w14:textId="77777777" w:rsidR="00B13FB4" w:rsidRPr="00482B17" w:rsidRDefault="00B13FB4" w:rsidP="00B13FB4">
      <w:pPr>
        <w:pStyle w:val="RKnormal"/>
        <w:ind w:left="0"/>
      </w:pPr>
    </w:p>
    <w:p w14:paraId="00364A6C" w14:textId="77777777" w:rsidR="00482B17" w:rsidRDefault="00B13FB4" w:rsidP="00B13FB4">
      <w:pPr>
        <w:pStyle w:val="RKnormal"/>
        <w:ind w:left="0"/>
      </w:pPr>
      <w:r w:rsidRPr="00482B17">
        <w:t xml:space="preserve">Hur regeringen ställer sig till den blivande A-punkten: </w:t>
      </w:r>
    </w:p>
    <w:p w14:paraId="6082B50C" w14:textId="3DD1D053" w:rsidR="00B13FB4" w:rsidRPr="00482B17" w:rsidRDefault="00B13FB4" w:rsidP="00B13FB4">
      <w:pPr>
        <w:pStyle w:val="RKnormal"/>
        <w:ind w:left="0"/>
      </w:pPr>
      <w:r w:rsidRPr="00482B17">
        <w:rPr>
          <w:szCs w:val="24"/>
        </w:rPr>
        <w:t>Regeringen avser stödja förslaget.</w:t>
      </w:r>
    </w:p>
    <w:p w14:paraId="11687224" w14:textId="77777777" w:rsidR="00B13FB4" w:rsidRPr="00482B17" w:rsidRDefault="00B13FB4" w:rsidP="00B13FB4">
      <w:pPr>
        <w:pStyle w:val="RKnormal"/>
        <w:ind w:left="0"/>
      </w:pPr>
    </w:p>
    <w:p w14:paraId="6EEF8E51" w14:textId="77777777" w:rsidR="00B13FB4" w:rsidRPr="00482B17" w:rsidRDefault="00B13FB4" w:rsidP="00B13FB4">
      <w:pPr>
        <w:pStyle w:val="RKnormal"/>
        <w:ind w:left="0"/>
      </w:pPr>
      <w:r w:rsidRPr="00482B17">
        <w:t xml:space="preserve">Bakgrund: </w:t>
      </w:r>
    </w:p>
    <w:p w14:paraId="62E609A2" w14:textId="53E58306" w:rsidR="00EC7A6B" w:rsidRDefault="00B13FB4" w:rsidP="00482B17">
      <w:pPr>
        <w:pStyle w:val="RKnormal"/>
        <w:ind w:left="0"/>
      </w:pPr>
      <w:r w:rsidRPr="00482B17">
        <w:t>Det aktuella förslaget syftar till att anpassa tre rådsförordningar, (EG) nr 2008/97, (EG) nr 779/98 och (EG) nr 1506/98, på områdena import av</w:t>
      </w:r>
      <w:r>
        <w:t xml:space="preserve"> olivolja och andra jordbruksprodukter från Turkiet, till artiklarna 290 och 291 i EUF-fördraget (Lissabonanpassning).</w:t>
      </w:r>
    </w:p>
    <w:p w14:paraId="3EBB0AE4" w14:textId="1BD0EB7E" w:rsidR="00EC7A6B" w:rsidRDefault="00482B17" w:rsidP="00482B17">
      <w:pPr>
        <w:pStyle w:val="Rubrik2"/>
      </w:pPr>
      <w:bookmarkStart w:id="103" w:name="_Toc379452752"/>
      <w:r>
        <w:t>4</w:t>
      </w:r>
      <w:r w:rsidR="00A327BA">
        <w:t>4</w:t>
      </w:r>
      <w:r>
        <w:t xml:space="preserve">. </w:t>
      </w:r>
      <w:r w:rsidR="00EC7A6B">
        <w:t>Förslag till Europaparlamentets och rådets förordning om definition, förklaring, presentation, märkning och skydd av geografiska beteckningar av aromatiserade vinprodukter</w:t>
      </w:r>
      <w:bookmarkEnd w:id="103"/>
    </w:p>
    <w:p w14:paraId="1184B3B0" w14:textId="6C3CEB9A" w:rsidR="00EC7A6B" w:rsidRDefault="00482B17" w:rsidP="00482B17">
      <w:pPr>
        <w:pStyle w:val="RKnormal"/>
        <w:ind w:left="0"/>
        <w:rPr>
          <w:b/>
        </w:rPr>
      </w:pPr>
      <w:r>
        <w:t xml:space="preserve">91/13, </w:t>
      </w:r>
      <w:r w:rsidR="00EC7A6B">
        <w:t xml:space="preserve">5778/14 </w:t>
      </w:r>
    </w:p>
    <w:p w14:paraId="2AEE34CA" w14:textId="77777777" w:rsidR="00EC7A6B" w:rsidRDefault="00EC7A6B" w:rsidP="000F2BF5"/>
    <w:p w14:paraId="0BBB4311" w14:textId="1068C7B9" w:rsidR="00482B17" w:rsidRPr="00482B17" w:rsidRDefault="00482B17" w:rsidP="000F2BF5">
      <w:r w:rsidRPr="00482B17">
        <w:t>Ansvarigt departement: Landsbygdsdepartementet</w:t>
      </w:r>
    </w:p>
    <w:p w14:paraId="66F998D3" w14:textId="77777777" w:rsidR="00482B17" w:rsidRPr="00482B17" w:rsidRDefault="00482B17" w:rsidP="000F2BF5"/>
    <w:p w14:paraId="0F6BF8A9" w14:textId="77777777" w:rsidR="00EC7A6B" w:rsidRPr="00482B17" w:rsidRDefault="00EC7A6B" w:rsidP="00321260">
      <w:r w:rsidRPr="00482B17">
        <w:t>Ansvarigt statsråd: Eskil Erlandsson</w:t>
      </w:r>
    </w:p>
    <w:p w14:paraId="3C2F259D" w14:textId="77777777" w:rsidR="00EC7A6B" w:rsidRPr="00482B17" w:rsidRDefault="00EC7A6B" w:rsidP="00482B17">
      <w:pPr>
        <w:pStyle w:val="RKnormal"/>
        <w:ind w:left="0"/>
      </w:pPr>
    </w:p>
    <w:p w14:paraId="7A09546E" w14:textId="77777777" w:rsidR="00482B17" w:rsidRDefault="00EC7A6B" w:rsidP="00482B17">
      <w:pPr>
        <w:pStyle w:val="RKnormal"/>
        <w:ind w:left="0"/>
      </w:pPr>
      <w:r w:rsidRPr="00482B17">
        <w:t xml:space="preserve">Avsikt med behandlingen i rådet: </w:t>
      </w:r>
    </w:p>
    <w:p w14:paraId="5BF51A20" w14:textId="52F8EFE7" w:rsidR="00EC7A6B" w:rsidRPr="00482B17" w:rsidRDefault="00EC7A6B" w:rsidP="00482B17">
      <w:pPr>
        <w:pStyle w:val="RKnormal"/>
        <w:ind w:left="0"/>
        <w:rPr>
          <w:bCs/>
        </w:rPr>
      </w:pPr>
      <w:r w:rsidRPr="00482B17">
        <w:t xml:space="preserve">Rådet föreslås anta förordningen om </w:t>
      </w:r>
      <w:r w:rsidRPr="00482B17">
        <w:rPr>
          <w:bCs/>
        </w:rPr>
        <w:t xml:space="preserve">definition, förklaring, presentation, märkning och skydd av geografiska beteckningar av aromatiserade vinprodukter </w:t>
      </w:r>
      <w:r w:rsidRPr="00482B17">
        <w:t>i enlighet med Artikel 43.2 i fördraget om Europeiska unionens funktionssätt.</w:t>
      </w:r>
    </w:p>
    <w:p w14:paraId="64F82925" w14:textId="77777777" w:rsidR="00EC7A6B" w:rsidRPr="00482B17" w:rsidRDefault="00EC7A6B" w:rsidP="00482B17">
      <w:pPr>
        <w:pStyle w:val="RKnormal"/>
        <w:ind w:left="0"/>
      </w:pPr>
    </w:p>
    <w:p w14:paraId="4C19106B" w14:textId="77777777" w:rsidR="00482B17" w:rsidRDefault="00EC7A6B" w:rsidP="00482B17">
      <w:pPr>
        <w:pStyle w:val="RKnormal"/>
        <w:ind w:left="0"/>
      </w:pPr>
      <w:r w:rsidRPr="00482B17">
        <w:t xml:space="preserve">Hur regeringen ställer sig till den blivande A-punkten: </w:t>
      </w:r>
    </w:p>
    <w:p w14:paraId="1F4F6362" w14:textId="7897C7E9" w:rsidR="00EC7A6B" w:rsidRPr="00482B17" w:rsidRDefault="00EC7A6B" w:rsidP="00482B17">
      <w:pPr>
        <w:pStyle w:val="RKnormal"/>
        <w:ind w:left="0"/>
        <w:rPr>
          <w:bCs/>
        </w:rPr>
      </w:pPr>
      <w:r w:rsidRPr="00482B17">
        <w:t xml:space="preserve">Regeringen avser att rösta ja till att rådet antar förordningen om </w:t>
      </w:r>
      <w:r w:rsidRPr="00482B17">
        <w:rPr>
          <w:bCs/>
        </w:rPr>
        <w:t>definition, förklaring, presentation, märkning och skydd av geografiska beteckningar av aromatiserade vinprodukter</w:t>
      </w:r>
      <w:r w:rsidRPr="00482B17">
        <w:t>.</w:t>
      </w:r>
    </w:p>
    <w:p w14:paraId="43A47281" w14:textId="77777777" w:rsidR="00EC7A6B" w:rsidRPr="00482B17" w:rsidRDefault="00EC7A6B" w:rsidP="00482B17">
      <w:pPr>
        <w:pStyle w:val="RKnormal"/>
        <w:ind w:left="0"/>
      </w:pPr>
    </w:p>
    <w:p w14:paraId="2E23727C" w14:textId="77777777" w:rsidR="00482B17" w:rsidRDefault="00EC7A6B" w:rsidP="00482B17">
      <w:pPr>
        <w:pStyle w:val="RKnormal"/>
        <w:ind w:left="0"/>
      </w:pPr>
      <w:r w:rsidRPr="00482B17">
        <w:t xml:space="preserve">Bakgrund: </w:t>
      </w:r>
    </w:p>
    <w:p w14:paraId="22C3A980" w14:textId="0A1A33DC" w:rsidR="00360A70" w:rsidRDefault="00EC7A6B" w:rsidP="00482B17">
      <w:pPr>
        <w:pStyle w:val="RKnormal"/>
        <w:ind w:left="0"/>
      </w:pPr>
      <w:r w:rsidRPr="00482B17">
        <w:t>Förslaget ersätter kommissionens förslag KOM(2007) 848 som</w:t>
      </w:r>
      <w:r>
        <w:t xml:space="preserve"> kommissionen beslutade dra tillbaka i sitt arbetsprogram för 2011. Förslaget innebär en förenkling av befintliga bestämmelser genom att man inför begränsade ändringar som gör bestämmelserna tydligare och mer lättlästa. Genom förslaget anpassas de definitioner som används till den tekniska utvecklingen samtidigt som de nuvarande bestämmelserna om geografiska beteckningar görs förenliga med avtalet om handelsrelaterade aspekter av immaterialrätter. Ett annat syfte är en anpassning till fördraget om Europeiska unionens funktionssätt (EUF-fördraget). Förslaget ändrar inte räckvidden för de nuvarande bestämmelserna för sektorn, och det får inga större följdverkningar eftersom det innebär en anpassning till åtaganden som unionen redan gjort. Det har hållts informella samråd med de viktigaste europeiska producenterna och nationella organisationerna, och inte heller de förväntade sig några större effekter.</w:t>
      </w:r>
    </w:p>
    <w:p w14:paraId="5FF815D7" w14:textId="77777777" w:rsidR="001C7956" w:rsidRDefault="001C7956">
      <w:pPr>
        <w:spacing w:line="240" w:lineRule="auto"/>
        <w:rPr>
          <w:rFonts w:ascii="Arial" w:hAnsi="Arial" w:cs="Arial"/>
          <w:b/>
          <w:i/>
          <w:iCs/>
          <w:kern w:val="28"/>
        </w:rPr>
      </w:pPr>
      <w:r>
        <w:br w:type="page"/>
      </w:r>
    </w:p>
    <w:p w14:paraId="1D162906" w14:textId="38E70CFA" w:rsidR="00360A70" w:rsidRDefault="00482B17" w:rsidP="00482B17">
      <w:pPr>
        <w:pStyle w:val="Rubrik2"/>
        <w:rPr>
          <w:bCs/>
        </w:rPr>
      </w:pPr>
      <w:bookmarkStart w:id="104" w:name="_Toc379452753"/>
      <w:r>
        <w:t>4</w:t>
      </w:r>
      <w:r w:rsidR="00A327BA">
        <w:t>5</w:t>
      </w:r>
      <w:r>
        <w:t xml:space="preserve">. </w:t>
      </w:r>
      <w:r w:rsidR="00360A70">
        <w:t xml:space="preserve">Förslag till Europaparlamentets och rådets förordning om ändring av rådets förordning (EG) nr 774/94 vad avser de delegerade befogenheter och genomförandebefogenheter som ska ges kommissionen </w:t>
      </w:r>
      <w:r w:rsidR="00360A70">
        <w:rPr>
          <w:bCs/>
        </w:rPr>
        <w:t>(första behandlingen) (L + U)</w:t>
      </w:r>
      <w:bookmarkEnd w:id="104"/>
    </w:p>
    <w:p w14:paraId="5D5783E3" w14:textId="223CBBBE" w:rsidR="00360A70" w:rsidRPr="00321260" w:rsidRDefault="00360A70" w:rsidP="00482B17">
      <w:pPr>
        <w:pStyle w:val="RKnormal"/>
        <w:ind w:left="0"/>
      </w:pPr>
      <w:r w:rsidRPr="00321260">
        <w:t>104/</w:t>
      </w:r>
      <w:r w:rsidR="00482B17" w:rsidRPr="00321260">
        <w:t xml:space="preserve">13, </w:t>
      </w:r>
      <w:r w:rsidRPr="00321260">
        <w:t xml:space="preserve">5781/14 </w:t>
      </w:r>
    </w:p>
    <w:p w14:paraId="68C68081" w14:textId="77777777" w:rsidR="00482B17" w:rsidRPr="00321260" w:rsidRDefault="00482B17" w:rsidP="00482B17">
      <w:pPr>
        <w:pStyle w:val="RKnormal"/>
        <w:ind w:left="0"/>
      </w:pPr>
    </w:p>
    <w:p w14:paraId="2D50F2B3" w14:textId="1B78D55A" w:rsidR="00482B17" w:rsidRPr="00482B17" w:rsidRDefault="005D252B" w:rsidP="00482B17">
      <w:pPr>
        <w:pStyle w:val="RKnormal"/>
        <w:ind w:left="0"/>
      </w:pPr>
      <w:r>
        <w:t>Ansvarigt departement</w:t>
      </w:r>
      <w:r w:rsidR="00482B17" w:rsidRPr="00482B17">
        <w:t>: Landsbygdsdepartementet</w:t>
      </w:r>
    </w:p>
    <w:p w14:paraId="0CC1C2A1" w14:textId="77777777" w:rsidR="009A294F" w:rsidRDefault="009A294F" w:rsidP="00482B17">
      <w:pPr>
        <w:pStyle w:val="RKnormal"/>
        <w:ind w:left="0"/>
        <w:outlineLvl w:val="0"/>
      </w:pPr>
    </w:p>
    <w:p w14:paraId="016B74B5" w14:textId="77777777" w:rsidR="00360A70" w:rsidRPr="00482B17" w:rsidRDefault="00360A70" w:rsidP="00321260">
      <w:r w:rsidRPr="00482B17">
        <w:t>Ansvarigt statsråd: Eskil Erlandsson</w:t>
      </w:r>
    </w:p>
    <w:p w14:paraId="1269040C" w14:textId="77777777" w:rsidR="00360A70" w:rsidRPr="00482B17" w:rsidRDefault="00360A70" w:rsidP="00482B17">
      <w:pPr>
        <w:pStyle w:val="RKnormal"/>
        <w:ind w:left="0"/>
      </w:pPr>
    </w:p>
    <w:p w14:paraId="63277A22" w14:textId="77777777" w:rsidR="00482B17" w:rsidRDefault="00360A70" w:rsidP="00482B17">
      <w:pPr>
        <w:pStyle w:val="RKnormal"/>
        <w:ind w:left="0"/>
      </w:pPr>
      <w:r w:rsidRPr="00482B17">
        <w:t xml:space="preserve">Avsikt med behandlingen i rådet: </w:t>
      </w:r>
    </w:p>
    <w:p w14:paraId="617495CA" w14:textId="7C8552E0" w:rsidR="00360A70" w:rsidRPr="00482B17" w:rsidRDefault="00360A70" w:rsidP="00482B17">
      <w:pPr>
        <w:pStyle w:val="RKnormal"/>
        <w:ind w:left="0"/>
      </w:pPr>
      <w:r w:rsidRPr="00482B17">
        <w:t>Rådet föreslås anta förordningen om regler för importkvoter av jordbruksprodukter.</w:t>
      </w:r>
    </w:p>
    <w:p w14:paraId="50A34B03" w14:textId="77777777" w:rsidR="00360A70" w:rsidRPr="00482B17" w:rsidRDefault="00360A70" w:rsidP="00482B17">
      <w:pPr>
        <w:pStyle w:val="RKnormal"/>
        <w:ind w:left="0"/>
      </w:pPr>
    </w:p>
    <w:p w14:paraId="68DE404C" w14:textId="77777777" w:rsidR="00482B17" w:rsidRDefault="00360A70" w:rsidP="00482B17">
      <w:pPr>
        <w:pStyle w:val="RKnormal"/>
        <w:ind w:left="0"/>
      </w:pPr>
      <w:r w:rsidRPr="00482B17">
        <w:t xml:space="preserve">Hur regeringen ställer sig till den blivande A-punkten: </w:t>
      </w:r>
    </w:p>
    <w:p w14:paraId="238189C2" w14:textId="31559607" w:rsidR="00360A70" w:rsidRPr="00482B17" w:rsidRDefault="00360A70" w:rsidP="00482B17">
      <w:pPr>
        <w:pStyle w:val="RKnormal"/>
        <w:ind w:left="0"/>
      </w:pPr>
      <w:r w:rsidRPr="00482B17">
        <w:rPr>
          <w:szCs w:val="24"/>
        </w:rPr>
        <w:t>Regeringen avser stödja förslaget.</w:t>
      </w:r>
    </w:p>
    <w:p w14:paraId="3B8E9EE2" w14:textId="77777777" w:rsidR="00360A70" w:rsidRPr="00482B17" w:rsidRDefault="00360A70" w:rsidP="00482B17">
      <w:pPr>
        <w:pStyle w:val="RKnormal"/>
        <w:ind w:left="0"/>
      </w:pPr>
    </w:p>
    <w:p w14:paraId="697221E9" w14:textId="77777777" w:rsidR="00360A70" w:rsidRPr="00482B17" w:rsidRDefault="00360A70" w:rsidP="00482B17">
      <w:pPr>
        <w:pStyle w:val="RKnormal"/>
        <w:ind w:left="0"/>
      </w:pPr>
      <w:r w:rsidRPr="00482B17">
        <w:t xml:space="preserve">Bakgrund: </w:t>
      </w:r>
    </w:p>
    <w:p w14:paraId="5A8BD15E" w14:textId="08103E1D" w:rsidR="00446D2B" w:rsidRDefault="00360A70" w:rsidP="00482B17">
      <w:pPr>
        <w:pStyle w:val="RKnormal"/>
        <w:ind w:left="0"/>
      </w:pPr>
      <w:r w:rsidRPr="00482B17">
        <w:t>Det aktuella förslaget syftar till att anpassa rådsförordningen (EC) nr 774/94 om administration</w:t>
      </w:r>
      <w:r>
        <w:t xml:space="preserve"> av vissa tullkvoter för nötkött, griskött, vete m.m. till artiklarna 290 och 291 i EUF-fördraget (Lissabonanpassning).</w:t>
      </w:r>
    </w:p>
    <w:p w14:paraId="375161B0" w14:textId="77777777" w:rsidR="00B13FB4" w:rsidRPr="00B13FB4" w:rsidRDefault="00B13FB4" w:rsidP="00321260">
      <w:pPr>
        <w:pStyle w:val="RKnormal"/>
        <w:ind w:left="0"/>
      </w:pPr>
    </w:p>
    <w:sectPr w:rsidR="00B13FB4" w:rsidRPr="00B13FB4">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82143" w14:textId="77777777" w:rsidR="00C201AA" w:rsidRDefault="00C201AA">
      <w:r>
        <w:separator/>
      </w:r>
    </w:p>
  </w:endnote>
  <w:endnote w:type="continuationSeparator" w:id="0">
    <w:p w14:paraId="5ABA8F6E" w14:textId="77777777" w:rsidR="00C201AA" w:rsidRDefault="00C2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4782A" w14:textId="77777777" w:rsidR="00C201AA" w:rsidRDefault="00C201AA">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7E0DC7">
      <w:rPr>
        <w:rStyle w:val="Sidnummer"/>
        <w:noProof/>
        <w:sz w:val="16"/>
      </w:rPr>
      <w:t>10</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7E0DC7">
      <w:rPr>
        <w:rStyle w:val="Sidnummer"/>
        <w:noProof/>
        <w:sz w:val="16"/>
      </w:rPr>
      <w:t>46</w:t>
    </w:r>
    <w:r>
      <w:rPr>
        <w:rStyle w:val="Sidnummer"/>
        <w:sz w:val="16"/>
      </w:rPr>
      <w:fldChar w:fldCharType="end"/>
    </w:r>
    <w:r>
      <w:rPr>
        <w:rStyle w:val="Sidnummer"/>
        <w:sz w:val="16"/>
      </w:rPr>
      <w:t>)</w:t>
    </w:r>
  </w:p>
  <w:p w14:paraId="3E12C590" w14:textId="77777777" w:rsidR="00C201AA" w:rsidRDefault="00C201AA">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3826" w14:textId="77777777" w:rsidR="00C201AA" w:rsidRDefault="00C201AA">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7E0DC7">
      <w:rPr>
        <w:rStyle w:val="Sidnummer"/>
        <w:noProof/>
        <w:sz w:val="16"/>
      </w:rPr>
      <w:t>11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7E0DC7">
      <w:rPr>
        <w:rStyle w:val="Sidnummer"/>
        <w:noProof/>
        <w:sz w:val="16"/>
      </w:rPr>
      <w:t>46</w:t>
    </w:r>
    <w:r>
      <w:rPr>
        <w:rStyle w:val="Sidnummer"/>
        <w:sz w:val="16"/>
      </w:rPr>
      <w:fldChar w:fldCharType="end"/>
    </w:r>
    <w:r>
      <w:rPr>
        <w:rStyle w:val="Sidnummer"/>
        <w:sz w:val="16"/>
      </w:rPr>
      <w:t>)</w:t>
    </w:r>
  </w:p>
  <w:p w14:paraId="2C90DC01" w14:textId="77777777" w:rsidR="00C201AA" w:rsidRDefault="00C201AA">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33860" w14:textId="77777777" w:rsidR="00C201AA" w:rsidRDefault="00C201A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55D7B" w14:textId="77777777" w:rsidR="00C201AA" w:rsidRDefault="00C201AA">
      <w:r>
        <w:separator/>
      </w:r>
    </w:p>
  </w:footnote>
  <w:footnote w:type="continuationSeparator" w:id="0">
    <w:p w14:paraId="0E3CABC8" w14:textId="77777777" w:rsidR="00C201AA" w:rsidRDefault="00C20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A47E6" w14:textId="77777777" w:rsidR="00C201AA" w:rsidRDefault="00C201AA">
    <w:pPr>
      <w:pStyle w:val="Sidhuvud"/>
      <w:framePr w:wrap="around" w:vAnchor="text" w:hAnchor="margin" w:xAlign="right" w:y="1"/>
      <w:rPr>
        <w:rStyle w:val="Sidnummer"/>
      </w:rPr>
    </w:pPr>
  </w:p>
  <w:p w14:paraId="7DD53A10" w14:textId="77777777" w:rsidR="00C201AA" w:rsidRDefault="00C201AA">
    <w:pPr>
      <w:pStyle w:val="Sidhuvud"/>
      <w:ind w:right="360"/>
    </w:pPr>
  </w:p>
  <w:p w14:paraId="78216D39" w14:textId="77777777" w:rsidR="00C201AA" w:rsidRDefault="00C201A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A0BB4" w14:textId="7C4712B1" w:rsidR="00C201AA" w:rsidRDefault="00C201AA">
    <w:pPr>
      <w:framePr w:w="2948" w:h="1321" w:hRule="exact" w:wrap="notBeside" w:vAnchor="page" w:hAnchor="page" w:x="1362" w:y="653"/>
    </w:pPr>
    <w:r>
      <w:rPr>
        <w:noProof/>
        <w:lang w:eastAsia="sv-SE"/>
      </w:rPr>
      <w:drawing>
        <wp:inline distT="0" distB="0" distL="0" distR="0" wp14:anchorId="22E2E818" wp14:editId="420CB34B">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033FE03F" w14:textId="77777777" w:rsidR="00C201AA" w:rsidRDefault="00C201AA">
    <w:pPr>
      <w:pStyle w:val="Sidhuvud"/>
    </w:pPr>
  </w:p>
  <w:p w14:paraId="448A7AEC" w14:textId="77777777" w:rsidR="00C201AA" w:rsidRDefault="00C201AA">
    <w:pPr>
      <w:pStyle w:val="Sidhuvud"/>
      <w:ind w:right="360"/>
    </w:pPr>
  </w:p>
  <w:p w14:paraId="0F9A85C2" w14:textId="77777777" w:rsidR="00C201AA" w:rsidRDefault="00C201A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4E993" w14:textId="0E780FD4" w:rsidR="00C201AA" w:rsidRDefault="00C201AA">
    <w:pPr>
      <w:framePr w:w="2948" w:h="1321" w:hRule="exact" w:wrap="notBeside" w:vAnchor="page" w:hAnchor="page" w:x="1362" w:y="653"/>
    </w:pPr>
    <w:r>
      <w:rPr>
        <w:noProof/>
        <w:lang w:eastAsia="sv-SE"/>
      </w:rPr>
      <w:drawing>
        <wp:inline distT="0" distB="0" distL="0" distR="0" wp14:anchorId="75EEB310" wp14:editId="73E760C3">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71A123" w14:textId="77777777" w:rsidR="00C201AA" w:rsidRDefault="00C201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30EE8"/>
    <w:rsid w:val="000D6E97"/>
    <w:rsid w:val="000F2BF5"/>
    <w:rsid w:val="00130EE8"/>
    <w:rsid w:val="00172C6B"/>
    <w:rsid w:val="001C7956"/>
    <w:rsid w:val="00201C46"/>
    <w:rsid w:val="00255C5B"/>
    <w:rsid w:val="00321260"/>
    <w:rsid w:val="00360A70"/>
    <w:rsid w:val="00446D2B"/>
    <w:rsid w:val="00482B17"/>
    <w:rsid w:val="004C2F30"/>
    <w:rsid w:val="005639F4"/>
    <w:rsid w:val="005A23F9"/>
    <w:rsid w:val="005C212F"/>
    <w:rsid w:val="005D252B"/>
    <w:rsid w:val="005F1820"/>
    <w:rsid w:val="005F47E3"/>
    <w:rsid w:val="007964D3"/>
    <w:rsid w:val="007E0DC7"/>
    <w:rsid w:val="00847B54"/>
    <w:rsid w:val="00866075"/>
    <w:rsid w:val="008839C4"/>
    <w:rsid w:val="00884B71"/>
    <w:rsid w:val="00913D5F"/>
    <w:rsid w:val="00936272"/>
    <w:rsid w:val="009A294F"/>
    <w:rsid w:val="009B65FF"/>
    <w:rsid w:val="00A327BA"/>
    <w:rsid w:val="00A6171F"/>
    <w:rsid w:val="00A72123"/>
    <w:rsid w:val="00A77F72"/>
    <w:rsid w:val="00A9675C"/>
    <w:rsid w:val="00AF0928"/>
    <w:rsid w:val="00B10973"/>
    <w:rsid w:val="00B13FB4"/>
    <w:rsid w:val="00B947E7"/>
    <w:rsid w:val="00BA6B91"/>
    <w:rsid w:val="00BE3186"/>
    <w:rsid w:val="00BF59DB"/>
    <w:rsid w:val="00C201AA"/>
    <w:rsid w:val="00C36E3C"/>
    <w:rsid w:val="00CC3B0E"/>
    <w:rsid w:val="00CF174E"/>
    <w:rsid w:val="00D67479"/>
    <w:rsid w:val="00E3769C"/>
    <w:rsid w:val="00E42BCF"/>
    <w:rsid w:val="00EC3C7C"/>
    <w:rsid w:val="00EC7A6B"/>
    <w:rsid w:val="00ED5DCC"/>
    <w:rsid w:val="00F00A0D"/>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03D16"/>
  <w15:docId w15:val="{7E0BCDCE-CAEA-4547-B72F-63D87795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130E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30EE8"/>
    <w:rPr>
      <w:rFonts w:ascii="Tahoma" w:hAnsi="Tahoma" w:cs="Tahoma"/>
      <w:sz w:val="16"/>
      <w:szCs w:val="16"/>
      <w:lang w:eastAsia="en-US"/>
    </w:rPr>
  </w:style>
  <w:style w:type="character" w:customStyle="1" w:styleId="RKnormalChar">
    <w:name w:val="RKnormal Char"/>
    <w:link w:val="RKnormal"/>
    <w:locked/>
    <w:rsid w:val="00B13FB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178661">
      <w:bodyDiv w:val="1"/>
      <w:marLeft w:val="0"/>
      <w:marRight w:val="0"/>
      <w:marTop w:val="0"/>
      <w:marBottom w:val="0"/>
      <w:divBdr>
        <w:top w:val="none" w:sz="0" w:space="0" w:color="auto"/>
        <w:left w:val="none" w:sz="0" w:space="0" w:color="auto"/>
        <w:bottom w:val="none" w:sz="0" w:space="0" w:color="auto"/>
        <w:right w:val="none" w:sz="0" w:space="0" w:color="auto"/>
      </w:divBdr>
    </w:div>
    <w:div w:id="1277713557">
      <w:bodyDiv w:val="1"/>
      <w:marLeft w:val="0"/>
      <w:marRight w:val="0"/>
      <w:marTop w:val="0"/>
      <w:marBottom w:val="0"/>
      <w:divBdr>
        <w:top w:val="none" w:sz="0" w:space="0" w:color="auto"/>
        <w:left w:val="none" w:sz="0" w:space="0" w:color="auto"/>
        <w:bottom w:val="none" w:sz="0" w:space="0" w:color="auto"/>
        <w:right w:val="none" w:sz="0" w:space="0" w:color="auto"/>
      </w:divBdr>
    </w:div>
    <w:div w:id="1589271012">
      <w:bodyDiv w:val="1"/>
      <w:marLeft w:val="0"/>
      <w:marRight w:val="0"/>
      <w:marTop w:val="0"/>
      <w:marBottom w:val="0"/>
      <w:divBdr>
        <w:top w:val="none" w:sz="0" w:space="0" w:color="auto"/>
        <w:left w:val="none" w:sz="0" w:space="0" w:color="auto"/>
        <w:bottom w:val="none" w:sz="0" w:space="0" w:color="auto"/>
        <w:right w:val="none" w:sz="0" w:space="0" w:color="auto"/>
      </w:divBdr>
    </w:div>
    <w:div w:id="1646005139">
      <w:bodyDiv w:val="1"/>
      <w:marLeft w:val="0"/>
      <w:marRight w:val="0"/>
      <w:marTop w:val="0"/>
      <w:marBottom w:val="0"/>
      <w:divBdr>
        <w:top w:val="none" w:sz="0" w:space="0" w:color="auto"/>
        <w:left w:val="none" w:sz="0" w:space="0" w:color="auto"/>
        <w:bottom w:val="none" w:sz="0" w:space="0" w:color="auto"/>
        <w:right w:val="none" w:sz="0" w:space="0" w:color="auto"/>
      </w:divBdr>
    </w:div>
    <w:div w:id="17329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JE6N4JFJXNNF-9-60408</_dlc_DocId>
    <_dlc_DocIdUrl xmlns="8b66ae41-1ec6-402e-b662-35d1932ca064">
      <Url>http://rkdhs-sb/enhet/EUKansli/_layouts/DocIdRedir.aspx?ID=JE6N4JFJXNNF-9-60408</Url>
      <Description>JE6N4JFJXNNF-9-60408</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8A94E24-C445-4E06-A036-5A328A1EE9A0}">
  <ds:schemaRefs>
    <ds:schemaRef ds:uri="http://schemas.microsoft.com/sharepoint/events"/>
  </ds:schemaRefs>
</ds:datastoreItem>
</file>

<file path=customXml/itemProps2.xml><?xml version="1.0" encoding="utf-8"?>
<ds:datastoreItem xmlns:ds="http://schemas.openxmlformats.org/officeDocument/2006/customXml" ds:itemID="{8A16005A-2825-4CBE-9978-E4086915A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65240-D538-4307-A843-269E0413E522}">
  <ds:schemaRefs>
    <ds:schemaRef ds:uri="http://purl.org/dc/elements/1.1/"/>
    <ds:schemaRef ds:uri="8b66ae41-1ec6-402e-b662-35d1932ca064"/>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e4c0beb7-0294-4d25-9600-346807c0961e"/>
    <ds:schemaRef ds:uri="http://schemas.microsoft.com/office/2006/metadata/properties"/>
  </ds:schemaRefs>
</ds:datastoreItem>
</file>

<file path=customXml/itemProps4.xml><?xml version="1.0" encoding="utf-8"?>
<ds:datastoreItem xmlns:ds="http://schemas.openxmlformats.org/officeDocument/2006/customXml" ds:itemID="{E6DC4A2F-6108-43EF-8A1E-8A898EB6373E}">
  <ds:schemaRefs>
    <ds:schemaRef ds:uri="http://schemas.microsoft.com/sharepoint/v3/contenttype/forms/url"/>
  </ds:schemaRefs>
</ds:datastoreItem>
</file>

<file path=customXml/itemProps5.xml><?xml version="1.0" encoding="utf-8"?>
<ds:datastoreItem xmlns:ds="http://schemas.openxmlformats.org/officeDocument/2006/customXml" ds:itemID="{27C5ADBC-E189-40B1-940D-AD019E6CD552}">
  <ds:schemaRefs>
    <ds:schemaRef ds:uri="http://schemas.microsoft.com/sharepoint/v3/contenttype/forms"/>
  </ds:schemaRefs>
</ds:datastoreItem>
</file>

<file path=customXml/itemProps6.xml><?xml version="1.0" encoding="utf-8"?>
<ds:datastoreItem xmlns:ds="http://schemas.openxmlformats.org/officeDocument/2006/customXml" ds:itemID="{69033EBA-0BE7-47DD-8794-22F218B607F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11358</Words>
  <Characters>69740</Characters>
  <Application>Microsoft Office Word</Application>
  <DocSecurity>0</DocSecurity>
  <Lines>1835</Lines>
  <Paragraphs>648</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80450</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2014-02-06T11:23:00Z</cp:lastPrinted>
  <dcterms:created xsi:type="dcterms:W3CDTF">2014-02-06T12:00:00Z</dcterms:created>
  <dcterms:modified xsi:type="dcterms:W3CDTF">2014-02-06T12:00:00Z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0f84dac1-7e21-47f2-a20b-7b2be0b0edc7</vt:lpwstr>
  </property>
</Properties>
</file>