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740" w:rsidRPr="007E6D6D" w:rsidRDefault="00A97740" w:rsidP="00C41023">
      <w:pPr>
        <w:pStyle w:val="Hemstlrubrik"/>
      </w:pPr>
      <w:r w:rsidRPr="007E6D6D">
        <w:t>Förslag till riksdagsbeslut</w:t>
      </w:r>
    </w:p>
    <w:p w:rsidR="00F94D7A" w:rsidRPr="007E6D6D" w:rsidRDefault="00F94D7A">
      <w:pPr>
        <w:pStyle w:val="Hemstlatt"/>
        <w:numPr>
          <w:ilvl w:val="0"/>
          <w:numId w:val="1"/>
        </w:numPr>
      </w:pPr>
      <w:r w:rsidRPr="007E6D6D">
        <w:t>Riksdagen tillkännager för regeringen som sin mening vad i motionen anförs om behovet av en kommission för att s</w:t>
      </w:r>
      <w:r w:rsidRPr="007E6D6D">
        <w:t>ä</w:t>
      </w:r>
      <w:r w:rsidRPr="007E6D6D">
        <w:t>kerställa fakta om ohälsa och el.</w:t>
      </w:r>
    </w:p>
    <w:p w:rsidR="00F94D7A" w:rsidRPr="007E6D6D" w:rsidRDefault="00F94D7A">
      <w:pPr>
        <w:pStyle w:val="Hemstlatt"/>
        <w:numPr>
          <w:ilvl w:val="0"/>
          <w:numId w:val="1"/>
        </w:numPr>
      </w:pPr>
      <w:r w:rsidRPr="007E6D6D">
        <w:t>Riksdagen tillkännager för regeringen som sin mening vad i motionen anförs om behovet av att i PBL skapa utrymme för kommuner att freda lågstrålande områden.</w:t>
      </w:r>
      <w:r w:rsidRPr="007E6D6D">
        <w:rPr>
          <w:vertAlign w:val="superscript"/>
        </w:rPr>
        <w:t>1</w:t>
      </w:r>
    </w:p>
    <w:p w:rsidR="00F94D7A" w:rsidRPr="007E6D6D" w:rsidRDefault="00F94D7A">
      <w:pPr>
        <w:pStyle w:val="Hemstlatt"/>
        <w:numPr>
          <w:ilvl w:val="0"/>
          <w:numId w:val="1"/>
        </w:numPr>
      </w:pPr>
      <w:r w:rsidRPr="007E6D6D">
        <w:t>Riksdagen tillkännager för regeringen som sin mening vad i motionen anförs om problemen med att miljöbalken inte självklart omfa</w:t>
      </w:r>
      <w:r w:rsidRPr="007E6D6D">
        <w:t>t</w:t>
      </w:r>
      <w:r w:rsidRPr="007E6D6D">
        <w:t>tar den växande ohälsan kring el.</w:t>
      </w:r>
    </w:p>
    <w:p w:rsidR="00F94D7A" w:rsidRPr="007E6D6D" w:rsidRDefault="00F94D7A">
      <w:pPr>
        <w:pStyle w:val="Hemstlatt"/>
        <w:numPr>
          <w:ilvl w:val="0"/>
          <w:numId w:val="1"/>
        </w:numPr>
      </w:pPr>
      <w:r w:rsidRPr="007E6D6D">
        <w:t>Riksdagen tillkännager för regeringen som sin mening vad i motionen anförs om att säkerhet måste vägleda svensk myndighetsutö</w:t>
      </w:r>
      <w:r w:rsidRPr="007E6D6D">
        <w:t>v</w:t>
      </w:r>
      <w:r w:rsidRPr="007E6D6D">
        <w:t>ning.</w:t>
      </w:r>
    </w:p>
    <w:p w:rsidR="00B26141" w:rsidRPr="007E6D6D" w:rsidRDefault="00B26141" w:rsidP="00B26141"/>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B26141" w:rsidRPr="007E6D6D" w:rsidRDefault="00B26141" w:rsidP="00B26141">
      <w:pPr>
        <w:pStyle w:val="Normaltindrag"/>
      </w:pPr>
    </w:p>
    <w:p w:rsidR="00F94D7A" w:rsidRPr="007E6D6D" w:rsidRDefault="00F94D7A">
      <w:r w:rsidRPr="007E6D6D">
        <w:rPr>
          <w:vertAlign w:val="superscript"/>
        </w:rPr>
        <w:t>1</w:t>
      </w:r>
      <w:r w:rsidRPr="007E6D6D">
        <w:t xml:space="preserve"> Yrkande 2 hänvisat till CU.</w:t>
      </w:r>
    </w:p>
    <w:p w:rsidR="00A97740" w:rsidRPr="007E6D6D" w:rsidRDefault="00A97740" w:rsidP="00C41023">
      <w:pPr>
        <w:pStyle w:val="Rubrik1"/>
        <w:pageBreakBefore/>
        <w:spacing w:before="0"/>
      </w:pPr>
      <w:r w:rsidRPr="007E6D6D">
        <w:lastRenderedPageBreak/>
        <w:t>Motivering</w:t>
      </w:r>
    </w:p>
    <w:p w:rsidR="00A97740" w:rsidRPr="007E6D6D" w:rsidRDefault="00C41023" w:rsidP="00C41023">
      <w:r w:rsidRPr="007E6D6D">
        <w:t>Allt</w:t>
      </w:r>
      <w:r w:rsidR="00A97740" w:rsidRPr="007E6D6D">
        <w:t>fler kommuner inser att de inte kan skydda sina medborgare, så som de enligt socialtjänstlagen är skyldig att</w:t>
      </w:r>
      <w:r w:rsidRPr="007E6D6D">
        <w:t xml:space="preserve"> göra, från den ohälsa som allt</w:t>
      </w:r>
      <w:r w:rsidR="00A97740" w:rsidRPr="007E6D6D">
        <w:t>fler indiv</w:t>
      </w:r>
      <w:r w:rsidR="00A97740" w:rsidRPr="007E6D6D">
        <w:t>i</w:t>
      </w:r>
      <w:r w:rsidRPr="007E6D6D">
        <w:t>der drabbas av på grund av allt</w:t>
      </w:r>
      <w:r w:rsidR="00A97740" w:rsidRPr="007E6D6D">
        <w:t>mer vanligt förekommande icke joniserande strålning framför</w:t>
      </w:r>
      <w:r w:rsidRPr="007E6D6D">
        <w:t xml:space="preserve"> </w:t>
      </w:r>
      <w:r w:rsidR="00A97740" w:rsidRPr="007E6D6D">
        <w:t>allt från digitala signalkällor. Kommunernas oförmåga att fullgöra sin skyldighet har flera orsaker. Här några av dessa orsaker:</w:t>
      </w:r>
    </w:p>
    <w:p w:rsidR="00A97740" w:rsidRPr="007E6D6D" w:rsidRDefault="00A97740" w:rsidP="00C41023">
      <w:pPr>
        <w:pStyle w:val="PunktlistaBomb"/>
        <w:tabs>
          <w:tab w:val="clear" w:pos="360"/>
        </w:tabs>
      </w:pPr>
      <w:r w:rsidRPr="007E6D6D">
        <w:t>Det saknas kun</w:t>
      </w:r>
      <w:r w:rsidR="00C41023" w:rsidRPr="007E6D6D">
        <w:t>skap om orsakerna till att allt</w:t>
      </w:r>
      <w:r w:rsidRPr="007E6D6D">
        <w:t>fler individer i vårt samhälle drabbas av olika former av ohäl</w:t>
      </w:r>
      <w:r w:rsidR="00C41023" w:rsidRPr="007E6D6D">
        <w:t>sa tydligt kopplat till icke-</w:t>
      </w:r>
      <w:r w:rsidRPr="007E6D6D">
        <w:t>joniserande strålning främst från digitala källor. Den mycket låga energi denna strå</w:t>
      </w:r>
      <w:r w:rsidRPr="007E6D6D">
        <w:t>l</w:t>
      </w:r>
      <w:r w:rsidRPr="007E6D6D">
        <w:t>ning har gör att många forskare har svårt att hitta förklaringar.</w:t>
      </w:r>
    </w:p>
    <w:p w:rsidR="00A97740" w:rsidRPr="007E6D6D" w:rsidRDefault="00A97740" w:rsidP="00C41023">
      <w:pPr>
        <w:pStyle w:val="PunktlistaBomb"/>
        <w:tabs>
          <w:tab w:val="clear" w:pos="360"/>
        </w:tabs>
        <w:spacing w:before="0"/>
      </w:pPr>
      <w:r w:rsidRPr="007E6D6D">
        <w:t>Strålningsfria eller lågstrålande områden där personer som drabbas allva</w:t>
      </w:r>
      <w:r w:rsidRPr="007E6D6D">
        <w:t>r</w:t>
      </w:r>
      <w:r w:rsidRPr="007E6D6D">
        <w:t>ligt skulle kunna rehabilitera sig eller välja att leva i kan inte med dagens regelverk skyddas av kommuner som vill göra det. PBL behöver ses över för att göra detta möjligt.</w:t>
      </w:r>
    </w:p>
    <w:p w:rsidR="00A97740" w:rsidRPr="007E6D6D" w:rsidRDefault="00A97740" w:rsidP="00C41023">
      <w:pPr>
        <w:pStyle w:val="PunktlistaBomb"/>
        <w:tabs>
          <w:tab w:val="clear" w:pos="360"/>
        </w:tabs>
        <w:spacing w:before="0"/>
      </w:pPr>
      <w:r w:rsidRPr="007E6D6D">
        <w:t xml:space="preserve">Miljöbalkens försiktighetsprincip har av </w:t>
      </w:r>
      <w:r w:rsidR="00C41023" w:rsidRPr="007E6D6D">
        <w:t xml:space="preserve">Miljööverdomstolen </w:t>
      </w:r>
      <w:r w:rsidRPr="007E6D6D">
        <w:t xml:space="preserve">tolkats så </w:t>
      </w:r>
      <w:r w:rsidR="00C41023" w:rsidRPr="007E6D6D">
        <w:t>att endast oron för ohälsa ska</w:t>
      </w:r>
      <w:r w:rsidRPr="007E6D6D">
        <w:t xml:space="preserve"> vara tillräcklig för att utbyggnad som genererar joniserande strål</w:t>
      </w:r>
      <w:r w:rsidR="00C41023" w:rsidRPr="007E6D6D">
        <w:t>ning, t.ex. mobilmaster, ska</w:t>
      </w:r>
      <w:r w:rsidRPr="007E6D6D">
        <w:t xml:space="preserve"> betraktas som miljöfarlig verksamhet. Detta synsätt tillämpas dock inte och hänsyn enligt miljöba</w:t>
      </w:r>
      <w:r w:rsidRPr="007E6D6D">
        <w:t>l</w:t>
      </w:r>
      <w:r w:rsidRPr="007E6D6D">
        <w:t>ken tas inte.</w:t>
      </w:r>
    </w:p>
    <w:p w:rsidR="00A97740" w:rsidRPr="007E6D6D" w:rsidRDefault="00A97740" w:rsidP="00C41023">
      <w:pPr>
        <w:pStyle w:val="PunktlistaBomb"/>
        <w:tabs>
          <w:tab w:val="clear" w:pos="360"/>
        </w:tabs>
        <w:spacing w:before="0"/>
      </w:pPr>
      <w:r w:rsidRPr="007E6D6D">
        <w:t>Svenska myndigheter har en benägenhet att dra för stora slutsatser av b</w:t>
      </w:r>
      <w:r w:rsidRPr="007E6D6D">
        <w:t>e</w:t>
      </w:r>
      <w:r w:rsidRPr="007E6D6D">
        <w:t>fintlig forskning. När det gäller mobiltelefoni anser man den ofarlig trots att stor osäkerhet råder beträffande forskningsläget. När t.ex. SSI konfro</w:t>
      </w:r>
      <w:r w:rsidRPr="007E6D6D">
        <w:t>n</w:t>
      </w:r>
      <w:r w:rsidR="00C41023" w:rsidRPr="007E6D6D">
        <w:t>teras med detta</w:t>
      </w:r>
      <w:r w:rsidRPr="007E6D6D">
        <w:t xml:space="preserve"> medger man motvilligt att forskningsläget inte är säkert. Att osäkerheten inte erkänns är ett rättssäkerhetsproblem.</w:t>
      </w:r>
    </w:p>
    <w:p w:rsidR="00A97740" w:rsidRPr="007E6D6D" w:rsidRDefault="00A97740" w:rsidP="00C41023">
      <w:pPr>
        <w:pStyle w:val="Rubrik1"/>
      </w:pPr>
      <w:r w:rsidRPr="007E6D6D">
        <w:t>Förslag till åtgärder</w:t>
      </w:r>
    </w:p>
    <w:p w:rsidR="00A97740" w:rsidRPr="007E6D6D" w:rsidRDefault="00A97740" w:rsidP="0043518A">
      <w:pPr>
        <w:pStyle w:val="Rubrik2"/>
        <w:spacing w:before="120"/>
      </w:pPr>
      <w:r w:rsidRPr="007E6D6D">
        <w:t>Kommission</w:t>
      </w:r>
    </w:p>
    <w:p w:rsidR="00A97740" w:rsidRPr="007E6D6D" w:rsidRDefault="00C41023" w:rsidP="00C41023">
      <w:r w:rsidRPr="007E6D6D">
        <w:t>Allt</w:t>
      </w:r>
      <w:r w:rsidR="00A97740" w:rsidRPr="007E6D6D">
        <w:t>för många individer är i</w:t>
      </w:r>
      <w:r w:rsidRPr="007E6D6D">
        <w:t xml:space="preserve"> </w:t>
      </w:r>
      <w:r w:rsidR="00A97740" w:rsidRPr="007E6D6D">
        <w:t>dag interna flyktingar i vårt land på grund av det hot för sitt liv de upplever hänger samman med ökat inslag av elektrifiering av miljön. Många lider även av lindrigare ohälsa som de uppfattar har klar koppling till el. Att ge sig på att för</w:t>
      </w:r>
      <w:r w:rsidRPr="007E6D6D">
        <w:t>klara ska</w:t>
      </w:r>
      <w:r w:rsidR="00A97740" w:rsidRPr="007E6D6D">
        <w:t xml:space="preserve"> man inte göra i en motion</w:t>
      </w:r>
      <w:r w:rsidRPr="007E6D6D">
        <w:t>,</w:t>
      </w:r>
      <w:r w:rsidR="00A97740" w:rsidRPr="007E6D6D">
        <w:t xml:space="preserve"> men grovt kan man säga att det handlar om ett ökat insla</w:t>
      </w:r>
      <w:r w:rsidRPr="007E6D6D">
        <w:t>g av digitala signaler och icke-</w:t>
      </w:r>
      <w:r w:rsidR="00A97740" w:rsidRPr="007E6D6D">
        <w:t>joniserande strålning med mycket litet energiinnehåll men med höga frekvenser. Ohälsan kopplat till detta är ett faktum, den växer och har blivit ett folkhälsoproblem av mått. Orsakssambanden är dock oförklarade. Fors</w:t>
      </w:r>
      <w:r w:rsidR="00A97740" w:rsidRPr="007E6D6D">
        <w:t>k</w:t>
      </w:r>
      <w:r w:rsidR="00A97740" w:rsidRPr="007E6D6D">
        <w:t>ningen är inte entydig utan olika bilder kan fås beroende på vart man vänder sig. Det mesta av den forskning som sker finansieras av mobilindustrin</w:t>
      </w:r>
      <w:r w:rsidRPr="007E6D6D">
        <w:t>,</w:t>
      </w:r>
      <w:r w:rsidR="00A97740" w:rsidRPr="007E6D6D">
        <w:t xml:space="preserve"> vilket gör den tvivelaktig. Rådande sanning tycks variera mellan länderna även inom EU. För att få ett underlag för beslut borde regeringen tillsätta en ko</w:t>
      </w:r>
      <w:r w:rsidR="00A97740" w:rsidRPr="007E6D6D">
        <w:t>m</w:t>
      </w:r>
      <w:r w:rsidR="00A97740" w:rsidRPr="007E6D6D">
        <w:t>mission i samverkan med elöverkänsligas riksförbund för att säkerställa fakta kring problemens omfattning, karaktär och vad som faktiskt är klarlagt r</w:t>
      </w:r>
      <w:r w:rsidR="00A97740" w:rsidRPr="007E6D6D">
        <w:t>e</w:t>
      </w:r>
      <w:r w:rsidR="00A97740" w:rsidRPr="007E6D6D">
        <w:t>spektive inte på kunskapsområdet. Detta bör riksdagen ge regeringen till känna.</w:t>
      </w:r>
    </w:p>
    <w:p w:rsidR="00A97740" w:rsidRPr="007E6D6D" w:rsidRDefault="00A97740" w:rsidP="00C41023">
      <w:pPr>
        <w:pStyle w:val="Rubrik2"/>
      </w:pPr>
      <w:r w:rsidRPr="007E6D6D">
        <w:t>Lågstrålande områden och PBL</w:t>
      </w:r>
    </w:p>
    <w:p w:rsidR="00A97740" w:rsidRPr="007E6D6D" w:rsidRDefault="00A97740" w:rsidP="00C41023">
      <w:r w:rsidRPr="007E6D6D">
        <w:t>Att kommuner i</w:t>
      </w:r>
      <w:r w:rsidR="00C41023" w:rsidRPr="007E6D6D">
        <w:t xml:space="preserve"> </w:t>
      </w:r>
      <w:r w:rsidRPr="007E6D6D">
        <w:t>dag inte har laglig rätt att freda s</w:t>
      </w:r>
      <w:r w:rsidR="00C41023" w:rsidRPr="007E6D6D">
        <w:t>.</w:t>
      </w:r>
      <w:r w:rsidRPr="007E6D6D">
        <w:t>k</w:t>
      </w:r>
      <w:r w:rsidR="00C41023" w:rsidRPr="007E6D6D">
        <w:t>.</w:t>
      </w:r>
      <w:r w:rsidRPr="007E6D6D">
        <w:t xml:space="preserve"> lågstrålande områden eller strålningsfria områden rimmar illa med den skyldighet kommunerna har att värna sina medborgares hälsa. Exploatering går alltid före skyddet av människans hälsa</w:t>
      </w:r>
      <w:r w:rsidR="00C41023" w:rsidRPr="007E6D6D">
        <w:t>,</w:t>
      </w:r>
      <w:r w:rsidRPr="007E6D6D">
        <w:t xml:space="preserve"> vilket är orimligt. De förslag till åtgärder som finns på detta område i den pågående översynen av PBL måste tas upp av regeringen. Riksdagen bör ge regeringen till känna att regelverket i</w:t>
      </w:r>
      <w:r w:rsidR="00C41023" w:rsidRPr="007E6D6D">
        <w:t xml:space="preserve"> </w:t>
      </w:r>
      <w:r w:rsidRPr="007E6D6D">
        <w:t>dag inte ger komm</w:t>
      </w:r>
      <w:r w:rsidRPr="007E6D6D">
        <w:t>u</w:t>
      </w:r>
      <w:r w:rsidRPr="007E6D6D">
        <w:t>nerna tillräckliga möjlighe</w:t>
      </w:r>
      <w:r w:rsidR="00C41023" w:rsidRPr="007E6D6D">
        <w:t>ter att freda områden från icke-</w:t>
      </w:r>
      <w:r w:rsidRPr="007E6D6D">
        <w:t>joniserande strå</w:t>
      </w:r>
      <w:r w:rsidRPr="007E6D6D">
        <w:t>l</w:t>
      </w:r>
      <w:r w:rsidRPr="007E6D6D">
        <w:t xml:space="preserve">ning samt att lagstiftningen måste förändras och bli tydlig när det gäller att ge kommunerna den möjligheten. </w:t>
      </w:r>
    </w:p>
    <w:p w:rsidR="00A97740" w:rsidRPr="007E6D6D" w:rsidRDefault="00A97740" w:rsidP="00C41023">
      <w:pPr>
        <w:pStyle w:val="Rubrik2"/>
      </w:pPr>
      <w:r w:rsidRPr="007E6D6D">
        <w:t>Försiktighetsprincipen</w:t>
      </w:r>
    </w:p>
    <w:p w:rsidR="00A97740" w:rsidRPr="007E6D6D" w:rsidRDefault="00A97740" w:rsidP="00C41023">
      <w:r w:rsidRPr="007E6D6D">
        <w:t>EU:s försiktighetsprincip är inarbetad i miljöbalken</w:t>
      </w:r>
      <w:r w:rsidR="00C41023" w:rsidRPr="007E6D6D">
        <w:t>,</w:t>
      </w:r>
      <w:r w:rsidRPr="007E6D6D">
        <w:t xml:space="preserve"> och dess användning styrs av detta. Vissa lagstiftningsområden</w:t>
      </w:r>
      <w:r w:rsidR="00C41023" w:rsidRPr="007E6D6D">
        <w:t>,</w:t>
      </w:r>
      <w:r w:rsidRPr="007E6D6D">
        <w:t xml:space="preserve"> exempelvis strålskyddslagen</w:t>
      </w:r>
      <w:r w:rsidR="00C41023" w:rsidRPr="007E6D6D">
        <w:t>,</w:t>
      </w:r>
      <w:r w:rsidRPr="007E6D6D">
        <w:t xml:space="preserve"> anses av många inte omfattas av försiktighetsprincipen. Det är viktigt att lagstif</w:t>
      </w:r>
      <w:r w:rsidRPr="007E6D6D">
        <w:t>t</w:t>
      </w:r>
      <w:r w:rsidRPr="007E6D6D">
        <w:t>ning är enkel och tydlig men även att den uppfattas som relevant av medbo</w:t>
      </w:r>
      <w:r w:rsidRPr="007E6D6D">
        <w:t>r</w:t>
      </w:r>
      <w:r w:rsidRPr="007E6D6D">
        <w:t>garna. Utfallet i alla de mål som bedrivs av grup</w:t>
      </w:r>
      <w:r w:rsidR="00C41023" w:rsidRPr="007E6D6D">
        <w:t>per runt</w:t>
      </w:r>
      <w:r w:rsidRPr="007E6D6D">
        <w:t>om i landet som kämpar för sina anhörigas liv gynnar inte laglydnad. Man uppfattar lagen som godtycklig och orimlig. Hur många internflyktingar måste vi ha i landet innan de som tillämpar lagen uppfattar ett hot mot människors häls</w:t>
      </w:r>
      <w:r w:rsidR="004227E4" w:rsidRPr="007E6D6D">
        <w:t>a</w:t>
      </w:r>
      <w:r w:rsidR="00C41023" w:rsidRPr="007E6D6D">
        <w:t>?</w:t>
      </w:r>
      <w:r w:rsidRPr="007E6D6D">
        <w:t xml:space="preserve"> Regeringen bör förelägga riksdagen ett förslag om ett förtydligande så att ingen tvekan ska behöva råda vid tillämpningen att försiktighetsprincipen självklart gäller även vid ohälsa förorsakad av el.</w:t>
      </w:r>
    </w:p>
    <w:p w:rsidR="00A97740" w:rsidRPr="007E6D6D" w:rsidRDefault="00A97740" w:rsidP="00C41023">
      <w:pPr>
        <w:pStyle w:val="Rubrik2"/>
      </w:pPr>
      <w:r w:rsidRPr="007E6D6D">
        <w:t>Myndighetsutövning måste bygga på säker information</w:t>
      </w:r>
    </w:p>
    <w:p w:rsidR="00A97740" w:rsidRPr="007E6D6D" w:rsidRDefault="00A97740" w:rsidP="00C41023">
      <w:r w:rsidRPr="007E6D6D">
        <w:t>Osäkerheten beträffande kunskapsläget kring ohälsa på grund av el går inte att säkert utläsa i den information som SSI sprider. Ansvarsfördelningen me</w:t>
      </w:r>
      <w:r w:rsidRPr="007E6D6D">
        <w:t>l</w:t>
      </w:r>
      <w:r w:rsidRPr="007E6D6D">
        <w:t xml:space="preserve">lan </w:t>
      </w:r>
      <w:r w:rsidR="00C41023" w:rsidRPr="007E6D6D">
        <w:t xml:space="preserve">Socialstyrelsen </w:t>
      </w:r>
      <w:r w:rsidRPr="007E6D6D">
        <w:t>och SSI vad gäller strålningens effekter på hälsan kan förefalla oklar. Tyvärr vill samhällets olika organ gärna framstå som en större garant för säkerhet än de har grund för att göra. Att det finns kunskap lugnar de otrygga</w:t>
      </w:r>
      <w:r w:rsidR="00C41023" w:rsidRPr="007E6D6D">
        <w:t>,</w:t>
      </w:r>
      <w:r w:rsidRPr="007E6D6D">
        <w:t xml:space="preserve"> och därför är det lätt att överdriva sitt kunskapsläge i välmenande syften. När samhällets olika organ har en uppfattning och den fria forskningen en annan är det extra lätt hänt att offentliga organ backar upp varandra mer än de har underlag för att göra. Det är därför av mycket stor vikt att offentliga organ är självkritiska och ifrågasättande samt att man alltid öppet redovisar de osäkerhetsfaktorer som finns inom det underlag man grundar sina slutsatser på. Detta är bl</w:t>
      </w:r>
      <w:r w:rsidR="00C41023" w:rsidRPr="007E6D6D">
        <w:t>.</w:t>
      </w:r>
      <w:r w:rsidRPr="007E6D6D">
        <w:t>a</w:t>
      </w:r>
      <w:r w:rsidR="00C41023" w:rsidRPr="007E6D6D">
        <w:t>.</w:t>
      </w:r>
      <w:r w:rsidRPr="007E6D6D">
        <w:t xml:space="preserve"> nödvändigt för att andra av samhällets organ självständigt ska kunna bedöma tyngden i de slutsatser som offentliga organ drar. Det är viktigt att </w:t>
      </w:r>
      <w:r w:rsidR="00C41023" w:rsidRPr="007E6D6D">
        <w:t xml:space="preserve">riksdagen </w:t>
      </w:r>
      <w:r w:rsidRPr="007E6D6D">
        <w:t>klargör för regeringen att osäkerheter i allt beslutsunde</w:t>
      </w:r>
      <w:r w:rsidRPr="007E6D6D">
        <w:t>r</w:t>
      </w:r>
      <w:r w:rsidRPr="007E6D6D">
        <w:t>lag som används i offentlig maktutövning redovisas öppet och tydligt. Detta bör riksdagen anvisa som en väg att höja 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6D">
        <w:trPr>
          <w:cantSplit/>
        </w:trPr>
        <w:tc>
          <w:tcPr>
            <w:tcW w:w="3046" w:type="dxa"/>
          </w:tcPr>
          <w:p w:rsidR="00F94D7A" w:rsidRPr="007E6D6D" w:rsidRDefault="00F94D7A">
            <w:pPr>
              <w:pStyle w:val="UnderskriftDatum"/>
              <w:spacing w:before="240"/>
            </w:pPr>
            <w:r w:rsidRPr="007E6D6D">
              <w:t>Stockholm den 26 oktober 2006</w:t>
            </w:r>
          </w:p>
        </w:tc>
        <w:tc>
          <w:tcPr>
            <w:tcW w:w="3047" w:type="dxa"/>
          </w:tcPr>
          <w:p w:rsidR="00F94D7A" w:rsidRPr="007E6D6D" w:rsidRDefault="00F94D7A">
            <w:pPr>
              <w:pStyle w:val="Underskrifter"/>
              <w:spacing w:before="240"/>
            </w:pPr>
          </w:p>
        </w:tc>
      </w:tr>
      <w:tr w:rsidR="00000000" w:rsidRPr="007E6D6D">
        <w:trPr>
          <w:cantSplit/>
        </w:trPr>
        <w:tc>
          <w:tcPr>
            <w:tcW w:w="3046" w:type="dxa"/>
          </w:tcPr>
          <w:p w:rsidR="00F94D7A" w:rsidRPr="007E6D6D" w:rsidRDefault="00F94D7A">
            <w:pPr>
              <w:pStyle w:val="Underskrifter"/>
            </w:pPr>
            <w:r w:rsidRPr="007E6D6D">
              <w:t>Jan Lindholm (mp)</w:t>
            </w:r>
          </w:p>
        </w:tc>
        <w:tc>
          <w:tcPr>
            <w:tcW w:w="3046" w:type="dxa"/>
          </w:tcPr>
          <w:p w:rsidR="00F94D7A" w:rsidRPr="007E6D6D" w:rsidRDefault="00F94D7A">
            <w:pPr>
              <w:pStyle w:val="Underskrifter"/>
            </w:pPr>
          </w:p>
        </w:tc>
      </w:tr>
    </w:tbl>
    <w:p w:rsidR="00A97740" w:rsidRPr="007E6D6D" w:rsidRDefault="00A97740" w:rsidP="00C41023">
      <w:pPr>
        <w:pStyle w:val="Normaltindrag"/>
      </w:pPr>
    </w:p>
    <w:sectPr w:rsidR="00A97740" w:rsidRPr="007E6D6D" w:rsidSect="00C410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D7A" w:rsidRPr="007E6D6D" w:rsidRDefault="00F94D7A">
      <w:r w:rsidRPr="007E6D6D">
        <w:separator/>
      </w:r>
    </w:p>
  </w:endnote>
  <w:endnote w:type="continuationSeparator" w:id="0">
    <w:p w:rsidR="00F94D7A" w:rsidRPr="007E6D6D" w:rsidRDefault="00F94D7A">
      <w:r w:rsidRPr="007E6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23" w:rsidRPr="007E6D6D" w:rsidRDefault="007E6D6D" w:rsidP="00C41023">
    <w:pPr>
      <w:pStyle w:val="Sidfot"/>
    </w:pPr>
    <w:r w:rsidRPr="007E6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4837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023" w:rsidRDefault="00F94D7A">
                          <w:pPr>
                            <w:pStyle w:val="NormalS5sidnrV"/>
                          </w:pPr>
                          <w:r>
                            <w:fldChar w:fldCharType="begin"/>
                          </w:r>
                          <w:r w:rsidR="00C410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023" w:rsidRDefault="00F94D7A">
                    <w:pPr>
                      <w:pStyle w:val="NormalS5sidnrV"/>
                    </w:pPr>
                    <w:r>
                      <w:fldChar w:fldCharType="begin"/>
                    </w:r>
                    <w:r w:rsidR="00C410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23" w:rsidRPr="007E6D6D" w:rsidRDefault="007E6D6D" w:rsidP="00C41023">
    <w:pPr>
      <w:pStyle w:val="Sidfot"/>
    </w:pPr>
    <w:r w:rsidRPr="007E6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0165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023" w:rsidRDefault="00F94D7A">
                          <w:pPr>
                            <w:pStyle w:val="NormalS5sidnrH"/>
                            <w:ind w:right="0"/>
                          </w:pPr>
                          <w:r>
                            <w:fldChar w:fldCharType="begin"/>
                          </w:r>
                          <w:r w:rsidR="00C41023">
                            <w:instrText xml:space="preserve"> PAGE *\charformat</w:instrText>
                          </w:r>
                          <w:r>
                            <w:fldChar w:fldCharType="separate"/>
                          </w:r>
                          <w:r w:rsidR="003022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023" w:rsidRDefault="00F94D7A">
                    <w:pPr>
                      <w:pStyle w:val="NormalS5sidnrH"/>
                      <w:ind w:right="0"/>
                    </w:pPr>
                    <w:r>
                      <w:fldChar w:fldCharType="begin"/>
                    </w:r>
                    <w:r w:rsidR="00C41023">
                      <w:instrText xml:space="preserve"> PAGE *\charformat</w:instrText>
                    </w:r>
                    <w:r>
                      <w:fldChar w:fldCharType="separate"/>
                    </w:r>
                    <w:r w:rsidR="003022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E8" w:rsidRPr="007E6D6D" w:rsidRDefault="007E6D6D" w:rsidP="00C41023">
    <w:pPr>
      <w:pStyle w:val="Sidfot"/>
    </w:pPr>
    <w:r w:rsidRPr="007E6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8176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023" w:rsidRDefault="00F94D7A">
                          <w:pPr>
                            <w:pStyle w:val="NormalS5sidnrH"/>
                            <w:ind w:right="0"/>
                          </w:pPr>
                          <w:r>
                            <w:fldChar w:fldCharType="begin"/>
                          </w:r>
                          <w:r w:rsidR="00C410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023" w:rsidRDefault="00F94D7A">
                    <w:pPr>
                      <w:pStyle w:val="NormalS5sidnrH"/>
                      <w:ind w:right="0"/>
                    </w:pPr>
                    <w:r>
                      <w:fldChar w:fldCharType="begin"/>
                    </w:r>
                    <w:r w:rsidR="00C410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D7A" w:rsidRPr="007E6D6D" w:rsidRDefault="00F94D7A">
      <w:r w:rsidRPr="007E6D6D">
        <w:separator/>
      </w:r>
    </w:p>
  </w:footnote>
  <w:footnote w:type="continuationSeparator" w:id="0">
    <w:p w:rsidR="00F94D7A" w:rsidRPr="007E6D6D" w:rsidRDefault="00F94D7A">
      <w:r w:rsidRPr="007E6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23" w:rsidRPr="007E6D6D" w:rsidRDefault="007E6D6D" w:rsidP="00C41023">
    <w:pPr>
      <w:pStyle w:val="Sidhuvud"/>
    </w:pPr>
    <w:r w:rsidRPr="007E6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010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023" w:rsidRDefault="00F94D7A">
                          <w:pPr>
                            <w:pStyle w:val="KantRubrikS5V"/>
                          </w:pPr>
                          <w:r>
                            <w:fldChar w:fldCharType="begin"/>
                          </w:r>
                          <w:r w:rsidR="00C41023">
                            <w:instrText xml:space="preserve"> DOCPROPERTY "YearUser" *\charformat </w:instrText>
                          </w:r>
                          <w:r>
                            <w:fldChar w:fldCharType="separate"/>
                          </w:r>
                          <w:r w:rsidR="0030225C">
                            <w:t>2006/07</w:t>
                          </w:r>
                          <w:r>
                            <w:fldChar w:fldCharType="end"/>
                          </w:r>
                          <w:r w:rsidR="00C41023">
                            <w:t>:</w:t>
                          </w:r>
                          <w:r>
                            <w:fldChar w:fldCharType="begin"/>
                          </w:r>
                          <w:r w:rsidR="00C41023">
                            <w:instrText xml:space="preserve"> DOCPROPERTY "Motionsnummer" *\charformat </w:instrText>
                          </w:r>
                          <w:r>
                            <w:fldChar w:fldCharType="separate"/>
                          </w:r>
                          <w:r w:rsidR="0030225C">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023" w:rsidRDefault="00F94D7A">
                    <w:pPr>
                      <w:pStyle w:val="KantRubrikS5V"/>
                    </w:pPr>
                    <w:r>
                      <w:fldChar w:fldCharType="begin"/>
                    </w:r>
                    <w:r w:rsidR="00C41023">
                      <w:instrText xml:space="preserve"> DOCPROPERTY "YearUser" *\charformat </w:instrText>
                    </w:r>
                    <w:r>
                      <w:fldChar w:fldCharType="separate"/>
                    </w:r>
                    <w:r w:rsidR="0030225C">
                      <w:t>2006/07</w:t>
                    </w:r>
                    <w:r>
                      <w:fldChar w:fldCharType="end"/>
                    </w:r>
                    <w:r w:rsidR="00C41023">
                      <w:t>:</w:t>
                    </w:r>
                    <w:r>
                      <w:fldChar w:fldCharType="begin"/>
                    </w:r>
                    <w:r w:rsidR="00C41023">
                      <w:instrText xml:space="preserve"> DOCPROPERTY "Motionsnummer" *\charformat </w:instrText>
                    </w:r>
                    <w:r>
                      <w:fldChar w:fldCharType="separate"/>
                    </w:r>
                    <w:r w:rsidR="0030225C">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23" w:rsidRPr="007E6D6D" w:rsidRDefault="007E6D6D" w:rsidP="00C41023">
    <w:pPr>
      <w:pStyle w:val="Sidhuvud"/>
    </w:pPr>
    <w:r w:rsidRPr="007E6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0220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023" w:rsidRDefault="00F94D7A">
                          <w:pPr>
                            <w:pStyle w:val="KantRubrikS5H"/>
                            <w:ind w:right="0"/>
                          </w:pPr>
                          <w:r>
                            <w:fldChar w:fldCharType="begin"/>
                          </w:r>
                          <w:r w:rsidR="00C41023">
                            <w:instrText xml:space="preserve"> DOCPROPERTY "YearUser" *\charformat </w:instrText>
                          </w:r>
                          <w:r>
                            <w:fldChar w:fldCharType="separate"/>
                          </w:r>
                          <w:r w:rsidR="0030225C">
                            <w:t>2006/07</w:t>
                          </w:r>
                          <w:r>
                            <w:fldChar w:fldCharType="end"/>
                          </w:r>
                          <w:r w:rsidR="00C41023">
                            <w:t>:</w:t>
                          </w:r>
                          <w:r>
                            <w:fldChar w:fldCharType="begin"/>
                          </w:r>
                          <w:r w:rsidR="00C41023">
                            <w:instrText xml:space="preserve"> DOCPROPERTY "Motionsnummer" *\charformat </w:instrText>
                          </w:r>
                          <w:r>
                            <w:fldChar w:fldCharType="separate"/>
                          </w:r>
                          <w:r w:rsidR="0030225C">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023" w:rsidRDefault="00F94D7A">
                    <w:pPr>
                      <w:pStyle w:val="KantRubrikS5H"/>
                      <w:ind w:right="0"/>
                    </w:pPr>
                    <w:r>
                      <w:fldChar w:fldCharType="begin"/>
                    </w:r>
                    <w:r w:rsidR="00C41023">
                      <w:instrText xml:space="preserve"> DOCPROPERTY "YearUser" *\charformat </w:instrText>
                    </w:r>
                    <w:r>
                      <w:fldChar w:fldCharType="separate"/>
                    </w:r>
                    <w:r w:rsidR="0030225C">
                      <w:t>2006/07</w:t>
                    </w:r>
                    <w:r>
                      <w:fldChar w:fldCharType="end"/>
                    </w:r>
                    <w:r w:rsidR="00C41023">
                      <w:t>:</w:t>
                    </w:r>
                    <w:r>
                      <w:fldChar w:fldCharType="begin"/>
                    </w:r>
                    <w:r w:rsidR="00C41023">
                      <w:instrText xml:space="preserve"> DOCPROPERTY "Motionsnummer" *\charformat </w:instrText>
                    </w:r>
                    <w:r>
                      <w:fldChar w:fldCharType="separate"/>
                    </w:r>
                    <w:r w:rsidR="0030225C">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7A" w:rsidRPr="007E6D6D" w:rsidRDefault="00F94D7A">
    <w:pPr>
      <w:pStyle w:val="FSHNormal"/>
      <w:tabs>
        <w:tab w:val="right" w:pos="5840"/>
      </w:tabs>
    </w:pPr>
    <w:r w:rsidRPr="007E6D6D">
      <w:br/>
    </w:r>
    <w:r w:rsidRPr="007E6D6D">
      <w:fldChar w:fldCharType="begin" w:fldLock="1"/>
    </w:r>
    <w:r w:rsidRPr="007E6D6D">
      <w:instrText xml:space="preserve"> DOCPROPERTY</w:instrText>
    </w:r>
    <w:r w:rsidRPr="007E6D6D">
      <w:rPr>
        <w:sz w:val="18"/>
      </w:rPr>
      <w:instrText xml:space="preserve"> "YearUser" *\charformat </w:instrText>
    </w:r>
    <w:r w:rsidRPr="007E6D6D">
      <w:fldChar w:fldCharType="separate"/>
    </w:r>
    <w:r w:rsidRPr="007E6D6D">
      <w:t>2006/07</w:t>
    </w:r>
    <w:r w:rsidRPr="007E6D6D">
      <w:fldChar w:fldCharType="end"/>
    </w:r>
    <w:r w:rsidRPr="007E6D6D">
      <w:t xml:space="preserve"> </w:t>
    </w:r>
    <w:r w:rsidRPr="007E6D6D">
      <w:tab/>
      <w:t xml:space="preserve">mnr: </w:t>
    </w:r>
    <w:r w:rsidRPr="007E6D6D">
      <w:fldChar w:fldCharType="begin" w:fldLock="1"/>
    </w:r>
    <w:r w:rsidRPr="007E6D6D">
      <w:instrText xml:space="preserve"> DOCPROPERTY</w:instrText>
    </w:r>
    <w:r w:rsidRPr="007E6D6D">
      <w:rPr>
        <w:sz w:val="18"/>
      </w:rPr>
      <w:instrText xml:space="preserve"> "Motionsnummer" *\charformat </w:instrText>
    </w:r>
    <w:r w:rsidRPr="007E6D6D">
      <w:fldChar w:fldCharType="separate"/>
    </w:r>
    <w:r w:rsidRPr="007E6D6D">
      <w:t>Fö218</w:t>
    </w:r>
    <w:r w:rsidRPr="007E6D6D">
      <w:fldChar w:fldCharType="end"/>
    </w:r>
    <w:r w:rsidRPr="007E6D6D">
      <w:br/>
    </w:r>
    <w:r w:rsidRPr="007E6D6D">
      <w:fldChar w:fldCharType="begin" w:fldLock="1"/>
    </w:r>
    <w:r w:rsidRPr="007E6D6D">
      <w:instrText xml:space="preserve"> DOCPROPERTY</w:instrText>
    </w:r>
    <w:r w:rsidRPr="007E6D6D">
      <w:rPr>
        <w:sz w:val="18"/>
      </w:rPr>
      <w:instrText xml:space="preserve"> "Samling" *\charformat </w:instrText>
    </w:r>
    <w:r w:rsidRPr="007E6D6D">
      <w:fldChar w:fldCharType="end"/>
    </w:r>
    <w:r w:rsidRPr="007E6D6D">
      <w:tab/>
      <w:t xml:space="preserve">pnr: </w:t>
    </w:r>
    <w:r w:rsidRPr="007E6D6D">
      <w:fldChar w:fldCharType="begin" w:fldLock="1"/>
    </w:r>
    <w:r w:rsidRPr="007E6D6D">
      <w:instrText xml:space="preserve"> DOCPROPERTY</w:instrText>
    </w:r>
    <w:r w:rsidRPr="007E6D6D">
      <w:rPr>
        <w:sz w:val="18"/>
      </w:rPr>
      <w:instrText xml:space="preserve"> "Partinummer" *\charformat </w:instrText>
    </w:r>
    <w:r w:rsidRPr="007E6D6D">
      <w:fldChar w:fldCharType="separate"/>
    </w:r>
    <w:r w:rsidRPr="007E6D6D">
      <w:t>mp709</w:t>
    </w:r>
    <w:r w:rsidRPr="007E6D6D">
      <w:fldChar w:fldCharType="end"/>
    </w:r>
  </w:p>
  <w:p w:rsidR="00F94D7A" w:rsidRPr="007E6D6D" w:rsidRDefault="00F94D7A">
    <w:pPr>
      <w:pStyle w:val="FSHRub1"/>
    </w:pPr>
    <w:r w:rsidRPr="007E6D6D">
      <w:t>Motion till riksdagen</w:t>
    </w:r>
    <w:r w:rsidRPr="007E6D6D">
      <w:br/>
    </w:r>
    <w:r w:rsidRPr="007E6D6D">
      <w:fldChar w:fldCharType="begin" w:fldLock="1"/>
    </w:r>
    <w:r w:rsidRPr="007E6D6D">
      <w:instrText xml:space="preserve"> DOCPROPERTY "YearUser" *\charformat </w:instrText>
    </w:r>
    <w:r w:rsidRPr="007E6D6D">
      <w:fldChar w:fldCharType="separate"/>
    </w:r>
    <w:r w:rsidRPr="007E6D6D">
      <w:t>2006/07</w:t>
    </w:r>
    <w:r w:rsidRPr="007E6D6D">
      <w:fldChar w:fldCharType="end"/>
    </w:r>
    <w:r w:rsidRPr="007E6D6D">
      <w:t>:</w:t>
    </w:r>
    <w:r w:rsidRPr="007E6D6D">
      <w:fldChar w:fldCharType="begin" w:fldLock="1"/>
    </w:r>
    <w:r w:rsidRPr="007E6D6D">
      <w:instrText xml:space="preserve"> DOCPROPERTY "Motionsnummer" *\charformat </w:instrText>
    </w:r>
    <w:r w:rsidRPr="007E6D6D">
      <w:fldChar w:fldCharType="separate"/>
    </w:r>
    <w:r w:rsidRPr="007E6D6D">
      <w:t>Fö218</w:t>
    </w:r>
    <w:r w:rsidRPr="007E6D6D">
      <w:fldChar w:fldCharType="end"/>
    </w:r>
  </w:p>
  <w:p w:rsidR="00F94D7A" w:rsidRPr="007E6D6D" w:rsidRDefault="00F94D7A">
    <w:pPr>
      <w:pStyle w:val="FSHNormalS5"/>
    </w:pPr>
    <w:r w:rsidRPr="007E6D6D">
      <w:fldChar w:fldCharType="begin" w:fldLock="1"/>
    </w:r>
    <w:r w:rsidRPr="007E6D6D">
      <w:instrText xml:space="preserve"> DOCPROPERTY "MotionarText" *\charformat </w:instrText>
    </w:r>
    <w:r w:rsidRPr="007E6D6D">
      <w:fldChar w:fldCharType="separate"/>
    </w:r>
    <w:r w:rsidRPr="007E6D6D">
      <w:t>av Jan Lindholm (mp)</w:t>
    </w:r>
    <w:r w:rsidRPr="007E6D6D">
      <w:fldChar w:fldCharType="end"/>
    </w:r>
    <w:r w:rsidRPr="007E6D6D">
      <w:br/>
    </w:r>
    <w:r w:rsidRPr="007E6D6D">
      <w:fldChar w:fldCharType="begin" w:fldLock="1"/>
    </w:r>
    <w:r w:rsidRPr="007E6D6D">
      <w:instrText xml:space="preserve"> DOCPROPERTY "SvarFrasKort" *\charformat </w:instrText>
    </w:r>
    <w:r w:rsidRPr="007E6D6D">
      <w:fldChar w:fldCharType="end"/>
    </w:r>
  </w:p>
  <w:p w:rsidR="00F94D7A" w:rsidRPr="007E6D6D" w:rsidRDefault="00F94D7A">
    <w:pPr>
      <w:pStyle w:val="FSHTitel"/>
    </w:pPr>
    <w:r w:rsidRPr="007E6D6D">
      <w:fldChar w:fldCharType="begin" w:fldLock="1"/>
    </w:r>
    <w:r w:rsidRPr="007E6D6D">
      <w:instrText xml:space="preserve"> DOCPROPERTY</w:instrText>
    </w:r>
    <w:r w:rsidRPr="007E6D6D">
      <w:rPr>
        <w:sz w:val="18"/>
      </w:rPr>
      <w:instrText xml:space="preserve"> "RubrikSvar" *\charformat </w:instrText>
    </w:r>
    <w:r w:rsidRPr="007E6D6D">
      <w:fldChar w:fldCharType="separate"/>
    </w:r>
    <w:r w:rsidRPr="007E6D6D">
      <w:t>Elrelaterad ohälsa</w:t>
    </w:r>
    <w:r w:rsidRPr="007E6D6D">
      <w:fldChar w:fldCharType="end"/>
    </w:r>
  </w:p>
  <w:p w:rsidR="00F94D7A" w:rsidRPr="007E6D6D" w:rsidRDefault="00F94D7A">
    <w:pPr>
      <w:pStyle w:val="Normal00"/>
    </w:pPr>
  </w:p>
  <w:p w:rsidR="00C41023" w:rsidRPr="007E6D6D" w:rsidRDefault="00C410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BD13F6"/>
    <w:multiLevelType w:val="hybridMultilevel"/>
    <w:tmpl w:val="F404E1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4C60E6"/>
    <w:multiLevelType w:val="hybridMultilevel"/>
    <w:tmpl w:val="C74C505A"/>
    <w:lvl w:ilvl="0" w:tplc="4C4093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FE21DF1"/>
    <w:multiLevelType w:val="hybridMultilevel"/>
    <w:tmpl w:val="E16CB2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D46129"/>
    <w:multiLevelType w:val="hybridMultilevel"/>
    <w:tmpl w:val="F740EC3C"/>
    <w:lvl w:ilvl="0" w:tplc="1B4229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86E74E8"/>
    <w:multiLevelType w:val="hybridMultilevel"/>
    <w:tmpl w:val="63FC0FB6"/>
    <w:lvl w:ilvl="0" w:tplc="E1CE36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636061">
    <w:abstractNumId w:val="17"/>
  </w:num>
  <w:num w:numId="2" w16cid:durableId="1441217761">
    <w:abstractNumId w:val="10"/>
  </w:num>
  <w:num w:numId="3" w16cid:durableId="1274822287">
    <w:abstractNumId w:val="11"/>
  </w:num>
  <w:num w:numId="4" w16cid:durableId="566383509">
    <w:abstractNumId w:val="15"/>
  </w:num>
  <w:num w:numId="5" w16cid:durableId="1280258773">
    <w:abstractNumId w:val="8"/>
  </w:num>
  <w:num w:numId="6" w16cid:durableId="1103645667">
    <w:abstractNumId w:val="3"/>
  </w:num>
  <w:num w:numId="7" w16cid:durableId="13457193">
    <w:abstractNumId w:val="2"/>
  </w:num>
  <w:num w:numId="8" w16cid:durableId="352222395">
    <w:abstractNumId w:val="1"/>
  </w:num>
  <w:num w:numId="9" w16cid:durableId="1809468741">
    <w:abstractNumId w:val="0"/>
  </w:num>
  <w:num w:numId="10" w16cid:durableId="63991559">
    <w:abstractNumId w:val="9"/>
  </w:num>
  <w:num w:numId="11" w16cid:durableId="608780577">
    <w:abstractNumId w:val="7"/>
  </w:num>
  <w:num w:numId="12" w16cid:durableId="1545218376">
    <w:abstractNumId w:val="6"/>
  </w:num>
  <w:num w:numId="13" w16cid:durableId="1500533796">
    <w:abstractNumId w:val="5"/>
  </w:num>
  <w:num w:numId="14" w16cid:durableId="937523955">
    <w:abstractNumId w:val="4"/>
  </w:num>
  <w:num w:numId="15" w16cid:durableId="2089377053">
    <w:abstractNumId w:val="14"/>
  </w:num>
  <w:num w:numId="16" w16cid:durableId="2014063664">
    <w:abstractNumId w:val="12"/>
  </w:num>
  <w:num w:numId="17" w16cid:durableId="1858108050">
    <w:abstractNumId w:val="18"/>
  </w:num>
  <w:num w:numId="18" w16cid:durableId="372080615">
    <w:abstractNumId w:val="13"/>
  </w:num>
  <w:num w:numId="19" w16cid:durableId="536624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87839E7-C05D-47B9-AB7F-246B82B1F61B}"/>
  </w:docVars>
  <w:rsids>
    <w:rsidRoot w:val="007E6D6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6BDA"/>
    <w:rsid w:val="002911A7"/>
    <w:rsid w:val="002911C9"/>
    <w:rsid w:val="002943C8"/>
    <w:rsid w:val="00295E6D"/>
    <w:rsid w:val="002A2A6B"/>
    <w:rsid w:val="002C2373"/>
    <w:rsid w:val="002D11A8"/>
    <w:rsid w:val="0030225C"/>
    <w:rsid w:val="00314F87"/>
    <w:rsid w:val="0032051D"/>
    <w:rsid w:val="003303B5"/>
    <w:rsid w:val="003366E9"/>
    <w:rsid w:val="00340F05"/>
    <w:rsid w:val="00342FB4"/>
    <w:rsid w:val="0036065A"/>
    <w:rsid w:val="00381FE8"/>
    <w:rsid w:val="003866EC"/>
    <w:rsid w:val="00391AF5"/>
    <w:rsid w:val="003B418B"/>
    <w:rsid w:val="003F100A"/>
    <w:rsid w:val="004227E4"/>
    <w:rsid w:val="0043518A"/>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6111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E6D6D"/>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7740"/>
    <w:rsid w:val="00AA1434"/>
    <w:rsid w:val="00AB5000"/>
    <w:rsid w:val="00AC4310"/>
    <w:rsid w:val="00AC63D9"/>
    <w:rsid w:val="00AE2EF8"/>
    <w:rsid w:val="00AE78C1"/>
    <w:rsid w:val="00AF5881"/>
    <w:rsid w:val="00B13BF0"/>
    <w:rsid w:val="00B26141"/>
    <w:rsid w:val="00B33C81"/>
    <w:rsid w:val="00B34666"/>
    <w:rsid w:val="00B67E5B"/>
    <w:rsid w:val="00BA4894"/>
    <w:rsid w:val="00BA6BE0"/>
    <w:rsid w:val="00BB6D75"/>
    <w:rsid w:val="00BD43A8"/>
    <w:rsid w:val="00C1285C"/>
    <w:rsid w:val="00C27B7D"/>
    <w:rsid w:val="00C32A06"/>
    <w:rsid w:val="00C41023"/>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3A6A"/>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4D7A"/>
    <w:rsid w:val="00FA3374"/>
    <w:rsid w:val="00FB2435"/>
    <w:rsid w:val="00FB6490"/>
    <w:rsid w:val="00FC23A2"/>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4C4ACA-1D84-4401-9D23-0DE93460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1023"/>
    <w:pPr>
      <w:spacing w:before="125" w:line="250" w:lineRule="atLeast"/>
      <w:jc w:val="both"/>
    </w:pPr>
    <w:rPr>
      <w:sz w:val="19"/>
      <w:lang w:val="sv-SE" w:eastAsia="sv-SE"/>
    </w:rPr>
  </w:style>
  <w:style w:type="paragraph" w:styleId="Rubrik1">
    <w:name w:val="heading 1"/>
    <w:basedOn w:val="Normal"/>
    <w:next w:val="Normal"/>
    <w:qFormat/>
    <w:rsid w:val="00C4102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1023"/>
    <w:pPr>
      <w:spacing w:before="500" w:line="250" w:lineRule="exact"/>
      <w:outlineLvl w:val="1"/>
    </w:pPr>
    <w:rPr>
      <w:sz w:val="27"/>
    </w:rPr>
  </w:style>
  <w:style w:type="paragraph" w:styleId="Rubrik3">
    <w:name w:val="heading 3"/>
    <w:aliases w:val="Mellanrubrik"/>
    <w:basedOn w:val="Rubrik2"/>
    <w:next w:val="Normal"/>
    <w:qFormat/>
    <w:rsid w:val="00C41023"/>
    <w:pPr>
      <w:spacing w:before="250" w:after="0"/>
      <w:outlineLvl w:val="2"/>
    </w:pPr>
    <w:rPr>
      <w:b/>
      <w:sz w:val="21"/>
    </w:rPr>
  </w:style>
  <w:style w:type="paragraph" w:styleId="Rubrik4">
    <w:name w:val="heading 4"/>
    <w:aliases w:val="KursivRubrik"/>
    <w:basedOn w:val="Rubrik3"/>
    <w:next w:val="Normal"/>
    <w:qFormat/>
    <w:rsid w:val="00C41023"/>
    <w:pPr>
      <w:outlineLvl w:val="3"/>
    </w:pPr>
    <w:rPr>
      <w:b w:val="0"/>
      <w:i/>
    </w:rPr>
  </w:style>
  <w:style w:type="paragraph" w:styleId="Rubrik5">
    <w:name w:val="heading 5"/>
    <w:aliases w:val="PackadFetRubrik,PackadKursivRubrik"/>
    <w:basedOn w:val="Rubrik4"/>
    <w:next w:val="Normal"/>
    <w:qFormat/>
    <w:rsid w:val="00C41023"/>
    <w:pPr>
      <w:spacing w:before="125"/>
      <w:outlineLvl w:val="4"/>
    </w:pPr>
    <w:rPr>
      <w:i w:val="0"/>
      <w:sz w:val="19"/>
    </w:rPr>
  </w:style>
  <w:style w:type="paragraph" w:styleId="Rubrik6">
    <w:name w:val="heading 6"/>
    <w:basedOn w:val="Rubrik5"/>
    <w:next w:val="Normal"/>
    <w:qFormat/>
    <w:rsid w:val="00C41023"/>
    <w:pPr>
      <w:spacing w:before="50" w:line="200" w:lineRule="exact"/>
      <w:outlineLvl w:val="5"/>
    </w:pPr>
    <w:rPr>
      <w:caps/>
      <w:sz w:val="14"/>
    </w:rPr>
  </w:style>
  <w:style w:type="paragraph" w:styleId="Rubrik7">
    <w:name w:val="heading 7"/>
    <w:basedOn w:val="Rubrik6"/>
    <w:next w:val="Normal"/>
    <w:qFormat/>
    <w:rsid w:val="00C41023"/>
    <w:pPr>
      <w:spacing w:before="0"/>
      <w:outlineLvl w:val="6"/>
    </w:pPr>
  </w:style>
  <w:style w:type="paragraph" w:styleId="Rubrik8">
    <w:name w:val="heading 8"/>
    <w:basedOn w:val="Rubrik7"/>
    <w:next w:val="Normal"/>
    <w:qFormat/>
    <w:rsid w:val="00C41023"/>
    <w:pPr>
      <w:outlineLvl w:val="7"/>
    </w:pPr>
  </w:style>
  <w:style w:type="paragraph" w:styleId="Rubrik9">
    <w:name w:val="heading 9"/>
    <w:basedOn w:val="Rubrik8"/>
    <w:next w:val="Normal"/>
    <w:qFormat/>
    <w:rsid w:val="00C4102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1023"/>
    <w:pPr>
      <w:spacing w:before="0"/>
      <w:ind w:firstLine="227"/>
    </w:pPr>
  </w:style>
  <w:style w:type="paragraph" w:styleId="Citat">
    <w:name w:val="Quote"/>
    <w:basedOn w:val="Normal"/>
    <w:next w:val="Normal"/>
    <w:qFormat/>
    <w:rsid w:val="00C41023"/>
    <w:pPr>
      <w:spacing w:line="200" w:lineRule="exact"/>
      <w:ind w:left="340"/>
    </w:pPr>
  </w:style>
  <w:style w:type="paragraph" w:customStyle="1" w:styleId="Citatindrag">
    <w:name w:val="Citat_indrag"/>
    <w:aliases w:val="Packad"/>
    <w:basedOn w:val="Citat"/>
    <w:rsid w:val="00C41023"/>
    <w:pPr>
      <w:spacing w:before="0"/>
      <w:ind w:firstLine="227"/>
    </w:pPr>
  </w:style>
  <w:style w:type="paragraph" w:customStyle="1" w:styleId="FSHNormal">
    <w:name w:val="FSH_Normal"/>
    <w:semiHidden/>
    <w:rsid w:val="00C4102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1023"/>
    <w:pPr>
      <w:spacing w:line="240" w:lineRule="auto"/>
    </w:pPr>
  </w:style>
  <w:style w:type="paragraph" w:customStyle="1" w:styleId="FSHNormalS5">
    <w:name w:val="FSH_NormalS5"/>
    <w:basedOn w:val="FSHNormal"/>
    <w:next w:val="FSHNormal"/>
    <w:semiHidden/>
    <w:rsid w:val="00C41023"/>
    <w:pPr>
      <w:keepNext/>
      <w:keepLines/>
      <w:widowControl/>
      <w:spacing w:before="230" w:after="520" w:line="250" w:lineRule="exact"/>
    </w:pPr>
    <w:rPr>
      <w:b/>
      <w:sz w:val="27"/>
    </w:rPr>
  </w:style>
  <w:style w:type="paragraph" w:customStyle="1" w:styleId="FSHNormL">
    <w:name w:val="FSH_NormLÖ"/>
    <w:basedOn w:val="FSHNormal"/>
    <w:next w:val="FSHNormal"/>
    <w:semiHidden/>
    <w:rsid w:val="00C41023"/>
    <w:pPr>
      <w:pBdr>
        <w:top w:val="single" w:sz="12" w:space="1" w:color="auto"/>
      </w:pBdr>
    </w:pPr>
  </w:style>
  <w:style w:type="paragraph" w:customStyle="1" w:styleId="FSHRub1">
    <w:name w:val="FSH_Rub1"/>
    <w:aliases w:val="Rubrik1_S5,Huvudrubrik"/>
    <w:basedOn w:val="FSHNormal"/>
    <w:next w:val="FSHNormal"/>
    <w:semiHidden/>
    <w:rsid w:val="00C4102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1023"/>
    <w:pPr>
      <w:spacing w:before="240" w:after="80" w:line="360" w:lineRule="exact"/>
    </w:pPr>
    <w:rPr>
      <w:sz w:val="36"/>
    </w:rPr>
  </w:style>
  <w:style w:type="paragraph" w:customStyle="1" w:styleId="FSHTitel">
    <w:name w:val="FSH_Titel"/>
    <w:aliases w:val="Dokumentrubrik"/>
    <w:basedOn w:val="FSHRub1"/>
    <w:next w:val="FSHNormal"/>
    <w:semiHidden/>
    <w:rsid w:val="00C41023"/>
    <w:pPr>
      <w:pBdr>
        <w:bottom w:val="single" w:sz="4" w:space="3" w:color="auto"/>
      </w:pBdr>
      <w:spacing w:before="0" w:after="80" w:line="400" w:lineRule="exact"/>
    </w:pPr>
    <w:rPr>
      <w:sz w:val="40"/>
    </w:rPr>
  </w:style>
  <w:style w:type="paragraph" w:customStyle="1" w:styleId="Hemstlrubrik">
    <w:name w:val="Hemstl_rubrik"/>
    <w:basedOn w:val="Rubrik1"/>
    <w:next w:val="Normal"/>
    <w:rsid w:val="00C41023"/>
    <w:pPr>
      <w:spacing w:after="250"/>
    </w:pPr>
  </w:style>
  <w:style w:type="paragraph" w:customStyle="1" w:styleId="Autokorrigering">
    <w:name w:val="Autokorrigering"/>
    <w:rsid w:val="00C41023"/>
    <w:rPr>
      <w:sz w:val="24"/>
      <w:szCs w:val="24"/>
      <w:lang w:val="sv-SE" w:eastAsia="sv-SE"/>
    </w:rPr>
  </w:style>
  <w:style w:type="paragraph" w:customStyle="1" w:styleId="Yrkandehnv">
    <w:name w:val="Yrkandehänv"/>
    <w:semiHidden/>
    <w:rsid w:val="00C41023"/>
    <w:pPr>
      <w:keepNext/>
      <w:keepLines/>
      <w:suppressAutoHyphens/>
    </w:pPr>
    <w:rPr>
      <w:noProof/>
      <w:sz w:val="16"/>
      <w:lang w:val="sv-SE" w:eastAsia="sv-SE"/>
    </w:rPr>
  </w:style>
  <w:style w:type="paragraph" w:customStyle="1" w:styleId="KantRubrikS5H">
    <w:name w:val="KantRubrikS5H"/>
    <w:semiHidden/>
    <w:rsid w:val="00C4102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1023"/>
    <w:pPr>
      <w:spacing w:line="200" w:lineRule="exact"/>
    </w:pPr>
  </w:style>
  <w:style w:type="paragraph" w:customStyle="1" w:styleId="KantRubrikS5V">
    <w:name w:val="KantRubrikS5V"/>
    <w:basedOn w:val="KantRubrikS5H"/>
    <w:semiHidden/>
    <w:rsid w:val="00C41023"/>
    <w:pPr>
      <w:tabs>
        <w:tab w:val="right" w:pos="1814"/>
        <w:tab w:val="left" w:pos="1899"/>
      </w:tabs>
      <w:ind w:right="0"/>
      <w:jc w:val="left"/>
    </w:pPr>
  </w:style>
  <w:style w:type="paragraph" w:customStyle="1" w:styleId="KantRubrikS5Vrad2">
    <w:name w:val="KantRubrikS5Vrad2"/>
    <w:basedOn w:val="KantRubrikS5V"/>
    <w:semiHidden/>
    <w:rsid w:val="00C41023"/>
    <w:pPr>
      <w:tabs>
        <w:tab w:val="clear" w:pos="1814"/>
        <w:tab w:val="clear" w:pos="1899"/>
        <w:tab w:val="right" w:pos="1418"/>
        <w:tab w:val="left" w:pos="1503"/>
      </w:tabs>
    </w:pPr>
  </w:style>
  <w:style w:type="paragraph" w:customStyle="1" w:styleId="Lagtext">
    <w:name w:val="Lagtext"/>
    <w:basedOn w:val="Lagtextrubrik"/>
    <w:next w:val="Lagtextindrag"/>
    <w:rsid w:val="00C41023"/>
    <w:pPr>
      <w:spacing w:before="0"/>
    </w:pPr>
    <w:rPr>
      <w:sz w:val="19"/>
    </w:rPr>
  </w:style>
  <w:style w:type="paragraph" w:customStyle="1" w:styleId="Lagtextrubrik">
    <w:name w:val="Lagtext_rubrik"/>
    <w:basedOn w:val="Normal"/>
    <w:next w:val="Normal"/>
    <w:rsid w:val="00C41023"/>
    <w:pPr>
      <w:suppressAutoHyphens/>
      <w:spacing w:line="220" w:lineRule="exact"/>
    </w:pPr>
    <w:rPr>
      <w:i/>
      <w:sz w:val="21"/>
    </w:rPr>
  </w:style>
  <w:style w:type="paragraph" w:customStyle="1" w:styleId="Lagtextindrag">
    <w:name w:val="Lagtext_indrag"/>
    <w:basedOn w:val="Lagtext"/>
    <w:rsid w:val="00C41023"/>
    <w:pPr>
      <w:ind w:firstLine="170"/>
    </w:pPr>
  </w:style>
  <w:style w:type="paragraph" w:customStyle="1" w:styleId="NormalA4fot">
    <w:name w:val="Normal_A4fot"/>
    <w:basedOn w:val="Normal"/>
    <w:semiHidden/>
    <w:rsid w:val="00C41023"/>
    <w:pPr>
      <w:spacing w:before="240" w:line="240" w:lineRule="auto"/>
      <w:jc w:val="center"/>
    </w:pPr>
  </w:style>
  <w:style w:type="paragraph" w:customStyle="1" w:styleId="NormalA4sidnr">
    <w:name w:val="Normal_A4sidnr"/>
    <w:basedOn w:val="Normal"/>
    <w:semiHidden/>
    <w:rsid w:val="00C41023"/>
    <w:pPr>
      <w:spacing w:after="240"/>
      <w:jc w:val="center"/>
    </w:pPr>
  </w:style>
  <w:style w:type="paragraph" w:customStyle="1" w:styleId="NormalS5sidnrH">
    <w:name w:val="Normal_S5sidnrH"/>
    <w:basedOn w:val="Normal"/>
    <w:semiHidden/>
    <w:rsid w:val="00C41023"/>
    <w:pPr>
      <w:spacing w:before="0" w:line="240" w:lineRule="auto"/>
      <w:ind w:right="57"/>
      <w:jc w:val="right"/>
    </w:pPr>
  </w:style>
  <w:style w:type="paragraph" w:customStyle="1" w:styleId="NormalS5sidnrV">
    <w:name w:val="Normal_S5sidnrV"/>
    <w:basedOn w:val="NormalS5sidnrH"/>
    <w:semiHidden/>
    <w:rsid w:val="00C41023"/>
    <w:pPr>
      <w:tabs>
        <w:tab w:val="right" w:pos="1814"/>
        <w:tab w:val="left" w:pos="1899"/>
      </w:tabs>
      <w:ind w:right="0"/>
      <w:jc w:val="left"/>
    </w:pPr>
  </w:style>
  <w:style w:type="paragraph" w:customStyle="1" w:styleId="Normal00">
    <w:name w:val="Normal00"/>
    <w:basedOn w:val="Normal"/>
    <w:semiHidden/>
    <w:rsid w:val="00C41023"/>
    <w:pPr>
      <w:spacing w:before="0" w:line="240" w:lineRule="auto"/>
      <w:jc w:val="left"/>
    </w:pPr>
  </w:style>
  <w:style w:type="paragraph" w:customStyle="1" w:styleId="PunktlistaBomb">
    <w:name w:val="Punktlista_Bomb"/>
    <w:aliases w:val="Bomb"/>
    <w:basedOn w:val="Normal"/>
    <w:rsid w:val="00C41023"/>
    <w:pPr>
      <w:numPr>
        <w:numId w:val="2"/>
      </w:numPr>
    </w:pPr>
  </w:style>
  <w:style w:type="paragraph" w:customStyle="1" w:styleId="PunktlistaNummer">
    <w:name w:val="Punktlista_Nummer"/>
    <w:aliases w:val="Nummerlista"/>
    <w:basedOn w:val="Normal"/>
    <w:rsid w:val="00C41023"/>
    <w:pPr>
      <w:numPr>
        <w:numId w:val="3"/>
      </w:numPr>
    </w:pPr>
  </w:style>
  <w:style w:type="paragraph" w:customStyle="1" w:styleId="PunktlistaTankstreck">
    <w:name w:val="Punktlista_Tankstreck"/>
    <w:aliases w:val="Tankstreck"/>
    <w:basedOn w:val="Normal"/>
    <w:rsid w:val="00C41023"/>
    <w:pPr>
      <w:numPr>
        <w:numId w:val="4"/>
      </w:numPr>
    </w:pPr>
  </w:style>
  <w:style w:type="paragraph" w:customStyle="1" w:styleId="RubrikSammanf">
    <w:name w:val="RubrikSammanf"/>
    <w:basedOn w:val="Rubrik1"/>
    <w:next w:val="Normal"/>
    <w:rsid w:val="00C41023"/>
  </w:style>
  <w:style w:type="paragraph" w:customStyle="1" w:styleId="RubrikInnehllsf">
    <w:name w:val="RubrikInnehållsf"/>
    <w:basedOn w:val="RubrikSammanf"/>
    <w:next w:val="Normal"/>
    <w:rsid w:val="00C41023"/>
  </w:style>
  <w:style w:type="paragraph" w:customStyle="1" w:styleId="Tabellochbildrubrik">
    <w:name w:val="Tabell och bildrubrik"/>
    <w:basedOn w:val="Normal"/>
    <w:next w:val="Normal"/>
    <w:rsid w:val="00C41023"/>
    <w:pPr>
      <w:suppressAutoHyphens/>
      <w:spacing w:before="300" w:line="200" w:lineRule="exact"/>
      <w:jc w:val="left"/>
    </w:pPr>
    <w:rPr>
      <w:caps/>
      <w:sz w:val="14"/>
    </w:rPr>
  </w:style>
  <w:style w:type="paragraph" w:customStyle="1" w:styleId="Underskrifter">
    <w:name w:val="Underskrifter"/>
    <w:basedOn w:val="Normal"/>
    <w:rsid w:val="00C41023"/>
    <w:pPr>
      <w:keepNext/>
      <w:keepLines/>
      <w:suppressAutoHyphens/>
      <w:spacing w:before="0" w:after="40" w:line="250" w:lineRule="exact"/>
    </w:pPr>
    <w:rPr>
      <w:i/>
    </w:rPr>
  </w:style>
  <w:style w:type="paragraph" w:customStyle="1" w:styleId="UnderskriftDatum">
    <w:name w:val="UnderskriftDatum"/>
    <w:basedOn w:val="Underskrifter"/>
    <w:next w:val="Underskrifter"/>
    <w:rsid w:val="00C41023"/>
    <w:pPr>
      <w:spacing w:before="250" w:after="125"/>
    </w:pPr>
    <w:rPr>
      <w:i w:val="0"/>
    </w:rPr>
  </w:style>
  <w:style w:type="paragraph" w:styleId="Sidhuvud">
    <w:name w:val="header"/>
    <w:basedOn w:val="Normal"/>
    <w:semiHidden/>
    <w:rsid w:val="00C41023"/>
    <w:pPr>
      <w:tabs>
        <w:tab w:val="center" w:pos="4536"/>
        <w:tab w:val="right" w:pos="9072"/>
      </w:tabs>
    </w:pPr>
  </w:style>
  <w:style w:type="paragraph" w:styleId="Sidfot">
    <w:name w:val="footer"/>
    <w:basedOn w:val="Normal"/>
    <w:semiHidden/>
    <w:rsid w:val="00C41023"/>
    <w:pPr>
      <w:tabs>
        <w:tab w:val="center" w:pos="4536"/>
        <w:tab w:val="right" w:pos="9072"/>
      </w:tabs>
    </w:pPr>
  </w:style>
  <w:style w:type="paragraph" w:styleId="Innehll1">
    <w:name w:val="toc 1"/>
    <w:basedOn w:val="Normal"/>
    <w:next w:val="Innehll2"/>
    <w:semiHidden/>
    <w:rsid w:val="00C41023"/>
    <w:pPr>
      <w:tabs>
        <w:tab w:val="right" w:leader="dot" w:pos="5953"/>
      </w:tabs>
      <w:suppressAutoHyphens/>
      <w:spacing w:before="0"/>
      <w:ind w:right="567"/>
      <w:jc w:val="left"/>
    </w:pPr>
  </w:style>
  <w:style w:type="paragraph" w:styleId="Innehll2">
    <w:name w:val="toc 2"/>
    <w:basedOn w:val="Innehll1"/>
    <w:next w:val="Innehll3"/>
    <w:semiHidden/>
    <w:rsid w:val="00C41023"/>
    <w:pPr>
      <w:ind w:left="284"/>
    </w:pPr>
  </w:style>
  <w:style w:type="paragraph" w:styleId="Innehll3">
    <w:name w:val="toc 3"/>
    <w:basedOn w:val="Innehll2"/>
    <w:next w:val="Innehll4"/>
    <w:semiHidden/>
    <w:rsid w:val="00C41023"/>
    <w:pPr>
      <w:ind w:left="567"/>
    </w:pPr>
  </w:style>
  <w:style w:type="paragraph" w:styleId="Innehll4">
    <w:name w:val="toc 4"/>
    <w:basedOn w:val="Innehll3"/>
    <w:next w:val="Normal"/>
    <w:semiHidden/>
    <w:rsid w:val="00C41023"/>
  </w:style>
  <w:style w:type="paragraph" w:customStyle="1" w:styleId="Hemstlatt">
    <w:name w:val="Hemstl_att"/>
    <w:aliases w:val="HemstPunkt,HemstPunktFlera,HemställansPunkt,Förslagstext"/>
    <w:basedOn w:val="Normal"/>
    <w:next w:val="Normal"/>
    <w:rsid w:val="00C41023"/>
    <w:pPr>
      <w:keepLines/>
      <w:numPr>
        <w:numId w:val="19"/>
      </w:numPr>
      <w:spacing w:before="0"/>
    </w:pPr>
  </w:style>
  <w:style w:type="paragraph" w:styleId="Datum">
    <w:name w:val="Date"/>
    <w:basedOn w:val="Normal"/>
    <w:next w:val="Normal"/>
    <w:semiHidden/>
    <w:rsid w:val="00C41023"/>
  </w:style>
  <w:style w:type="character" w:styleId="Hyperlnk">
    <w:name w:val="Hyperlink"/>
    <w:basedOn w:val="Standardstycketeckensnitt"/>
    <w:semiHidden/>
    <w:rsid w:val="00C41023"/>
    <w:rPr>
      <w:color w:val="0000FF"/>
      <w:u w:val="single"/>
    </w:rPr>
  </w:style>
  <w:style w:type="paragraph" w:styleId="Indragetstycke">
    <w:name w:val="Block Text"/>
    <w:basedOn w:val="Normal"/>
    <w:semiHidden/>
    <w:rsid w:val="00C41023"/>
    <w:pPr>
      <w:spacing w:after="120"/>
      <w:ind w:left="1440" w:right="1440"/>
    </w:pPr>
  </w:style>
  <w:style w:type="paragraph" w:styleId="Innehll5">
    <w:name w:val="toc 5"/>
    <w:basedOn w:val="Innehll4"/>
    <w:next w:val="Normal"/>
    <w:semiHidden/>
    <w:rsid w:val="00C41023"/>
  </w:style>
  <w:style w:type="paragraph" w:styleId="Lista">
    <w:name w:val="List"/>
    <w:basedOn w:val="Normal"/>
    <w:semiHidden/>
    <w:rsid w:val="00C41023"/>
    <w:pPr>
      <w:ind w:left="283" w:hanging="283"/>
    </w:pPr>
  </w:style>
  <w:style w:type="paragraph" w:styleId="Normalwebb">
    <w:name w:val="Normal (Web)"/>
    <w:basedOn w:val="Normal"/>
    <w:semiHidden/>
    <w:rsid w:val="00C41023"/>
    <w:rPr>
      <w:szCs w:val="24"/>
    </w:rPr>
  </w:style>
  <w:style w:type="paragraph" w:styleId="Numreradlista">
    <w:name w:val="List Number"/>
    <w:basedOn w:val="Normal"/>
    <w:semiHidden/>
    <w:rsid w:val="00C41023"/>
    <w:pPr>
      <w:numPr>
        <w:numId w:val="5"/>
      </w:numPr>
    </w:pPr>
  </w:style>
  <w:style w:type="paragraph" w:styleId="Punktlista">
    <w:name w:val="List Bullet"/>
    <w:basedOn w:val="Normal"/>
    <w:semiHidden/>
    <w:rsid w:val="00C41023"/>
    <w:pPr>
      <w:numPr>
        <w:numId w:val="10"/>
      </w:numPr>
    </w:pPr>
  </w:style>
  <w:style w:type="character" w:styleId="Radnummer">
    <w:name w:val="line number"/>
    <w:basedOn w:val="Standardstycketeckensnitt"/>
    <w:semiHidden/>
    <w:rsid w:val="00C41023"/>
  </w:style>
  <w:style w:type="character" w:styleId="Sidnummer">
    <w:name w:val="page number"/>
    <w:basedOn w:val="Standardstycketeckensnitt"/>
    <w:semiHidden/>
    <w:rsid w:val="00C41023"/>
  </w:style>
  <w:style w:type="paragraph" w:styleId="Signatur">
    <w:name w:val="Signature"/>
    <w:basedOn w:val="Normal"/>
    <w:semiHidden/>
    <w:rsid w:val="00C41023"/>
    <w:pPr>
      <w:ind w:left="4252"/>
    </w:pPr>
  </w:style>
  <w:style w:type="paragraph" w:styleId="Underrubrik">
    <w:name w:val="Subtitle"/>
    <w:basedOn w:val="Normal"/>
    <w:qFormat/>
    <w:rsid w:val="00C4102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5312</Characters>
  <Application>Microsoft Office Word</Application>
  <DocSecurity>4</DocSecurity>
  <Lines>118</Lines>
  <Paragraphs>27</Paragraphs>
  <ScaleCrop>false</ScaleCrop>
  <HeadingPairs>
    <vt:vector size="2" baseType="variant">
      <vt:variant>
        <vt:lpstr>Rubrik</vt:lpstr>
      </vt:variant>
      <vt:variant>
        <vt:i4>1</vt:i4>
      </vt:variant>
    </vt:vector>
  </HeadingPairs>
  <TitlesOfParts>
    <vt:vector size="1" baseType="lpstr">
      <vt:lpstr>mp709</vt:lpstr>
    </vt:vector>
  </TitlesOfParts>
  <Company>Riksdagen</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mp709</dc:title>
  <dc:subject>mp709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2007-01-17T06:47:00Z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Elrelaterad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20062007000001090112000007090069</vt:lpwstr>
  </property>
  <property fmtid="{D5CDD505-2E9C-101B-9397-08002B2CF9AE}" pid="50" name="nummer">
    <vt:lpwstr>218</vt:lpwstr>
  </property>
  <property fmtid="{D5CDD505-2E9C-101B-9397-08002B2CF9AE}" pid="51" name="utskottsbeteckning">
    <vt:lpwstr>Fö</vt:lpwstr>
  </property>
  <property fmtid="{D5CDD505-2E9C-101B-9397-08002B2CF9AE}" pid="52" name="GlobalUID">
    <vt:lpwstr>{C9C9D1B8-90BD-41DC-B8A6-252A88E36BB0}</vt:lpwstr>
  </property>
  <property fmtid="{D5CDD505-2E9C-101B-9397-08002B2CF9AE}" pid="53" name="Överföringar">
    <vt:i4>0</vt:i4>
  </property>
  <property fmtid="{D5CDD505-2E9C-101B-9397-08002B2CF9AE}" pid="54" name="Checksum">
    <vt:lpwstr>*0005367410875*</vt:lpwstr>
  </property>
  <property fmtid="{D5CDD505-2E9C-101B-9397-08002B2CF9AE}" pid="55" name="skuggnummer">
    <vt:lpwstr>344</vt:lpwstr>
  </property>
  <property fmtid="{D5CDD505-2E9C-101B-9397-08002B2CF9AE}" pid="56" name="urixVersion">
    <vt:lpwstr>3.1.4.1</vt:lpwstr>
  </property>
  <property fmtid="{D5CDD505-2E9C-101B-9397-08002B2CF9AE}" pid="57" name="urixOrigin">
    <vt:lpwstr>070222 12:05:05.595</vt:lpwstr>
  </property>
  <property fmtid="{D5CDD505-2E9C-101B-9397-08002B2CF9AE}" pid="58" name="urixGuid">
    <vt:lpwstr>{7D5DFE39-0A1F-4077-94A9-5C1E7B3866E0}</vt:lpwstr>
  </property>
</Properties>
</file>