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C1C664486F430B8707C453BACBC988"/>
        </w:placeholder>
        <w15:appearance w15:val="hidden"/>
        <w:text/>
      </w:sdtPr>
      <w:sdtEndPr/>
      <w:sdtContent>
        <w:p w:rsidRPr="009B062B" w:rsidR="00AF30DD" w:rsidP="009B062B" w:rsidRDefault="00AF30DD" w14:paraId="1B615A2D" w14:textId="77777777">
          <w:pPr>
            <w:pStyle w:val="RubrikFrslagTIllRiksdagsbeslut"/>
          </w:pPr>
          <w:r w:rsidRPr="009B062B">
            <w:t>Förslag till riksdagsbeslut</w:t>
          </w:r>
        </w:p>
      </w:sdtContent>
    </w:sdt>
    <w:sdt>
      <w:sdtPr>
        <w:alias w:val="Yrkande 1"/>
        <w:tag w:val="12ce315a-a53d-4f57-ab17-ace6ca211fae"/>
        <w:id w:val="-636649818"/>
        <w:lock w:val="sdtLocked"/>
      </w:sdtPr>
      <w:sdtEndPr/>
      <w:sdtContent>
        <w:p w:rsidR="00582083" w:rsidRDefault="00406A3C" w14:paraId="1B615A2E" w14:textId="77777777">
          <w:pPr>
            <w:pStyle w:val="Frslagstext"/>
            <w:numPr>
              <w:ilvl w:val="0"/>
              <w:numId w:val="0"/>
            </w:numPr>
          </w:pPr>
          <w:r>
            <w:t>Riksdagen ställer sig bakom det som anförs i motionen om att överväga att utvidga tjänstemannaansvaret för statliga och kommunala tjänstemän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928D5A0870E495EB39E0B8887B6F6DE"/>
        </w:placeholder>
        <w15:appearance w15:val="hidden"/>
        <w:text/>
      </w:sdtPr>
      <w:sdtEndPr/>
      <w:sdtContent>
        <w:p w:rsidRPr="009B062B" w:rsidR="006D79C9" w:rsidP="00333E95" w:rsidRDefault="006D79C9" w14:paraId="1B615A2F" w14:textId="77777777">
          <w:pPr>
            <w:pStyle w:val="Rubrik1"/>
          </w:pPr>
          <w:r>
            <w:t>Motivering</w:t>
          </w:r>
        </w:p>
      </w:sdtContent>
    </w:sdt>
    <w:p w:rsidRPr="00B44556" w:rsidR="00121051" w:rsidP="00B44556" w:rsidRDefault="00121051" w14:paraId="1B615A30" w14:textId="77777777">
      <w:pPr>
        <w:pStyle w:val="Normalutanindragellerluft"/>
      </w:pPr>
      <w:r w:rsidRPr="00B44556">
        <w:t>Frågan om tjänstemannaansvar har blivit mer relevant än på länge. Syftet med den lag som fanns för statliga och kommunala tjänstemän fram till år 1976 var att försäkra sig om att myndigheterna följde gällande lagar och bestämmelser. Därefter har ordningen varit att tjänstefel som tidigare dömdes i domstol övergick till att bedömas internt hos den berörda myndigheten som disciplinärenden. En svaghet med denna hantering är att den tillit som finns hos allmänheten för att en domstol agerar korrekt, är större än motsvarande är för att den aktuella myndigheten gör det. Det kan dessutom finnas intressekonflikter inom myndigheten som med ett domstolsförfarande kan undvikas.</w:t>
      </w:r>
    </w:p>
    <w:p w:rsidR="00652B73" w:rsidP="00121051" w:rsidRDefault="00121051" w14:paraId="1B615A31" w14:textId="3E6ED453">
      <w:r w:rsidRPr="00121051">
        <w:t>Myndigheters beslut påverkar människors vardag och de som drabbas av felaktig myndighetsutövning måste kunna vara trygga i att den som begår fel också utkrävs rättsligt ansvar. Om en tjänsteman avsiktligen eller medvetet bryter mot de lagar denne är satt att följa bör ansvaret bli personligt. Med ett utökat tjänstemannaansvar kan förtroendet för våra myndigheter stärkas, samtidigt som slöseriet med skattepengar skulle kunna minska.</w:t>
      </w:r>
    </w:p>
    <w:bookmarkStart w:name="_GoBack" w:id="1"/>
    <w:bookmarkEnd w:id="1"/>
    <w:p w:rsidRPr="00121051" w:rsidR="0041631C" w:rsidP="00121051" w:rsidRDefault="0041631C" w14:paraId="3CD44C6B" w14:textId="77777777"/>
    <w:sdt>
      <w:sdtPr>
        <w:rPr>
          <w:i/>
          <w:noProof/>
        </w:rPr>
        <w:alias w:val="CC_Underskrifter"/>
        <w:tag w:val="CC_Underskrifter"/>
        <w:id w:val="583496634"/>
        <w:lock w:val="sdtContentLocked"/>
        <w:placeholder>
          <w:docPart w:val="95EF5CD2122641989654040CF15B438C"/>
        </w:placeholder>
        <w15:appearance w15:val="hidden"/>
      </w:sdtPr>
      <w:sdtEndPr>
        <w:rPr>
          <w:i w:val="0"/>
          <w:noProof w:val="0"/>
        </w:rPr>
      </w:sdtEndPr>
      <w:sdtContent>
        <w:p w:rsidR="004801AC" w:rsidP="005E6601" w:rsidRDefault="0041631C" w14:paraId="1B615A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A11E89" w:rsidRDefault="00A11E89" w14:paraId="1B615A36" w14:textId="77777777"/>
    <w:sectPr w:rsidR="00A11E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15A38" w14:textId="77777777" w:rsidR="00455212" w:rsidRDefault="00455212" w:rsidP="000C1CAD">
      <w:pPr>
        <w:spacing w:line="240" w:lineRule="auto"/>
      </w:pPr>
      <w:r>
        <w:separator/>
      </w:r>
    </w:p>
  </w:endnote>
  <w:endnote w:type="continuationSeparator" w:id="0">
    <w:p w14:paraId="1B615A39" w14:textId="77777777" w:rsidR="00455212" w:rsidRDefault="004552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5A3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5A3F" w14:textId="5DB3B9A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63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15A36" w14:textId="77777777" w:rsidR="00455212" w:rsidRDefault="00455212" w:rsidP="000C1CAD">
      <w:pPr>
        <w:spacing w:line="240" w:lineRule="auto"/>
      </w:pPr>
      <w:r>
        <w:separator/>
      </w:r>
    </w:p>
  </w:footnote>
  <w:footnote w:type="continuationSeparator" w:id="0">
    <w:p w14:paraId="1B615A37" w14:textId="77777777" w:rsidR="00455212" w:rsidRDefault="004552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615A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615A49" wp14:anchorId="1B615A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1631C" w14:paraId="1B615A4A" w14:textId="77777777">
                          <w:pPr>
                            <w:jc w:val="right"/>
                          </w:pPr>
                          <w:sdt>
                            <w:sdtPr>
                              <w:alias w:val="CC_Noformat_Partikod"/>
                              <w:tag w:val="CC_Noformat_Partikod"/>
                              <w:id w:val="-53464382"/>
                              <w:placeholder>
                                <w:docPart w:val="37381CCCFD5D4639923023C74150E24E"/>
                              </w:placeholder>
                              <w:text/>
                            </w:sdtPr>
                            <w:sdtEndPr/>
                            <w:sdtContent>
                              <w:r w:rsidR="00121051">
                                <w:t>M</w:t>
                              </w:r>
                            </w:sdtContent>
                          </w:sdt>
                          <w:sdt>
                            <w:sdtPr>
                              <w:alias w:val="CC_Noformat_Partinummer"/>
                              <w:tag w:val="CC_Noformat_Partinummer"/>
                              <w:id w:val="-1709555926"/>
                              <w:placeholder>
                                <w:docPart w:val="6651185677BD481480855BCA0308F53F"/>
                              </w:placeholder>
                              <w:text/>
                            </w:sdtPr>
                            <w:sdtEndPr/>
                            <w:sdtContent>
                              <w:r w:rsidR="00121051">
                                <w:t>1812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15A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631C" w14:paraId="1B615A4A" w14:textId="77777777">
                    <w:pPr>
                      <w:jc w:val="right"/>
                    </w:pPr>
                    <w:sdt>
                      <w:sdtPr>
                        <w:alias w:val="CC_Noformat_Partikod"/>
                        <w:tag w:val="CC_Noformat_Partikod"/>
                        <w:id w:val="-53464382"/>
                        <w:placeholder>
                          <w:docPart w:val="37381CCCFD5D4639923023C74150E24E"/>
                        </w:placeholder>
                        <w:text/>
                      </w:sdtPr>
                      <w:sdtEndPr/>
                      <w:sdtContent>
                        <w:r w:rsidR="00121051">
                          <w:t>M</w:t>
                        </w:r>
                      </w:sdtContent>
                    </w:sdt>
                    <w:sdt>
                      <w:sdtPr>
                        <w:alias w:val="CC_Noformat_Partinummer"/>
                        <w:tag w:val="CC_Noformat_Partinummer"/>
                        <w:id w:val="-1709555926"/>
                        <w:placeholder>
                          <w:docPart w:val="6651185677BD481480855BCA0308F53F"/>
                        </w:placeholder>
                        <w:text/>
                      </w:sdtPr>
                      <w:sdtEndPr/>
                      <w:sdtContent>
                        <w:r w:rsidR="00121051">
                          <w:t>1812</w:t>
                        </w:r>
                      </w:sdtContent>
                    </w:sdt>
                  </w:p>
                </w:txbxContent>
              </v:textbox>
              <w10:wrap anchorx="page"/>
            </v:shape>
          </w:pict>
        </mc:Fallback>
      </mc:AlternateContent>
    </w:r>
  </w:p>
  <w:p w:rsidRPr="00293C4F" w:rsidR="004F35FE" w:rsidP="00776B74" w:rsidRDefault="004F35FE" w14:paraId="1B615A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631C" w14:paraId="1B615A3C" w14:textId="77777777">
    <w:pPr>
      <w:jc w:val="right"/>
    </w:pPr>
    <w:sdt>
      <w:sdtPr>
        <w:alias w:val="CC_Noformat_Partikod"/>
        <w:tag w:val="CC_Noformat_Partikod"/>
        <w:id w:val="559911109"/>
        <w:placeholder>
          <w:docPart w:val="6651185677BD481480855BCA0308F53F"/>
        </w:placeholder>
        <w:text/>
      </w:sdtPr>
      <w:sdtEndPr/>
      <w:sdtContent>
        <w:r w:rsidR="00121051">
          <w:t>M</w:t>
        </w:r>
      </w:sdtContent>
    </w:sdt>
    <w:sdt>
      <w:sdtPr>
        <w:alias w:val="CC_Noformat_Partinummer"/>
        <w:tag w:val="CC_Noformat_Partinummer"/>
        <w:id w:val="1197820850"/>
        <w:text/>
      </w:sdtPr>
      <w:sdtEndPr/>
      <w:sdtContent>
        <w:r w:rsidR="00121051">
          <w:t>1812</w:t>
        </w:r>
      </w:sdtContent>
    </w:sdt>
  </w:p>
  <w:p w:rsidR="004F35FE" w:rsidP="00776B74" w:rsidRDefault="004F35FE" w14:paraId="1B615A3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631C" w14:paraId="1B615A40" w14:textId="77777777">
    <w:pPr>
      <w:jc w:val="right"/>
    </w:pPr>
    <w:sdt>
      <w:sdtPr>
        <w:alias w:val="CC_Noformat_Partikod"/>
        <w:tag w:val="CC_Noformat_Partikod"/>
        <w:id w:val="1471015553"/>
        <w:lock w:val="contentLocked"/>
        <w:text/>
      </w:sdtPr>
      <w:sdtEndPr/>
      <w:sdtContent>
        <w:r w:rsidR="00121051">
          <w:t>M</w:t>
        </w:r>
      </w:sdtContent>
    </w:sdt>
    <w:sdt>
      <w:sdtPr>
        <w:alias w:val="CC_Noformat_Partinummer"/>
        <w:tag w:val="CC_Noformat_Partinummer"/>
        <w:id w:val="-2014525982"/>
        <w:lock w:val="contentLocked"/>
        <w:text/>
      </w:sdtPr>
      <w:sdtEndPr/>
      <w:sdtContent>
        <w:r w:rsidR="00121051">
          <w:t>1812</w:t>
        </w:r>
      </w:sdtContent>
    </w:sdt>
  </w:p>
  <w:p w:rsidR="004F35FE" w:rsidP="00A314CF" w:rsidRDefault="0041631C" w14:paraId="1B615A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1631C" w14:paraId="1B615A4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1631C" w14:paraId="1B615A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:1991</w:t>
        </w:r>
      </w:sdtContent>
    </w:sdt>
  </w:p>
  <w:p w:rsidR="004F35FE" w:rsidP="00E03A3D" w:rsidRDefault="0041631C" w14:paraId="1B615A44"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4F35FE" w:rsidP="00283E0F" w:rsidRDefault="00121051" w14:paraId="1B615A45" w14:textId="77777777">
        <w:pPr>
          <w:pStyle w:val="FSHRub2"/>
        </w:pPr>
        <w:r>
          <w:t>Utöka tjänstemannaansvaret vid offentliga myndigheter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1B615A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05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051"/>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A3C"/>
    <w:rsid w:val="00406CFF"/>
    <w:rsid w:val="00406EB6"/>
    <w:rsid w:val="00407193"/>
    <w:rsid w:val="004071A4"/>
    <w:rsid w:val="0040787D"/>
    <w:rsid w:val="00411F92"/>
    <w:rsid w:val="00416089"/>
    <w:rsid w:val="0041631C"/>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7B5"/>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212"/>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49AA"/>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083"/>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601"/>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682"/>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1E8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556"/>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4BB"/>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03B"/>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AC6"/>
    <w:rsid w:val="00DE6DDA"/>
    <w:rsid w:val="00DF079D"/>
    <w:rsid w:val="00DF0B8A"/>
    <w:rsid w:val="00DF0FF8"/>
    <w:rsid w:val="00DF217B"/>
    <w:rsid w:val="00DF2450"/>
    <w:rsid w:val="00DF31C1"/>
    <w:rsid w:val="00DF3395"/>
    <w:rsid w:val="00DF365E"/>
    <w:rsid w:val="00DF566C"/>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0A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615A2C"/>
  <w15:chartTrackingRefBased/>
  <w15:docId w15:val="{D873B54C-20D1-438F-993D-CB1898F9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C1C664486F430B8707C453BACBC988"/>
        <w:category>
          <w:name w:val="Allmänt"/>
          <w:gallery w:val="placeholder"/>
        </w:category>
        <w:types>
          <w:type w:val="bbPlcHdr"/>
        </w:types>
        <w:behaviors>
          <w:behavior w:val="content"/>
        </w:behaviors>
        <w:guid w:val="{87EEEF3E-8035-4FF9-AB6C-0630A327B23D}"/>
      </w:docPartPr>
      <w:docPartBody>
        <w:p w:rsidR="008427CE" w:rsidRDefault="008427CE">
          <w:pPr>
            <w:pStyle w:val="25C1C664486F430B8707C453BACBC988"/>
          </w:pPr>
          <w:r w:rsidRPr="005A0A93">
            <w:rPr>
              <w:rStyle w:val="Platshllartext"/>
            </w:rPr>
            <w:t>Förslag till riksdagsbeslut</w:t>
          </w:r>
        </w:p>
      </w:docPartBody>
    </w:docPart>
    <w:docPart>
      <w:docPartPr>
        <w:name w:val="C928D5A0870E495EB39E0B8887B6F6DE"/>
        <w:category>
          <w:name w:val="Allmänt"/>
          <w:gallery w:val="placeholder"/>
        </w:category>
        <w:types>
          <w:type w:val="bbPlcHdr"/>
        </w:types>
        <w:behaviors>
          <w:behavior w:val="content"/>
        </w:behaviors>
        <w:guid w:val="{6472E2FC-AD99-402C-97EA-C2DFE6DC4CD2}"/>
      </w:docPartPr>
      <w:docPartBody>
        <w:p w:rsidR="008427CE" w:rsidRDefault="008427CE">
          <w:pPr>
            <w:pStyle w:val="C928D5A0870E495EB39E0B8887B6F6DE"/>
          </w:pPr>
          <w:r w:rsidRPr="005A0A93">
            <w:rPr>
              <w:rStyle w:val="Platshllartext"/>
            </w:rPr>
            <w:t>Motivering</w:t>
          </w:r>
        </w:p>
      </w:docPartBody>
    </w:docPart>
    <w:docPart>
      <w:docPartPr>
        <w:name w:val="37381CCCFD5D4639923023C74150E24E"/>
        <w:category>
          <w:name w:val="Allmänt"/>
          <w:gallery w:val="placeholder"/>
        </w:category>
        <w:types>
          <w:type w:val="bbPlcHdr"/>
        </w:types>
        <w:behaviors>
          <w:behavior w:val="content"/>
        </w:behaviors>
        <w:guid w:val="{0A107878-54A3-4886-B928-64BED7D8CB9C}"/>
      </w:docPartPr>
      <w:docPartBody>
        <w:p w:rsidR="008427CE" w:rsidRDefault="008427CE">
          <w:pPr>
            <w:pStyle w:val="37381CCCFD5D4639923023C74150E24E"/>
          </w:pPr>
          <w:r>
            <w:rPr>
              <w:rStyle w:val="Platshllartext"/>
            </w:rPr>
            <w:t xml:space="preserve"> </w:t>
          </w:r>
        </w:p>
      </w:docPartBody>
    </w:docPart>
    <w:docPart>
      <w:docPartPr>
        <w:name w:val="6651185677BD481480855BCA0308F53F"/>
        <w:category>
          <w:name w:val="Allmänt"/>
          <w:gallery w:val="placeholder"/>
        </w:category>
        <w:types>
          <w:type w:val="bbPlcHdr"/>
        </w:types>
        <w:behaviors>
          <w:behavior w:val="content"/>
        </w:behaviors>
        <w:guid w:val="{A9E24E66-447C-4004-AD36-749B4AC9ED59}"/>
      </w:docPartPr>
      <w:docPartBody>
        <w:p w:rsidR="008427CE" w:rsidRDefault="008427CE">
          <w:pPr>
            <w:pStyle w:val="6651185677BD481480855BCA0308F53F"/>
          </w:pPr>
          <w:r>
            <w:t xml:space="preserve"> </w:t>
          </w:r>
        </w:p>
      </w:docPartBody>
    </w:docPart>
    <w:docPart>
      <w:docPartPr>
        <w:name w:val="95EF5CD2122641989654040CF15B438C"/>
        <w:category>
          <w:name w:val="Allmänt"/>
          <w:gallery w:val="placeholder"/>
        </w:category>
        <w:types>
          <w:type w:val="bbPlcHdr"/>
        </w:types>
        <w:behaviors>
          <w:behavior w:val="content"/>
        </w:behaviors>
        <w:guid w:val="{E1361EF3-4A62-44A7-80D7-CDF954D6CE0C}"/>
      </w:docPartPr>
      <w:docPartBody>
        <w:p w:rsidR="00000000" w:rsidRDefault="00D94A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7CE"/>
    <w:rsid w:val="008427CE"/>
    <w:rsid w:val="00DC3824"/>
    <w:rsid w:val="00DE1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C1C664486F430B8707C453BACBC988">
    <w:name w:val="25C1C664486F430B8707C453BACBC988"/>
  </w:style>
  <w:style w:type="paragraph" w:customStyle="1" w:styleId="10BBECBA4A50473A9C419A5770F3AE22">
    <w:name w:val="10BBECBA4A50473A9C419A5770F3AE22"/>
  </w:style>
  <w:style w:type="paragraph" w:customStyle="1" w:styleId="19CA8C4017D74206BC8A95E970EF0AE1">
    <w:name w:val="19CA8C4017D74206BC8A95E970EF0AE1"/>
  </w:style>
  <w:style w:type="paragraph" w:customStyle="1" w:styleId="C928D5A0870E495EB39E0B8887B6F6DE">
    <w:name w:val="C928D5A0870E495EB39E0B8887B6F6DE"/>
  </w:style>
  <w:style w:type="paragraph" w:customStyle="1" w:styleId="C33AE1B2411D459CAE27E2858DED5925">
    <w:name w:val="C33AE1B2411D459CAE27E2858DED5925"/>
  </w:style>
  <w:style w:type="paragraph" w:customStyle="1" w:styleId="37381CCCFD5D4639923023C74150E24E">
    <w:name w:val="37381CCCFD5D4639923023C74150E24E"/>
  </w:style>
  <w:style w:type="paragraph" w:customStyle="1" w:styleId="6651185677BD481480855BCA0308F53F">
    <w:name w:val="6651185677BD481480855BCA0308F5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D323A-5DEC-447E-B693-9540D6235909}"/>
</file>

<file path=customXml/itemProps2.xml><?xml version="1.0" encoding="utf-8"?>
<ds:datastoreItem xmlns:ds="http://schemas.openxmlformats.org/officeDocument/2006/customXml" ds:itemID="{3106EA58-DAE4-40A1-A204-3A26CDBCD701}"/>
</file>

<file path=customXml/itemProps3.xml><?xml version="1.0" encoding="utf-8"?>
<ds:datastoreItem xmlns:ds="http://schemas.openxmlformats.org/officeDocument/2006/customXml" ds:itemID="{53F795ED-872B-4CBA-B254-2007E943A10F}"/>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1166</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M1812 Utöka tjänstemannaansvaret vid offentliga myndigheter</vt:lpstr>
      <vt:lpstr>
      </vt:lpstr>
    </vt:vector>
  </TitlesOfParts>
  <Company>Sveriges riksdag</Company>
  <LinksUpToDate>false</LinksUpToDate>
  <CharactersWithSpaces>1359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