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6B117D">
        <w:tblPrEx>
          <w:tblCellMar>
            <w:top w:w="0" w:type="dxa"/>
            <w:bottom w:w="0" w:type="dxa"/>
          </w:tblCellMar>
        </w:tblPrEx>
        <w:trPr>
          <w:cantSplit/>
          <w:trHeight w:val="1720"/>
        </w:trPr>
        <w:tc>
          <w:tcPr>
            <w:tcW w:w="6024" w:type="dxa"/>
            <w:gridSpan w:val="2"/>
          </w:tcPr>
          <w:p w:rsidR="008C2B31" w:rsidRPr="006B117D" w:rsidRDefault="008C2B31">
            <w:pPr>
              <w:pStyle w:val="HuvudRubrik"/>
            </w:pPr>
            <w:r w:rsidRPr="006B117D">
              <w:t>Utrikesutskottets yttrande</w:t>
            </w:r>
          </w:p>
          <w:p w:rsidR="008C2B31" w:rsidRPr="006B117D" w:rsidRDefault="008C2B31">
            <w:pPr>
              <w:pStyle w:val="HuvudRubrikRad2"/>
            </w:pPr>
            <w:bookmarkStart w:id="0" w:name="BetänkandeNr"/>
            <w:bookmarkEnd w:id="0"/>
            <w:r w:rsidRPr="006B117D">
              <w:t>2001/02:UU3y</w:t>
            </w:r>
          </w:p>
          <w:p w:rsidR="008C2B31" w:rsidRPr="006B117D" w:rsidRDefault="008C2B31">
            <w:pPr>
              <w:pStyle w:val="HuvudRubrikRad2"/>
            </w:pPr>
          </w:p>
          <w:p w:rsidR="008C2B31" w:rsidRPr="006B117D" w:rsidRDefault="008C2B31">
            <w:pPr>
              <w:pStyle w:val="HuvudRubrikRad2"/>
              <w:rPr>
                <w:i/>
              </w:rPr>
            </w:pPr>
          </w:p>
        </w:tc>
        <w:tc>
          <w:tcPr>
            <w:tcW w:w="1418" w:type="dxa"/>
            <w:tcBorders>
              <w:bottom w:val="nil"/>
            </w:tcBorders>
          </w:tcPr>
          <w:p w:rsidR="008C2B31" w:rsidRPr="006B117D" w:rsidRDefault="006B117D">
            <w:pPr>
              <w:spacing w:line="230" w:lineRule="auto"/>
              <w:jc w:val="center"/>
            </w:pPr>
            <w:r w:rsidRPr="006B117D">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8C2B31" w:rsidRPr="006B117D" w:rsidRDefault="008C2B31">
            <w:pPr>
              <w:pStyle w:val="Normaltindrag"/>
              <w:jc w:val="center"/>
            </w:pPr>
          </w:p>
          <w:p w:rsidR="008C2B31" w:rsidRPr="006B117D" w:rsidRDefault="008C2B31">
            <w:pPr>
              <w:pStyle w:val="StatusSida1"/>
            </w:pPr>
          </w:p>
          <w:p w:rsidR="008C2B31" w:rsidRPr="006B117D" w:rsidRDefault="008C2B31">
            <w:pPr>
              <w:pStyle w:val="UtskriftsdatumSida1"/>
              <w:framePr w:wrap="around"/>
            </w:pPr>
          </w:p>
        </w:tc>
      </w:tr>
      <w:tr w:rsidR="00000000" w:rsidRPr="006B117D">
        <w:tblPrEx>
          <w:tblCellMar>
            <w:top w:w="0" w:type="dxa"/>
            <w:bottom w:w="0" w:type="dxa"/>
          </w:tblCellMar>
        </w:tblPrEx>
        <w:trPr>
          <w:cantSplit/>
        </w:trPr>
        <w:tc>
          <w:tcPr>
            <w:tcW w:w="6024" w:type="dxa"/>
            <w:gridSpan w:val="2"/>
            <w:tcBorders>
              <w:bottom w:val="single" w:sz="4" w:space="0" w:color="auto"/>
            </w:tcBorders>
          </w:tcPr>
          <w:p w:rsidR="008C2B31" w:rsidRPr="006B117D" w:rsidRDefault="008C2B31">
            <w:pPr>
              <w:pStyle w:val="DokumentRubrik"/>
              <w:rPr>
                <w:noProof w:val="0"/>
              </w:rPr>
            </w:pPr>
            <w:bookmarkStart w:id="1" w:name="Huvudrubrik"/>
            <w:bookmarkEnd w:id="1"/>
            <w:r w:rsidRPr="006B117D">
              <w:rPr>
                <w:noProof w:val="0"/>
              </w:rPr>
              <w:t>Redogörelse för behandlingen av riksdagens skrivelser till regeringen</w:t>
            </w:r>
          </w:p>
        </w:tc>
        <w:tc>
          <w:tcPr>
            <w:tcW w:w="1418" w:type="dxa"/>
            <w:tcBorders>
              <w:bottom w:val="nil"/>
            </w:tcBorders>
          </w:tcPr>
          <w:p w:rsidR="008C2B31" w:rsidRPr="006B117D" w:rsidRDefault="008C2B31">
            <w:pPr>
              <w:rPr>
                <w:b/>
                <w:sz w:val="24"/>
              </w:rPr>
            </w:pPr>
          </w:p>
        </w:tc>
      </w:tr>
      <w:tr w:rsidR="00000000" w:rsidRPr="006B117D">
        <w:tblPrEx>
          <w:tblCellMar>
            <w:top w:w="0" w:type="dxa"/>
            <w:bottom w:w="0" w:type="dxa"/>
          </w:tblCellMar>
        </w:tblPrEx>
        <w:trPr>
          <w:cantSplit/>
          <w:trHeight w:hRule="exact" w:val="360"/>
        </w:trPr>
        <w:tc>
          <w:tcPr>
            <w:tcW w:w="3012" w:type="dxa"/>
          </w:tcPr>
          <w:p w:rsidR="008C2B31" w:rsidRPr="006B117D" w:rsidRDefault="008C2B31">
            <w:pPr>
              <w:pStyle w:val="Normaltindrag"/>
              <w:rPr>
                <w:sz w:val="20"/>
              </w:rPr>
            </w:pPr>
          </w:p>
        </w:tc>
        <w:tc>
          <w:tcPr>
            <w:tcW w:w="3012" w:type="dxa"/>
          </w:tcPr>
          <w:p w:rsidR="008C2B31" w:rsidRPr="006B117D" w:rsidRDefault="008C2B31">
            <w:pPr>
              <w:rPr>
                <w:sz w:val="20"/>
              </w:rPr>
            </w:pPr>
          </w:p>
        </w:tc>
        <w:tc>
          <w:tcPr>
            <w:tcW w:w="1418" w:type="dxa"/>
          </w:tcPr>
          <w:p w:rsidR="008C2B31" w:rsidRPr="006B117D" w:rsidRDefault="008C2B31"/>
        </w:tc>
      </w:tr>
    </w:tbl>
    <w:p w:rsidR="008C2B31" w:rsidRPr="006B117D" w:rsidRDefault="008C2B31">
      <w:pPr>
        <w:pStyle w:val="Rubrik1"/>
        <w:spacing w:after="0" w:line="20" w:lineRule="exact"/>
        <w:rPr>
          <w:noProof w:val="0"/>
        </w:rPr>
      </w:pPr>
      <w:bookmarkStart w:id="2" w:name="_Toc528641645"/>
    </w:p>
    <w:p w:rsidR="008C2B31" w:rsidRPr="006B117D" w:rsidRDefault="008C2B31">
      <w:pPr>
        <w:pStyle w:val="Rubrik2"/>
        <w:spacing w:before="0" w:after="555"/>
        <w:rPr>
          <w:sz w:val="32"/>
        </w:rPr>
      </w:pPr>
      <w:r w:rsidRPr="006B117D">
        <w:rPr>
          <w:sz w:val="32"/>
        </w:rPr>
        <w:t>Till konstitutionsutskottet</w:t>
      </w:r>
      <w:bookmarkEnd w:id="2"/>
    </w:p>
    <w:p w:rsidR="008C2B31" w:rsidRPr="006B117D" w:rsidRDefault="008C2B31">
      <w:bookmarkStart w:id="3" w:name="TextStart"/>
      <w:bookmarkEnd w:id="3"/>
      <w:r w:rsidRPr="006B117D">
        <w:t>Konstitutionsutskottet har den 15 maj 2001 anmodat samtliga utskott att, i de delar som faller inom respektive utskotts beredningsområde, yttra sig över regeringens skrivelse 2000/01:75 Redogörelse för behandlingen av riksdagens skrivelser till regeringen. Ingen motion har väckts på utrikesutskottets bere</w:t>
      </w:r>
      <w:r w:rsidRPr="006B117D">
        <w:t>d</w:t>
      </w:r>
      <w:r w:rsidRPr="006B117D">
        <w:t>ningsområde med anledning av skrivelsen.</w:t>
      </w:r>
    </w:p>
    <w:p w:rsidR="008C2B31" w:rsidRPr="006B117D" w:rsidRDefault="008C2B31">
      <w:pPr>
        <w:pStyle w:val="Normaltindrag"/>
      </w:pPr>
      <w:r w:rsidRPr="006B117D">
        <w:t>Med anledning av konstitutionsutskottets anmodan vill utrikesutskottet a</w:t>
      </w:r>
      <w:r w:rsidRPr="006B117D">
        <w:t>n</w:t>
      </w:r>
      <w:r w:rsidRPr="006B117D">
        <w:t>föra följande.</w:t>
      </w:r>
    </w:p>
    <w:p w:rsidR="008C2B31" w:rsidRPr="006B117D" w:rsidRDefault="008C2B31">
      <w:pPr>
        <w:pStyle w:val="Normaltindrag"/>
      </w:pPr>
    </w:p>
    <w:p w:rsidR="008C2B31" w:rsidRPr="006B117D" w:rsidRDefault="008C2B31">
      <w:pPr>
        <w:pStyle w:val="R1"/>
        <w:spacing w:before="125" w:after="250"/>
      </w:pPr>
      <w:r w:rsidRPr="006B117D">
        <w:t>Utskottet</w:t>
      </w:r>
    </w:p>
    <w:p w:rsidR="008C2B31" w:rsidRPr="006B117D" w:rsidRDefault="008C2B31">
      <w:pPr>
        <w:spacing w:before="0"/>
      </w:pPr>
      <w:r w:rsidRPr="006B117D">
        <w:t>Regeringen redovisar i skrivelse 2000/01:75 de åtgärder den vidtagit med anledning av 13 riksdagsskrivelser från riksmötena 1999/2000 samt 2000/01, vilka rör utrikesutskottets beredning. Av de åtta skrivelser som avlämnades under riksmötet 1999/2000 rapporterar regeringen att samtliga, med ett u</w:t>
      </w:r>
      <w:r w:rsidRPr="006B117D">
        <w:t>n</w:t>
      </w:r>
      <w:r w:rsidRPr="006B117D">
        <w:t xml:space="preserve">dantag, har slutbehandlats. Även vad gäller de fem skrivelser som avlämnades under riksmötet 2000/01 återstår en att slutbehandla.  </w:t>
      </w:r>
    </w:p>
    <w:p w:rsidR="008C2B31" w:rsidRPr="006B117D" w:rsidRDefault="008C2B31">
      <w:pPr>
        <w:pStyle w:val="Normaltindrag"/>
      </w:pPr>
      <w:r w:rsidRPr="006B117D">
        <w:t xml:space="preserve">Den skrivelse från 1999/2000 som inte slutbehandlats avser </w:t>
      </w:r>
      <w:r w:rsidRPr="006B117D">
        <w:rPr>
          <w:i/>
        </w:rPr>
        <w:t>två moment</w:t>
      </w:r>
      <w:r w:rsidRPr="006B117D">
        <w:t xml:space="preserve"> i utskottets betänkande 1999/2000:UU2, utgiftsområde 7 Internationellt b</w:t>
      </w:r>
      <w:r w:rsidRPr="006B117D">
        <w:t>i</w:t>
      </w:r>
      <w:r w:rsidRPr="006B117D">
        <w:t xml:space="preserve">stånd. </w:t>
      </w:r>
    </w:p>
    <w:p w:rsidR="008C2B31" w:rsidRPr="006B117D" w:rsidRDefault="008C2B31">
      <w:pPr>
        <w:pStyle w:val="Normaltindrag"/>
      </w:pPr>
      <w:r w:rsidRPr="006B117D">
        <w:t xml:space="preserve">I enlighet med betänkandets </w:t>
      </w:r>
      <w:r w:rsidRPr="006B117D">
        <w:rPr>
          <w:i/>
        </w:rPr>
        <w:t>moment 68</w:t>
      </w:r>
      <w:r w:rsidRPr="006B117D">
        <w:t xml:space="preserve"> tillkännagav riksdagen för reg</w:t>
      </w:r>
      <w:r w:rsidRPr="006B117D">
        <w:t>e</w:t>
      </w:r>
      <w:r w:rsidRPr="006B117D">
        <w:t>ringen att en översyn borde göras av det nuvarande systemet med bemynd</w:t>
      </w:r>
      <w:r w:rsidRPr="006B117D">
        <w:t>i</w:t>
      </w:r>
      <w:r w:rsidRPr="006B117D">
        <w:t xml:space="preserve">ganden inom biståndet. Däri borde även formerna för förbättrad information till riksdagen studeras. </w:t>
      </w:r>
    </w:p>
    <w:p w:rsidR="008C2B31" w:rsidRPr="006B117D" w:rsidRDefault="008C2B31">
      <w:pPr>
        <w:pStyle w:val="Normaltindrag"/>
      </w:pPr>
      <w:r w:rsidRPr="006B117D">
        <w:t>Regeringen meddelar i skrivelse 2000/01:75 att en redovisning redan skett för det multilaterala biståndet i budgetpropositionen för 2001 och att budge</w:t>
      </w:r>
      <w:r w:rsidRPr="006B117D">
        <w:t>t</w:t>
      </w:r>
      <w:r w:rsidRPr="006B117D">
        <w:t xml:space="preserve">propositionen för 2002 beräknas innehålla en redovisning för det bilaterala biståndet. Utskottet kan nu konstatera att det i budgetpropositionen för nästa budgetår, utgiftsområde 7, s. 66, framgår att bemyndiganderamen inom det </w:t>
      </w:r>
      <w:r w:rsidRPr="006B117D">
        <w:lastRenderedPageBreak/>
        <w:t>bilaterala utvecklingssamarbetet fr.o.m. 2002 kommer att baseras på de fö</w:t>
      </w:r>
      <w:r w:rsidRPr="006B117D">
        <w:t>r</w:t>
      </w:r>
      <w:r w:rsidRPr="006B117D">
        <w:t>pliktelser som förväntas bli ingångna. Med andra ord avskaffas de tidigare använda multiplikatorerna, som var anledningen till att riksdagen begärde en översyn. Enligt vad utskottet erfarit pågår en fortsatt ö</w:t>
      </w:r>
      <w:r w:rsidRPr="006B117D">
        <w:t>versyn av hur inform</w:t>
      </w:r>
      <w:r w:rsidRPr="006B117D">
        <w:t>a</w:t>
      </w:r>
      <w:r w:rsidRPr="006B117D">
        <w:t>tionen till riksd</w:t>
      </w:r>
      <w:r w:rsidRPr="006B117D">
        <w:t>a</w:t>
      </w:r>
      <w:r w:rsidRPr="006B117D">
        <w:t>gen skall kunna förbättras i de avseenden utskottet efterlyst.</w:t>
      </w:r>
    </w:p>
    <w:p w:rsidR="008C2B31" w:rsidRPr="006B117D" w:rsidRDefault="008C2B31">
      <w:pPr>
        <w:pStyle w:val="Normaltindrag"/>
      </w:pPr>
      <w:r w:rsidRPr="006B117D">
        <w:t xml:space="preserve">Riksdagen menade även, i enlighet med betänkandets </w:t>
      </w:r>
      <w:r w:rsidRPr="006B117D">
        <w:rPr>
          <w:i/>
        </w:rPr>
        <w:t>moment 73</w:t>
      </w:r>
      <w:r w:rsidRPr="006B117D">
        <w:t>, att reg</w:t>
      </w:r>
      <w:r w:rsidRPr="006B117D">
        <w:t>e</w:t>
      </w:r>
      <w:r w:rsidRPr="006B117D">
        <w:t>ringen borde ges i uppdrag att se över formerna för hur den utvärderingsver</w:t>
      </w:r>
      <w:r w:rsidRPr="006B117D">
        <w:t>k</w:t>
      </w:r>
      <w:r w:rsidRPr="006B117D">
        <w:t>samhet som finns utanför biståndsförvaltningen kan stärkas. Regeringen svarar i skrivelse 2000/01:75 samt i budgetpropositionen för år 2002 att r</w:t>
      </w:r>
      <w:r w:rsidRPr="006B117D">
        <w:t>e</w:t>
      </w:r>
      <w:r w:rsidRPr="006B117D">
        <w:t>sultatet av en sådan översyn beräknas kunna redovisas under hösten 2001. Vid beredningen av detta yttrande har utskottet dock erfarit att redovisningen troligen ej kommer att göras förrän våren 2002.</w:t>
      </w:r>
    </w:p>
    <w:p w:rsidR="008C2B31" w:rsidRPr="006B117D" w:rsidRDefault="008C2B31">
      <w:pPr>
        <w:pStyle w:val="Normaltindrag"/>
        <w:rPr>
          <w:strike/>
        </w:rPr>
      </w:pPr>
      <w:r w:rsidRPr="006B117D">
        <w:t xml:space="preserve">Utskottet kan vidare konstatera att </w:t>
      </w:r>
      <w:r w:rsidRPr="006B117D">
        <w:rPr>
          <w:i/>
        </w:rPr>
        <w:t>moment 75</w:t>
      </w:r>
      <w:r w:rsidRPr="006B117D">
        <w:t xml:space="preserve"> i samma betänkande b</w:t>
      </w:r>
      <w:r w:rsidRPr="006B117D">
        <w:t>e</w:t>
      </w:r>
      <w:r w:rsidRPr="006B117D">
        <w:t xml:space="preserve">tecknas som slutbehandlat med motivering att regeringen i december 2000 uppdragit åt Sida att utarbeta kriterier för ett urval av ramorganisationer. I utskottets betänkande framhålls emellertid att man utöver en studie kring kriterier för urvalet </w:t>
      </w:r>
      <w:r w:rsidRPr="006B117D">
        <w:rPr>
          <w:i/>
        </w:rPr>
        <w:t>även</w:t>
      </w:r>
      <w:r w:rsidRPr="006B117D">
        <w:t xml:space="preserve"> bör göra en mer övergripande översyn över de e</w:t>
      </w:r>
      <w:r w:rsidRPr="006B117D">
        <w:t>n</w:t>
      </w:r>
      <w:r w:rsidRPr="006B117D">
        <w:t>skilda organisationernas roll i utvecklingssamarbetet och att denna också bör innehålla en utvärdering av Sidas samarbete med enskilda organisationer. I utskottets betänkande anges a</w:t>
      </w:r>
      <w:r w:rsidRPr="006B117D">
        <w:t>tt översynen bör ske i former som regeringen bedömer vara lämpliga (bet. 1999/2000:UU2 s. 116). Utskottet har inhämtat att arbete inletts också vad avser tillkännagivandets andra del. Utskottet måste dock konstatera att med den redogörelse som ges i skrivelse 2000/01:75 kan momentet inte till fullo anses vara slutbehandlat och utgår därför ifrån att regeringen återkommer med en kompletterande redovi</w:t>
      </w:r>
      <w:r w:rsidRPr="006B117D">
        <w:t>s</w:t>
      </w:r>
      <w:r w:rsidRPr="006B117D">
        <w:t>ning.</w:t>
      </w:r>
    </w:p>
    <w:p w:rsidR="008C2B31" w:rsidRPr="006B117D" w:rsidRDefault="008C2B31">
      <w:pPr>
        <w:pStyle w:val="Normaltindrag"/>
      </w:pPr>
      <w:r w:rsidRPr="006B117D">
        <w:t>Den skrivelse som återstår att slutbehandla från riksmötet 2000/01 gäller Sveriges medlemskap i det int</w:t>
      </w:r>
      <w:r w:rsidRPr="006B117D">
        <w:t>eramerikanska investeringsbolaget (IIC). Reg</w:t>
      </w:r>
      <w:r w:rsidRPr="006B117D">
        <w:t>e</w:t>
      </w:r>
      <w:r w:rsidRPr="006B117D">
        <w:t>ringen avis</w:t>
      </w:r>
      <w:r w:rsidRPr="006B117D">
        <w:t>e</w:t>
      </w:r>
      <w:r w:rsidRPr="006B117D">
        <w:t xml:space="preserve">rar att man avser ratificera anslutningsavtalet under 2001. </w:t>
      </w:r>
    </w:p>
    <w:p w:rsidR="008C2B31" w:rsidRPr="006B117D" w:rsidRDefault="008C2B31">
      <w:pPr>
        <w:pStyle w:val="Normaltindrag"/>
      </w:pPr>
    </w:p>
    <w:p w:rsidR="008C2B31" w:rsidRPr="006B117D" w:rsidRDefault="008C2B31">
      <w:pPr>
        <w:pStyle w:val="Utskriftsdatum"/>
      </w:pPr>
      <w:r w:rsidRPr="006B117D">
        <w:t>Stockholm den 25 oktober 2001</w:t>
      </w:r>
    </w:p>
    <w:p w:rsidR="008C2B31" w:rsidRPr="006B117D" w:rsidRDefault="008C2B31">
      <w:r w:rsidRPr="006B117D">
        <w:t>På utrikesutskottets vägnar</w:t>
      </w:r>
    </w:p>
    <w:p w:rsidR="008C2B31" w:rsidRPr="006B117D" w:rsidRDefault="008C2B31">
      <w:pPr>
        <w:pStyle w:val="Normaltindrag"/>
      </w:pPr>
    </w:p>
    <w:p w:rsidR="008C2B31" w:rsidRPr="006B117D" w:rsidRDefault="008C2B31">
      <w:r w:rsidRPr="006B117D">
        <w:t>Viola Furubjelke</w:t>
      </w:r>
    </w:p>
    <w:p w:rsidR="008C2B31" w:rsidRPr="006B117D" w:rsidRDefault="008C2B31">
      <w:pPr>
        <w:pStyle w:val="Deltagare"/>
        <w:rPr>
          <w:noProof w:val="0"/>
        </w:rPr>
      </w:pPr>
      <w:r w:rsidRPr="006B117D">
        <w:rPr>
          <w:noProof w:val="0"/>
        </w:rPr>
        <w:t xml:space="preserve">Följande ledamöter har deltagit i beslutet: </w:t>
      </w:r>
      <w:bookmarkStart w:id="4" w:name="Ordförande"/>
      <w:bookmarkStart w:id="5" w:name="Deltagare"/>
      <w:bookmarkEnd w:id="4"/>
      <w:bookmarkEnd w:id="5"/>
      <w:r w:rsidRPr="006B117D">
        <w:rPr>
          <w:noProof w:val="0"/>
        </w:rPr>
        <w:t xml:space="preserve">Viola Furubjelke (s), Sören Lekberg (s), Berndt Ekholm (s), Lars Ohly (v), Holger Gustafsson (kd), Bertil Persson (m), Carina Hägg (s), Agneta Brendt (s), Marianne Jönsson (s), Murad Artin (v), Sten Tolgfors (m), Marianne Samuelsson (mp), Marianne Andersson (c), Karl-Göran Biörsmark (fp), Karin Enström (m), Hans Hjortzberg-Nordlund (m) och Rosita Runegrund (kd). </w:t>
      </w:r>
    </w:p>
    <w:p w:rsidR="008C2B31" w:rsidRPr="006B117D" w:rsidRDefault="008C2B31">
      <w:pPr>
        <w:pStyle w:val="Tryckort"/>
        <w:framePr w:wrap="around"/>
        <w:jc w:val="right"/>
      </w:pPr>
      <w:r w:rsidRPr="006B117D">
        <w:t>Elanders Gotab, Stockholm  2001</w:t>
      </w:r>
    </w:p>
    <w:p w:rsidR="008C2B31" w:rsidRPr="006B117D" w:rsidRDefault="008C2B31">
      <w:pPr>
        <w:pStyle w:val="Normaltindrag"/>
      </w:pPr>
    </w:p>
    <w:sectPr w:rsidR="008C2B31" w:rsidRPr="006B117D">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C2B31" w:rsidRPr="006B117D" w:rsidRDefault="008C2B31">
      <w:pPr>
        <w:spacing w:before="0" w:line="240" w:lineRule="auto"/>
      </w:pPr>
      <w:r w:rsidRPr="006B117D">
        <w:separator/>
      </w:r>
    </w:p>
  </w:endnote>
  <w:endnote w:type="continuationSeparator" w:id="0">
    <w:p w:rsidR="008C2B31" w:rsidRPr="006B117D" w:rsidRDefault="008C2B31">
      <w:pPr>
        <w:spacing w:before="0" w:line="240" w:lineRule="auto"/>
      </w:pPr>
      <w:r w:rsidRPr="006B117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2B31" w:rsidRPr="006B117D" w:rsidRDefault="008C2B31">
    <w:pPr>
      <w:pStyle w:val="SidfotV"/>
      <w:framePr w:w="8732" w:h="284" w:hRule="exact" w:hSpace="0" w:vSpace="0" w:wrap="around" w:xAlign="inside" w:y="13042" w:anchorLock="0"/>
    </w:pPr>
    <w:r w:rsidRPr="006B117D">
      <w:fldChar w:fldCharType="begin" w:fldLock="1"/>
    </w:r>
    <w:r w:rsidRPr="006B117D">
      <w:instrText xml:space="preserve"> P</w:instrText>
    </w:r>
    <w:r w:rsidRPr="006B117D">
      <w:instrText>A</w:instrText>
    </w:r>
    <w:r w:rsidRPr="006B117D">
      <w:instrText xml:space="preserve">GE </w:instrText>
    </w:r>
    <w:r w:rsidRPr="006B117D">
      <w:fldChar w:fldCharType="separate"/>
    </w:r>
    <w:r w:rsidRPr="006B117D">
      <w:t>2</w:t>
    </w:r>
    <w:r w:rsidRPr="006B117D">
      <w:fldChar w:fldCharType="end"/>
    </w:r>
  </w:p>
  <w:p w:rsidR="008C2B31" w:rsidRPr="006B117D" w:rsidRDefault="008C2B31">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2B31" w:rsidRPr="006B117D" w:rsidRDefault="008C2B31">
    <w:pPr>
      <w:pStyle w:val="SidfotH"/>
      <w:framePr w:w="8732" w:h="284" w:hRule="exact" w:hSpace="0" w:vSpace="0" w:wrap="around" w:xAlign="inside" w:y="13042" w:anchorLock="0"/>
    </w:pPr>
    <w:r w:rsidRPr="006B117D">
      <w:fldChar w:fldCharType="begin" w:fldLock="1"/>
    </w:r>
    <w:r w:rsidRPr="006B117D">
      <w:instrText xml:space="preserve"> P</w:instrText>
    </w:r>
    <w:r w:rsidRPr="006B117D">
      <w:instrText>A</w:instrText>
    </w:r>
    <w:r w:rsidRPr="006B117D">
      <w:instrText xml:space="preserve">GE </w:instrText>
    </w:r>
    <w:r w:rsidRPr="006B117D">
      <w:fldChar w:fldCharType="separate"/>
    </w:r>
    <w:r w:rsidRPr="006B117D">
      <w:t>3</w:t>
    </w:r>
    <w:r w:rsidRPr="006B117D">
      <w:fldChar w:fldCharType="end"/>
    </w:r>
  </w:p>
  <w:p w:rsidR="008C2B31" w:rsidRPr="006B117D" w:rsidRDefault="008C2B31">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2B31" w:rsidRPr="006B117D" w:rsidRDefault="008C2B31">
    <w:pPr>
      <w:pStyle w:val="SidfotV"/>
      <w:framePr w:w="8732" w:h="284" w:hRule="exact" w:hSpace="0" w:vSpace="0" w:wrap="around" w:xAlign="inside" w:y="13042" w:anchorLock="0"/>
    </w:pPr>
    <w:r w:rsidRPr="006B117D">
      <w:fldChar w:fldCharType="begin" w:fldLock="1"/>
    </w:r>
    <w:r w:rsidRPr="006B117D">
      <w:instrText xml:space="preserve"> if </w:instrText>
    </w:r>
    <w:r w:rsidRPr="006B117D">
      <w:fldChar w:fldCharType="begin" w:fldLock="1"/>
    </w:r>
    <w:r w:rsidRPr="006B117D">
      <w:instrText xml:space="preserve"> = </w:instrText>
    </w:r>
    <w:r w:rsidRPr="006B117D">
      <w:fldChar w:fldCharType="begin" w:fldLock="1"/>
    </w:r>
    <w:r w:rsidRPr="006B117D">
      <w:instrText xml:space="preserve"> = </w:instrText>
    </w:r>
    <w:r w:rsidRPr="006B117D">
      <w:fldChar w:fldCharType="begin" w:fldLock="1"/>
    </w:r>
    <w:r w:rsidRPr="006B117D">
      <w:instrText xml:space="preserve"> page</w:instrText>
    </w:r>
    <w:r w:rsidRPr="006B117D">
      <w:fldChar w:fldCharType="separate"/>
    </w:r>
    <w:r w:rsidR="006B117D">
      <w:rPr>
        <w:noProof/>
      </w:rPr>
      <w:instrText>1</w:instrText>
    </w:r>
    <w:r w:rsidRPr="006B117D">
      <w:fldChar w:fldCharType="end"/>
    </w:r>
    <w:r w:rsidRPr="006B117D">
      <w:instrText xml:space="preserve">/2 </w:instrText>
    </w:r>
    <w:r w:rsidRPr="006B117D">
      <w:fldChar w:fldCharType="separate"/>
    </w:r>
    <w:r w:rsidR="006B117D">
      <w:rPr>
        <w:noProof/>
      </w:rPr>
      <w:instrText>0,5</w:instrText>
    </w:r>
    <w:r w:rsidRPr="006B117D">
      <w:fldChar w:fldCharType="end"/>
    </w:r>
    <w:r w:rsidRPr="006B117D">
      <w:instrText xml:space="preserve"> - </w:instrText>
    </w:r>
    <w:r w:rsidRPr="006B117D">
      <w:fldChar w:fldCharType="begin" w:fldLock="1"/>
    </w:r>
    <w:r w:rsidRPr="006B117D">
      <w:instrText xml:space="preserve"> = int(</w:instrText>
    </w:r>
    <w:r w:rsidRPr="006B117D">
      <w:fldChar w:fldCharType="begin" w:fldLock="1"/>
    </w:r>
    <w:r w:rsidRPr="006B117D">
      <w:instrText xml:space="preserve"> page</w:instrText>
    </w:r>
    <w:r w:rsidRPr="006B117D">
      <w:fldChar w:fldCharType="separate"/>
    </w:r>
    <w:r w:rsidR="006B117D">
      <w:rPr>
        <w:noProof/>
      </w:rPr>
      <w:instrText>1</w:instrText>
    </w:r>
    <w:r w:rsidRPr="006B117D">
      <w:fldChar w:fldCharType="end"/>
    </w:r>
    <w:r w:rsidRPr="006B117D">
      <w:instrText xml:space="preserve">/2) </w:instrText>
    </w:r>
    <w:r w:rsidRPr="006B117D">
      <w:fldChar w:fldCharType="separate"/>
    </w:r>
    <w:r w:rsidR="006B117D">
      <w:rPr>
        <w:noProof/>
      </w:rPr>
      <w:instrText>0</w:instrText>
    </w:r>
    <w:r w:rsidRPr="006B117D">
      <w:fldChar w:fldCharType="end"/>
    </w:r>
    <w:r w:rsidRPr="006B117D">
      <w:fldChar w:fldCharType="separate"/>
    </w:r>
    <w:r w:rsidR="006B117D">
      <w:rPr>
        <w:noProof/>
      </w:rPr>
      <w:instrText>0,5</w:instrText>
    </w:r>
    <w:r w:rsidRPr="006B117D">
      <w:fldChar w:fldCharType="end"/>
    </w:r>
    <w:r w:rsidRPr="006B117D">
      <w:instrText xml:space="preserve"> = 0 "</w:instrText>
    </w:r>
    <w:r w:rsidRPr="006B117D">
      <w:fldChar w:fldCharType="begin" w:fldLock="1"/>
    </w:r>
    <w:r w:rsidRPr="006B117D">
      <w:instrText xml:space="preserve"> P</w:instrText>
    </w:r>
    <w:r w:rsidRPr="006B117D">
      <w:instrText>A</w:instrText>
    </w:r>
    <w:r w:rsidRPr="006B117D">
      <w:instrText xml:space="preserve">GE </w:instrText>
    </w:r>
    <w:r w:rsidRPr="006B117D">
      <w:fldChar w:fldCharType="separate"/>
    </w:r>
    <w:r w:rsidRPr="006B117D">
      <w:instrText>4</w:instrText>
    </w:r>
    <w:r w:rsidRPr="006B117D">
      <w:fldChar w:fldCharType="end"/>
    </w:r>
  </w:p>
  <w:p w:rsidR="008C2B31" w:rsidRPr="006B117D" w:rsidRDefault="008C2B31">
    <w:pPr>
      <w:pStyle w:val="SidfotH"/>
      <w:framePr w:w="8732" w:h="284" w:hRule="exact" w:hSpace="0" w:vSpace="0" w:wrap="around" w:xAlign="inside" w:y="13042" w:anchorLock="0"/>
    </w:pPr>
    <w:r w:rsidRPr="006B117D">
      <w:instrText>""</w:instrText>
    </w:r>
    <w:r w:rsidRPr="006B117D">
      <w:fldChar w:fldCharType="begin" w:fldLock="1"/>
    </w:r>
    <w:r w:rsidRPr="006B117D">
      <w:instrText xml:space="preserve"> P</w:instrText>
    </w:r>
    <w:r w:rsidRPr="006B117D">
      <w:instrText>A</w:instrText>
    </w:r>
    <w:r w:rsidRPr="006B117D">
      <w:instrText xml:space="preserve">GE </w:instrText>
    </w:r>
    <w:r w:rsidRPr="006B117D">
      <w:fldChar w:fldCharType="separate"/>
    </w:r>
    <w:r w:rsidR="006B117D">
      <w:rPr>
        <w:noProof/>
      </w:rPr>
      <w:instrText>1</w:instrText>
    </w:r>
    <w:r w:rsidRPr="006B117D">
      <w:fldChar w:fldCharType="end"/>
    </w:r>
    <w:r w:rsidRPr="006B117D">
      <w:instrText>"</w:instrText>
    </w:r>
    <w:r w:rsidRPr="006B117D">
      <w:fldChar w:fldCharType="separate"/>
    </w:r>
    <w:r w:rsidR="006B117D">
      <w:rPr>
        <w:noProof/>
      </w:rPr>
      <w:t>1</w:t>
    </w:r>
    <w:r w:rsidRPr="006B117D">
      <w:fldChar w:fldCharType="end"/>
    </w:r>
  </w:p>
  <w:p w:rsidR="008C2B31" w:rsidRPr="006B117D" w:rsidRDefault="008C2B3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C2B31" w:rsidRPr="006B117D" w:rsidRDefault="008C2B31">
      <w:pPr>
        <w:pStyle w:val="Sidfot"/>
      </w:pPr>
    </w:p>
  </w:footnote>
  <w:footnote w:type="continuationSeparator" w:id="0">
    <w:p w:rsidR="008C2B31" w:rsidRPr="006B117D" w:rsidRDefault="008C2B31">
      <w:pPr>
        <w:spacing w:before="0" w:line="240" w:lineRule="auto"/>
      </w:pPr>
      <w:r w:rsidRPr="006B117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2B31" w:rsidRPr="006B117D" w:rsidRDefault="008C2B31">
    <w:pPr>
      <w:pStyle w:val="SidhuvudKantJmn"/>
      <w:framePr w:w="8732" w:h="567" w:hRule="exact" w:vSpace="0" w:wrap="around" w:vAnchor="page" w:y="341" w:anchorLock="0"/>
    </w:pPr>
    <w:r w:rsidRPr="006B117D">
      <w:rPr>
        <w:rStyle w:val="SidhuvudUtskott"/>
      </w:rPr>
      <w:t>2001/02:UU3y</w:t>
    </w:r>
    <w:r w:rsidRPr="006B117D">
      <w:t xml:space="preserve">     </w:t>
    </w:r>
    <w:r w:rsidRPr="006B117D">
      <w:rPr>
        <w:rStyle w:val="SidhuvudBilaga"/>
      </w:rPr>
      <w:t xml:space="preserve"> </w:t>
    </w:r>
  </w:p>
  <w:p w:rsidR="008C2B31" w:rsidRPr="006B117D" w:rsidRDefault="008C2B31">
    <w:pPr>
      <w:pStyle w:val="SidhuvudKantJmn"/>
      <w:framePr w:w="8732" w:h="567" w:hRule="exact" w:vSpace="0" w:wrap="around" w:vAnchor="page" w:y="341" w:anchorLock="0"/>
    </w:pPr>
  </w:p>
  <w:p w:rsidR="008C2B31" w:rsidRPr="006B117D" w:rsidRDefault="008C2B31">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2B31" w:rsidRPr="006B117D" w:rsidRDefault="008C2B31">
    <w:pPr>
      <w:pStyle w:val="SidhuvudKantUdda"/>
      <w:framePr w:w="8732" w:h="567" w:hRule="exact" w:vSpace="0" w:wrap="around" w:vAnchor="page" w:y="341" w:anchorLock="0"/>
    </w:pPr>
    <w:r w:rsidRPr="006B117D">
      <w:rPr>
        <w:rStyle w:val="SidhuvudRubrikReferens"/>
      </w:rPr>
      <w:fldChar w:fldCharType="begin" w:fldLock="1"/>
    </w:r>
    <w:r w:rsidRPr="006B117D">
      <w:rPr>
        <w:rStyle w:val="SidhuvudRubrikReferens"/>
      </w:rPr>
      <w:instrText xml:space="preserve"> StyleREF "Rubrik 1" </w:instrText>
    </w:r>
    <w:r w:rsidRPr="006B117D">
      <w:rPr>
        <w:rStyle w:val="SidhuvudRubrikReferens"/>
      </w:rPr>
      <w:fldChar w:fldCharType="end"/>
    </w:r>
    <w:r w:rsidRPr="006B117D">
      <w:rPr>
        <w:rStyle w:val="SidhuvudBilaga"/>
      </w:rPr>
      <w:t xml:space="preserve"> </w:t>
    </w:r>
    <w:r w:rsidRPr="006B117D">
      <w:t xml:space="preserve">     </w:t>
    </w:r>
    <w:r w:rsidRPr="006B117D">
      <w:rPr>
        <w:rStyle w:val="SidhuvudUtskott"/>
      </w:rPr>
      <w:fldChar w:fldCharType="begin" w:fldLock="1"/>
    </w:r>
    <w:r w:rsidRPr="006B117D">
      <w:rPr>
        <w:rStyle w:val="SidhuvudUtskott"/>
      </w:rPr>
      <w:instrText xml:space="preserve"> DOCPROPERTY BetänkandeÅr</w:instrText>
    </w:r>
    <w:r w:rsidRPr="006B117D">
      <w:rPr>
        <w:rStyle w:val="SidhuvudUtskott"/>
      </w:rPr>
      <w:fldChar w:fldCharType="separate"/>
    </w:r>
    <w:r w:rsidRPr="006B117D">
      <w:rPr>
        <w:rStyle w:val="SidhuvudUtskott"/>
      </w:rPr>
      <w:t>2001/02</w:t>
    </w:r>
    <w:r w:rsidRPr="006B117D">
      <w:rPr>
        <w:rStyle w:val="SidhuvudUtskott"/>
      </w:rPr>
      <w:fldChar w:fldCharType="end"/>
    </w:r>
    <w:r w:rsidRPr="006B117D">
      <w:rPr>
        <w:rStyle w:val="SidhuvudUtskott"/>
      </w:rPr>
      <w:t>:</w:t>
    </w:r>
    <w:r w:rsidRPr="006B117D">
      <w:rPr>
        <w:rStyle w:val="SidhuvudUtskott"/>
      </w:rPr>
      <w:fldChar w:fldCharType="begin" w:fldLock="1"/>
    </w:r>
    <w:r w:rsidRPr="006B117D">
      <w:rPr>
        <w:rStyle w:val="SidhuvudUtskott"/>
      </w:rPr>
      <w:instrText xml:space="preserve"> DOCPROPERTY</w:instrText>
    </w:r>
    <w:r w:rsidRPr="006B117D">
      <w:instrText xml:space="preserve"> </w:instrText>
    </w:r>
    <w:r w:rsidRPr="006B117D">
      <w:rPr>
        <w:rStyle w:val="SidhuvudUtskott"/>
      </w:rPr>
      <w:instrText>Utskott</w:instrText>
    </w:r>
    <w:r w:rsidRPr="006B117D">
      <w:rPr>
        <w:rStyle w:val="SidhuvudUtskott"/>
      </w:rPr>
      <w:fldChar w:fldCharType="separate"/>
    </w:r>
    <w:r w:rsidRPr="006B117D">
      <w:rPr>
        <w:rStyle w:val="SidhuvudUtskott"/>
      </w:rPr>
      <w:t>UU</w:t>
    </w:r>
    <w:r w:rsidRPr="006B117D">
      <w:rPr>
        <w:rStyle w:val="SidhuvudUtskott"/>
      </w:rPr>
      <w:fldChar w:fldCharType="end"/>
    </w:r>
    <w:r w:rsidRPr="006B117D">
      <w:rPr>
        <w:rStyle w:val="SidhuvudUtskott"/>
      </w:rPr>
      <w:fldChar w:fldCharType="begin" w:fldLock="1"/>
    </w:r>
    <w:r w:rsidRPr="006B117D">
      <w:rPr>
        <w:rStyle w:val="SidhuvudUtskott"/>
      </w:rPr>
      <w:instrText xml:space="preserve"> DOCPROPERTY Betä</w:instrText>
    </w:r>
    <w:r w:rsidRPr="006B117D">
      <w:rPr>
        <w:rStyle w:val="SidhuvudUtskott"/>
      </w:rPr>
      <w:instrText>n</w:instrText>
    </w:r>
    <w:r w:rsidRPr="006B117D">
      <w:rPr>
        <w:rStyle w:val="SidhuvudUtskott"/>
      </w:rPr>
      <w:instrText>kandeNr</w:instrText>
    </w:r>
    <w:r w:rsidRPr="006B117D">
      <w:rPr>
        <w:rStyle w:val="SidhuvudUtskott"/>
      </w:rPr>
      <w:fldChar w:fldCharType="separate"/>
    </w:r>
    <w:r w:rsidRPr="006B117D">
      <w:rPr>
        <w:rStyle w:val="SidhuvudUtskott"/>
      </w:rPr>
      <w:t>3y</w:t>
    </w:r>
    <w:r w:rsidRPr="006B117D">
      <w:rPr>
        <w:rStyle w:val="SidhuvudUtskott"/>
      </w:rPr>
      <w:fldChar w:fldCharType="end"/>
    </w:r>
  </w:p>
  <w:p w:rsidR="008C2B31" w:rsidRPr="006B117D" w:rsidRDefault="008C2B31">
    <w:pPr>
      <w:pStyle w:val="SidhuvudKantUdda"/>
      <w:framePr w:w="8732" w:h="567" w:hRule="exact" w:vSpace="0" w:wrap="around" w:vAnchor="page" w:y="341" w:anchorLock="0"/>
    </w:pPr>
    <w:r w:rsidRPr="006B117D">
      <w:rPr>
        <w:rStyle w:val="SidhuvudUtskott"/>
      </w:rPr>
      <w:fldChar w:fldCharType="begin" w:fldLock="1"/>
    </w:r>
    <w:r w:rsidRPr="006B117D">
      <w:rPr>
        <w:rStyle w:val="SidhuvudUtskott"/>
      </w:rPr>
      <w:instrText xml:space="preserve"> if </w:instrText>
    </w:r>
    <w:r w:rsidRPr="006B117D">
      <w:rPr>
        <w:rStyle w:val="SidhuvudUtskott"/>
      </w:rPr>
      <w:fldChar w:fldCharType="begin" w:fldLock="1"/>
    </w:r>
    <w:r w:rsidRPr="006B117D">
      <w:rPr>
        <w:rStyle w:val="SidhuvudUtskott"/>
      </w:rPr>
      <w:instrText xml:space="preserve"> DOCPROPERTY "UtkastDatum"</w:instrText>
    </w:r>
    <w:r w:rsidRPr="006B117D">
      <w:rPr>
        <w:rStyle w:val="SidhuvudUtskott"/>
      </w:rPr>
      <w:fldChar w:fldCharType="separate"/>
    </w:r>
    <w:r w:rsidRPr="006B117D">
      <w:rPr>
        <w:rStyle w:val="SidhuvudUtskott"/>
      </w:rPr>
      <w:instrText>Nej</w:instrText>
    </w:r>
    <w:r w:rsidRPr="006B117D">
      <w:rPr>
        <w:rStyle w:val="SidhuvudUtskott"/>
      </w:rPr>
      <w:fldChar w:fldCharType="end"/>
    </w:r>
    <w:r w:rsidRPr="006B117D">
      <w:rPr>
        <w:rStyle w:val="SidhuvudUtskott"/>
      </w:rPr>
      <w:instrText xml:space="preserve"> = "Ja" "</w:instrText>
    </w:r>
    <w:r w:rsidRPr="006B117D">
      <w:rPr>
        <w:rStyle w:val="SidhuvudUtskott"/>
      </w:rPr>
      <w:fldChar w:fldCharType="begin" w:fldLock="1"/>
    </w:r>
    <w:r w:rsidRPr="006B117D">
      <w:rPr>
        <w:rStyle w:val="SidhuvudUtskott"/>
      </w:rPr>
      <w:instrText xml:space="preserve"> PRINTDATE \@ "yyyy-MM-dd HH.mm    " </w:instrText>
    </w:r>
    <w:r w:rsidRPr="006B117D">
      <w:rPr>
        <w:rStyle w:val="SidhuvudUtskott"/>
      </w:rPr>
      <w:fldChar w:fldCharType="separate"/>
    </w:r>
    <w:r w:rsidRPr="006B117D">
      <w:rPr>
        <w:rStyle w:val="SidhuvudUtskott"/>
      </w:rPr>
      <w:instrText>2000-08-11 16.42</w:instrText>
    </w:r>
    <w:r w:rsidRPr="006B117D">
      <w:rPr>
        <w:rStyle w:val="SidhuvudUtskott"/>
      </w:rPr>
      <w:fldChar w:fldCharType="end"/>
    </w:r>
    <w:r w:rsidRPr="006B117D">
      <w:rPr>
        <w:rStyle w:val="SidhuvudUtskott"/>
      </w:rPr>
      <w:instrText xml:space="preserve">" </w:instrText>
    </w:r>
    <w:r w:rsidRPr="006B117D">
      <w:rPr>
        <w:rStyle w:val="SidhuvudUtskott"/>
      </w:rPr>
      <w:fldChar w:fldCharType="end"/>
    </w:r>
    <w:r w:rsidRPr="006B117D">
      <w:rPr>
        <w:rStyle w:val="SidhuvudUtskott"/>
      </w:rPr>
      <w:fldChar w:fldCharType="begin" w:fldLock="1"/>
    </w:r>
    <w:r w:rsidRPr="006B117D">
      <w:rPr>
        <w:rStyle w:val="SidhuvudUtskott"/>
      </w:rPr>
      <w:instrText xml:space="preserve"> DOCPR</w:instrText>
    </w:r>
    <w:r w:rsidRPr="006B117D">
      <w:rPr>
        <w:rStyle w:val="SidhuvudUtskott"/>
      </w:rPr>
      <w:instrText>O</w:instrText>
    </w:r>
    <w:r w:rsidRPr="006B117D">
      <w:rPr>
        <w:rStyle w:val="SidhuvudUtskott"/>
      </w:rPr>
      <w:instrText>PERTY Status</w:instrText>
    </w:r>
    <w:r w:rsidRPr="006B117D">
      <w:rPr>
        <w:rStyle w:val="SidhuvudUtskott"/>
      </w:rPr>
      <w:fldChar w:fldCharType="end"/>
    </w:r>
  </w:p>
  <w:p w:rsidR="008C2B31" w:rsidRPr="006B117D" w:rsidRDefault="008C2B31">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2B31" w:rsidRPr="006B117D" w:rsidRDefault="008C2B31">
    <w:pPr>
      <w:pStyle w:val="SidhuvudKantUdda"/>
      <w:framePr w:w="8732" w:h="567" w:hRule="exact" w:vSpace="0" w:wrap="around" w:vAnchor="page" w:y="341" w:anchorLock="0"/>
    </w:pPr>
    <w:r w:rsidRPr="006B117D">
      <w:t xml:space="preserve"> </w:t>
    </w:r>
  </w:p>
  <w:p w:rsidR="008C2B31" w:rsidRPr="006B117D" w:rsidRDefault="008C2B31">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num w:numId="1" w16cid:durableId="14596439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utrikesutskottets"/>
    <w:docVar w:name="Skapår" w:val="0102"/>
  </w:docVars>
  <w:rsids>
    <w:rsidRoot w:val="0070500D"/>
    <w:rsid w:val="006B117D"/>
    <w:rsid w:val="0070500D"/>
    <w:rsid w:val="008C2B3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8EB68F7-5012-4963-917B-3CB5C46AE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585</Words>
  <Characters>3791</Characters>
  <Application>Microsoft Office Word</Application>
  <DocSecurity>4</DocSecurity>
  <Lines>84</Lines>
  <Paragraphs>21</Paragraphs>
  <ScaleCrop>false</ScaleCrop>
  <HeadingPairs>
    <vt:vector size="4" baseType="variant">
      <vt:variant>
        <vt:lpstr>Title</vt:lpstr>
      </vt:variant>
      <vt:variant>
        <vt:i4>1</vt:i4>
      </vt:variant>
      <vt:variant>
        <vt:lpstr>Rubriker</vt:lpstr>
      </vt:variant>
      <vt:variant>
        <vt:i4>2</vt:i4>
      </vt:variant>
    </vt:vector>
  </HeadingPairs>
  <TitlesOfParts>
    <vt:vector size="3" baseType="lpstr">
      <vt:lpstr>Utrikesutskottets yttrande</vt:lpstr>
      <vt:lpstr/>
      <vt:lpstr>    Till konstitutionsutskottet</vt:lpstr>
    </vt:vector>
  </TitlesOfParts>
  <Company>Riksdagen</Company>
  <LinksUpToDate>false</LinksUpToDate>
  <CharactersWithSpaces>4355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Utrikesutskottets yttrande</dc:title>
  <dc:subject>Utrikesutskottets yttrande</dc:subject>
  <dc:creator>Riksdagen</dc:creator>
  <cp:keywords>Riksdagen</cp:keywords>
  <cp:lastModifiedBy>Lars Brink</cp:lastModifiedBy>
  <cp:revision>2</cp:revision>
  <cp:lastPrinted>2001-10-31T12:45:00Z</cp:lastPrinted>
  <dcterms:created xsi:type="dcterms:W3CDTF">2025-12-16T01:01:00Z</dcterms:created>
  <dcterms:modified xsi:type="dcterms:W3CDTF">2025-12-16T01:01:00Z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3y</vt:lpwstr>
  </property>
  <property fmtid="{D5CDD505-2E9C-101B-9397-08002B2CF9AE}" pid="3" name="Utskott">
    <vt:lpwstr>UU</vt:lpwstr>
  </property>
  <property fmtid="{D5CDD505-2E9C-101B-9397-08002B2CF9AE}" pid="4" name="BetänkandeÅr">
    <vt:lpwstr>2001/02</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