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97E4AA0D914E8EAA4E3F06CF0BE8CD"/>
        </w:placeholder>
        <w15:appearance w15:val="hidden"/>
        <w:text/>
      </w:sdtPr>
      <w:sdtEndPr/>
      <w:sdtContent>
        <w:p w:rsidRPr="009B062B" w:rsidR="00AF30DD" w:rsidP="009B062B" w:rsidRDefault="00AF30DD" w14:paraId="51AB6BFF" w14:textId="77777777">
          <w:pPr>
            <w:pStyle w:val="RubrikFrslagTIllRiksdagsbeslut"/>
          </w:pPr>
          <w:r w:rsidRPr="009B062B">
            <w:t>Förslag till riksdagsbeslut</w:t>
          </w:r>
        </w:p>
      </w:sdtContent>
    </w:sdt>
    <w:sdt>
      <w:sdtPr>
        <w:alias w:val="Yrkande 1"/>
        <w:tag w:val="d4d0ab57-8355-4181-99a4-fd1ce8d35054"/>
        <w:id w:val="-146974016"/>
        <w:lock w:val="sdtLocked"/>
      </w:sdtPr>
      <w:sdtEndPr/>
      <w:sdtContent>
        <w:p w:rsidR="00D707C3" w:rsidRDefault="00FA64BB" w14:paraId="51AB6C00" w14:textId="6DAA5C82">
          <w:pPr>
            <w:pStyle w:val="Frslagstext"/>
            <w:numPr>
              <w:ilvl w:val="0"/>
              <w:numId w:val="0"/>
            </w:numPr>
          </w:pPr>
          <w:r>
            <w:t>Riksdagen anvisar anslagen för 2018 inom utgiftsområde 22 Kommunikationer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E1742F7D95E4C6497A9ACBE1860E758"/>
        </w:placeholder>
        <w15:appearance w15:val="hidden"/>
        <w:text/>
      </w:sdtPr>
      <w:sdtEndPr>
        <w:rPr>
          <w14:numSpacing w14:val="default"/>
        </w:rPr>
      </w:sdtEndPr>
      <w:sdtContent>
        <w:p w:rsidRPr="009B062B" w:rsidR="006D79C9" w:rsidP="00333E95" w:rsidRDefault="006D79C9" w14:paraId="51AB6C01" w14:textId="77777777">
          <w:pPr>
            <w:pStyle w:val="Rubrik1"/>
          </w:pPr>
          <w:r>
            <w:t>Motivering</w:t>
          </w:r>
        </w:p>
      </w:sdtContent>
    </w:sdt>
    <w:p w:rsidRPr="00A168CA" w:rsidR="00061CC4" w:rsidP="00A168CA" w:rsidRDefault="00061CC4" w14:paraId="51AB6C02" w14:textId="534DBFE9">
      <w:pPr>
        <w:pStyle w:val="Normalutanindragellerluft"/>
      </w:pPr>
      <w:r w:rsidRPr="00A168CA">
        <w:t>En välfungerande transportinfrastruktur är en förutsättning för att det ska gå att bo, leva och arbeta i hela landet. Att näringslivets godstransporter fungerar är likaledes viktigt för att möjliggöra företagsamhet och arbete i hela landet. Teknikutveckling, effektivi</w:t>
      </w:r>
      <w:r w:rsidR="00C07941">
        <w:softHyphen/>
      </w:r>
      <w:r w:rsidRPr="00A168CA">
        <w:t>sering, digitalisering, regelförenklingar och en omställning till biobaserade drivmedel gör att fortsatt goda kommunikationer i hela landet kan ske utan att miljö- och klimat</w:t>
      </w:r>
      <w:r w:rsidR="00C07941">
        <w:softHyphen/>
      </w:r>
      <w:r w:rsidRPr="00A168CA">
        <w:t>påverkan ökar. Centerpartiet driver på för att Sverige ska nå målet om en fossil</w:t>
      </w:r>
      <w:r w:rsidR="00C07941">
        <w:softHyphen/>
      </w:r>
      <w:bookmarkStart w:name="_GoBack" w:id="1"/>
      <w:bookmarkEnd w:id="1"/>
      <w:r w:rsidRPr="00A168CA">
        <w:t>oberoende fordonsflotta. I det arbete</w:t>
      </w:r>
      <w:r w:rsidR="00A168CA">
        <w:t>t har de statliga infrastruktur</w:t>
      </w:r>
      <w:r w:rsidRPr="00A168CA">
        <w:t>investeringarna en viktig roll att spela.</w:t>
      </w:r>
    </w:p>
    <w:p w:rsidRPr="00A168CA" w:rsidR="00061CC4" w:rsidP="00A168CA" w:rsidRDefault="00061CC4" w14:paraId="51AB6C04" w14:textId="17F44219">
      <w:r w:rsidRPr="00A168CA">
        <w:t>Centerpartiet prioriterar att öka underhållet av järnvägen, ökade och tidigarelagda investeringar i transportinfrastruktur med hjälp av alternativa finansieringslösningar oc</w:t>
      </w:r>
      <w:r w:rsidR="00A168CA">
        <w:t>h ytterligare investeringar i it</w:t>
      </w:r>
      <w:r w:rsidRPr="00A168CA">
        <w:t>- och bredbandsutbyggnad. Eftersom Centerpartiet värnar hela landets utveckling är det också av största vikt att de resurser som satsas på infrastruktur fördelas över hela landet.</w:t>
      </w:r>
    </w:p>
    <w:p w:rsidRPr="00061CC4" w:rsidR="00061CC4" w:rsidP="00061CC4" w:rsidRDefault="00061CC4" w14:paraId="51AB6C05"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7E1606" w:rsidRDefault="007E1606" w14:paraId="51AB6C0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br w:type="page"/>
      </w:r>
    </w:p>
    <w:p w:rsidRPr="00A168CA" w:rsidR="00061CC4" w:rsidP="00A168CA" w:rsidRDefault="00061CC4" w14:paraId="51AB6C07" w14:textId="77777777">
      <w:pPr>
        <w:pStyle w:val="Rubrik2"/>
      </w:pPr>
      <w:r w:rsidRPr="00A168CA">
        <w:lastRenderedPageBreak/>
        <w:t>Förslag till anslagsfördelning</w:t>
      </w:r>
    </w:p>
    <w:p w:rsidR="00A168CA" w:rsidP="00A168CA" w:rsidRDefault="00061CC4" w14:paraId="560AAE3D" w14:textId="76D1941A">
      <w:pPr>
        <w:pStyle w:val="Tabellrubrik"/>
        <w:spacing w:line="240" w:lineRule="exact"/>
      </w:pPr>
      <w:r w:rsidRPr="00A168CA">
        <w:t>Tabell 1 Centerpartiets förslag till anslag för 2018 för utgiftsområde 22 uttryckt som differen</w:t>
      </w:r>
      <w:r w:rsidR="00A168CA">
        <w:t>s gentemot regeringens förslag</w:t>
      </w:r>
    </w:p>
    <w:p w:rsidRPr="00A168CA" w:rsidR="00061CC4" w:rsidP="00A168CA" w:rsidRDefault="00A168CA" w14:paraId="51AB6C08" w14:textId="6F5F747E">
      <w:pPr>
        <w:pStyle w:val="Tabellunderrubrik"/>
        <w:spacing w:before="80" w:line="240" w:lineRule="auto"/>
      </w:pPr>
      <w:r w:rsidRPr="00A168CA">
        <w:t>Tusental</w:t>
      </w:r>
      <w:r w:rsidRPr="00A168CA" w:rsidR="00061CC4">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A168CA" w:rsidR="00A168CA" w:rsidTr="00A168CA" w14:paraId="51AB6C0D"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A168CA" w:rsidR="00061CC4" w:rsidP="00A168CA" w:rsidRDefault="00061CC4" w14:paraId="51AB6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A168CA">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A168CA" w:rsidR="00061CC4" w:rsidP="00A168CA" w:rsidRDefault="00061CC4" w14:paraId="51AB6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A168CA">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A168CA" w:rsidR="00061CC4" w:rsidP="00A168CA" w:rsidRDefault="00061CC4" w14:paraId="51AB6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A168CA">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A168CA" w:rsidR="00061CC4" w:rsidP="00A168CA" w:rsidRDefault="00061CC4" w14:paraId="51AB6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A168CA">
              <w:rPr>
                <w:rFonts w:eastAsia="Times New Roman" w:cstheme="minorHAnsi"/>
                <w:b/>
                <w:bCs/>
                <w:kern w:val="0"/>
                <w:sz w:val="20"/>
                <w:szCs w:val="20"/>
                <w:lang w:eastAsia="sv-SE"/>
                <w14:numSpacing w14:val="default"/>
              </w:rPr>
              <w:t>Avvikelse från regeringen (C)</w:t>
            </w:r>
          </w:p>
        </w:tc>
      </w:tr>
      <w:tr w:rsidRPr="00A168CA" w:rsidR="00061CC4" w:rsidTr="00A168CA" w14:paraId="51AB6C12"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A168CA" w:rsidR="00061CC4" w:rsidP="00A168CA" w:rsidRDefault="00061CC4" w14:paraId="51AB6C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A168CA" w:rsidR="00061CC4" w:rsidP="00A168CA" w:rsidRDefault="00061CC4" w14:paraId="51AB6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Utveckling av statens transportinfrastruktur</w:t>
            </w:r>
          </w:p>
        </w:tc>
        <w:tc>
          <w:tcPr>
            <w:tcW w:w="1300" w:type="dxa"/>
            <w:tcBorders>
              <w:top w:val="single" w:color="auto" w:sz="4" w:space="0"/>
              <w:left w:val="nil"/>
              <w:bottom w:val="single" w:color="auto" w:sz="4" w:space="0"/>
              <w:right w:val="nil"/>
            </w:tcBorders>
            <w:shd w:val="clear" w:color="000000" w:fill="FFFFFF"/>
            <w:noWrap/>
            <w:vAlign w:val="bottom"/>
            <w:hideMark/>
          </w:tcPr>
          <w:p w:rsidRPr="00A168CA" w:rsidR="00061CC4" w:rsidP="00A168CA" w:rsidRDefault="00061CC4" w14:paraId="51AB6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25 512 794</w:t>
            </w:r>
          </w:p>
        </w:tc>
        <w:tc>
          <w:tcPr>
            <w:tcW w:w="1960" w:type="dxa"/>
            <w:tcBorders>
              <w:top w:val="single" w:color="auto" w:sz="4" w:space="0"/>
              <w:left w:val="nil"/>
              <w:bottom w:val="single" w:color="auto" w:sz="4" w:space="0"/>
              <w:right w:val="nil"/>
            </w:tcBorders>
            <w:shd w:val="clear" w:color="000000" w:fill="FFFFFF"/>
            <w:noWrap/>
            <w:vAlign w:val="bottom"/>
            <w:hideMark/>
          </w:tcPr>
          <w:p w:rsidRPr="00A168CA" w:rsidR="00061CC4" w:rsidP="00A168CA" w:rsidRDefault="00A168CA" w14:paraId="51AB6C11" w14:textId="465CBC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2 391 000</w:t>
            </w:r>
          </w:p>
        </w:tc>
      </w:tr>
      <w:tr w:rsidRPr="00A168CA" w:rsidR="00061CC4" w:rsidTr="00A168CA" w14:paraId="51AB6C17" w14:textId="77777777">
        <w:trPr>
          <w:trHeight w:val="300"/>
        </w:trPr>
        <w:tc>
          <w:tcPr>
            <w:tcW w:w="960" w:type="dxa"/>
            <w:tcBorders>
              <w:top w:val="nil"/>
              <w:left w:val="nil"/>
              <w:bottom w:val="single" w:color="auto" w:sz="4" w:space="0"/>
              <w:right w:val="nil"/>
            </w:tcBorders>
            <w:shd w:val="clear" w:color="000000" w:fill="FFFFFF"/>
            <w:noWrap/>
            <w:hideMark/>
          </w:tcPr>
          <w:p w:rsidRPr="00A168CA" w:rsidR="00061CC4" w:rsidP="00A168CA" w:rsidRDefault="00061CC4" w14:paraId="51AB6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hideMark/>
          </w:tcPr>
          <w:p w:rsidRPr="00A168CA" w:rsidR="00061CC4" w:rsidP="00A168CA" w:rsidRDefault="00061CC4" w14:paraId="51AB6C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Vidmakthållande av statens transportinfrastruktur</w:t>
            </w:r>
          </w:p>
        </w:tc>
        <w:tc>
          <w:tcPr>
            <w:tcW w:w="1300" w:type="dxa"/>
            <w:tcBorders>
              <w:top w:val="nil"/>
              <w:left w:val="nil"/>
              <w:bottom w:val="single" w:color="auto" w:sz="4" w:space="0"/>
              <w:right w:val="nil"/>
            </w:tcBorders>
            <w:shd w:val="clear" w:color="000000" w:fill="FFFFFF"/>
            <w:noWrap/>
            <w:hideMark/>
          </w:tcPr>
          <w:p w:rsidRPr="00A168CA" w:rsidR="00061CC4" w:rsidP="00A168CA" w:rsidRDefault="00061CC4" w14:paraId="51AB6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21 347 306</w:t>
            </w:r>
          </w:p>
        </w:tc>
        <w:tc>
          <w:tcPr>
            <w:tcW w:w="1960" w:type="dxa"/>
            <w:tcBorders>
              <w:top w:val="nil"/>
              <w:left w:val="nil"/>
              <w:bottom w:val="single" w:color="auto" w:sz="4" w:space="0"/>
              <w:right w:val="nil"/>
            </w:tcBorders>
            <w:shd w:val="clear" w:color="000000" w:fill="FFFFFF"/>
            <w:noWrap/>
            <w:hideMark/>
          </w:tcPr>
          <w:p w:rsidRPr="00A168CA" w:rsidR="00061CC4" w:rsidP="00A168CA" w:rsidRDefault="00061CC4" w14:paraId="51AB6C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1 025 000</w:t>
            </w:r>
          </w:p>
        </w:tc>
      </w:tr>
      <w:tr w:rsidRPr="00A168CA" w:rsidR="00061CC4" w:rsidTr="006F289A" w14:paraId="51AB6C1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Trafikverket</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1 386 846</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A168CA" w14:paraId="51AB6C1B" w14:textId="66BCE1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8 010</w:t>
            </w:r>
          </w:p>
        </w:tc>
      </w:tr>
      <w:tr w:rsidRPr="00A168CA" w:rsidR="00061CC4" w:rsidTr="00A168CA" w14:paraId="51AB6C21" w14:textId="77777777">
        <w:trPr>
          <w:trHeight w:val="283"/>
        </w:trPr>
        <w:tc>
          <w:tcPr>
            <w:tcW w:w="960" w:type="dxa"/>
            <w:tcBorders>
              <w:top w:val="nil"/>
              <w:left w:val="nil"/>
              <w:bottom w:val="single" w:color="auto" w:sz="4" w:space="0"/>
              <w:right w:val="nil"/>
            </w:tcBorders>
            <w:shd w:val="clear" w:color="000000" w:fill="FFFFFF"/>
            <w:noWrap/>
            <w:hideMark/>
          </w:tcPr>
          <w:p w:rsidRPr="00A168CA" w:rsidR="00061CC4" w:rsidP="00A168CA" w:rsidRDefault="00061CC4" w14:paraId="51AB6C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hideMark/>
          </w:tcPr>
          <w:p w:rsidRPr="00A168CA" w:rsidR="00061CC4" w:rsidP="00A168CA" w:rsidRDefault="00061CC4" w14:paraId="51AB6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Ersättning för sjöräddning och fritidsbåtsändamål</w:t>
            </w:r>
          </w:p>
        </w:tc>
        <w:tc>
          <w:tcPr>
            <w:tcW w:w="1300" w:type="dxa"/>
            <w:tcBorders>
              <w:top w:val="nil"/>
              <w:left w:val="nil"/>
              <w:bottom w:val="single" w:color="auto" w:sz="4" w:space="0"/>
              <w:right w:val="nil"/>
            </w:tcBorders>
            <w:shd w:val="clear" w:color="000000" w:fill="FFFFFF"/>
            <w:noWrap/>
            <w:hideMark/>
          </w:tcPr>
          <w:p w:rsidRPr="00A168CA" w:rsidR="00061CC4" w:rsidP="00A168CA" w:rsidRDefault="00061CC4" w14:paraId="51AB6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188 308</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A168CA" w14:paraId="51AB6C26" w14:textId="77777777">
        <w:trPr>
          <w:trHeight w:val="300"/>
        </w:trPr>
        <w:tc>
          <w:tcPr>
            <w:tcW w:w="960" w:type="dxa"/>
            <w:tcBorders>
              <w:top w:val="nil"/>
              <w:left w:val="nil"/>
              <w:bottom w:val="single" w:color="auto" w:sz="4" w:space="0"/>
              <w:right w:val="nil"/>
            </w:tcBorders>
            <w:shd w:val="clear" w:color="000000" w:fill="FFFFFF"/>
            <w:noWrap/>
            <w:hideMark/>
          </w:tcPr>
          <w:p w:rsidRPr="00A168CA" w:rsidR="00061CC4" w:rsidP="00A168CA" w:rsidRDefault="00061CC4" w14:paraId="51AB6C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hideMark/>
          </w:tcPr>
          <w:p w:rsidRPr="00A168CA" w:rsidR="00061CC4" w:rsidP="00A168CA" w:rsidRDefault="00061CC4" w14:paraId="51AB6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Ersättning för viss kanal- och slussinfrastruktur</w:t>
            </w:r>
          </w:p>
        </w:tc>
        <w:tc>
          <w:tcPr>
            <w:tcW w:w="1300" w:type="dxa"/>
            <w:tcBorders>
              <w:top w:val="nil"/>
              <w:left w:val="nil"/>
              <w:bottom w:val="single" w:color="auto" w:sz="4" w:space="0"/>
              <w:right w:val="nil"/>
            </w:tcBorders>
            <w:shd w:val="clear" w:color="000000" w:fill="FFFFFF"/>
            <w:noWrap/>
            <w:hideMark/>
          </w:tcPr>
          <w:p w:rsidRPr="00A168CA" w:rsidR="00061CC4" w:rsidP="00A168CA" w:rsidRDefault="00061CC4" w14:paraId="51AB6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62 284</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2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Ersättning avseende icke statliga flygplatser</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167 313</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A168CA" w14:paraId="51AB6C2A" w14:textId="3A4FA0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84 800</w:t>
            </w:r>
          </w:p>
        </w:tc>
      </w:tr>
      <w:tr w:rsidRPr="00A168CA" w:rsidR="00061CC4" w:rsidTr="006F289A" w14:paraId="51AB6C3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Trafikavtal</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930 000</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3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Viss internationell verksamhet</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28 757</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3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Statens väg- och transportforskningsinstitut</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53 540</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A168CA" w14:paraId="51AB6C39" w14:textId="679FFB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420</w:t>
            </w:r>
          </w:p>
        </w:tc>
      </w:tr>
      <w:tr w:rsidRPr="00A168CA" w:rsidR="00061CC4" w:rsidTr="00A168CA" w14:paraId="51AB6C3F" w14:textId="77777777">
        <w:trPr>
          <w:trHeight w:val="450"/>
        </w:trPr>
        <w:tc>
          <w:tcPr>
            <w:tcW w:w="960" w:type="dxa"/>
            <w:tcBorders>
              <w:top w:val="nil"/>
              <w:left w:val="nil"/>
              <w:bottom w:val="single" w:color="auto" w:sz="4" w:space="0"/>
              <w:right w:val="nil"/>
            </w:tcBorders>
            <w:shd w:val="clear" w:color="000000" w:fill="FFFFFF"/>
            <w:noWrap/>
            <w:hideMark/>
          </w:tcPr>
          <w:p w:rsidRPr="00A168CA" w:rsidR="00061CC4" w:rsidP="00A168CA" w:rsidRDefault="00061CC4" w14:paraId="51AB6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hideMark/>
          </w:tcPr>
          <w:p w:rsidRPr="00A168CA" w:rsidR="00061CC4" w:rsidP="00A168CA" w:rsidRDefault="00061CC4" w14:paraId="51AB6C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Från EU-budgeten finansierade stöd till Transeuropeiska nätverk</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150 000</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4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Trängselskatt i Stockholm</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1 528 925</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4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Transportstyrelsen</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2 139 603</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A168CA" w14:paraId="51AB6C48" w14:textId="74668D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9 360</w:t>
            </w:r>
          </w:p>
        </w:tc>
      </w:tr>
      <w:tr w:rsidRPr="00A168CA" w:rsidR="00061CC4" w:rsidTr="006F289A" w14:paraId="51AB6C4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Trafikanalys</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68 162</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A168CA" w14:paraId="51AB6C4D" w14:textId="5A5E32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260</w:t>
            </w:r>
          </w:p>
        </w:tc>
      </w:tr>
      <w:tr w:rsidRPr="00A168CA" w:rsidR="00061CC4" w:rsidTr="006F289A" w14:paraId="51AB6C5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Trängselskatt i Göteborg</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899 954</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5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Sjöfartsstöd</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1 518 000</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5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Post- och telestyrelsen</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42 040</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A168CA" w14:paraId="51AB6C5C" w14:textId="223679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160</w:t>
            </w:r>
          </w:p>
        </w:tc>
      </w:tr>
      <w:tr w:rsidRPr="00A168CA" w:rsidR="00061CC4" w:rsidTr="00A168CA" w14:paraId="51AB6C62" w14:textId="77777777">
        <w:trPr>
          <w:trHeight w:val="450"/>
        </w:trPr>
        <w:tc>
          <w:tcPr>
            <w:tcW w:w="960" w:type="dxa"/>
            <w:tcBorders>
              <w:top w:val="nil"/>
              <w:left w:val="nil"/>
              <w:bottom w:val="single" w:color="auto" w:sz="4" w:space="0"/>
              <w:right w:val="nil"/>
            </w:tcBorders>
            <w:shd w:val="clear" w:color="000000" w:fill="FFFFFF"/>
            <w:noWrap/>
            <w:hideMark/>
          </w:tcPr>
          <w:p w:rsidRPr="00A168CA" w:rsidR="00061CC4" w:rsidP="00A168CA" w:rsidRDefault="00061CC4" w14:paraId="51AB6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Ersättning för särskilda tjänster för personer med funktionsnedsättning</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140 278</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6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Grundläggande betaltjänster</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35 537</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6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Informationsteknik och telekommunikation</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72 844</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A168CA" w14:paraId="51AB6C71" w14:textId="77777777">
        <w:trPr>
          <w:trHeight w:val="450"/>
        </w:trPr>
        <w:tc>
          <w:tcPr>
            <w:tcW w:w="960" w:type="dxa"/>
            <w:tcBorders>
              <w:top w:val="nil"/>
              <w:left w:val="nil"/>
              <w:bottom w:val="single" w:color="auto" w:sz="4" w:space="0"/>
              <w:right w:val="nil"/>
            </w:tcBorders>
            <w:shd w:val="clear" w:color="000000" w:fill="FFFFFF"/>
            <w:noWrap/>
            <w:hideMark/>
          </w:tcPr>
          <w:p w:rsidRPr="00A168CA" w:rsidR="00061CC4" w:rsidP="00A168CA" w:rsidRDefault="00061CC4" w14:paraId="51AB6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Driftsäker och tillgänglig elektronisk kommunikation</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146 014</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7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A168CA">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A168CA">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A168CA">
              <w:rPr>
                <w:rFonts w:eastAsia="Times New Roman" w:cstheme="minorHAnsi"/>
                <w:b/>
                <w:bCs/>
                <w:color w:val="000000"/>
                <w:kern w:val="0"/>
                <w:sz w:val="20"/>
                <w:szCs w:val="20"/>
                <w:lang w:eastAsia="sv-SE"/>
                <w14:numSpacing w14:val="default"/>
              </w:rPr>
              <w:t>56 418 505</w:t>
            </w:r>
          </w:p>
        </w:tc>
        <w:tc>
          <w:tcPr>
            <w:tcW w:w="1960" w:type="dxa"/>
            <w:tcBorders>
              <w:top w:val="nil"/>
              <w:left w:val="nil"/>
              <w:bottom w:val="single" w:color="auto" w:sz="4" w:space="0"/>
              <w:right w:val="nil"/>
            </w:tcBorders>
            <w:shd w:val="clear" w:color="000000" w:fill="FFFFFF"/>
            <w:noWrap/>
            <w:vAlign w:val="bottom"/>
            <w:hideMark/>
          </w:tcPr>
          <w:p w:rsidRPr="00A168CA" w:rsidR="00061CC4" w:rsidP="00A168CA" w:rsidRDefault="00A168CA" w14:paraId="51AB6C75" w14:textId="0B1027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A168CA">
              <w:rPr>
                <w:rFonts w:eastAsia="Times New Roman" w:cstheme="minorHAnsi"/>
                <w:b/>
                <w:bCs/>
                <w:color w:val="000000"/>
                <w:kern w:val="0"/>
                <w:sz w:val="20"/>
                <w:szCs w:val="20"/>
                <w:lang w:eastAsia="sv-SE"/>
                <w14:numSpacing w14:val="default"/>
              </w:rPr>
              <w:t>–</w:t>
            </w:r>
            <w:r w:rsidRPr="00A168CA" w:rsidR="00061CC4">
              <w:rPr>
                <w:rFonts w:eastAsia="Times New Roman" w:cstheme="minorHAnsi"/>
                <w:b/>
                <w:bCs/>
                <w:color w:val="000000"/>
                <w:kern w:val="0"/>
                <w:sz w:val="20"/>
                <w:szCs w:val="20"/>
                <w:lang w:eastAsia="sv-SE"/>
                <w14:numSpacing w14:val="default"/>
              </w:rPr>
              <w:t>1 469 010</w:t>
            </w:r>
          </w:p>
        </w:tc>
      </w:tr>
    </w:tbl>
    <w:p w:rsidRPr="00A168CA" w:rsidR="00061CC4" w:rsidP="00061CC4" w:rsidRDefault="00061CC4" w14:paraId="51AB6C77"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lang w:eastAsia="sv-SE"/>
          <w14:numSpacing w14:val="default"/>
        </w:rPr>
      </w:pPr>
    </w:p>
    <w:p w:rsidR="00A168CA" w:rsidP="00A168CA" w:rsidRDefault="00061CC4" w14:paraId="34CAD47C" w14:textId="57EE3963">
      <w:pPr>
        <w:pStyle w:val="Tabellrubrik"/>
        <w:spacing w:line="240" w:lineRule="exact"/>
      </w:pPr>
      <w:r w:rsidRPr="00A168CA">
        <w:t>Tabell 2 Centerpartiets förslag till anslag för 2018 till 2020 för utgiftsområde 22 uttryckt som differen</w:t>
      </w:r>
      <w:r w:rsidR="00A168CA">
        <w:t>s gentemot regeringens förslag</w:t>
      </w:r>
    </w:p>
    <w:p w:rsidRPr="00A168CA" w:rsidR="00061CC4" w:rsidP="00A168CA" w:rsidRDefault="00A168CA" w14:paraId="51AB6C78" w14:textId="4B329CE4">
      <w:pPr>
        <w:pStyle w:val="Tabellunderrubrik"/>
        <w:spacing w:before="80" w:line="240" w:lineRule="auto"/>
      </w:pPr>
      <w:r w:rsidRPr="00A168CA">
        <w:t>M</w:t>
      </w:r>
      <w:r w:rsidRPr="00A168CA" w:rsidR="00061CC4">
        <w:t>iljoner kronor</w:t>
      </w:r>
    </w:p>
    <w:tbl>
      <w:tblPr>
        <w:tblW w:w="8260" w:type="dxa"/>
        <w:tblCellMar>
          <w:left w:w="70" w:type="dxa"/>
          <w:right w:w="70" w:type="dxa"/>
        </w:tblCellMar>
        <w:tblLook w:val="04A0" w:firstRow="1" w:lastRow="0" w:firstColumn="1" w:lastColumn="0" w:noHBand="0" w:noVBand="1"/>
      </w:tblPr>
      <w:tblGrid>
        <w:gridCol w:w="960"/>
        <w:gridCol w:w="4240"/>
        <w:gridCol w:w="1020"/>
        <w:gridCol w:w="1020"/>
        <w:gridCol w:w="1020"/>
      </w:tblGrid>
      <w:tr w:rsidRPr="00A168CA" w:rsidR="00A168CA" w:rsidTr="00C07941" w14:paraId="51AB6C7E" w14:textId="77777777">
        <w:trPr>
          <w:trHeight w:val="300"/>
          <w:tblHeader/>
        </w:trPr>
        <w:tc>
          <w:tcPr>
            <w:tcW w:w="960" w:type="dxa"/>
            <w:tcBorders>
              <w:top w:val="single" w:color="auto" w:sz="4" w:space="0"/>
              <w:left w:val="nil"/>
              <w:bottom w:val="single" w:color="auto" w:sz="4" w:space="0"/>
              <w:right w:val="nil"/>
            </w:tcBorders>
            <w:shd w:val="clear" w:color="auto" w:fill="auto"/>
            <w:noWrap/>
            <w:vAlign w:val="bottom"/>
            <w:hideMark/>
          </w:tcPr>
          <w:p w:rsidRPr="00A168CA" w:rsidR="00061CC4" w:rsidP="00A168CA" w:rsidRDefault="00061CC4" w14:paraId="51AB6C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A168CA">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A168CA" w:rsidR="00061CC4" w:rsidP="00A168CA" w:rsidRDefault="00061CC4" w14:paraId="51AB6C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A168CA">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A168CA" w:rsidR="00061CC4" w:rsidP="00A168CA" w:rsidRDefault="00061CC4" w14:paraId="51AB6C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A168CA">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A168CA" w:rsidR="00061CC4" w:rsidP="00A168CA" w:rsidRDefault="00061CC4" w14:paraId="51AB6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A168CA">
              <w:rPr>
                <w:rFonts w:eastAsia="Times New Roman" w:cstheme="minorHAnsi"/>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auto" w:fill="auto"/>
            <w:vAlign w:val="bottom"/>
            <w:hideMark/>
          </w:tcPr>
          <w:p w:rsidRPr="00A168CA" w:rsidR="00061CC4" w:rsidP="00A168CA" w:rsidRDefault="00061CC4" w14:paraId="51AB6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A168CA">
              <w:rPr>
                <w:rFonts w:eastAsia="Times New Roman" w:cstheme="minorHAnsi"/>
                <w:b/>
                <w:bCs/>
                <w:kern w:val="0"/>
                <w:sz w:val="20"/>
                <w:szCs w:val="20"/>
                <w:lang w:eastAsia="sv-SE"/>
                <w14:numSpacing w14:val="default"/>
              </w:rPr>
              <w:t>2020</w:t>
            </w:r>
          </w:p>
        </w:tc>
      </w:tr>
      <w:tr w:rsidRPr="00A168CA" w:rsidR="00061CC4" w:rsidTr="00A168CA" w14:paraId="51AB6C84"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A168CA" w:rsidR="00061CC4" w:rsidP="00A168CA" w:rsidRDefault="00061CC4" w14:paraId="51AB6C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A168CA" w:rsidR="00061CC4" w:rsidP="00A168CA" w:rsidRDefault="00061CC4" w14:paraId="51AB6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Utveckling av statens transportinfrastruktur</w:t>
            </w:r>
          </w:p>
        </w:tc>
        <w:tc>
          <w:tcPr>
            <w:tcW w:w="1020" w:type="dxa"/>
            <w:tcBorders>
              <w:top w:val="single" w:color="auto" w:sz="4" w:space="0"/>
              <w:left w:val="nil"/>
              <w:bottom w:val="single" w:color="auto" w:sz="4" w:space="0"/>
              <w:right w:val="nil"/>
            </w:tcBorders>
            <w:shd w:val="clear" w:color="000000" w:fill="FFFFFF"/>
            <w:noWrap/>
            <w:vAlign w:val="bottom"/>
            <w:hideMark/>
          </w:tcPr>
          <w:p w:rsidRPr="00A168CA" w:rsidR="00061CC4" w:rsidP="00A168CA" w:rsidRDefault="00C07941" w14:paraId="51AB6C81" w14:textId="6206DF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2 391,0</w:t>
            </w:r>
          </w:p>
        </w:tc>
        <w:tc>
          <w:tcPr>
            <w:tcW w:w="1020" w:type="dxa"/>
            <w:tcBorders>
              <w:top w:val="single" w:color="auto" w:sz="4" w:space="0"/>
              <w:left w:val="nil"/>
              <w:bottom w:val="single" w:color="auto" w:sz="4" w:space="0"/>
              <w:right w:val="nil"/>
            </w:tcBorders>
            <w:shd w:val="clear" w:color="000000" w:fill="FFFFFF"/>
            <w:noWrap/>
            <w:vAlign w:val="bottom"/>
            <w:hideMark/>
          </w:tcPr>
          <w:p w:rsidRPr="00A168CA" w:rsidR="00061CC4" w:rsidP="00A168CA" w:rsidRDefault="00C07941" w14:paraId="51AB6C82" w14:textId="5E9C0E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1 666,0</w:t>
            </w:r>
          </w:p>
        </w:tc>
        <w:tc>
          <w:tcPr>
            <w:tcW w:w="1020" w:type="dxa"/>
            <w:tcBorders>
              <w:top w:val="single" w:color="auto" w:sz="4" w:space="0"/>
              <w:left w:val="nil"/>
              <w:bottom w:val="single" w:color="auto" w:sz="4" w:space="0"/>
              <w:right w:val="nil"/>
            </w:tcBorders>
            <w:shd w:val="clear" w:color="000000" w:fill="FFFFFF"/>
            <w:noWrap/>
            <w:vAlign w:val="bottom"/>
            <w:hideMark/>
          </w:tcPr>
          <w:p w:rsidRPr="00A168CA" w:rsidR="00061CC4" w:rsidP="00A168CA" w:rsidRDefault="00C07941" w14:paraId="51AB6C83" w14:textId="20EEEF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1 870,0</w:t>
            </w:r>
          </w:p>
        </w:tc>
      </w:tr>
      <w:tr w:rsidRPr="00A168CA" w:rsidR="00061CC4" w:rsidTr="00C07941" w14:paraId="51AB6C8A" w14:textId="77777777">
        <w:trPr>
          <w:trHeight w:val="300"/>
        </w:trPr>
        <w:tc>
          <w:tcPr>
            <w:tcW w:w="960" w:type="dxa"/>
            <w:tcBorders>
              <w:top w:val="nil"/>
              <w:left w:val="nil"/>
              <w:bottom w:val="single" w:color="auto" w:sz="4" w:space="0"/>
              <w:right w:val="nil"/>
            </w:tcBorders>
            <w:shd w:val="clear" w:color="000000" w:fill="FFFFFF"/>
            <w:noWrap/>
            <w:hideMark/>
          </w:tcPr>
          <w:p w:rsidRPr="00A168CA" w:rsidR="00061CC4" w:rsidP="00C07941" w:rsidRDefault="00061CC4" w14:paraId="51AB6C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hideMark/>
          </w:tcPr>
          <w:p w:rsidRPr="00A168CA" w:rsidR="00061CC4" w:rsidP="00C07941" w:rsidRDefault="00061CC4" w14:paraId="51AB6C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Vidmakthållande av statens transportinfrastruktur</w:t>
            </w:r>
          </w:p>
        </w:tc>
        <w:tc>
          <w:tcPr>
            <w:tcW w:w="1020" w:type="dxa"/>
            <w:tcBorders>
              <w:top w:val="nil"/>
              <w:left w:val="nil"/>
              <w:bottom w:val="single" w:color="auto" w:sz="4" w:space="0"/>
              <w:right w:val="nil"/>
            </w:tcBorders>
            <w:shd w:val="clear" w:color="000000" w:fill="FFFFFF"/>
            <w:noWrap/>
            <w:vAlign w:val="bottom"/>
            <w:hideMark/>
          </w:tcPr>
          <w:p w:rsidRPr="00A168CA" w:rsidR="00061CC4" w:rsidP="00C07941" w:rsidRDefault="00061CC4" w14:paraId="51AB6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1 025,0</w:t>
            </w:r>
          </w:p>
        </w:tc>
        <w:tc>
          <w:tcPr>
            <w:tcW w:w="1020" w:type="dxa"/>
            <w:tcBorders>
              <w:top w:val="nil"/>
              <w:left w:val="nil"/>
              <w:bottom w:val="single" w:color="auto" w:sz="4" w:space="0"/>
              <w:right w:val="nil"/>
            </w:tcBorders>
            <w:shd w:val="clear" w:color="000000" w:fill="FFFFFF"/>
            <w:noWrap/>
            <w:vAlign w:val="bottom"/>
            <w:hideMark/>
          </w:tcPr>
          <w:p w:rsidRPr="00A168CA" w:rsidR="00061CC4" w:rsidP="00C07941" w:rsidRDefault="00061CC4" w14:paraId="51AB6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1 525,0</w:t>
            </w:r>
          </w:p>
        </w:tc>
        <w:tc>
          <w:tcPr>
            <w:tcW w:w="1020" w:type="dxa"/>
            <w:tcBorders>
              <w:top w:val="nil"/>
              <w:left w:val="nil"/>
              <w:bottom w:val="single" w:color="auto" w:sz="4" w:space="0"/>
              <w:right w:val="nil"/>
            </w:tcBorders>
            <w:shd w:val="clear" w:color="000000" w:fill="FFFFFF"/>
            <w:noWrap/>
            <w:vAlign w:val="bottom"/>
            <w:hideMark/>
          </w:tcPr>
          <w:p w:rsidRPr="00A168CA" w:rsidR="00061CC4" w:rsidP="00C07941" w:rsidRDefault="00061CC4" w14:paraId="51AB6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1 600,0</w:t>
            </w:r>
          </w:p>
        </w:tc>
      </w:tr>
      <w:tr w:rsidRPr="00A168CA" w:rsidR="00061CC4" w:rsidTr="006F289A" w14:paraId="51AB6C9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Trafikverket</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8D" w14:textId="009827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8,0</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8E" w14:textId="133CC8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14,4</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8F" w14:textId="55192D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21,3</w:t>
            </w:r>
          </w:p>
        </w:tc>
      </w:tr>
      <w:tr w:rsidRPr="00A168CA" w:rsidR="00061CC4" w:rsidTr="00C07941" w14:paraId="51AB6C96" w14:textId="77777777">
        <w:trPr>
          <w:trHeight w:val="300"/>
        </w:trPr>
        <w:tc>
          <w:tcPr>
            <w:tcW w:w="960" w:type="dxa"/>
            <w:tcBorders>
              <w:top w:val="nil"/>
              <w:left w:val="nil"/>
              <w:bottom w:val="single" w:color="auto" w:sz="4" w:space="0"/>
              <w:right w:val="nil"/>
            </w:tcBorders>
            <w:shd w:val="clear" w:color="000000" w:fill="FFFFFF"/>
            <w:noWrap/>
            <w:hideMark/>
          </w:tcPr>
          <w:p w:rsidRPr="00A168CA" w:rsidR="00061CC4" w:rsidP="00C07941" w:rsidRDefault="00061CC4" w14:paraId="51AB6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hideMark/>
          </w:tcPr>
          <w:p w:rsidRPr="00A168CA" w:rsidR="00061CC4" w:rsidP="00C07941" w:rsidRDefault="00061CC4" w14:paraId="51AB6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Ersättning för sjöräddning och fritidsbåtsändamål</w:t>
            </w:r>
          </w:p>
        </w:tc>
        <w:tc>
          <w:tcPr>
            <w:tcW w:w="1020" w:type="dxa"/>
            <w:tcBorders>
              <w:top w:val="nil"/>
              <w:left w:val="nil"/>
              <w:bottom w:val="single" w:color="auto" w:sz="4" w:space="0"/>
              <w:right w:val="nil"/>
            </w:tcBorders>
            <w:shd w:val="clear" w:color="000000" w:fill="FFFFFF"/>
            <w:noWrap/>
            <w:hideMark/>
          </w:tcPr>
          <w:p w:rsidRPr="00A168CA" w:rsidR="00061CC4" w:rsidP="00C07941" w:rsidRDefault="00061CC4" w14:paraId="51AB6C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hideMark/>
          </w:tcPr>
          <w:p w:rsidRPr="00A168CA" w:rsidR="00061CC4" w:rsidP="00C07941" w:rsidRDefault="00061CC4" w14:paraId="51AB6C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hideMark/>
          </w:tcPr>
          <w:p w:rsidRPr="00A168CA" w:rsidR="00061CC4" w:rsidP="00C07941" w:rsidRDefault="00061CC4" w14:paraId="51AB6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C07941" w14:paraId="51AB6C9C" w14:textId="77777777">
        <w:trPr>
          <w:trHeight w:val="300"/>
        </w:trPr>
        <w:tc>
          <w:tcPr>
            <w:tcW w:w="960" w:type="dxa"/>
            <w:tcBorders>
              <w:top w:val="nil"/>
              <w:left w:val="nil"/>
              <w:bottom w:val="single" w:color="auto" w:sz="4" w:space="0"/>
              <w:right w:val="nil"/>
            </w:tcBorders>
            <w:shd w:val="clear" w:color="000000" w:fill="FFFFFF"/>
            <w:noWrap/>
            <w:hideMark/>
          </w:tcPr>
          <w:p w:rsidRPr="00A168CA" w:rsidR="00061CC4" w:rsidP="00C07941" w:rsidRDefault="00061CC4" w14:paraId="51AB6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hideMark/>
          </w:tcPr>
          <w:p w:rsidRPr="00A168CA" w:rsidR="00061CC4" w:rsidP="00C07941" w:rsidRDefault="00061CC4" w14:paraId="51AB6C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Ersättning för viss kanal- och slussinfrastruktur</w:t>
            </w:r>
          </w:p>
        </w:tc>
        <w:tc>
          <w:tcPr>
            <w:tcW w:w="1020" w:type="dxa"/>
            <w:tcBorders>
              <w:top w:val="nil"/>
              <w:left w:val="nil"/>
              <w:bottom w:val="single" w:color="auto" w:sz="4" w:space="0"/>
              <w:right w:val="nil"/>
            </w:tcBorders>
            <w:shd w:val="clear" w:color="000000" w:fill="FFFFFF"/>
            <w:noWrap/>
            <w:hideMark/>
          </w:tcPr>
          <w:p w:rsidRPr="00A168CA" w:rsidR="00061CC4" w:rsidP="00C07941" w:rsidRDefault="00061CC4" w14:paraId="51AB6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hideMark/>
          </w:tcPr>
          <w:p w:rsidRPr="00A168CA" w:rsidR="00061CC4" w:rsidP="00C07941" w:rsidRDefault="00061CC4" w14:paraId="51AB6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hideMark/>
          </w:tcPr>
          <w:p w:rsidRPr="00A168CA" w:rsidR="00061CC4" w:rsidP="00C07941" w:rsidRDefault="00061CC4" w14:paraId="51AB6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A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Ersättning avseende icke statliga flygplatser</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9F" w14:textId="1702BE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84,8</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A0" w14:textId="3B0251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113,0</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A1" w14:textId="4BD809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113,0</w:t>
            </w:r>
          </w:p>
        </w:tc>
      </w:tr>
      <w:tr w:rsidRPr="00A168CA" w:rsidR="00061CC4" w:rsidTr="006F289A" w14:paraId="51AB6CA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Trafikavtal</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A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Viss internationell verksamhet</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B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Statens väg- och transportforskningsinstitut</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B1" w14:textId="37EDE0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B2" w14:textId="339CF1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0,7</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B3" w14:textId="3C13F2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0,9</w:t>
            </w:r>
          </w:p>
        </w:tc>
      </w:tr>
      <w:tr w:rsidRPr="00A168CA" w:rsidR="00061CC4" w:rsidTr="00C07941" w14:paraId="51AB6CBA" w14:textId="77777777">
        <w:trPr>
          <w:trHeight w:val="450"/>
        </w:trPr>
        <w:tc>
          <w:tcPr>
            <w:tcW w:w="960" w:type="dxa"/>
            <w:tcBorders>
              <w:top w:val="nil"/>
              <w:left w:val="nil"/>
              <w:bottom w:val="single" w:color="auto" w:sz="4" w:space="0"/>
              <w:right w:val="nil"/>
            </w:tcBorders>
            <w:shd w:val="clear" w:color="000000" w:fill="FFFFFF"/>
            <w:noWrap/>
            <w:hideMark/>
          </w:tcPr>
          <w:p w:rsidRPr="00A168CA" w:rsidR="00061CC4" w:rsidP="00C07941" w:rsidRDefault="00061CC4" w14:paraId="51AB6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lastRenderedPageBreak/>
              <w:t>1:10</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Från EU-budgeten finansierade stöd till Transeuropeiska nätverk</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C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Trängselskatt i Stockholm</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C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Transportstyrelsen</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C3" w14:textId="6B256C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9,4</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C4" w14:textId="313B74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19,3</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C5" w14:textId="4BC649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30,2</w:t>
            </w:r>
          </w:p>
        </w:tc>
      </w:tr>
      <w:tr w:rsidRPr="00A168CA" w:rsidR="00061CC4" w:rsidTr="006F289A" w14:paraId="51AB6CC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Trafikanalys</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C9" w14:textId="556A76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CA" w14:textId="48D67A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0,6</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CB" w14:textId="3922AC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0,9</w:t>
            </w:r>
          </w:p>
        </w:tc>
      </w:tr>
      <w:tr w:rsidRPr="00A168CA" w:rsidR="00061CC4" w:rsidTr="006F289A" w14:paraId="51AB6CD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Trängselskatt i Göteborg</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D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Sjöfartsstöd</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D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Post- och telestyrelsen</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DB" w14:textId="0678D8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DC" w14:textId="5959B3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C07941" w14:paraId="51AB6CDD" w14:textId="30B541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68CA" w:rsidR="00061CC4">
              <w:rPr>
                <w:rFonts w:eastAsia="Times New Roman" w:cstheme="minorHAnsi"/>
                <w:color w:val="000000"/>
                <w:kern w:val="0"/>
                <w:sz w:val="20"/>
                <w:szCs w:val="20"/>
                <w:lang w:eastAsia="sv-SE"/>
                <w14:numSpacing w14:val="default"/>
              </w:rPr>
              <w:t>0,5</w:t>
            </w:r>
          </w:p>
        </w:tc>
      </w:tr>
      <w:tr w:rsidRPr="00A168CA" w:rsidR="00061CC4" w:rsidTr="00C07941" w14:paraId="51AB6CE4" w14:textId="77777777">
        <w:trPr>
          <w:trHeight w:val="450"/>
        </w:trPr>
        <w:tc>
          <w:tcPr>
            <w:tcW w:w="960" w:type="dxa"/>
            <w:tcBorders>
              <w:top w:val="nil"/>
              <w:left w:val="nil"/>
              <w:bottom w:val="single" w:color="auto" w:sz="4" w:space="0"/>
              <w:right w:val="nil"/>
            </w:tcBorders>
            <w:shd w:val="clear" w:color="000000" w:fill="FFFFFF"/>
            <w:noWrap/>
            <w:hideMark/>
          </w:tcPr>
          <w:p w:rsidRPr="00A168CA" w:rsidR="00061CC4" w:rsidP="00C07941" w:rsidRDefault="00061CC4" w14:paraId="51AB6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Ersättning för särskilda tjänster för personer med funktionsnedsättning</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E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Grundläggande betaltjänster</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6F289A" w14:paraId="51AB6CF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A168CA" w:rsidR="00061CC4" w:rsidP="00A168CA" w:rsidRDefault="00061CC4" w14:paraId="51AB6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Informationsteknik och telekommunikation</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A168CA" w:rsidR="00061CC4" w:rsidTr="00C07941" w14:paraId="51AB6CF6" w14:textId="77777777">
        <w:trPr>
          <w:trHeight w:val="450"/>
        </w:trPr>
        <w:tc>
          <w:tcPr>
            <w:tcW w:w="960" w:type="dxa"/>
            <w:tcBorders>
              <w:top w:val="nil"/>
              <w:left w:val="nil"/>
              <w:bottom w:val="single" w:color="auto" w:sz="4" w:space="0"/>
              <w:right w:val="nil"/>
            </w:tcBorders>
            <w:shd w:val="clear" w:color="000000" w:fill="FFFFFF"/>
            <w:noWrap/>
            <w:hideMark/>
          </w:tcPr>
          <w:p w:rsidRPr="00A168CA" w:rsidR="00061CC4" w:rsidP="00C07941" w:rsidRDefault="00061CC4" w14:paraId="51AB6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hideMark/>
          </w:tcPr>
          <w:p w:rsidRPr="00A168CA" w:rsidR="00061CC4" w:rsidP="00C07941" w:rsidRDefault="00061CC4" w14:paraId="51AB6C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Driftsäker och tillgänglig elektronisk kommunikation</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A168CA" w:rsidR="00061CC4" w:rsidP="00A168CA" w:rsidRDefault="00061CC4" w14:paraId="51AB6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168CA">
              <w:rPr>
                <w:rFonts w:eastAsia="Times New Roman" w:cstheme="minorHAnsi"/>
                <w:color w:val="000000"/>
                <w:kern w:val="0"/>
                <w:sz w:val="20"/>
                <w:szCs w:val="20"/>
                <w:lang w:eastAsia="sv-SE"/>
                <w14:numSpacing w14:val="default"/>
              </w:rPr>
              <w:t> </w:t>
            </w:r>
          </w:p>
        </w:tc>
      </w:tr>
      <w:tr w:rsidRPr="00C07941" w:rsidR="00061CC4" w:rsidTr="006F289A" w14:paraId="51AB6CF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07941" w:rsidR="00061CC4" w:rsidP="00A168CA" w:rsidRDefault="00061CC4" w14:paraId="51AB6C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C07941">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C07941" w:rsidR="00061CC4" w:rsidP="00A168CA" w:rsidRDefault="00061CC4" w14:paraId="51AB6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C07941">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C07941" w:rsidR="00061CC4" w:rsidP="00A168CA" w:rsidRDefault="00C07941" w14:paraId="51AB6CF9" w14:textId="656083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07941">
              <w:rPr>
                <w:rFonts w:eastAsia="Times New Roman" w:cstheme="minorHAnsi"/>
                <w:b/>
                <w:bCs/>
                <w:color w:val="000000"/>
                <w:kern w:val="0"/>
                <w:sz w:val="20"/>
                <w:szCs w:val="20"/>
                <w:lang w:eastAsia="sv-SE"/>
                <w14:numSpacing w14:val="default"/>
              </w:rPr>
              <w:t>–</w:t>
            </w:r>
            <w:r w:rsidRPr="00C07941" w:rsidR="00061CC4">
              <w:rPr>
                <w:rFonts w:eastAsia="Times New Roman" w:cstheme="minorHAnsi"/>
                <w:b/>
                <w:bCs/>
                <w:color w:val="000000"/>
                <w:kern w:val="0"/>
                <w:sz w:val="20"/>
                <w:szCs w:val="20"/>
                <w:lang w:eastAsia="sv-SE"/>
                <w14:numSpacing w14:val="default"/>
              </w:rPr>
              <w:t>1 469</w:t>
            </w:r>
          </w:p>
        </w:tc>
        <w:tc>
          <w:tcPr>
            <w:tcW w:w="1020" w:type="dxa"/>
            <w:tcBorders>
              <w:top w:val="nil"/>
              <w:left w:val="nil"/>
              <w:bottom w:val="single" w:color="auto" w:sz="4" w:space="0"/>
              <w:right w:val="nil"/>
            </w:tcBorders>
            <w:shd w:val="clear" w:color="000000" w:fill="FFFFFF"/>
            <w:noWrap/>
            <w:vAlign w:val="bottom"/>
            <w:hideMark/>
          </w:tcPr>
          <w:p w:rsidRPr="00C07941" w:rsidR="00061CC4" w:rsidP="00A168CA" w:rsidRDefault="00C07941" w14:paraId="51AB6CFA" w14:textId="772DA3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07941">
              <w:rPr>
                <w:rFonts w:eastAsia="Times New Roman" w:cstheme="minorHAnsi"/>
                <w:b/>
                <w:bCs/>
                <w:color w:val="000000"/>
                <w:kern w:val="0"/>
                <w:sz w:val="20"/>
                <w:szCs w:val="20"/>
                <w:lang w:eastAsia="sv-SE"/>
                <w14:numSpacing w14:val="default"/>
              </w:rPr>
              <w:t>–</w:t>
            </w:r>
            <w:r w:rsidRPr="00C07941" w:rsidR="00061CC4">
              <w:rPr>
                <w:rFonts w:eastAsia="Times New Roman" w:cstheme="minorHAnsi"/>
                <w:b/>
                <w:bCs/>
                <w:color w:val="000000"/>
                <w:kern w:val="0"/>
                <w:sz w:val="20"/>
                <w:szCs w:val="20"/>
                <w:lang w:eastAsia="sv-SE"/>
                <w14:numSpacing w14:val="default"/>
              </w:rPr>
              <w:t>289</w:t>
            </w:r>
          </w:p>
        </w:tc>
        <w:tc>
          <w:tcPr>
            <w:tcW w:w="1020" w:type="dxa"/>
            <w:tcBorders>
              <w:top w:val="nil"/>
              <w:left w:val="nil"/>
              <w:bottom w:val="single" w:color="auto" w:sz="4" w:space="0"/>
              <w:right w:val="nil"/>
            </w:tcBorders>
            <w:shd w:val="clear" w:color="000000" w:fill="FFFFFF"/>
            <w:noWrap/>
            <w:vAlign w:val="bottom"/>
            <w:hideMark/>
          </w:tcPr>
          <w:p w:rsidRPr="00C07941" w:rsidR="00061CC4" w:rsidP="00A168CA" w:rsidRDefault="00C07941" w14:paraId="51AB6CFB" w14:textId="6ABA60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07941">
              <w:rPr>
                <w:rFonts w:eastAsia="Times New Roman" w:cstheme="minorHAnsi"/>
                <w:b/>
                <w:bCs/>
                <w:color w:val="000000"/>
                <w:kern w:val="0"/>
                <w:sz w:val="20"/>
                <w:szCs w:val="20"/>
                <w:lang w:eastAsia="sv-SE"/>
                <w14:numSpacing w14:val="default"/>
              </w:rPr>
              <w:t>–</w:t>
            </w:r>
            <w:r w:rsidRPr="00C07941" w:rsidR="00061CC4">
              <w:rPr>
                <w:rFonts w:eastAsia="Times New Roman" w:cstheme="minorHAnsi"/>
                <w:b/>
                <w:bCs/>
                <w:color w:val="000000"/>
                <w:kern w:val="0"/>
                <w:sz w:val="20"/>
                <w:szCs w:val="20"/>
                <w:lang w:eastAsia="sv-SE"/>
                <w14:numSpacing w14:val="default"/>
              </w:rPr>
              <w:t>437</w:t>
            </w:r>
          </w:p>
        </w:tc>
      </w:tr>
    </w:tbl>
    <w:p w:rsidRPr="00C07941" w:rsidR="00061CC4" w:rsidP="00C07941" w:rsidRDefault="00061CC4" w14:paraId="51AB6CFE" w14:textId="77777777">
      <w:pPr>
        <w:pStyle w:val="Rubrik2"/>
      </w:pPr>
      <w:r w:rsidRPr="00C07941">
        <w:t>Centerpartiets överväganden</w:t>
      </w:r>
    </w:p>
    <w:p w:rsidRPr="00C07941" w:rsidR="00061CC4" w:rsidP="00C07941" w:rsidRDefault="00061CC4" w14:paraId="51AB6CFF" w14:textId="1615304B">
      <w:pPr>
        <w:pStyle w:val="Normalutanindragellerluft"/>
      </w:pPr>
      <w:r w:rsidRPr="00C07941">
        <w:t>Anslag 1:1 Utveckling av statens transportinfrastruktur föreslås minska med 500 miljoner kronor år 2018 till följd av att en tidigare anslagshöjning, från budget</w:t>
      </w:r>
      <w:r w:rsidR="00C07941">
        <w:softHyphen/>
      </w:r>
      <w:r w:rsidRPr="00C07941">
        <w:t>propositionen för 2016, avseende stadsmiljöavtal återställs. Anslaget föreslås minska med 500 miljoner kronor år 2018 till följd av att en tidigare anslagshöjning, från budgetpropositionen för 2017, avseende stadsmiljöavtal återställs. Anslaget föreslås minska med 210 miljoner kronor till följd av att en tidigare anslagshöjning, från budgetpropositionen för 2016, avseende kollektivtrafik på landsbygden återställs. Av samma anledning beräknas anslaget minska med 230 miljoner kronor år 2019. Anslaget föreslås minska med 85 miljoner kronor år 2018 till följd av att regeringens förslag om en utökad satsning på kollektivtrafik på landsbygden avvisas. Av samma anledning beräknas anslaget minska med 40 miljoner kronor år 2019 och med 42 miljoner kronor år 2020. Anslaget föreslås minska med 350 miljoner kronor år 2018, och beräknas minska med motsvarande belopp åren därefter, till följd av att regeringens förslag om avgiftsfri kollektivtrafik för skolungdomar avvisas. Anslaget föreslås minska med 746 miljoner kronor år 2018 till följd av Centerpartiets förslag om att skjuta upp införandet av ERTMS. Av samma anledning beräknas anslaget minska med 1 046 miljoner kronor år 2019 och med 1 478 miljoner kronor år 2020.</w:t>
      </w:r>
    </w:p>
    <w:p w:rsidRPr="00C07941" w:rsidR="00061CC4" w:rsidP="00C07941" w:rsidRDefault="00061CC4" w14:paraId="51AB6D01" w14:textId="77777777">
      <w:r w:rsidRPr="00C07941">
        <w:t>Anslaget 1:2 Vidmakthållande av statens transportinfrastruktur föreslås minska med 75 miljoner kronor år 2018, och beräknas minska med motsvarande belopp år 2019, till följd av att en tidigare anslagshöjning ämnad att kompensera järnvägsföretag för höjda banavgifter återställs. Anslaget föreslås öka med 1 100 miljoner kronor år 2018 till följd av Centerpartiets förslag om ett infrastrukturlyft. Av samma anledning beräknas anslaget öka med 1 600 miljoner kronor per år under 2019 och 2020.</w:t>
      </w:r>
    </w:p>
    <w:p w:rsidRPr="00C07941" w:rsidR="00061CC4" w:rsidP="00C07941" w:rsidRDefault="00061CC4" w14:paraId="51AB6D03" w14:textId="77777777">
      <w:r w:rsidRPr="00C07941">
        <w:t>Anslag 1:6 Ersättning avseende icke statliga flygplatser föreslås minska med 85 miljoner kronor per år till följd av att Centerpartiet avvisar regeringens förslag om en flygskatt. Av samma anledning beräknas anslaget minska med 113 miljoner kronor per år från och med 2019.</w:t>
      </w:r>
    </w:p>
    <w:p w:rsidRPr="00C07941" w:rsidR="00061CC4" w:rsidP="00C07941" w:rsidRDefault="00061CC4" w14:paraId="51AB6D05" w14:textId="77777777">
      <w:r w:rsidRPr="00C07941">
        <w:t>Centerpartiet föreslår en lägre uppräkningstakt inom PLO. Inom detta utgiftsområde påverkas anslag 1:3, 1:9, 1:12, 1:13 och 2:1.</w:t>
      </w:r>
    </w:p>
    <w:p w:rsidR="00652B73" w:rsidP="00B53D64" w:rsidRDefault="00652B73" w14:paraId="51AB6D07" w14:textId="77777777">
      <w:pPr>
        <w:pStyle w:val="Normalutanindragellerluft"/>
      </w:pPr>
    </w:p>
    <w:sdt>
      <w:sdtPr>
        <w:alias w:val="CC_Underskrifter"/>
        <w:tag w:val="CC_Underskrifter"/>
        <w:id w:val="583496634"/>
        <w:lock w:val="sdtContentLocked"/>
        <w:placeholder>
          <w:docPart w:val="95AE5EF007754C21A6B2C3505AECDC60"/>
        </w:placeholder>
        <w15:appearance w15:val="hidden"/>
      </w:sdtPr>
      <w:sdtEndPr/>
      <w:sdtContent>
        <w:p w:rsidR="004801AC" w:rsidP="004E4996" w:rsidRDefault="00C07941" w14:paraId="51AB6D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Daniel Bäckström (C)</w:t>
            </w:r>
          </w:p>
        </w:tc>
      </w:tr>
    </w:tbl>
    <w:p w:rsidR="00A43C1F" w:rsidRDefault="00A43C1F" w14:paraId="51AB6D0C" w14:textId="77777777"/>
    <w:sectPr w:rsidR="00A43C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B6D0E" w14:textId="77777777" w:rsidR="00061CC4" w:rsidRDefault="00061CC4" w:rsidP="000C1CAD">
      <w:pPr>
        <w:spacing w:line="240" w:lineRule="auto"/>
      </w:pPr>
      <w:r>
        <w:separator/>
      </w:r>
    </w:p>
  </w:endnote>
  <w:endnote w:type="continuationSeparator" w:id="0">
    <w:p w14:paraId="51AB6D0F" w14:textId="77777777" w:rsidR="00061CC4" w:rsidRDefault="00061C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B6D1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B6D15" w14:textId="0693BAD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794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B6D0C" w14:textId="77777777" w:rsidR="00061CC4" w:rsidRDefault="00061CC4" w:rsidP="000C1CAD">
      <w:pPr>
        <w:spacing w:line="240" w:lineRule="auto"/>
      </w:pPr>
      <w:r>
        <w:separator/>
      </w:r>
    </w:p>
  </w:footnote>
  <w:footnote w:type="continuationSeparator" w:id="0">
    <w:p w14:paraId="51AB6D0D" w14:textId="77777777" w:rsidR="00061CC4" w:rsidRDefault="00061C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AB6D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AB6D1F" wp14:anchorId="51AB6D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07941" w14:paraId="51AB6D20" w14:textId="77777777">
                          <w:pPr>
                            <w:jc w:val="right"/>
                          </w:pPr>
                          <w:sdt>
                            <w:sdtPr>
                              <w:alias w:val="CC_Noformat_Partikod"/>
                              <w:tag w:val="CC_Noformat_Partikod"/>
                              <w:id w:val="-53464382"/>
                              <w:placeholder>
                                <w:docPart w:val="4FADB07416674B5FB42F5F7ACBF32E6F"/>
                              </w:placeholder>
                              <w:text/>
                            </w:sdtPr>
                            <w:sdtEndPr/>
                            <w:sdtContent>
                              <w:r w:rsidR="00061CC4">
                                <w:t>C</w:t>
                              </w:r>
                            </w:sdtContent>
                          </w:sdt>
                          <w:sdt>
                            <w:sdtPr>
                              <w:alias w:val="CC_Noformat_Partinummer"/>
                              <w:tag w:val="CC_Noformat_Partinummer"/>
                              <w:id w:val="-1709555926"/>
                              <w:placeholder>
                                <w:docPart w:val="E65EF8E6028C4DA4BA6709CD836D2FE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B6D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07941" w14:paraId="51AB6D20" w14:textId="77777777">
                    <w:pPr>
                      <w:jc w:val="right"/>
                    </w:pPr>
                    <w:sdt>
                      <w:sdtPr>
                        <w:alias w:val="CC_Noformat_Partikod"/>
                        <w:tag w:val="CC_Noformat_Partikod"/>
                        <w:id w:val="-53464382"/>
                        <w:placeholder>
                          <w:docPart w:val="4FADB07416674B5FB42F5F7ACBF32E6F"/>
                        </w:placeholder>
                        <w:text/>
                      </w:sdtPr>
                      <w:sdtEndPr/>
                      <w:sdtContent>
                        <w:r w:rsidR="00061CC4">
                          <w:t>C</w:t>
                        </w:r>
                      </w:sdtContent>
                    </w:sdt>
                    <w:sdt>
                      <w:sdtPr>
                        <w:alias w:val="CC_Noformat_Partinummer"/>
                        <w:tag w:val="CC_Noformat_Partinummer"/>
                        <w:id w:val="-1709555926"/>
                        <w:placeholder>
                          <w:docPart w:val="E65EF8E6028C4DA4BA6709CD836D2FE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1AB6D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7941" w14:paraId="51AB6D12" w14:textId="77777777">
    <w:pPr>
      <w:jc w:val="right"/>
    </w:pPr>
    <w:sdt>
      <w:sdtPr>
        <w:alias w:val="CC_Noformat_Partikod"/>
        <w:tag w:val="CC_Noformat_Partikod"/>
        <w:id w:val="559911109"/>
        <w:placeholder>
          <w:docPart w:val="E65EF8E6028C4DA4BA6709CD836D2FE2"/>
        </w:placeholder>
        <w:text/>
      </w:sdtPr>
      <w:sdtEndPr/>
      <w:sdtContent>
        <w:r w:rsidR="00061CC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1AB6D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7941" w14:paraId="51AB6D16" w14:textId="77777777">
    <w:pPr>
      <w:jc w:val="right"/>
    </w:pPr>
    <w:sdt>
      <w:sdtPr>
        <w:alias w:val="CC_Noformat_Partikod"/>
        <w:tag w:val="CC_Noformat_Partikod"/>
        <w:id w:val="1471015553"/>
        <w:text/>
      </w:sdtPr>
      <w:sdtEndPr/>
      <w:sdtContent>
        <w:r w:rsidR="00061CC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07941" w14:paraId="51AB6D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07941" w14:paraId="51AB6D1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07941" w14:paraId="51AB6D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:3699</w:t>
        </w:r>
      </w:sdtContent>
    </w:sdt>
  </w:p>
  <w:p w:rsidR="004F35FE" w:rsidP="00E03A3D" w:rsidRDefault="00C07941" w14:paraId="51AB6D1A" w14:textId="77777777">
    <w:pPr>
      <w:pStyle w:val="Motionr"/>
    </w:pPr>
    <w:sdt>
      <w:sdtPr>
        <w:alias w:val="CC_Noformat_Avtext"/>
        <w:tag w:val="CC_Noformat_Avtext"/>
        <w:id w:val="-2020768203"/>
        <w:lock w:val="sdtContentLocked"/>
        <w15:appearance w15:val="hidden"/>
        <w:text/>
      </w:sdtPr>
      <w:sdtEndPr/>
      <w:sdtContent>
        <w:r>
          <w:t>av Anders Åkesson och Daniel Bäckström (båda C)</w:t>
        </w:r>
      </w:sdtContent>
    </w:sdt>
  </w:p>
  <w:sdt>
    <w:sdtPr>
      <w:alias w:val="CC_Noformat_Rubtext"/>
      <w:tag w:val="CC_Noformat_Rubtext"/>
      <w:id w:val="-218060500"/>
      <w:lock w:val="sdtLocked"/>
      <w15:appearance w15:val="hidden"/>
      <w:text/>
    </w:sdtPr>
    <w:sdtEndPr/>
    <w:sdtContent>
      <w:p w:rsidR="004F35FE" w:rsidP="00283E0F" w:rsidRDefault="00FA64BB" w14:paraId="51AB6D1B" w14:textId="59A4A7E0">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51AB6D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0BC"/>
    <w:rsid w:val="000542C8"/>
    <w:rsid w:val="0006032F"/>
    <w:rsid w:val="0006043F"/>
    <w:rsid w:val="00061CC4"/>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DB7"/>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0D5B"/>
    <w:rsid w:val="00491391"/>
    <w:rsid w:val="00491DAE"/>
    <w:rsid w:val="0049262F"/>
    <w:rsid w:val="00492987"/>
    <w:rsid w:val="0049397A"/>
    <w:rsid w:val="00494029"/>
    <w:rsid w:val="00494302"/>
    <w:rsid w:val="00495FA5"/>
    <w:rsid w:val="004972B7"/>
    <w:rsid w:val="004A004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499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60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D66"/>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8CA"/>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C1F"/>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941"/>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C7E7B"/>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7C3"/>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4BB"/>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AB6BFE"/>
  <w15:chartTrackingRefBased/>
  <w15:docId w15:val="{BEC00E28-EA66-4F3F-B723-5E3A2E32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97E4AA0D914E8EAA4E3F06CF0BE8CD"/>
        <w:category>
          <w:name w:val="Allmänt"/>
          <w:gallery w:val="placeholder"/>
        </w:category>
        <w:types>
          <w:type w:val="bbPlcHdr"/>
        </w:types>
        <w:behaviors>
          <w:behavior w:val="content"/>
        </w:behaviors>
        <w:guid w:val="{1AA85BE0-0453-44E1-8977-C181A52EF269}"/>
      </w:docPartPr>
      <w:docPartBody>
        <w:p w:rsidR="0053642C" w:rsidRDefault="0053642C">
          <w:pPr>
            <w:pStyle w:val="EB97E4AA0D914E8EAA4E3F06CF0BE8CD"/>
          </w:pPr>
          <w:r w:rsidRPr="005A0A93">
            <w:rPr>
              <w:rStyle w:val="Platshllartext"/>
            </w:rPr>
            <w:t>Förslag till riksdagsbeslut</w:t>
          </w:r>
        </w:p>
      </w:docPartBody>
    </w:docPart>
    <w:docPart>
      <w:docPartPr>
        <w:name w:val="7E1742F7D95E4C6497A9ACBE1860E758"/>
        <w:category>
          <w:name w:val="Allmänt"/>
          <w:gallery w:val="placeholder"/>
        </w:category>
        <w:types>
          <w:type w:val="bbPlcHdr"/>
        </w:types>
        <w:behaviors>
          <w:behavior w:val="content"/>
        </w:behaviors>
        <w:guid w:val="{5DBA2E8E-286E-4252-908A-E940ABBE7689}"/>
      </w:docPartPr>
      <w:docPartBody>
        <w:p w:rsidR="0053642C" w:rsidRDefault="0053642C">
          <w:pPr>
            <w:pStyle w:val="7E1742F7D95E4C6497A9ACBE1860E758"/>
          </w:pPr>
          <w:r w:rsidRPr="005A0A93">
            <w:rPr>
              <w:rStyle w:val="Platshllartext"/>
            </w:rPr>
            <w:t>Motivering</w:t>
          </w:r>
        </w:p>
      </w:docPartBody>
    </w:docPart>
    <w:docPart>
      <w:docPartPr>
        <w:name w:val="4FADB07416674B5FB42F5F7ACBF32E6F"/>
        <w:category>
          <w:name w:val="Allmänt"/>
          <w:gallery w:val="placeholder"/>
        </w:category>
        <w:types>
          <w:type w:val="bbPlcHdr"/>
        </w:types>
        <w:behaviors>
          <w:behavior w:val="content"/>
        </w:behaviors>
        <w:guid w:val="{2C7EF002-E823-4F13-A121-B81C99ADEC36}"/>
      </w:docPartPr>
      <w:docPartBody>
        <w:p w:rsidR="0053642C" w:rsidRDefault="0053642C">
          <w:pPr>
            <w:pStyle w:val="4FADB07416674B5FB42F5F7ACBF32E6F"/>
          </w:pPr>
          <w:r>
            <w:rPr>
              <w:rStyle w:val="Platshllartext"/>
            </w:rPr>
            <w:t xml:space="preserve"> </w:t>
          </w:r>
        </w:p>
      </w:docPartBody>
    </w:docPart>
    <w:docPart>
      <w:docPartPr>
        <w:name w:val="E65EF8E6028C4DA4BA6709CD836D2FE2"/>
        <w:category>
          <w:name w:val="Allmänt"/>
          <w:gallery w:val="placeholder"/>
        </w:category>
        <w:types>
          <w:type w:val="bbPlcHdr"/>
        </w:types>
        <w:behaviors>
          <w:behavior w:val="content"/>
        </w:behaviors>
        <w:guid w:val="{1FE76259-E46D-40DF-8D95-0A675EF3E80A}"/>
      </w:docPartPr>
      <w:docPartBody>
        <w:p w:rsidR="0053642C" w:rsidRDefault="0053642C">
          <w:pPr>
            <w:pStyle w:val="E65EF8E6028C4DA4BA6709CD836D2FE2"/>
          </w:pPr>
          <w:r>
            <w:t xml:space="preserve"> </w:t>
          </w:r>
        </w:p>
      </w:docPartBody>
    </w:docPart>
    <w:docPart>
      <w:docPartPr>
        <w:name w:val="95AE5EF007754C21A6B2C3505AECDC60"/>
        <w:category>
          <w:name w:val="Allmänt"/>
          <w:gallery w:val="placeholder"/>
        </w:category>
        <w:types>
          <w:type w:val="bbPlcHdr"/>
        </w:types>
        <w:behaviors>
          <w:behavior w:val="content"/>
        </w:behaviors>
        <w:guid w:val="{A3D5AFB5-4A16-4DF6-B0C4-003275FD094E}"/>
      </w:docPartPr>
      <w:docPartBody>
        <w:p w:rsidR="00000000" w:rsidRDefault="00446A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2C"/>
    <w:rsid w:val="00536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97E4AA0D914E8EAA4E3F06CF0BE8CD">
    <w:name w:val="EB97E4AA0D914E8EAA4E3F06CF0BE8CD"/>
  </w:style>
  <w:style w:type="paragraph" w:customStyle="1" w:styleId="DA2D42F170C54B5FB782126C34E0675A">
    <w:name w:val="DA2D42F170C54B5FB782126C34E0675A"/>
  </w:style>
  <w:style w:type="paragraph" w:customStyle="1" w:styleId="AB137ED99CA140C3B20B82E83AA6BB6D">
    <w:name w:val="AB137ED99CA140C3B20B82E83AA6BB6D"/>
  </w:style>
  <w:style w:type="paragraph" w:customStyle="1" w:styleId="7E1742F7D95E4C6497A9ACBE1860E758">
    <w:name w:val="7E1742F7D95E4C6497A9ACBE1860E758"/>
  </w:style>
  <w:style w:type="paragraph" w:customStyle="1" w:styleId="EB08822FE39C43B7978F23F94205EDE5">
    <w:name w:val="EB08822FE39C43B7978F23F94205EDE5"/>
  </w:style>
  <w:style w:type="paragraph" w:customStyle="1" w:styleId="4FADB07416674B5FB42F5F7ACBF32E6F">
    <w:name w:val="4FADB07416674B5FB42F5F7ACBF32E6F"/>
  </w:style>
  <w:style w:type="paragraph" w:customStyle="1" w:styleId="E65EF8E6028C4DA4BA6709CD836D2FE2">
    <w:name w:val="E65EF8E6028C4DA4BA6709CD836D2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43AC2-B6AF-4882-80E7-F6A5AD8326C7}"/>
</file>

<file path=customXml/itemProps2.xml><?xml version="1.0" encoding="utf-8"?>
<ds:datastoreItem xmlns:ds="http://schemas.openxmlformats.org/officeDocument/2006/customXml" ds:itemID="{AD9EA4AA-7ED0-4FB7-9B0A-61E8AEEB73DC}"/>
</file>

<file path=customXml/itemProps3.xml><?xml version="1.0" encoding="utf-8"?>
<ds:datastoreItem xmlns:ds="http://schemas.openxmlformats.org/officeDocument/2006/customXml" ds:itemID="{F25EF889-769F-411B-B582-59025AE833FD}"/>
</file>

<file path=docProps/app.xml><?xml version="1.0" encoding="utf-8"?>
<Properties xmlns="http://schemas.openxmlformats.org/officeDocument/2006/extended-properties" xmlns:vt="http://schemas.openxmlformats.org/officeDocument/2006/docPropsVTypes">
  <Template>Normal</Template>
  <TotalTime>68</TotalTime>
  <Pages>4</Pages>
  <Words>862</Words>
  <Characters>5332</Characters>
  <Application>Microsoft Office Word</Application>
  <DocSecurity>0</DocSecurity>
  <Lines>296</Lines>
  <Paragraphs>187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6007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