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27963B16"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AC49DD">
              <w:rPr>
                <w:b/>
              </w:rPr>
              <w:t>12</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4AFBF8B0" w:rsidR="00447E69" w:rsidRDefault="00BB7028" w:rsidP="007765ED">
            <w:r>
              <w:t>20</w:t>
            </w:r>
            <w:r w:rsidR="005F0E85">
              <w:t>2</w:t>
            </w:r>
            <w:r w:rsidR="002406D5">
              <w:t>5</w:t>
            </w:r>
            <w:r w:rsidR="00520D71">
              <w:t>-</w:t>
            </w:r>
            <w:r w:rsidR="00AC49DD">
              <w:t>11</w:t>
            </w:r>
            <w:r w:rsidR="00520D71">
              <w:t>-</w:t>
            </w:r>
            <w:r w:rsidR="00AC49DD">
              <w:t>11</w:t>
            </w:r>
          </w:p>
        </w:tc>
      </w:tr>
      <w:tr w:rsidR="00447E69" w14:paraId="55018730" w14:textId="77777777">
        <w:tc>
          <w:tcPr>
            <w:tcW w:w="1985" w:type="dxa"/>
          </w:tcPr>
          <w:p w14:paraId="664E9CD2" w14:textId="77777777" w:rsidR="00447E69" w:rsidRDefault="00447E69">
            <w:r>
              <w:t>TID</w:t>
            </w:r>
          </w:p>
        </w:tc>
        <w:tc>
          <w:tcPr>
            <w:tcW w:w="6463" w:type="dxa"/>
          </w:tcPr>
          <w:p w14:paraId="70E324A3" w14:textId="3E951AC7" w:rsidR="00447E69" w:rsidRDefault="00AC49DD">
            <w:r>
              <w:t>11</w:t>
            </w:r>
            <w:r w:rsidR="00306F1B">
              <w:t>:00</w:t>
            </w:r>
            <w:r w:rsidR="00FA543D">
              <w:t>–</w:t>
            </w:r>
            <w:r w:rsidR="00293064" w:rsidRPr="006F250B">
              <w:t>11</w:t>
            </w:r>
            <w:r w:rsidR="00A77DB6" w:rsidRPr="006F250B">
              <w:t>:</w:t>
            </w:r>
            <w:r w:rsidR="00293064" w:rsidRPr="006F250B">
              <w:t>3</w:t>
            </w:r>
            <w:r w:rsidR="00A77DB6" w:rsidRPr="006F250B">
              <w:t>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6DFDF3D1" w:rsidR="00447E69" w:rsidRDefault="00576AFA">
            <w:r>
              <w:t>Se bilaga</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1DA4B8E5" w14:textId="77777777" w:rsidR="00135867" w:rsidRDefault="00AC49DD">
            <w:pPr>
              <w:tabs>
                <w:tab w:val="left" w:pos="1701"/>
              </w:tabs>
              <w:rPr>
                <w:b/>
                <w:snapToGrid w:val="0"/>
              </w:rPr>
            </w:pPr>
            <w:r w:rsidRPr="00AC49DD">
              <w:rPr>
                <w:b/>
                <w:snapToGrid w:val="0"/>
              </w:rPr>
              <w:t>EU-överläggning om utkast till rådsresolution om den andra cykeln av det strategiska ramverket för europeiskt samarbete inom utbildning mot det europeiska utbildningsområdet (2026–2030)</w:t>
            </w:r>
          </w:p>
          <w:p w14:paraId="22E21C8F" w14:textId="714F5DEB" w:rsidR="00AC49DD" w:rsidRDefault="00AC49DD">
            <w:pPr>
              <w:tabs>
                <w:tab w:val="left" w:pos="1701"/>
              </w:tabs>
              <w:rPr>
                <w:b/>
                <w:snapToGrid w:val="0"/>
              </w:rPr>
            </w:pPr>
          </w:p>
          <w:p w14:paraId="3C22BE48" w14:textId="0C8AB51D" w:rsidR="00FD6C8B" w:rsidRDefault="00FD6C8B" w:rsidP="00FD6C8B">
            <w:pPr>
              <w:tabs>
                <w:tab w:val="left" w:pos="1701"/>
              </w:tabs>
              <w:rPr>
                <w:b/>
                <w:snapToGrid w:val="0"/>
              </w:rPr>
            </w:pPr>
            <w:r w:rsidRPr="00556204">
              <w:rPr>
                <w:snapToGrid w:val="0"/>
              </w:rPr>
              <w:t xml:space="preserve">Utskottet överlade med </w:t>
            </w:r>
            <w:r w:rsidRPr="00556204">
              <w:rPr>
                <w:bCs/>
              </w:rPr>
              <w:t xml:space="preserve">statssekreterare Oskar </w:t>
            </w:r>
            <w:proofErr w:type="spellStart"/>
            <w:r w:rsidRPr="00556204">
              <w:rPr>
                <w:bCs/>
              </w:rPr>
              <w:t>Wåglund</w:t>
            </w:r>
            <w:proofErr w:type="spellEnd"/>
            <w:r w:rsidRPr="00556204">
              <w:rPr>
                <w:bCs/>
              </w:rPr>
              <w:t xml:space="preserve"> Söderström, biträdd av</w:t>
            </w:r>
            <w:r w:rsidRPr="00556204">
              <w:t xml:space="preserve"> medarbetare från Utbildningsd</w:t>
            </w:r>
            <w:r w:rsidRPr="00FD6C8B">
              <w:t xml:space="preserve">epartementet, om ett </w:t>
            </w:r>
            <w:r w:rsidRPr="00FD6C8B">
              <w:rPr>
                <w:snapToGrid w:val="0"/>
              </w:rPr>
              <w:t>utkast till rådsresolution om den andra cykeln av det strategiska ramverket för europeiskt samarbete inom utbildning mot det europeiska utbildningsområdet (2026–2030).</w:t>
            </w:r>
          </w:p>
          <w:p w14:paraId="0CD2EBE6" w14:textId="467DFC02" w:rsidR="00FD6C8B" w:rsidRDefault="00FD6C8B">
            <w:pPr>
              <w:tabs>
                <w:tab w:val="left" w:pos="1701"/>
              </w:tabs>
              <w:rPr>
                <w:b/>
                <w:snapToGrid w:val="0"/>
              </w:rPr>
            </w:pPr>
          </w:p>
          <w:p w14:paraId="423C5995" w14:textId="77777777" w:rsidR="00FD6C8B" w:rsidRPr="00556204" w:rsidRDefault="00FD6C8B" w:rsidP="00FD6C8B">
            <w:pPr>
              <w:tabs>
                <w:tab w:val="left" w:pos="1701"/>
              </w:tabs>
              <w:rPr>
                <w:bCs/>
                <w:i/>
                <w:iCs/>
                <w:snapToGrid w:val="0"/>
                <w:szCs w:val="24"/>
              </w:rPr>
            </w:pPr>
            <w:r w:rsidRPr="00556204">
              <w:rPr>
                <w:bCs/>
                <w:i/>
                <w:iCs/>
                <w:snapToGrid w:val="0"/>
                <w:szCs w:val="24"/>
              </w:rPr>
              <w:t>Underlag för överläggningen</w:t>
            </w:r>
          </w:p>
          <w:p w14:paraId="6349DE46" w14:textId="1A911C35" w:rsidR="00FD6C8B" w:rsidRPr="002C39C2" w:rsidRDefault="00FD6C8B" w:rsidP="00FD6C8B">
            <w:r w:rsidRPr="002C39C2">
              <w:t xml:space="preserve">Överläggningspromemoria från Utbildningsdepartementet </w:t>
            </w:r>
            <w:bookmarkStart w:id="0" w:name="_Hlk209083022"/>
            <w:r w:rsidRPr="0010046B">
              <w:t xml:space="preserve">(dnr </w:t>
            </w:r>
            <w:proofErr w:type="gramStart"/>
            <w:r>
              <w:t>514</w:t>
            </w:r>
            <w:r w:rsidRPr="0010046B">
              <w:t>-2025</w:t>
            </w:r>
            <w:proofErr w:type="gramEnd"/>
            <w:r w:rsidRPr="0010046B">
              <w:t>/26)</w:t>
            </w:r>
            <w:bookmarkEnd w:id="0"/>
          </w:p>
          <w:p w14:paraId="23E11A45" w14:textId="77777777" w:rsidR="00FD6C8B" w:rsidRDefault="00FD6C8B" w:rsidP="00FD6C8B">
            <w:r w:rsidRPr="00093A18">
              <w:t xml:space="preserve">Rådsdokument </w:t>
            </w:r>
            <w:bookmarkStart w:id="1" w:name="_Hlk209083037"/>
            <w:r w:rsidRPr="009C2C59">
              <w:t xml:space="preserve">WK </w:t>
            </w:r>
            <w:proofErr w:type="gramStart"/>
            <w:r w:rsidRPr="009C2C59">
              <w:t>14808</w:t>
            </w:r>
            <w:proofErr w:type="gramEnd"/>
            <w:r w:rsidRPr="009C2C59">
              <w:t>/2025 INIT</w:t>
            </w:r>
          </w:p>
          <w:bookmarkEnd w:id="1"/>
          <w:p w14:paraId="6A39B0B1" w14:textId="51AB4CD2" w:rsidR="00FD6C8B" w:rsidRDefault="00FD6C8B">
            <w:pPr>
              <w:tabs>
                <w:tab w:val="left" w:pos="1701"/>
              </w:tabs>
              <w:rPr>
                <w:b/>
                <w:snapToGrid w:val="0"/>
              </w:rPr>
            </w:pPr>
          </w:p>
          <w:p w14:paraId="7338EB21" w14:textId="77777777" w:rsidR="00FD6C8B" w:rsidRPr="00556204" w:rsidRDefault="00FD6C8B" w:rsidP="00FD6C8B">
            <w:pPr>
              <w:tabs>
                <w:tab w:val="left" w:pos="1701"/>
              </w:tabs>
              <w:rPr>
                <w:bCs/>
                <w:i/>
                <w:iCs/>
                <w:snapToGrid w:val="0"/>
                <w:szCs w:val="24"/>
              </w:rPr>
            </w:pPr>
            <w:r w:rsidRPr="00556204">
              <w:rPr>
                <w:bCs/>
                <w:i/>
                <w:iCs/>
                <w:snapToGrid w:val="0"/>
                <w:szCs w:val="24"/>
              </w:rPr>
              <w:t>Regeringens förslag till svensk ståndpunkt</w:t>
            </w:r>
          </w:p>
          <w:p w14:paraId="788894AA" w14:textId="6D25D045" w:rsidR="00FD6C8B" w:rsidRPr="00FD6C8B" w:rsidRDefault="00FD6C8B" w:rsidP="00FD6C8B">
            <w:pPr>
              <w:tabs>
                <w:tab w:val="left" w:pos="1701"/>
              </w:tabs>
              <w:rPr>
                <w:bCs/>
                <w:snapToGrid w:val="0"/>
              </w:rPr>
            </w:pPr>
            <w:r w:rsidRPr="00FD6C8B">
              <w:rPr>
                <w:bCs/>
                <w:snapToGrid w:val="0"/>
              </w:rPr>
              <w:t xml:space="preserve">Den befogenhet som EU kan använda sig av inom det europeiska utbildningsområdet är begränsad till en stödjande befogenhet och ska enligt regeringen så förbli. </w:t>
            </w:r>
          </w:p>
          <w:p w14:paraId="5EB3E911" w14:textId="77777777" w:rsidR="00FD6C8B" w:rsidRPr="00FD6C8B" w:rsidRDefault="00FD6C8B" w:rsidP="00FD6C8B">
            <w:pPr>
              <w:tabs>
                <w:tab w:val="left" w:pos="1701"/>
              </w:tabs>
              <w:rPr>
                <w:bCs/>
                <w:snapToGrid w:val="0"/>
              </w:rPr>
            </w:pPr>
          </w:p>
          <w:p w14:paraId="2ABC2AC8" w14:textId="370110B6" w:rsidR="00FD6C8B" w:rsidRPr="00FD6C8B" w:rsidRDefault="00FD6C8B" w:rsidP="00FD6C8B">
            <w:pPr>
              <w:tabs>
                <w:tab w:val="left" w:pos="1701"/>
              </w:tabs>
              <w:rPr>
                <w:bCs/>
                <w:snapToGrid w:val="0"/>
              </w:rPr>
            </w:pPr>
            <w:r w:rsidRPr="00FD6C8B">
              <w:rPr>
                <w:bCs/>
                <w:snapToGrid w:val="0"/>
              </w:rPr>
              <w:t>Regeringen stödjer att arbetet inom EEA även fortsatt ska baseras på den öppna samordningsmetoden. Regeringen kan ställa sig bakom att arbetet inom EEA ska utgå ifrån de sex strategiska prioriteringarna i resolutionen. Det är positivt att det nu har lagts till en strategisk prioritering om yrkesutbildning, vilken tydliggör att alla delar av utbildningsområdet ingår i EEA.</w:t>
            </w:r>
          </w:p>
          <w:p w14:paraId="3EEAE04C" w14:textId="77777777" w:rsidR="00FD6C8B" w:rsidRPr="00FD6C8B" w:rsidRDefault="00FD6C8B" w:rsidP="00FD6C8B">
            <w:pPr>
              <w:tabs>
                <w:tab w:val="left" w:pos="1701"/>
              </w:tabs>
              <w:rPr>
                <w:bCs/>
                <w:snapToGrid w:val="0"/>
              </w:rPr>
            </w:pPr>
          </w:p>
          <w:p w14:paraId="0FC1F93A" w14:textId="53AB96B4" w:rsidR="00FD6C8B" w:rsidRPr="00FD6C8B" w:rsidRDefault="00FD6C8B" w:rsidP="00FD6C8B">
            <w:pPr>
              <w:tabs>
                <w:tab w:val="left" w:pos="1701"/>
              </w:tabs>
              <w:rPr>
                <w:bCs/>
                <w:snapToGrid w:val="0"/>
              </w:rPr>
            </w:pPr>
            <w:r w:rsidRPr="00FD6C8B">
              <w:rPr>
                <w:bCs/>
                <w:snapToGrid w:val="0"/>
              </w:rPr>
              <w:t xml:space="preserve">Regeringen stödjer även att medborgarskapsutbildning har lyfts i en av de strategiska prioriteringarna. Regeringen anser att det är viktigt att uppmärksamma utbildningens roll för att öka medborgarnas kunskaper om demokratiska normer och värderingar samt för att stärka deltagandet i det civila samhället och att öka EU:s motståndskraft. </w:t>
            </w:r>
          </w:p>
          <w:p w14:paraId="78C16216" w14:textId="77777777" w:rsidR="00FD6C8B" w:rsidRPr="00FD6C8B" w:rsidRDefault="00FD6C8B" w:rsidP="00FD6C8B">
            <w:pPr>
              <w:tabs>
                <w:tab w:val="left" w:pos="1701"/>
              </w:tabs>
              <w:rPr>
                <w:bCs/>
                <w:snapToGrid w:val="0"/>
              </w:rPr>
            </w:pPr>
          </w:p>
          <w:p w14:paraId="1F82CCE3" w14:textId="2DDCD902" w:rsidR="00FD6C8B" w:rsidRPr="00FD6C8B" w:rsidRDefault="00FD6C8B" w:rsidP="00FD6C8B">
            <w:pPr>
              <w:tabs>
                <w:tab w:val="left" w:pos="1701"/>
              </w:tabs>
              <w:rPr>
                <w:bCs/>
                <w:snapToGrid w:val="0"/>
              </w:rPr>
            </w:pPr>
            <w:r w:rsidRPr="00FD6C8B">
              <w:rPr>
                <w:bCs/>
                <w:snapToGrid w:val="0"/>
              </w:rPr>
              <w:t xml:space="preserve">Regeringen anser att det är viktigt att beakta utbildningens dubbla målsättningar; dvs. dels som ett verktyg för individens utveckling och möjlighet att delta i samhället som upplysta, demokratiska medborgare, dels för att förse arbetsmarknaden med rätt utbildad arbetskraft. Regeringen stödjer därför att utbildningsfrågorna från </w:t>
            </w:r>
            <w:r w:rsidRPr="00FD6C8B">
              <w:rPr>
                <w:bCs/>
                <w:snapToGrid w:val="0"/>
              </w:rPr>
              <w:lastRenderedPageBreak/>
              <w:t xml:space="preserve">kompetensunionen har inkluderats i EEA, och inte tvärtom. Kompetensfrågorna är av stor vikt för EU:s konkurrenskraft. </w:t>
            </w:r>
          </w:p>
          <w:p w14:paraId="0C7DF4AD" w14:textId="77777777" w:rsidR="00FD6C8B" w:rsidRPr="00FD6C8B" w:rsidRDefault="00FD6C8B" w:rsidP="00FD6C8B">
            <w:pPr>
              <w:tabs>
                <w:tab w:val="left" w:pos="1701"/>
              </w:tabs>
              <w:rPr>
                <w:bCs/>
                <w:snapToGrid w:val="0"/>
              </w:rPr>
            </w:pPr>
          </w:p>
          <w:p w14:paraId="076498C7" w14:textId="047F3B3A" w:rsidR="00FD6C8B" w:rsidRDefault="00FD6C8B" w:rsidP="00FD6C8B">
            <w:pPr>
              <w:tabs>
                <w:tab w:val="left" w:pos="1701"/>
              </w:tabs>
              <w:rPr>
                <w:bCs/>
                <w:snapToGrid w:val="0"/>
              </w:rPr>
            </w:pPr>
            <w:r w:rsidRPr="00FD6C8B">
              <w:rPr>
                <w:bCs/>
                <w:snapToGrid w:val="0"/>
              </w:rPr>
              <w:t>Regeringen stödjer skrivningar som betonar vikten av att alla ska ha samma tillgång till likvärdig utbildning av hög kvalitet. Det är av största vikt att arbeta för ett likvärdigt och jämställt utbildningssystem som utjämnar livschanser och bidrar till sammanhållning, demokratiska värderingar, inkludering och gemenskap. Detta främjar livslångt lärande för alla, oavsett</w:t>
            </w:r>
            <w:r>
              <w:rPr>
                <w:bCs/>
                <w:snapToGrid w:val="0"/>
              </w:rPr>
              <w:t xml:space="preserve"> </w:t>
            </w:r>
            <w:r w:rsidRPr="00FD6C8B">
              <w:rPr>
                <w:bCs/>
                <w:snapToGrid w:val="0"/>
              </w:rPr>
              <w:t>bakgrund, kön, ålder, funktionsnedsättning och bostadsort. Regeringen vill också understryka att man inte ska kompromissa med kvalitet för att alla ska kunna nå framgång med sin utbildning genom att till exempel sänka kraven på eleverna eller inte ge tillräckliga utmaningar till de som behöver mer stimulans i undervisningen.</w:t>
            </w:r>
          </w:p>
          <w:p w14:paraId="200FC90F" w14:textId="77777777" w:rsidR="00FD6C8B" w:rsidRPr="00FD6C8B" w:rsidRDefault="00FD6C8B" w:rsidP="00FD6C8B">
            <w:pPr>
              <w:tabs>
                <w:tab w:val="left" w:pos="1701"/>
              </w:tabs>
              <w:rPr>
                <w:bCs/>
                <w:snapToGrid w:val="0"/>
              </w:rPr>
            </w:pPr>
          </w:p>
          <w:p w14:paraId="3945BDFF" w14:textId="18A105A4" w:rsidR="00FD6C8B" w:rsidRDefault="00FD6C8B" w:rsidP="00FD6C8B">
            <w:pPr>
              <w:tabs>
                <w:tab w:val="left" w:pos="1701"/>
              </w:tabs>
              <w:rPr>
                <w:bCs/>
                <w:snapToGrid w:val="0"/>
              </w:rPr>
            </w:pPr>
            <w:r w:rsidRPr="00FD6C8B">
              <w:rPr>
                <w:bCs/>
                <w:snapToGrid w:val="0"/>
              </w:rPr>
              <w:t xml:space="preserve">Regeringen stödjer att grundstrukturen för EEA ska finnas kvar och att samarbetet ska fortsätta genom högnivågruppen för utbildning, generaldirektörsmöten (skola, yrkesutbildning, högre utbildning) och arbetsgrupper. Regeringen stödjer också att mandaten för arbetsgrupperna ska relatera till prioriteringarna i resolutionen. </w:t>
            </w:r>
          </w:p>
          <w:p w14:paraId="7462191A" w14:textId="77777777" w:rsidR="00FD6C8B" w:rsidRPr="00FD6C8B" w:rsidRDefault="00FD6C8B" w:rsidP="00FD6C8B">
            <w:pPr>
              <w:tabs>
                <w:tab w:val="left" w:pos="1701"/>
              </w:tabs>
              <w:rPr>
                <w:bCs/>
                <w:snapToGrid w:val="0"/>
              </w:rPr>
            </w:pPr>
          </w:p>
          <w:p w14:paraId="33AF061B" w14:textId="43969FDA" w:rsidR="00FD6C8B" w:rsidRPr="00FD6C8B" w:rsidRDefault="00FD6C8B" w:rsidP="00FD6C8B">
            <w:pPr>
              <w:tabs>
                <w:tab w:val="left" w:pos="1701"/>
              </w:tabs>
              <w:rPr>
                <w:bCs/>
                <w:snapToGrid w:val="0"/>
              </w:rPr>
            </w:pPr>
            <w:r w:rsidRPr="00FD6C8B">
              <w:rPr>
                <w:bCs/>
                <w:snapToGrid w:val="0"/>
              </w:rPr>
              <w:t xml:space="preserve">Regeringen kan ställa sig bakom de uppdaterade och nya målen för arbetet inom EEA. </w:t>
            </w:r>
          </w:p>
          <w:p w14:paraId="578084E9" w14:textId="77777777" w:rsidR="00FD6C8B" w:rsidRDefault="00FD6C8B" w:rsidP="00FD6C8B">
            <w:pPr>
              <w:rPr>
                <w:snapToGrid w:val="0"/>
              </w:rPr>
            </w:pPr>
          </w:p>
          <w:p w14:paraId="47DEEEB0" w14:textId="77777777" w:rsidR="00FD6C8B" w:rsidRPr="00556204" w:rsidRDefault="00FD6C8B" w:rsidP="00FD6C8B">
            <w:pPr>
              <w:tabs>
                <w:tab w:val="left" w:pos="1701"/>
              </w:tabs>
              <w:rPr>
                <w:bCs/>
                <w:i/>
                <w:iCs/>
                <w:snapToGrid w:val="0"/>
                <w:szCs w:val="24"/>
              </w:rPr>
            </w:pPr>
            <w:r w:rsidRPr="00556204">
              <w:rPr>
                <w:bCs/>
                <w:i/>
                <w:iCs/>
                <w:snapToGrid w:val="0"/>
                <w:szCs w:val="24"/>
              </w:rPr>
              <w:t>Överläggningen</w:t>
            </w:r>
          </w:p>
          <w:p w14:paraId="4E77A24A" w14:textId="7269E0F2" w:rsidR="00FD6C8B" w:rsidRDefault="00FD6C8B" w:rsidP="00FD6C8B">
            <w:pPr>
              <w:tabs>
                <w:tab w:val="left" w:pos="1701"/>
              </w:tabs>
              <w:rPr>
                <w:bCs/>
                <w:snapToGrid w:val="0"/>
                <w:szCs w:val="24"/>
              </w:rPr>
            </w:pPr>
            <w:r w:rsidRPr="00556204">
              <w:rPr>
                <w:bCs/>
                <w:snapToGrid w:val="0"/>
                <w:szCs w:val="24"/>
              </w:rPr>
              <w:t>Ordföranden konstaterade att det fanns stöd för regeringens ståndpunkt.</w:t>
            </w:r>
          </w:p>
          <w:p w14:paraId="62E79055" w14:textId="689906C9" w:rsidR="00FD6C8B" w:rsidRDefault="00FD6C8B" w:rsidP="00FD6C8B">
            <w:pPr>
              <w:tabs>
                <w:tab w:val="left" w:pos="1701"/>
              </w:tabs>
              <w:rPr>
                <w:bCs/>
                <w:snapToGrid w:val="0"/>
                <w:szCs w:val="24"/>
              </w:rPr>
            </w:pPr>
          </w:p>
          <w:p w14:paraId="2E247666" w14:textId="47749419" w:rsidR="00FD6C8B" w:rsidRDefault="00FD6C8B">
            <w:pPr>
              <w:tabs>
                <w:tab w:val="left" w:pos="1701"/>
              </w:tabs>
              <w:rPr>
                <w:b/>
                <w:snapToGrid w:val="0"/>
              </w:rPr>
            </w:pPr>
            <w:r>
              <w:rPr>
                <w:bCs/>
                <w:snapToGrid w:val="0"/>
                <w:szCs w:val="24"/>
              </w:rPr>
              <w:t>Denna paragraf förklarades omedelbart justerad.</w:t>
            </w:r>
          </w:p>
          <w:p w14:paraId="7846DED4" w14:textId="5355EFEC" w:rsidR="00AC49DD" w:rsidRDefault="00AC49DD">
            <w:pPr>
              <w:tabs>
                <w:tab w:val="left" w:pos="1701"/>
              </w:tabs>
              <w:rPr>
                <w:b/>
                <w:snapToGrid w:val="0"/>
              </w:rPr>
            </w:pPr>
          </w:p>
        </w:tc>
      </w:tr>
      <w:tr w:rsidR="00135867"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420D42CE" w14:textId="77777777" w:rsidR="00135867" w:rsidRDefault="00AC49DD">
            <w:pPr>
              <w:tabs>
                <w:tab w:val="left" w:pos="1701"/>
              </w:tabs>
              <w:rPr>
                <w:b/>
                <w:snapToGrid w:val="0"/>
              </w:rPr>
            </w:pPr>
            <w:r w:rsidRPr="00AC49DD">
              <w:rPr>
                <w:b/>
                <w:snapToGrid w:val="0"/>
              </w:rPr>
              <w:t>EU-information om lägesrapport gällande förhandlingarna om ett nytt Erasmusprogram 2028–2034</w:t>
            </w:r>
          </w:p>
          <w:p w14:paraId="5CF6D772" w14:textId="5E62501B" w:rsidR="00AC49DD" w:rsidRDefault="00AC49DD">
            <w:pPr>
              <w:tabs>
                <w:tab w:val="left" w:pos="1701"/>
              </w:tabs>
              <w:rPr>
                <w:b/>
                <w:snapToGrid w:val="0"/>
              </w:rPr>
            </w:pPr>
          </w:p>
          <w:p w14:paraId="7CA81184" w14:textId="2647E645" w:rsidR="00FD6C8B" w:rsidRDefault="00FD6C8B">
            <w:pPr>
              <w:tabs>
                <w:tab w:val="left" w:pos="1701"/>
              </w:tabs>
              <w:rPr>
                <w:b/>
                <w:snapToGrid w:val="0"/>
              </w:rPr>
            </w:pPr>
            <w:r>
              <w:rPr>
                <w:bCs/>
              </w:rPr>
              <w:t xml:space="preserve">Statssekreterare Oskar </w:t>
            </w:r>
            <w:proofErr w:type="spellStart"/>
            <w:r>
              <w:rPr>
                <w:bCs/>
              </w:rPr>
              <w:t>Wåglund</w:t>
            </w:r>
            <w:proofErr w:type="spellEnd"/>
            <w:r>
              <w:rPr>
                <w:bCs/>
              </w:rPr>
              <w:t xml:space="preserve"> Söderström, biträdd av medarbetare från Utb</w:t>
            </w:r>
            <w:r w:rsidRPr="00FD6C8B">
              <w:rPr>
                <w:bCs/>
              </w:rPr>
              <w:t xml:space="preserve">ildningsdepartementet, </w:t>
            </w:r>
            <w:r>
              <w:rPr>
                <w:bCs/>
              </w:rPr>
              <w:t>informerade om</w:t>
            </w:r>
            <w:r w:rsidRPr="00FD6C8B">
              <w:rPr>
                <w:bCs/>
              </w:rPr>
              <w:t xml:space="preserve"> en </w:t>
            </w:r>
            <w:r w:rsidRPr="00FD6C8B">
              <w:rPr>
                <w:bCs/>
                <w:snapToGrid w:val="0"/>
              </w:rPr>
              <w:t>lägesrapport gällande förhandlingarna om ett nytt Erasmusprogram 2028–2034.</w:t>
            </w:r>
          </w:p>
          <w:p w14:paraId="5F4D68EE" w14:textId="11C8BC92" w:rsidR="00AC49DD" w:rsidRDefault="00AC49DD">
            <w:pPr>
              <w:tabs>
                <w:tab w:val="left" w:pos="1701"/>
              </w:tabs>
              <w:rPr>
                <w:b/>
                <w:snapToGrid w:val="0"/>
              </w:rPr>
            </w:pPr>
          </w:p>
        </w:tc>
      </w:tr>
      <w:tr w:rsidR="00AC49DD" w14:paraId="0B2C6CA5" w14:textId="77777777" w:rsidTr="0001177E">
        <w:tc>
          <w:tcPr>
            <w:tcW w:w="567" w:type="dxa"/>
          </w:tcPr>
          <w:p w14:paraId="4F8E7922" w14:textId="77777777" w:rsidR="00AC49DD" w:rsidRPr="003B4DE8" w:rsidRDefault="00AC49DD" w:rsidP="003B4DE8">
            <w:pPr>
              <w:pStyle w:val="Liststycke"/>
              <w:numPr>
                <w:ilvl w:val="0"/>
                <w:numId w:val="2"/>
              </w:numPr>
              <w:tabs>
                <w:tab w:val="left" w:pos="1701"/>
              </w:tabs>
              <w:rPr>
                <w:b/>
                <w:snapToGrid w:val="0"/>
              </w:rPr>
            </w:pPr>
          </w:p>
        </w:tc>
        <w:tc>
          <w:tcPr>
            <w:tcW w:w="6946" w:type="dxa"/>
            <w:gridSpan w:val="2"/>
          </w:tcPr>
          <w:p w14:paraId="6CEFB9FB" w14:textId="77777777" w:rsidR="00AC49DD" w:rsidRDefault="00AC49DD">
            <w:pPr>
              <w:tabs>
                <w:tab w:val="left" w:pos="1701"/>
              </w:tabs>
              <w:rPr>
                <w:b/>
                <w:snapToGrid w:val="0"/>
              </w:rPr>
            </w:pPr>
            <w:r w:rsidRPr="00AC49DD">
              <w:rPr>
                <w:b/>
                <w:snapToGrid w:val="0"/>
              </w:rPr>
              <w:t>EU-information om en planerad debatt i rådet för Utbildning, ungdom, kultur och idrott (UUKI) om yrkesutbildningens roll för konkurrenskraft och motståndskraft</w:t>
            </w:r>
          </w:p>
          <w:p w14:paraId="0913034E" w14:textId="17C0A81F" w:rsidR="00AC49DD" w:rsidRDefault="00AC49DD">
            <w:pPr>
              <w:tabs>
                <w:tab w:val="left" w:pos="1701"/>
              </w:tabs>
              <w:rPr>
                <w:b/>
                <w:snapToGrid w:val="0"/>
              </w:rPr>
            </w:pPr>
          </w:p>
          <w:p w14:paraId="0F36800E" w14:textId="35BC8EEC" w:rsidR="00FD6C8B" w:rsidRDefault="00FD6C8B" w:rsidP="00FD6C8B">
            <w:pPr>
              <w:tabs>
                <w:tab w:val="left" w:pos="1701"/>
              </w:tabs>
              <w:rPr>
                <w:b/>
                <w:snapToGrid w:val="0"/>
              </w:rPr>
            </w:pPr>
            <w:r>
              <w:rPr>
                <w:bCs/>
              </w:rPr>
              <w:t xml:space="preserve">Statssekreterare Oskar </w:t>
            </w:r>
            <w:proofErr w:type="spellStart"/>
            <w:r>
              <w:rPr>
                <w:bCs/>
              </w:rPr>
              <w:t>Wåglund</w:t>
            </w:r>
            <w:proofErr w:type="spellEnd"/>
            <w:r>
              <w:rPr>
                <w:bCs/>
              </w:rPr>
              <w:t xml:space="preserve"> Söderström, biträdd av medarbetare från Utbildningsdepartementet, informerade </w:t>
            </w:r>
            <w:r w:rsidRPr="00FD6C8B">
              <w:rPr>
                <w:bCs/>
              </w:rPr>
              <w:t xml:space="preserve">om </w:t>
            </w:r>
            <w:r w:rsidRPr="00FD6C8B">
              <w:rPr>
                <w:bCs/>
                <w:snapToGrid w:val="0"/>
              </w:rPr>
              <w:t>en planerad debatt i UUKI-rådet den 27 november 2025 om yrkesutbildningens roll för konkurrenskraft och motståndskraft.</w:t>
            </w:r>
          </w:p>
          <w:p w14:paraId="27C9FE45" w14:textId="43BEC832" w:rsidR="00AC49DD" w:rsidRDefault="00AC49DD">
            <w:pPr>
              <w:tabs>
                <w:tab w:val="left" w:pos="1701"/>
              </w:tabs>
              <w:rPr>
                <w:b/>
                <w:snapToGrid w:val="0"/>
              </w:rPr>
            </w:pPr>
          </w:p>
        </w:tc>
      </w:tr>
      <w:tr w:rsidR="00AC49DD" w14:paraId="57CE9B9A" w14:textId="77777777" w:rsidTr="0001177E">
        <w:tc>
          <w:tcPr>
            <w:tcW w:w="567" w:type="dxa"/>
          </w:tcPr>
          <w:p w14:paraId="6851E25A" w14:textId="77777777" w:rsidR="00AC49DD" w:rsidRPr="003B4DE8" w:rsidRDefault="00AC49DD" w:rsidP="003B4DE8">
            <w:pPr>
              <w:pStyle w:val="Liststycke"/>
              <w:numPr>
                <w:ilvl w:val="0"/>
                <w:numId w:val="2"/>
              </w:numPr>
              <w:tabs>
                <w:tab w:val="left" w:pos="1701"/>
              </w:tabs>
              <w:rPr>
                <w:b/>
                <w:snapToGrid w:val="0"/>
              </w:rPr>
            </w:pPr>
          </w:p>
        </w:tc>
        <w:tc>
          <w:tcPr>
            <w:tcW w:w="6946" w:type="dxa"/>
            <w:gridSpan w:val="2"/>
          </w:tcPr>
          <w:p w14:paraId="1240D674" w14:textId="7D3F3254" w:rsidR="00AC49DD" w:rsidRDefault="00AC49DD">
            <w:pPr>
              <w:tabs>
                <w:tab w:val="left" w:pos="1701"/>
              </w:tabs>
              <w:rPr>
                <w:b/>
                <w:snapToGrid w:val="0"/>
              </w:rPr>
            </w:pPr>
            <w:r w:rsidRPr="00AC49DD">
              <w:rPr>
                <w:b/>
                <w:snapToGrid w:val="0"/>
              </w:rPr>
              <w:t>EU-information om en planerad lunchdiskussion i UUKI-rådet om mobilitet inom yrkesutbildning</w:t>
            </w:r>
          </w:p>
          <w:p w14:paraId="7C7AAB23" w14:textId="77777777" w:rsidR="00FD6C8B" w:rsidRDefault="00FD6C8B">
            <w:pPr>
              <w:tabs>
                <w:tab w:val="left" w:pos="1701"/>
              </w:tabs>
              <w:rPr>
                <w:b/>
                <w:snapToGrid w:val="0"/>
              </w:rPr>
            </w:pPr>
          </w:p>
          <w:p w14:paraId="071991E0" w14:textId="0A2B20BA" w:rsidR="00FD6C8B" w:rsidRDefault="00FD6C8B">
            <w:pPr>
              <w:tabs>
                <w:tab w:val="left" w:pos="1701"/>
              </w:tabs>
              <w:rPr>
                <w:b/>
                <w:snapToGrid w:val="0"/>
              </w:rPr>
            </w:pPr>
            <w:r>
              <w:rPr>
                <w:bCs/>
              </w:rPr>
              <w:t xml:space="preserve">Statssekreterare Oskar </w:t>
            </w:r>
            <w:proofErr w:type="spellStart"/>
            <w:r>
              <w:rPr>
                <w:bCs/>
              </w:rPr>
              <w:t>Wåglund</w:t>
            </w:r>
            <w:proofErr w:type="spellEnd"/>
            <w:r>
              <w:rPr>
                <w:bCs/>
              </w:rPr>
              <w:t xml:space="preserve"> Söderström, biträdd av medarbetare från Utbildningsdepartementet, informerade om e</w:t>
            </w:r>
            <w:r w:rsidRPr="00FD6C8B">
              <w:rPr>
                <w:bCs/>
              </w:rPr>
              <w:t xml:space="preserve">n planerad </w:t>
            </w:r>
            <w:r w:rsidRPr="00FD6C8B">
              <w:rPr>
                <w:bCs/>
              </w:rPr>
              <w:lastRenderedPageBreak/>
              <w:t>lunchdiskussion i UUKI-rådet den 27 november 2025 om mobilitet inom yrkesutbildning</w:t>
            </w:r>
            <w:r>
              <w:rPr>
                <w:bCs/>
              </w:rPr>
              <w:t>.</w:t>
            </w:r>
          </w:p>
          <w:p w14:paraId="2865788E" w14:textId="7DF09995" w:rsidR="00AC49DD" w:rsidRDefault="00AC49DD">
            <w:pPr>
              <w:tabs>
                <w:tab w:val="left" w:pos="1701"/>
              </w:tabs>
              <w:rPr>
                <w:b/>
                <w:snapToGrid w:val="0"/>
              </w:rPr>
            </w:pPr>
          </w:p>
        </w:tc>
      </w:tr>
      <w:tr w:rsidR="001130FE" w14:paraId="516248B5" w14:textId="77777777" w:rsidTr="0001177E">
        <w:tc>
          <w:tcPr>
            <w:tcW w:w="567" w:type="dxa"/>
          </w:tcPr>
          <w:p w14:paraId="009CD70E" w14:textId="77777777" w:rsidR="001130FE" w:rsidRPr="003B4DE8" w:rsidRDefault="001130FE" w:rsidP="003B4DE8">
            <w:pPr>
              <w:pStyle w:val="Liststycke"/>
              <w:numPr>
                <w:ilvl w:val="0"/>
                <w:numId w:val="2"/>
              </w:numPr>
              <w:tabs>
                <w:tab w:val="left" w:pos="1701"/>
              </w:tabs>
              <w:rPr>
                <w:b/>
                <w:snapToGrid w:val="0"/>
              </w:rPr>
            </w:pPr>
          </w:p>
        </w:tc>
        <w:tc>
          <w:tcPr>
            <w:tcW w:w="6946" w:type="dxa"/>
            <w:gridSpan w:val="2"/>
          </w:tcPr>
          <w:p w14:paraId="411051D5" w14:textId="7B714831" w:rsidR="001130FE" w:rsidRDefault="001130FE">
            <w:pPr>
              <w:tabs>
                <w:tab w:val="left" w:pos="1701"/>
              </w:tabs>
              <w:rPr>
                <w:b/>
                <w:snapToGrid w:val="0"/>
              </w:rPr>
            </w:pPr>
            <w:r>
              <w:rPr>
                <w:b/>
                <w:snapToGrid w:val="0"/>
              </w:rPr>
              <w:t>Justering</w:t>
            </w:r>
            <w:r w:rsidR="00E95AFB">
              <w:rPr>
                <w:b/>
                <w:snapToGrid w:val="0"/>
              </w:rPr>
              <w:t xml:space="preserve"> av</w:t>
            </w:r>
            <w:r>
              <w:rPr>
                <w:b/>
                <w:snapToGrid w:val="0"/>
              </w:rPr>
              <w:t xml:space="preserve"> protokoll</w:t>
            </w:r>
          </w:p>
          <w:p w14:paraId="7576F0E6" w14:textId="77777777" w:rsidR="001130FE" w:rsidRDefault="001130FE">
            <w:pPr>
              <w:tabs>
                <w:tab w:val="left" w:pos="1701"/>
              </w:tabs>
              <w:rPr>
                <w:b/>
                <w:snapToGrid w:val="0"/>
              </w:rPr>
            </w:pPr>
          </w:p>
          <w:p w14:paraId="68C090D7" w14:textId="77777777" w:rsidR="00E95AFB" w:rsidRDefault="00E95AFB">
            <w:pPr>
              <w:tabs>
                <w:tab w:val="left" w:pos="1701"/>
              </w:tabs>
              <w:rPr>
                <w:bCs/>
                <w:snapToGrid w:val="0"/>
              </w:rPr>
            </w:pPr>
            <w:r w:rsidRPr="00E95AFB">
              <w:rPr>
                <w:bCs/>
                <w:snapToGrid w:val="0"/>
              </w:rPr>
              <w:t>Utskottet justerade protokoll 2025/26:</w:t>
            </w:r>
            <w:r w:rsidR="00247E20">
              <w:rPr>
                <w:bCs/>
                <w:snapToGrid w:val="0"/>
              </w:rPr>
              <w:t>11.</w:t>
            </w:r>
          </w:p>
          <w:p w14:paraId="1BF2EC5C" w14:textId="3827C515" w:rsidR="00247E20" w:rsidRPr="00E95AFB" w:rsidRDefault="00247E20">
            <w:pPr>
              <w:tabs>
                <w:tab w:val="left" w:pos="1701"/>
              </w:tabs>
              <w:rPr>
                <w:bCs/>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4EB47A07" w:rsidR="00306F1B" w:rsidRPr="00306F1B" w:rsidRDefault="0019344E">
            <w:pPr>
              <w:tabs>
                <w:tab w:val="left" w:pos="1701"/>
              </w:tabs>
              <w:rPr>
                <w:bCs/>
                <w:snapToGrid w:val="0"/>
              </w:rPr>
            </w:pPr>
            <w:r>
              <w:rPr>
                <w:bCs/>
                <w:snapToGrid w:val="0"/>
              </w:rPr>
              <w:t xml:space="preserve">En sammanställning över EU-dokument som inkommit under </w:t>
            </w:r>
            <w:r w:rsidR="00AC49DD">
              <w:rPr>
                <w:bCs/>
                <w:snapToGrid w:val="0"/>
              </w:rPr>
              <w:t xml:space="preserve">22 oktober – 31 oktober 2025 </w:t>
            </w:r>
            <w:r>
              <w:rPr>
                <w:bCs/>
                <w:snapToGrid w:val="0"/>
              </w:rPr>
              <w:t xml:space="preserve">anmäldes. </w:t>
            </w:r>
          </w:p>
          <w:p w14:paraId="7D9B4CE5" w14:textId="28C60CA4" w:rsidR="00306F1B" w:rsidRDefault="00306F1B">
            <w:pPr>
              <w:tabs>
                <w:tab w:val="left" w:pos="1701"/>
              </w:tabs>
              <w:rPr>
                <w:b/>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7CBA31A3" w:rsidR="008D4BF2" w:rsidRDefault="00AC49DD" w:rsidP="00BB7028">
            <w:pPr>
              <w:tabs>
                <w:tab w:val="left" w:pos="1701"/>
              </w:tabs>
              <w:rPr>
                <w:b/>
                <w:bCs/>
              </w:rPr>
            </w:pPr>
            <w:r w:rsidRPr="00AC49DD">
              <w:rPr>
                <w:b/>
                <w:bCs/>
              </w:rPr>
              <w:t>Skärpta krav i kommunal vuxenutbildning i svenska för invandrare (</w:t>
            </w:r>
            <w:proofErr w:type="spellStart"/>
            <w:r w:rsidRPr="00AC49DD">
              <w:rPr>
                <w:b/>
                <w:bCs/>
              </w:rPr>
              <w:t>sfi</w:t>
            </w:r>
            <w:proofErr w:type="spellEnd"/>
            <w:r w:rsidRPr="00AC49DD">
              <w:rPr>
                <w:b/>
                <w:bCs/>
              </w:rPr>
              <w:t>) (UbU4)</w:t>
            </w:r>
          </w:p>
          <w:p w14:paraId="0E0F24EB" w14:textId="77777777" w:rsidR="00AC49DD" w:rsidRDefault="00AC49DD" w:rsidP="00BB7028">
            <w:pPr>
              <w:tabs>
                <w:tab w:val="left" w:pos="1701"/>
              </w:tabs>
              <w:rPr>
                <w:b/>
                <w:bCs/>
              </w:rPr>
            </w:pPr>
          </w:p>
          <w:p w14:paraId="246DEABE" w14:textId="7AAF31E4" w:rsidR="008D4BF2" w:rsidRDefault="008D4BF2" w:rsidP="00BB7028">
            <w:pPr>
              <w:tabs>
                <w:tab w:val="left" w:pos="1701"/>
              </w:tabs>
            </w:pPr>
            <w:r>
              <w:t xml:space="preserve">Utskottet fortsatte </w:t>
            </w:r>
            <w:r w:rsidR="009A292F">
              <w:t>beredningen</w:t>
            </w:r>
            <w:r>
              <w:t xml:space="preserve"> av</w:t>
            </w:r>
            <w:r w:rsidR="00BD0D32">
              <w:t xml:space="preserve"> proposition 202</w:t>
            </w:r>
            <w:r w:rsidR="00135867">
              <w:t>5</w:t>
            </w:r>
            <w:r w:rsidR="00BD0D32">
              <w:t>/2</w:t>
            </w:r>
            <w:r w:rsidR="00135867">
              <w:t>6</w:t>
            </w:r>
            <w:r w:rsidR="00BD0D32">
              <w:t>:</w:t>
            </w:r>
            <w:r w:rsidR="00AC49DD">
              <w:t xml:space="preserve">10 </w:t>
            </w:r>
            <w:r w:rsidR="00BD0D32">
              <w:t>och</w:t>
            </w:r>
            <w:r>
              <w:t xml:space="preserve"> motioner. </w:t>
            </w:r>
          </w:p>
          <w:p w14:paraId="691C32FD" w14:textId="79DCF95C" w:rsidR="008D4BF2" w:rsidRDefault="008D4BF2" w:rsidP="00BB7028">
            <w:pPr>
              <w:tabs>
                <w:tab w:val="left" w:pos="1701"/>
              </w:tabs>
            </w:pPr>
          </w:p>
          <w:p w14:paraId="2D573C61" w14:textId="333394C3" w:rsidR="008D4BF2" w:rsidRPr="008D4BF2" w:rsidRDefault="008D4BF2" w:rsidP="00BB7028">
            <w:pPr>
              <w:tabs>
                <w:tab w:val="left" w:pos="1701"/>
              </w:tabs>
            </w:pPr>
            <w:r>
              <w:t>Utskottet justerade betänkande 202</w:t>
            </w:r>
            <w:r w:rsidR="00135867">
              <w:t>5</w:t>
            </w:r>
            <w:r>
              <w:t>/</w:t>
            </w:r>
            <w:proofErr w:type="gramStart"/>
            <w:r>
              <w:t>2</w:t>
            </w:r>
            <w:r w:rsidR="00135867">
              <w:t>6</w:t>
            </w:r>
            <w:r>
              <w:t>:</w:t>
            </w:r>
            <w:r w:rsidR="00306F1B">
              <w:t>UbU</w:t>
            </w:r>
            <w:proofErr w:type="gramEnd"/>
            <w:r w:rsidR="00AC49DD">
              <w:t>4</w:t>
            </w:r>
            <w:r>
              <w:t xml:space="preserve">. </w:t>
            </w:r>
          </w:p>
          <w:p w14:paraId="0CC4D352" w14:textId="77777777" w:rsidR="008D4BF2" w:rsidRDefault="008D4BF2" w:rsidP="00BB7028">
            <w:pPr>
              <w:tabs>
                <w:tab w:val="left" w:pos="1701"/>
              </w:tabs>
              <w:rPr>
                <w:b/>
                <w:bCs/>
              </w:rPr>
            </w:pPr>
          </w:p>
          <w:p w14:paraId="28584ABB" w14:textId="356B7702" w:rsidR="00BD0D32" w:rsidRPr="00AC49DD" w:rsidRDefault="007B66A7" w:rsidP="00BB7028">
            <w:pPr>
              <w:tabs>
                <w:tab w:val="left" w:pos="1701"/>
              </w:tabs>
              <w:rPr>
                <w:color w:val="000000"/>
                <w:szCs w:val="24"/>
              </w:rPr>
            </w:pPr>
            <w:r w:rsidRPr="00AC49DD">
              <w:rPr>
                <w:color w:val="000000"/>
                <w:szCs w:val="24"/>
              </w:rPr>
              <w:t>S-,</w:t>
            </w:r>
            <w:r w:rsidR="00600760" w:rsidRPr="00AC49DD">
              <w:rPr>
                <w:color w:val="000000"/>
                <w:szCs w:val="24"/>
              </w:rPr>
              <w:t xml:space="preserve"> V-</w:t>
            </w:r>
            <w:r w:rsidR="004C2EAC">
              <w:rPr>
                <w:color w:val="000000"/>
                <w:szCs w:val="24"/>
              </w:rPr>
              <w:t xml:space="preserve"> och</w:t>
            </w:r>
            <w:r w:rsidR="00306F1B" w:rsidRPr="00AC49DD">
              <w:rPr>
                <w:color w:val="000000"/>
                <w:szCs w:val="24"/>
              </w:rPr>
              <w:t xml:space="preserve"> </w:t>
            </w:r>
            <w:r w:rsidR="00163039" w:rsidRPr="00AC49DD">
              <w:rPr>
                <w:color w:val="000000"/>
                <w:szCs w:val="24"/>
              </w:rPr>
              <w:t>MP</w:t>
            </w:r>
            <w:r w:rsidR="00306F1B" w:rsidRPr="00AC49DD">
              <w:rPr>
                <w:color w:val="000000"/>
                <w:szCs w:val="24"/>
              </w:rPr>
              <w:t>-</w:t>
            </w:r>
            <w:r w:rsidR="00BB7028" w:rsidRPr="00AC49DD">
              <w:rPr>
                <w:color w:val="000000"/>
                <w:szCs w:val="24"/>
              </w:rPr>
              <w:t xml:space="preserve">ledamöterna anmälde reservationer. </w:t>
            </w:r>
          </w:p>
          <w:p w14:paraId="19D87436" w14:textId="77777777" w:rsidR="00BD0D32" w:rsidRDefault="00BD0D32" w:rsidP="00BB7028">
            <w:pPr>
              <w:tabs>
                <w:tab w:val="left" w:pos="1701"/>
              </w:tabs>
              <w:rPr>
                <w:color w:val="000000"/>
                <w:szCs w:val="24"/>
                <w:highlight w:val="yellow"/>
              </w:rPr>
            </w:pPr>
          </w:p>
          <w:p w14:paraId="3280E6C0" w14:textId="452079A5" w:rsidR="003B4DE8" w:rsidRPr="008D4BF2" w:rsidRDefault="00AC49DD" w:rsidP="00BB7028">
            <w:pPr>
              <w:tabs>
                <w:tab w:val="left" w:pos="1701"/>
              </w:tabs>
              <w:rPr>
                <w:color w:val="000000"/>
                <w:szCs w:val="24"/>
              </w:rPr>
            </w:pPr>
            <w:r w:rsidRPr="00AC49DD">
              <w:rPr>
                <w:color w:val="000000"/>
                <w:szCs w:val="24"/>
              </w:rPr>
              <w:t>C</w:t>
            </w:r>
            <w:r w:rsidR="00306F1B" w:rsidRPr="00AC49DD">
              <w:rPr>
                <w:color w:val="000000"/>
                <w:szCs w:val="24"/>
              </w:rPr>
              <w:t>-ledam</w:t>
            </w:r>
            <w:r w:rsidR="00BD0D32" w:rsidRPr="00AC49DD">
              <w:rPr>
                <w:color w:val="000000"/>
                <w:szCs w:val="24"/>
              </w:rPr>
              <w:t>oten</w:t>
            </w:r>
            <w:r w:rsidR="00306F1B" w:rsidRPr="00AC49DD">
              <w:rPr>
                <w:color w:val="000000"/>
                <w:szCs w:val="24"/>
              </w:rPr>
              <w:t xml:space="preserve"> anmälde ett särskilt yttrande.</w:t>
            </w:r>
            <w:r w:rsidR="00306F1B">
              <w:rPr>
                <w:color w:val="000000"/>
                <w:szCs w:val="24"/>
              </w:rPr>
              <w:t xml:space="preserve"> </w:t>
            </w:r>
          </w:p>
          <w:p w14:paraId="16211517" w14:textId="77777777" w:rsidR="00656420" w:rsidRDefault="00656420" w:rsidP="00BB7028">
            <w:pPr>
              <w:tabs>
                <w:tab w:val="left" w:pos="1701"/>
              </w:tabs>
              <w:rPr>
                <w:snapToGrid w:val="0"/>
              </w:rPr>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gridSpan w:val="2"/>
          </w:tcPr>
          <w:p w14:paraId="115C9E09" w14:textId="584994E8" w:rsidR="00BD0D32" w:rsidRDefault="00AC49DD" w:rsidP="00BD0D32">
            <w:pPr>
              <w:tabs>
                <w:tab w:val="left" w:pos="1701"/>
              </w:tabs>
              <w:rPr>
                <w:b/>
                <w:bCs/>
              </w:rPr>
            </w:pPr>
            <w:r>
              <w:rPr>
                <w:b/>
                <w:bCs/>
              </w:rPr>
              <w:t xml:space="preserve">Kompletterande beslut om styrgrupp och arbetsutskott för uppföljning och utvärdering </w:t>
            </w:r>
          </w:p>
          <w:p w14:paraId="19E26425" w14:textId="77777777" w:rsidR="00AC49DD" w:rsidRDefault="00AC49DD" w:rsidP="00BD0D32">
            <w:pPr>
              <w:tabs>
                <w:tab w:val="left" w:pos="1701"/>
              </w:tabs>
              <w:rPr>
                <w:b/>
                <w:bCs/>
              </w:rPr>
            </w:pPr>
          </w:p>
          <w:p w14:paraId="62E3E049" w14:textId="45705416" w:rsidR="00FD71BB" w:rsidRDefault="00FD71BB" w:rsidP="004C2EAC">
            <w:pPr>
              <w:tabs>
                <w:tab w:val="left" w:pos="1701"/>
              </w:tabs>
            </w:pPr>
            <w:r w:rsidRPr="00FD71BB">
              <w:t>Utskottet uts</w:t>
            </w:r>
            <w:r>
              <w:t>åg</w:t>
            </w:r>
            <w:r w:rsidRPr="00FD71BB">
              <w:t xml:space="preserve"> </w:t>
            </w:r>
            <w:r w:rsidR="004C2EAC">
              <w:t>Lars-Ingvar Ljungman (M) till</w:t>
            </w:r>
            <w:r w:rsidRPr="00FD71BB">
              <w:t xml:space="preserve"> ledamot tillika vice ordförande i styrgruppen för uppföljning och utvärdering samt ledamot i arbetsutskottet</w:t>
            </w:r>
            <w:r w:rsidR="004C2EAC">
              <w:t>.</w:t>
            </w:r>
          </w:p>
          <w:p w14:paraId="4CB0D0AC" w14:textId="77777777" w:rsidR="00FD71BB" w:rsidRPr="00FD71BB" w:rsidRDefault="00FD71BB" w:rsidP="00FD71BB">
            <w:pPr>
              <w:tabs>
                <w:tab w:val="left" w:pos="1701"/>
              </w:tabs>
            </w:pPr>
          </w:p>
          <w:p w14:paraId="5B2033B9" w14:textId="7AFB3A25" w:rsidR="00FD71BB" w:rsidRPr="00FD71BB" w:rsidRDefault="00FD71BB" w:rsidP="004C2EAC">
            <w:pPr>
              <w:tabs>
                <w:tab w:val="left" w:pos="1701"/>
              </w:tabs>
            </w:pPr>
            <w:r w:rsidRPr="00FD71BB">
              <w:t>Utskottet uts</w:t>
            </w:r>
            <w:r>
              <w:t>åg</w:t>
            </w:r>
            <w:r w:rsidRPr="00FD71BB">
              <w:t xml:space="preserve"> även</w:t>
            </w:r>
            <w:r w:rsidR="004C2EAC">
              <w:t xml:space="preserve"> Isabell Mixter (V) och Niels Paarup-Petersen (C)</w:t>
            </w:r>
            <w:r w:rsidRPr="00FD71BB">
              <w:t xml:space="preserve"> </w:t>
            </w:r>
            <w:r w:rsidR="004C2EAC">
              <w:t xml:space="preserve">till </w:t>
            </w:r>
            <w:r w:rsidRPr="00FD71BB">
              <w:t>ledamöter i styrgruppen</w:t>
            </w:r>
            <w:r w:rsidR="004C2EAC">
              <w:t>.</w:t>
            </w:r>
          </w:p>
          <w:p w14:paraId="230AA647" w14:textId="6A99BAFF" w:rsidR="001130FE" w:rsidRDefault="001130FE" w:rsidP="00FD71BB">
            <w:pPr>
              <w:tabs>
                <w:tab w:val="left" w:pos="1701"/>
              </w:tabs>
            </w:pPr>
          </w:p>
          <w:p w14:paraId="16335EF6" w14:textId="77777777" w:rsidR="00247E20" w:rsidRDefault="00247E20" w:rsidP="00247E20">
            <w:pPr>
              <w:tabs>
                <w:tab w:val="left" w:pos="1701"/>
              </w:tabs>
              <w:rPr>
                <w:b/>
                <w:snapToGrid w:val="0"/>
              </w:rPr>
            </w:pPr>
            <w:r>
              <w:rPr>
                <w:bCs/>
                <w:snapToGrid w:val="0"/>
                <w:szCs w:val="24"/>
              </w:rPr>
              <w:t>Denna paragraf förklarades omedelbart justerad.</w:t>
            </w:r>
          </w:p>
          <w:p w14:paraId="0100ED28" w14:textId="36423B44" w:rsidR="00FD71BB" w:rsidRDefault="00FD71BB" w:rsidP="00FD71BB">
            <w:pPr>
              <w:tabs>
                <w:tab w:val="left" w:pos="1701"/>
              </w:tabs>
              <w:rPr>
                <w:b/>
                <w:bCs/>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45F799F8" w:rsidR="008D4BF2" w:rsidRDefault="00AC49DD" w:rsidP="00BB7028">
            <w:pPr>
              <w:tabs>
                <w:tab w:val="left" w:pos="1701"/>
              </w:tabs>
              <w:rPr>
                <w:b/>
              </w:rPr>
            </w:pPr>
            <w:r w:rsidRPr="004C5201">
              <w:rPr>
                <w:b/>
              </w:rPr>
              <w:t>Fråga om utskottsinitiativ om</w:t>
            </w:r>
            <w:r>
              <w:rPr>
                <w:b/>
              </w:rPr>
              <w:t xml:space="preserve"> </w:t>
            </w:r>
            <w:r w:rsidRPr="004C5201">
              <w:rPr>
                <w:b/>
              </w:rPr>
              <w:t>att avskaffa aktiebolag i skolan</w:t>
            </w:r>
          </w:p>
          <w:p w14:paraId="46DA9E2D" w14:textId="77777777" w:rsidR="00AC49DD" w:rsidRDefault="00AC49DD" w:rsidP="00BB7028">
            <w:pPr>
              <w:tabs>
                <w:tab w:val="left" w:pos="1701"/>
              </w:tabs>
              <w:rPr>
                <w:b/>
                <w:bCs/>
              </w:rPr>
            </w:pPr>
          </w:p>
          <w:p w14:paraId="01B0CA68" w14:textId="153C10BB" w:rsidR="00FD71BB" w:rsidRPr="00FD71BB" w:rsidRDefault="00FD71BB" w:rsidP="00FD71BB">
            <w:pPr>
              <w:tabs>
                <w:tab w:val="left" w:pos="1701"/>
              </w:tabs>
            </w:pPr>
            <w:r w:rsidRPr="00FD71BB">
              <w:t>Utskottet fortsatte behandlingen av frågan om ett initiativ om</w:t>
            </w:r>
            <w:r>
              <w:t xml:space="preserve"> </w:t>
            </w:r>
            <w:r w:rsidRPr="00FD71BB">
              <w:t>att avskaffa aktiebolag i skolan</w:t>
            </w:r>
            <w:r>
              <w:t xml:space="preserve">. </w:t>
            </w:r>
          </w:p>
          <w:p w14:paraId="7651A21D" w14:textId="77777777" w:rsidR="00FD71BB" w:rsidRPr="00FD71BB" w:rsidRDefault="00FD71BB" w:rsidP="00FD71BB">
            <w:pPr>
              <w:tabs>
                <w:tab w:val="left" w:pos="1701"/>
              </w:tabs>
            </w:pPr>
          </w:p>
          <w:p w14:paraId="34C5246E" w14:textId="77777777" w:rsidR="00FD71BB" w:rsidRPr="006F250B" w:rsidRDefault="00FD71BB" w:rsidP="00FD71BB">
            <w:pPr>
              <w:tabs>
                <w:tab w:val="left" w:pos="1701"/>
              </w:tabs>
            </w:pPr>
            <w:r w:rsidRPr="006F250B">
              <w:t>Utskottet beslutade att inte ta något initiativ.</w:t>
            </w:r>
          </w:p>
          <w:p w14:paraId="0A135E1D" w14:textId="77777777" w:rsidR="00FD71BB" w:rsidRPr="006F250B" w:rsidRDefault="00FD71BB" w:rsidP="00FD71BB">
            <w:pPr>
              <w:tabs>
                <w:tab w:val="left" w:pos="1701"/>
              </w:tabs>
            </w:pPr>
          </w:p>
          <w:p w14:paraId="786D51C7" w14:textId="797C26E0" w:rsidR="008D4BF2" w:rsidRDefault="00FD71BB" w:rsidP="00FD71BB">
            <w:pPr>
              <w:tabs>
                <w:tab w:val="left" w:pos="1701"/>
              </w:tabs>
            </w:pPr>
            <w:r w:rsidRPr="006F250B">
              <w:t>S-, V- och MP-ledamöterna reserverade sig mot beslutet och ansåg att utskottet borde ha inlett ett beredningsarbete i syfte att kunna ta ett initiativ i frågan.</w:t>
            </w:r>
          </w:p>
          <w:p w14:paraId="1ABB43A7" w14:textId="3C5A8A02" w:rsidR="00FD71BB" w:rsidRPr="008D4BF2" w:rsidRDefault="00FD71BB" w:rsidP="00FD71BB">
            <w:pPr>
              <w:tabs>
                <w:tab w:val="left" w:pos="1701"/>
              </w:tabs>
              <w:rPr>
                <w:b/>
                <w:bCs/>
              </w:rPr>
            </w:pPr>
          </w:p>
        </w:tc>
      </w:tr>
      <w:tr w:rsidR="00C54112" w14:paraId="449293CC" w14:textId="77777777" w:rsidTr="0001177E">
        <w:tc>
          <w:tcPr>
            <w:tcW w:w="567" w:type="dxa"/>
          </w:tcPr>
          <w:p w14:paraId="6D8EBAA7" w14:textId="77777777" w:rsidR="00C54112" w:rsidRPr="003B4DE8" w:rsidRDefault="00C54112" w:rsidP="003B4DE8">
            <w:pPr>
              <w:pStyle w:val="Liststycke"/>
              <w:numPr>
                <w:ilvl w:val="0"/>
                <w:numId w:val="2"/>
              </w:numPr>
              <w:tabs>
                <w:tab w:val="left" w:pos="1701"/>
              </w:tabs>
              <w:rPr>
                <w:b/>
                <w:snapToGrid w:val="0"/>
              </w:rPr>
            </w:pPr>
          </w:p>
        </w:tc>
        <w:tc>
          <w:tcPr>
            <w:tcW w:w="6946" w:type="dxa"/>
            <w:gridSpan w:val="2"/>
          </w:tcPr>
          <w:p w14:paraId="74E0C74A" w14:textId="39AE36A6" w:rsidR="00C54112" w:rsidRDefault="00AC49DD" w:rsidP="00BB7028">
            <w:pPr>
              <w:tabs>
                <w:tab w:val="left" w:pos="1701"/>
              </w:tabs>
              <w:rPr>
                <w:b/>
              </w:rPr>
            </w:pPr>
            <w:r w:rsidRPr="004C5201">
              <w:rPr>
                <w:b/>
              </w:rPr>
              <w:t>Fråga om utskottsinitiativ om</w:t>
            </w:r>
            <w:r>
              <w:rPr>
                <w:b/>
              </w:rPr>
              <w:t xml:space="preserve"> </w:t>
            </w:r>
            <w:r w:rsidRPr="004C5201">
              <w:rPr>
                <w:b/>
              </w:rPr>
              <w:t>förbud mot vinstuttag i skolan och etableringsstopp för vinstdrivande skolor</w:t>
            </w:r>
          </w:p>
          <w:p w14:paraId="6B7359B7" w14:textId="77777777" w:rsidR="00AC49DD" w:rsidRDefault="00AC49DD" w:rsidP="00BB7028">
            <w:pPr>
              <w:tabs>
                <w:tab w:val="left" w:pos="1701"/>
              </w:tabs>
              <w:rPr>
                <w:b/>
                <w:bCs/>
              </w:rPr>
            </w:pPr>
          </w:p>
          <w:p w14:paraId="3D0F279F" w14:textId="5FD698BD" w:rsidR="00FD71BB" w:rsidRPr="00FD71BB" w:rsidRDefault="00FD71BB" w:rsidP="00FD71BB">
            <w:pPr>
              <w:tabs>
                <w:tab w:val="left" w:pos="1701"/>
              </w:tabs>
            </w:pPr>
            <w:r w:rsidRPr="00FD71BB">
              <w:t>Utskottet fortsatte behandlingen av frågan om ett initiativ om</w:t>
            </w:r>
            <w:r>
              <w:t xml:space="preserve"> </w:t>
            </w:r>
            <w:r w:rsidRPr="00FD71BB">
              <w:t xml:space="preserve">förbud </w:t>
            </w:r>
            <w:r w:rsidRPr="00FD71BB">
              <w:lastRenderedPageBreak/>
              <w:t>mot vinstuttag i skolan och etableringsstopp för vinstdrivande skolor</w:t>
            </w:r>
            <w:r>
              <w:t xml:space="preserve">. </w:t>
            </w:r>
          </w:p>
          <w:p w14:paraId="096FCDF7" w14:textId="77777777" w:rsidR="00FD71BB" w:rsidRPr="00FD71BB" w:rsidRDefault="00FD71BB" w:rsidP="00FD71BB">
            <w:pPr>
              <w:tabs>
                <w:tab w:val="left" w:pos="1701"/>
              </w:tabs>
            </w:pPr>
          </w:p>
          <w:p w14:paraId="213D2FFC" w14:textId="77777777" w:rsidR="00FD71BB" w:rsidRPr="006F250B" w:rsidRDefault="00FD71BB" w:rsidP="00FD71BB">
            <w:pPr>
              <w:tabs>
                <w:tab w:val="left" w:pos="1701"/>
              </w:tabs>
            </w:pPr>
            <w:r w:rsidRPr="006F250B">
              <w:t>Utskottet beslutade att inte ta något initiativ.</w:t>
            </w:r>
          </w:p>
          <w:p w14:paraId="43669350" w14:textId="77777777" w:rsidR="00FD71BB" w:rsidRPr="006F250B" w:rsidRDefault="00FD71BB" w:rsidP="00FD71BB">
            <w:pPr>
              <w:tabs>
                <w:tab w:val="left" w:pos="1701"/>
              </w:tabs>
            </w:pPr>
          </w:p>
          <w:p w14:paraId="512E49D0" w14:textId="5221E5DD" w:rsidR="00FD71BB" w:rsidRDefault="00FD71BB" w:rsidP="00FD71BB">
            <w:pPr>
              <w:tabs>
                <w:tab w:val="left" w:pos="1701"/>
              </w:tabs>
            </w:pPr>
            <w:r w:rsidRPr="006F250B">
              <w:t>S-, V-</w:t>
            </w:r>
            <w:r w:rsidR="001B7AE9" w:rsidRPr="006F250B">
              <w:t xml:space="preserve"> </w:t>
            </w:r>
            <w:r w:rsidRPr="006F250B">
              <w:t>och MP-ledamöterna reserverade sig mot beslutet och ansåg att utskottet borde ha inlett ett beredningsarbete i syfte att kunna ta ett initiativ i frågan.</w:t>
            </w:r>
          </w:p>
          <w:p w14:paraId="179B86E4" w14:textId="71420FB4" w:rsidR="00C54112" w:rsidRDefault="00C54112" w:rsidP="00FD71BB">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06CDD2BD"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w:t>
            </w:r>
            <w:r w:rsidR="00BB7028" w:rsidRPr="006F250B">
              <w:rPr>
                <w:szCs w:val="24"/>
              </w:rPr>
              <w:t xml:space="preserve">rum </w:t>
            </w:r>
            <w:r w:rsidR="00AC49DD" w:rsidRPr="006F250B">
              <w:rPr>
                <w:szCs w:val="24"/>
              </w:rPr>
              <w:t>tis</w:t>
            </w:r>
            <w:r w:rsidR="00BB7028" w:rsidRPr="006F250B">
              <w:rPr>
                <w:szCs w:val="24"/>
              </w:rPr>
              <w:t xml:space="preserve">dagen den </w:t>
            </w:r>
            <w:r w:rsidR="00AC49DD" w:rsidRPr="006F250B">
              <w:rPr>
                <w:szCs w:val="24"/>
              </w:rPr>
              <w:t>25</w:t>
            </w:r>
            <w:r w:rsidR="00575176" w:rsidRPr="006F250B">
              <w:rPr>
                <w:szCs w:val="24"/>
              </w:rPr>
              <w:t xml:space="preserve"> </w:t>
            </w:r>
            <w:r w:rsidR="00AC49DD" w:rsidRPr="006F250B">
              <w:rPr>
                <w:szCs w:val="24"/>
              </w:rPr>
              <w:t>november</w:t>
            </w:r>
            <w:r w:rsidR="008D4BF2" w:rsidRPr="006F250B">
              <w:rPr>
                <w:szCs w:val="24"/>
              </w:rPr>
              <w:t xml:space="preserve"> </w:t>
            </w:r>
            <w:r w:rsidR="00BB7028" w:rsidRPr="006F250B">
              <w:rPr>
                <w:szCs w:val="24"/>
              </w:rPr>
              <w:t>20</w:t>
            </w:r>
            <w:r w:rsidR="005F0E85" w:rsidRPr="006F250B">
              <w:rPr>
                <w:szCs w:val="24"/>
              </w:rPr>
              <w:t>2</w:t>
            </w:r>
            <w:r w:rsidR="002406D5" w:rsidRPr="006F250B">
              <w:rPr>
                <w:szCs w:val="24"/>
              </w:rPr>
              <w:t>5</w:t>
            </w:r>
            <w:r w:rsidRPr="006F250B">
              <w:rPr>
                <w:szCs w:val="24"/>
              </w:rPr>
              <w:t xml:space="preserve"> kl. </w:t>
            </w:r>
            <w:r w:rsidR="00AC49DD" w:rsidRPr="006F250B">
              <w:rPr>
                <w:szCs w:val="24"/>
              </w:rPr>
              <w:t>11</w:t>
            </w:r>
            <w:r w:rsidRPr="006F250B">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60519387" w:rsidR="00D817DA" w:rsidRDefault="00AC49DD"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5B5F7970" w:rsidR="00D817DA" w:rsidRDefault="00D817DA" w:rsidP="00D817DA">
            <w:pPr>
              <w:tabs>
                <w:tab w:val="left" w:pos="1701"/>
              </w:tabs>
            </w:pPr>
            <w:r w:rsidRPr="00C56172">
              <w:t xml:space="preserve">Justeras </w:t>
            </w:r>
            <w:r w:rsidR="00AC49DD" w:rsidRPr="006F250B">
              <w:t>tis</w:t>
            </w:r>
            <w:r w:rsidRPr="006F250B">
              <w:t xml:space="preserve">dagen </w:t>
            </w:r>
            <w:r w:rsidR="008D4BF2" w:rsidRPr="006F250B">
              <w:t xml:space="preserve">den </w:t>
            </w:r>
            <w:r w:rsidR="00AC49DD" w:rsidRPr="006F250B">
              <w:t>25 november</w:t>
            </w:r>
            <w:r w:rsidR="00BB7028" w:rsidRPr="006F250B">
              <w:t xml:space="preserve"> 20</w:t>
            </w:r>
            <w:r w:rsidR="005F0E85" w:rsidRPr="006F250B">
              <w:t>2</w:t>
            </w:r>
            <w:r w:rsidR="002406D5" w:rsidRPr="006F250B">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150D649F" w:rsidR="00822AF4" w:rsidRDefault="00822AF4" w:rsidP="007A14AA">
            <w:pPr>
              <w:tabs>
                <w:tab w:val="left" w:pos="1276"/>
              </w:tabs>
              <w:rPr>
                <w:b/>
              </w:rPr>
            </w:pPr>
            <w:r>
              <w:rPr>
                <w:b/>
              </w:rPr>
              <w:t>Bilaga</w:t>
            </w:r>
          </w:p>
          <w:p w14:paraId="153E390B" w14:textId="77777777" w:rsidR="00822AF4" w:rsidRPr="00DB43E0" w:rsidRDefault="00822AF4" w:rsidP="007A14AA">
            <w:pPr>
              <w:tabs>
                <w:tab w:val="left" w:pos="1276"/>
              </w:tabs>
            </w:pPr>
            <w:r w:rsidRPr="00DB43E0">
              <w:t>till protokoll</w:t>
            </w:r>
          </w:p>
          <w:p w14:paraId="0F1F14FE" w14:textId="5E2491BA" w:rsidR="00822AF4" w:rsidRPr="00310016" w:rsidRDefault="00822AF4" w:rsidP="007A14AA">
            <w:pPr>
              <w:tabs>
                <w:tab w:val="left" w:pos="1276"/>
              </w:tabs>
              <w:rPr>
                <w:b/>
              </w:rPr>
            </w:pPr>
            <w:r w:rsidRPr="00DB43E0">
              <w:t>202</w:t>
            </w:r>
            <w:r w:rsidR="00135867">
              <w:t>5</w:t>
            </w:r>
            <w:r w:rsidRPr="00DB43E0">
              <w:t>/2</w:t>
            </w:r>
            <w:r w:rsidR="00135867">
              <w:t>6</w:t>
            </w:r>
            <w:r w:rsidRPr="00DB43E0">
              <w:t>:</w:t>
            </w:r>
            <w:r w:rsidR="00AC49DD">
              <w:t>12</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7331A33C"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6F250B">
              <w:rPr>
                <w:sz w:val="22"/>
              </w:rPr>
              <w:t>1-11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65B884AA"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06F0A899" w:rsidR="00822AF4" w:rsidRPr="00C145F4" w:rsidRDefault="009D493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 xml:space="preserve">Anders </w:t>
            </w:r>
            <w:proofErr w:type="spellStart"/>
            <w:r>
              <w:rPr>
                <w:sz w:val="22"/>
                <w:szCs w:val="22"/>
              </w:rPr>
              <w:t>Ygeman</w:t>
            </w:r>
            <w:proofErr w:type="spellEnd"/>
            <w:r w:rsidR="00822AF4" w:rsidRPr="00C145F4">
              <w:rPr>
                <w:sz w:val="22"/>
                <w:szCs w:val="22"/>
              </w:rPr>
              <w:t xml:space="preserve"> (S), </w:t>
            </w:r>
            <w:r w:rsidR="00822AF4" w:rsidRPr="00C145F4">
              <w:rPr>
                <w:i/>
                <w:sz w:val="22"/>
                <w:szCs w:val="22"/>
              </w:rPr>
              <w:t>vice</w:t>
            </w:r>
            <w:r w:rsidR="00822AF4">
              <w:rPr>
                <w:i/>
                <w:sz w:val="22"/>
                <w:szCs w:val="22"/>
              </w:rPr>
              <w:t xml:space="preserve"> </w:t>
            </w:r>
            <w:r w:rsidR="00822AF4"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0F951362" w:rsidR="00822AF4" w:rsidRPr="00C145F4" w:rsidRDefault="00FA7D56" w:rsidP="007A14AA">
            <w:pPr>
              <w:rPr>
                <w:sz w:val="22"/>
                <w:szCs w:val="22"/>
              </w:rPr>
            </w:pPr>
            <w:r w:rsidRPr="00FA7D56">
              <w:rPr>
                <w:sz w:val="22"/>
                <w:szCs w:val="22"/>
              </w:rPr>
              <w:t xml:space="preserve">Kristina Axén Olin </w:t>
            </w:r>
            <w:r w:rsidR="00822AF4"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Pr="003F58FF" w:rsidRDefault="00E72E3F"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822AF4" w:rsidRPr="003F58FF" w:rsidRDefault="00FB46D8"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240B64B4" w:rsidR="00822AF4" w:rsidRPr="00C145F4" w:rsidRDefault="00FA7D56" w:rsidP="007A14AA">
            <w:pPr>
              <w:rPr>
                <w:sz w:val="22"/>
                <w:szCs w:val="22"/>
              </w:rPr>
            </w:pPr>
            <w:r w:rsidRPr="00FA7D56">
              <w:rPr>
                <w:sz w:val="22"/>
                <w:szCs w:val="22"/>
              </w:rPr>
              <w:t xml:space="preserve">Johanna Rantsi </w:t>
            </w:r>
            <w:r w:rsidR="00822AF4"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822AF4" w:rsidRPr="003F58FF" w:rsidRDefault="007517AC"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822AF4" w:rsidRPr="00C145F4" w:rsidRDefault="00C13B6E" w:rsidP="007A14AA">
            <w:pPr>
              <w:rPr>
                <w:sz w:val="22"/>
                <w:szCs w:val="22"/>
              </w:rPr>
            </w:pPr>
            <w:r w:rsidRPr="00C145F4">
              <w:rPr>
                <w:sz w:val="22"/>
                <w:szCs w:val="22"/>
              </w:rPr>
              <w:t>Rose-Marie Carlsson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822AF4" w:rsidRPr="003F58FF" w:rsidRDefault="00C13B6E" w:rsidP="007A14AA">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32167237" w:rsidR="00822AF4" w:rsidRPr="00C145F4" w:rsidRDefault="001D2973" w:rsidP="007A14AA">
            <w:pPr>
              <w:rPr>
                <w:sz w:val="22"/>
                <w:szCs w:val="22"/>
              </w:rPr>
            </w:pPr>
            <w:r>
              <w:rPr>
                <w:sz w:val="22"/>
                <w:szCs w:val="22"/>
              </w:rPr>
              <w:t xml:space="preserve">Oliver Rosengren </w:t>
            </w:r>
            <w:r w:rsidR="0042750F" w:rsidRPr="0042750F">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1E2FADF4"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1E8B8F8A" w:rsidR="00822AF4" w:rsidRPr="00C145F4" w:rsidRDefault="004170B5" w:rsidP="007A14AA">
            <w:pPr>
              <w:rPr>
                <w:sz w:val="22"/>
                <w:szCs w:val="22"/>
              </w:rPr>
            </w:pPr>
            <w:r w:rsidRPr="004170B5">
              <w:rPr>
                <w:sz w:val="22"/>
                <w:szCs w:val="22"/>
              </w:rPr>
              <w:t xml:space="preserve">Isabell Mixter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A4C4998"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Pr="003F58FF" w:rsidRDefault="00F44908"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822AF4" w:rsidRPr="00C145F4" w:rsidRDefault="00B45668" w:rsidP="007A14AA">
            <w:pPr>
              <w:rPr>
                <w:sz w:val="22"/>
                <w:szCs w:val="22"/>
              </w:rPr>
            </w:pPr>
            <w:r w:rsidRPr="00B45668">
              <w:rPr>
                <w:sz w:val="22"/>
                <w:szCs w:val="22"/>
              </w:rPr>
              <w:t>Robert Olesen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628593C7" w:rsidR="00822AF4" w:rsidRPr="003F58FF" w:rsidRDefault="004D13B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8CB7A88" w:rsidR="00F44908" w:rsidRPr="00C145F4" w:rsidRDefault="001D2973" w:rsidP="007A14AA">
            <w:pPr>
              <w:rPr>
                <w:sz w:val="22"/>
                <w:szCs w:val="22"/>
              </w:rPr>
            </w:pPr>
            <w:r>
              <w:rPr>
                <w:sz w:val="22"/>
                <w:szCs w:val="22"/>
              </w:rPr>
              <w:t>Lars-Ingvar Ljungman</w:t>
            </w:r>
            <w:r w:rsidR="0042750F">
              <w:rPr>
                <w:sz w:val="22"/>
                <w:szCs w:val="22"/>
              </w:rPr>
              <w:t xml:space="preserve">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547DB3A6" w:rsidR="00F44908" w:rsidRPr="003F58FF" w:rsidRDefault="0050194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05776FAB" w:rsidR="00822AF4" w:rsidRPr="003F58FF" w:rsidRDefault="00E36D8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F58FF">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3CD5D0B2" w:rsidR="00B22FB7" w:rsidRPr="00C145F4" w:rsidRDefault="00FA7D56" w:rsidP="007A14AA">
            <w:pPr>
              <w:rPr>
                <w:sz w:val="22"/>
                <w:szCs w:val="22"/>
              </w:rPr>
            </w:pPr>
            <w:r>
              <w:rPr>
                <w:sz w:val="22"/>
                <w:szCs w:val="22"/>
              </w:rPr>
              <w:t>Vakant</w:t>
            </w:r>
            <w:r w:rsidR="00B22FB7">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145CA966" w:rsidR="00822AF4" w:rsidRPr="003F58FF" w:rsidRDefault="0050194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BF6EEC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41DB740A"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6E431633" w:rsidR="00822AF4" w:rsidRPr="00C145F4" w:rsidRDefault="004170B5" w:rsidP="007A14AA">
            <w:pPr>
              <w:rPr>
                <w:sz w:val="22"/>
                <w:szCs w:val="22"/>
              </w:rPr>
            </w:pPr>
            <w:r w:rsidRPr="004170B5">
              <w:rPr>
                <w:sz w:val="22"/>
                <w:szCs w:val="22"/>
              </w:rPr>
              <w:t xml:space="preserve">Ilona </w:t>
            </w:r>
            <w:proofErr w:type="spellStart"/>
            <w:r w:rsidRPr="004170B5">
              <w:rPr>
                <w:sz w:val="22"/>
                <w:szCs w:val="22"/>
              </w:rPr>
              <w:t>Szatmári</w:t>
            </w:r>
            <w:proofErr w:type="spellEnd"/>
            <w:r w:rsidRPr="004170B5">
              <w:rPr>
                <w:sz w:val="22"/>
                <w:szCs w:val="22"/>
              </w:rPr>
              <w:t xml:space="preserve"> Waldau </w:t>
            </w:r>
            <w:r w:rsidR="00822AF4" w:rsidRPr="00E83E1F">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lastRenderedPageBreak/>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EB39D90" w:rsidR="0029458D" w:rsidRDefault="00F9481A" w:rsidP="007A14AA">
            <w:pPr>
              <w:rPr>
                <w:sz w:val="22"/>
                <w:szCs w:val="22"/>
              </w:rPr>
            </w:pPr>
            <w:r>
              <w:rPr>
                <w:sz w:val="22"/>
                <w:szCs w:val="22"/>
              </w:rPr>
              <w:t>Ciczie Weidby</w:t>
            </w:r>
            <w:r w:rsidR="0029458D">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75E8F" w14:paraId="058D7B8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80C9B7" w14:textId="4E735E0C" w:rsidR="00975E8F" w:rsidRDefault="00975E8F" w:rsidP="007A14AA">
            <w:pPr>
              <w:rPr>
                <w:sz w:val="22"/>
                <w:szCs w:val="22"/>
              </w:rPr>
            </w:pPr>
            <w:r w:rsidRPr="00975E8F">
              <w:rPr>
                <w:sz w:val="22"/>
                <w:szCs w:val="22"/>
              </w:rPr>
              <w:t>Lena Bäckelin (S)</w:t>
            </w:r>
          </w:p>
        </w:tc>
        <w:tc>
          <w:tcPr>
            <w:tcW w:w="356" w:type="dxa"/>
            <w:gridSpan w:val="2"/>
            <w:tcBorders>
              <w:top w:val="single" w:sz="6" w:space="0" w:color="auto"/>
              <w:left w:val="single" w:sz="6" w:space="0" w:color="auto"/>
              <w:bottom w:val="single" w:sz="6" w:space="0" w:color="auto"/>
              <w:right w:val="single" w:sz="6" w:space="0" w:color="auto"/>
            </w:tcBorders>
          </w:tcPr>
          <w:p w14:paraId="43C72E8C" w14:textId="77777777" w:rsidR="00975E8F" w:rsidRPr="003F58F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18C1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79643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077657"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3BCF2"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848BD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F5C81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A066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A4746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2B590"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C31D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1382E"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F541B5"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6A67B"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6BB511CC" w14:textId="1106C745" w:rsidR="00575176" w:rsidRDefault="00575176">
      <w:pPr>
        <w:widowControl/>
      </w:pPr>
    </w:p>
    <w:sectPr w:rsidR="0057517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50807"/>
    <w:rsid w:val="00071F8E"/>
    <w:rsid w:val="00073768"/>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130FE"/>
    <w:rsid w:val="00123C5B"/>
    <w:rsid w:val="00126727"/>
    <w:rsid w:val="00127778"/>
    <w:rsid w:val="0013107A"/>
    <w:rsid w:val="00135412"/>
    <w:rsid w:val="00135867"/>
    <w:rsid w:val="00143656"/>
    <w:rsid w:val="00161A87"/>
    <w:rsid w:val="00163039"/>
    <w:rsid w:val="001634B9"/>
    <w:rsid w:val="001671DE"/>
    <w:rsid w:val="001712BC"/>
    <w:rsid w:val="00186651"/>
    <w:rsid w:val="0019344E"/>
    <w:rsid w:val="001A287E"/>
    <w:rsid w:val="001A5933"/>
    <w:rsid w:val="001B7AE9"/>
    <w:rsid w:val="001D2973"/>
    <w:rsid w:val="001D5522"/>
    <w:rsid w:val="001F30E5"/>
    <w:rsid w:val="001F5AC6"/>
    <w:rsid w:val="002059AD"/>
    <w:rsid w:val="00207D45"/>
    <w:rsid w:val="00210E6C"/>
    <w:rsid w:val="0022226E"/>
    <w:rsid w:val="00224EC3"/>
    <w:rsid w:val="00237DB6"/>
    <w:rsid w:val="002406D5"/>
    <w:rsid w:val="00241043"/>
    <w:rsid w:val="002462FF"/>
    <w:rsid w:val="00247E20"/>
    <w:rsid w:val="00253162"/>
    <w:rsid w:val="002608E3"/>
    <w:rsid w:val="00267FC1"/>
    <w:rsid w:val="002711A1"/>
    <w:rsid w:val="002830F8"/>
    <w:rsid w:val="002871AD"/>
    <w:rsid w:val="00293064"/>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3F58FF"/>
    <w:rsid w:val="00402D5D"/>
    <w:rsid w:val="0040376B"/>
    <w:rsid w:val="00407517"/>
    <w:rsid w:val="00411691"/>
    <w:rsid w:val="004170B5"/>
    <w:rsid w:val="004214D1"/>
    <w:rsid w:val="00424C64"/>
    <w:rsid w:val="0042750F"/>
    <w:rsid w:val="004309E7"/>
    <w:rsid w:val="00437505"/>
    <w:rsid w:val="00447E69"/>
    <w:rsid w:val="004514FD"/>
    <w:rsid w:val="00453542"/>
    <w:rsid w:val="0045482B"/>
    <w:rsid w:val="004610E6"/>
    <w:rsid w:val="004674B5"/>
    <w:rsid w:val="00483EB5"/>
    <w:rsid w:val="004875DF"/>
    <w:rsid w:val="004C2EAC"/>
    <w:rsid w:val="004C4C01"/>
    <w:rsid w:val="004C7522"/>
    <w:rsid w:val="004D13B3"/>
    <w:rsid w:val="004E024A"/>
    <w:rsid w:val="004E4037"/>
    <w:rsid w:val="0050194B"/>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6B54"/>
    <w:rsid w:val="006F250B"/>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956B0"/>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543B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75E8F"/>
    <w:rsid w:val="00985715"/>
    <w:rsid w:val="009A1313"/>
    <w:rsid w:val="009A164A"/>
    <w:rsid w:val="009A1CEC"/>
    <w:rsid w:val="009A292F"/>
    <w:rsid w:val="009B47EF"/>
    <w:rsid w:val="009B52FA"/>
    <w:rsid w:val="009D493C"/>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65178"/>
    <w:rsid w:val="00A66B33"/>
    <w:rsid w:val="00A77DB6"/>
    <w:rsid w:val="00A84772"/>
    <w:rsid w:val="00A956F9"/>
    <w:rsid w:val="00AB2E46"/>
    <w:rsid w:val="00AB3B80"/>
    <w:rsid w:val="00AB5776"/>
    <w:rsid w:val="00AC33D3"/>
    <w:rsid w:val="00AC49DD"/>
    <w:rsid w:val="00AD346A"/>
    <w:rsid w:val="00AD44A0"/>
    <w:rsid w:val="00AF0314"/>
    <w:rsid w:val="00AF2B05"/>
    <w:rsid w:val="00AF4D2B"/>
    <w:rsid w:val="00AF62C3"/>
    <w:rsid w:val="00B1265F"/>
    <w:rsid w:val="00B22FB7"/>
    <w:rsid w:val="00B2693D"/>
    <w:rsid w:val="00B36F2A"/>
    <w:rsid w:val="00B40576"/>
    <w:rsid w:val="00B432F2"/>
    <w:rsid w:val="00B45668"/>
    <w:rsid w:val="00B529AF"/>
    <w:rsid w:val="00B6136A"/>
    <w:rsid w:val="00B63606"/>
    <w:rsid w:val="00B73227"/>
    <w:rsid w:val="00B734EF"/>
    <w:rsid w:val="00B873BB"/>
    <w:rsid w:val="00B8773E"/>
    <w:rsid w:val="00BA05FF"/>
    <w:rsid w:val="00BA1F9C"/>
    <w:rsid w:val="00BA404C"/>
    <w:rsid w:val="00BB4FC6"/>
    <w:rsid w:val="00BB6E1B"/>
    <w:rsid w:val="00BB7028"/>
    <w:rsid w:val="00BD09A6"/>
    <w:rsid w:val="00BD0D32"/>
    <w:rsid w:val="00BD3A78"/>
    <w:rsid w:val="00BF1E92"/>
    <w:rsid w:val="00BF41C2"/>
    <w:rsid w:val="00BF5F58"/>
    <w:rsid w:val="00C04265"/>
    <w:rsid w:val="00C1169B"/>
    <w:rsid w:val="00C13B6E"/>
    <w:rsid w:val="00C145F4"/>
    <w:rsid w:val="00C150F8"/>
    <w:rsid w:val="00C152B6"/>
    <w:rsid w:val="00C21DC4"/>
    <w:rsid w:val="00C24CCF"/>
    <w:rsid w:val="00C318F6"/>
    <w:rsid w:val="00C367F8"/>
    <w:rsid w:val="00C422E7"/>
    <w:rsid w:val="00C54112"/>
    <w:rsid w:val="00C616C4"/>
    <w:rsid w:val="00C62BD3"/>
    <w:rsid w:val="00C6692B"/>
    <w:rsid w:val="00C66AC4"/>
    <w:rsid w:val="00C76BCC"/>
    <w:rsid w:val="00C77DBB"/>
    <w:rsid w:val="00C82E31"/>
    <w:rsid w:val="00C866DE"/>
    <w:rsid w:val="00C87373"/>
    <w:rsid w:val="00C91495"/>
    <w:rsid w:val="00C96CF1"/>
    <w:rsid w:val="00CA2266"/>
    <w:rsid w:val="00CA5431"/>
    <w:rsid w:val="00CB29B6"/>
    <w:rsid w:val="00CC02B4"/>
    <w:rsid w:val="00CC15D0"/>
    <w:rsid w:val="00CD10D8"/>
    <w:rsid w:val="00CD4DBD"/>
    <w:rsid w:val="00CE524E"/>
    <w:rsid w:val="00CE5922"/>
    <w:rsid w:val="00CF376E"/>
    <w:rsid w:val="00CF5D50"/>
    <w:rsid w:val="00CF6815"/>
    <w:rsid w:val="00CF7C43"/>
    <w:rsid w:val="00D14067"/>
    <w:rsid w:val="00D16550"/>
    <w:rsid w:val="00D21331"/>
    <w:rsid w:val="00D26FA3"/>
    <w:rsid w:val="00D35718"/>
    <w:rsid w:val="00D40FEB"/>
    <w:rsid w:val="00D43215"/>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5BEC"/>
    <w:rsid w:val="00E52F02"/>
    <w:rsid w:val="00E72E3F"/>
    <w:rsid w:val="00E776AC"/>
    <w:rsid w:val="00E77ADF"/>
    <w:rsid w:val="00E810DC"/>
    <w:rsid w:val="00E81B4F"/>
    <w:rsid w:val="00E93918"/>
    <w:rsid w:val="00E95AFB"/>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9481A"/>
    <w:rsid w:val="00FA12EF"/>
    <w:rsid w:val="00FA543D"/>
    <w:rsid w:val="00FA7D56"/>
    <w:rsid w:val="00FB46D8"/>
    <w:rsid w:val="00FD6C8B"/>
    <w:rsid w:val="00FD71BB"/>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1045</Words>
  <Characters>7209</Characters>
  <Application>Microsoft Office Word</Application>
  <DocSecurity>0</DocSecurity>
  <Lines>60</Lines>
  <Paragraphs>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2025-11-25T12:24:00Z</dcterms:created>
  <dcterms:modified xsi:type="dcterms:W3CDTF">2025-11-25T12:24:00Z</dcterms:modified>
</cp:coreProperties>
</file>