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F21" w:rsidRPr="00EA49A7" w:rsidRDefault="000E3F21" w:rsidP="000E3F21">
      <w:pPr>
        <w:pStyle w:val="Hemstlrubrik"/>
      </w:pPr>
      <w:r w:rsidRPr="00EA49A7">
        <w:t>Förslag till riksdagsbeslut</w:t>
      </w:r>
    </w:p>
    <w:p w:rsidR="000E3F21" w:rsidRPr="00EA49A7" w:rsidRDefault="000E3F21" w:rsidP="000E3F21">
      <w:pPr>
        <w:pStyle w:val="Hemstlatt"/>
      </w:pPr>
      <w:r w:rsidRPr="00EA49A7">
        <w:t>Riksdagen tillkännager för regeringen som sin mening vad i motionen anförs om ytterligare resurser för att lagändringarna skall få effekt.</w:t>
      </w:r>
    </w:p>
    <w:p w:rsidR="000E3F21" w:rsidRPr="00EA49A7" w:rsidRDefault="000E3F21" w:rsidP="000E3F21">
      <w:pPr>
        <w:pStyle w:val="Hemstlatt"/>
      </w:pPr>
      <w:r w:rsidRPr="00EA49A7">
        <w:t>Riksdagen tillkännager för regeringen som sin mening vad i motionen anförs om förstärkt medlingskompetens.</w:t>
      </w:r>
    </w:p>
    <w:p w:rsidR="000E3F21" w:rsidRPr="00EA49A7" w:rsidRDefault="000E3F21" w:rsidP="000E3F21">
      <w:pPr>
        <w:pStyle w:val="Hemstlatt"/>
      </w:pPr>
      <w:r w:rsidRPr="00EA49A7">
        <w:t>Riksdagen tillkännager för regeringen som sin mening vad i motionen anförs om att följa upp medlingsinstitutets genomslag i praktiken.</w:t>
      </w:r>
    </w:p>
    <w:p w:rsidR="000E3F21" w:rsidRPr="00EA49A7" w:rsidRDefault="000E3F21" w:rsidP="000E3F21">
      <w:pPr>
        <w:pStyle w:val="Hemstlatt"/>
      </w:pPr>
      <w:r w:rsidRPr="00EA49A7">
        <w:t>Riksdagen tillkännager för regeringen som sin mening vad i motionen anförs om särskilt biträde för barn i särskilt konfliktfyllda vårdnadsmål.</w:t>
      </w:r>
    </w:p>
    <w:p w:rsidR="000E3F21" w:rsidRPr="00EA49A7" w:rsidRDefault="000E3F21" w:rsidP="000E3F21">
      <w:pPr>
        <w:pStyle w:val="Hemstlatt"/>
      </w:pPr>
      <w:r w:rsidRPr="00EA49A7">
        <w:t xml:space="preserve">Riksdagen </w:t>
      </w:r>
      <w:r w:rsidR="00197506" w:rsidRPr="00EA49A7">
        <w:t xml:space="preserve">beslutar att ändringen skall träda i kraft </w:t>
      </w:r>
      <w:r w:rsidRPr="00EA49A7">
        <w:t>den 1 januari 2007.</w:t>
      </w:r>
    </w:p>
    <w:p w:rsidR="000E3F21" w:rsidRPr="00EA49A7" w:rsidRDefault="000E3F21" w:rsidP="000E3F21">
      <w:pPr>
        <w:pStyle w:val="Rubrik1"/>
      </w:pPr>
      <w:r w:rsidRPr="00EA49A7">
        <w:t>Inledning</w:t>
      </w:r>
    </w:p>
    <w:p w:rsidR="000E3F21" w:rsidRPr="00EA49A7" w:rsidRDefault="000E3F21" w:rsidP="000E3F21">
      <w:r w:rsidRPr="00EA49A7">
        <w:t>Familjen är och förblir samhällets viktigaste byggsten. Genom en trygg up</w:t>
      </w:r>
      <w:r w:rsidRPr="00EA49A7">
        <w:t>p</w:t>
      </w:r>
      <w:r w:rsidRPr="00EA49A7">
        <w:t>växt läggs grunden för ett liv där personlig frihet och gemensamt ansvar kan kombineras. I ett föränderligt och internationaliserat samhälle är familjen och den lilla världen kärnan i de flesta människors trygghet.</w:t>
      </w:r>
    </w:p>
    <w:p w:rsidR="000E3F21" w:rsidRPr="00EA49A7" w:rsidRDefault="000E3F21" w:rsidP="000E3F21">
      <w:pPr>
        <w:pStyle w:val="Normaltindrag"/>
      </w:pPr>
      <w:r w:rsidRPr="00EA49A7">
        <w:t>Samtidigt slutar hälften av alla äktenskap och ännu fler samboskap och partnerskap med skilsmässa och separation. Det genomsnittliga äktenskapet varade 2004 inte längre än elva år och en majoritet barn föds inte längre av gifta mammor.</w:t>
      </w:r>
    </w:p>
    <w:p w:rsidR="000E3F21" w:rsidRPr="00EA49A7" w:rsidRDefault="000E3F21" w:rsidP="000E3F21">
      <w:pPr>
        <w:pStyle w:val="Normaltindrag"/>
      </w:pPr>
      <w:r w:rsidRPr="00EA49A7">
        <w:t>Men kärnfamiljen lever och är ett starkt ideal för många, både unga och gamla. Det måste samhället fortsätta att respektera och det bör inte ringaktas i en tid då andra och kortsiktiga relationer kanske uppmärksammas betydligt mer.</w:t>
      </w:r>
    </w:p>
    <w:p w:rsidR="000E3F21" w:rsidRPr="00EA49A7" w:rsidRDefault="000E3F21" w:rsidP="000E3F21">
      <w:pPr>
        <w:pStyle w:val="Normaltindrag"/>
      </w:pPr>
      <w:r w:rsidRPr="00EA49A7">
        <w:t>Nya familjeförhållanden är dock lika vanliga. Sambo, särbo, särkullbarn och bonusbarn är alla begrepp som markerar att vår familj inte längre är de</w:t>
      </w:r>
      <w:r w:rsidRPr="00EA49A7">
        <w:t>t</w:t>
      </w:r>
      <w:r w:rsidRPr="00EA49A7">
        <w:t>samma som vårt dagliga hushåll.</w:t>
      </w:r>
    </w:p>
    <w:p w:rsidR="000E3F21" w:rsidRPr="00EA49A7" w:rsidRDefault="000E3F21" w:rsidP="000E3F21">
      <w:pPr>
        <w:pStyle w:val="Normaltindrag"/>
      </w:pPr>
      <w:r w:rsidRPr="00EA49A7">
        <w:t>Politiken och det offentliga bör vara respektfull inför förändrade familj</w:t>
      </w:r>
      <w:r w:rsidRPr="00EA49A7">
        <w:t>e</w:t>
      </w:r>
      <w:r w:rsidRPr="00EA49A7">
        <w:t xml:space="preserve">mönster och nya former för samlevnad. Det är bra att människor formaliserar sin ambition att ta livslångt ansvar för varandra. Det är bra och hela samhället </w:t>
      </w:r>
      <w:r w:rsidRPr="00EA49A7">
        <w:lastRenderedPageBreak/>
        <w:t>har glädje av en anda där människor uttrycker att de vill ta långsiktigt ansvar för varandra. Det är synd att det inte alltid lyckas.</w:t>
      </w:r>
    </w:p>
    <w:p w:rsidR="000E3F21" w:rsidRPr="00EA49A7" w:rsidRDefault="000E3F21" w:rsidP="000E3F21">
      <w:pPr>
        <w:pStyle w:val="Normaltindrag"/>
      </w:pPr>
      <w:r w:rsidRPr="00EA49A7">
        <w:t>I dessa situationer är det viktigt med ändamålsenlig och rättssäker lagstif</w:t>
      </w:r>
      <w:r w:rsidRPr="00EA49A7">
        <w:t>t</w:t>
      </w:r>
      <w:r w:rsidRPr="00EA49A7">
        <w:t>ning.</w:t>
      </w:r>
    </w:p>
    <w:p w:rsidR="000E3F21" w:rsidRPr="00EA49A7" w:rsidRDefault="000E3F21" w:rsidP="000E3F21">
      <w:pPr>
        <w:pStyle w:val="Normaltindrag"/>
      </w:pPr>
      <w:r w:rsidRPr="00EA49A7">
        <w:t>Stora delar av förslagen i den nu aktuella propositionen är bra och ang</w:t>
      </w:r>
      <w:r w:rsidRPr="00EA49A7">
        <w:t>e</w:t>
      </w:r>
      <w:r w:rsidRPr="00EA49A7">
        <w:t>lägna. De viktigaste förändringarna som föreslås tar sikte på att rätta till mis</w:t>
      </w:r>
      <w:r w:rsidRPr="00EA49A7">
        <w:t>s</w:t>
      </w:r>
      <w:r w:rsidRPr="00EA49A7">
        <w:t>förhållanden som orsakats av den lagstiftning regeringen drev igenom 1998. Med stöd av 1998</w:t>
      </w:r>
      <w:r w:rsidR="006F2DFB" w:rsidRPr="00EA49A7">
        <w:t xml:space="preserve"> </w:t>
      </w:r>
      <w:r w:rsidRPr="00EA49A7">
        <w:t>års regler har många familjer tvingats in i olyckliga situ</w:t>
      </w:r>
      <w:r w:rsidRPr="00EA49A7">
        <w:t>a</w:t>
      </w:r>
      <w:r w:rsidRPr="00EA49A7">
        <w:t>tioner, t</w:t>
      </w:r>
      <w:r w:rsidR="00B57F45" w:rsidRPr="00EA49A7">
        <w:t>.</w:t>
      </w:r>
      <w:r w:rsidRPr="00EA49A7">
        <w:t>ex</w:t>
      </w:r>
      <w:r w:rsidR="00B57F45" w:rsidRPr="00EA49A7">
        <w:t>.</w:t>
      </w:r>
      <w:r w:rsidRPr="00EA49A7">
        <w:t xml:space="preserve"> när det ansetts viktigare att barn har kontakt med båda föräldra</w:t>
      </w:r>
      <w:r w:rsidRPr="00EA49A7">
        <w:t>r</w:t>
      </w:r>
      <w:r w:rsidRPr="00EA49A7">
        <w:t>na, än att verkligen se till vad som är bäst för barnet.</w:t>
      </w:r>
    </w:p>
    <w:p w:rsidR="000E3F21" w:rsidRPr="00EA49A7" w:rsidRDefault="000E3F21" w:rsidP="006F2DFB">
      <w:pPr>
        <w:pStyle w:val="Normaltindrag"/>
      </w:pPr>
      <w:r w:rsidRPr="00EA49A7">
        <w:t>Vi motsatte oss på ett tidigt stadium 1998</w:t>
      </w:r>
      <w:r w:rsidR="006F2DFB" w:rsidRPr="00EA49A7">
        <w:t xml:space="preserve"> </w:t>
      </w:r>
      <w:r w:rsidRPr="00EA49A7">
        <w:t>års reform, som även från andra håll möttes av djupt motstånd redan innan den trätt i kraft. Vi välkomnar att regeringen nu försöker åtgärda tidigare misslyckanden. Regeringens förslag i propositionen är i stora stycken bra</w:t>
      </w:r>
      <w:r w:rsidR="00B57F45" w:rsidRPr="00EA49A7">
        <w:t>,</w:t>
      </w:r>
      <w:r w:rsidRPr="00EA49A7">
        <w:t xml:space="preserve"> men vi riktar nedan kritik på fyra omr</w:t>
      </w:r>
      <w:r w:rsidRPr="00EA49A7">
        <w:t>å</w:t>
      </w:r>
      <w:r w:rsidRPr="00EA49A7">
        <w:t xml:space="preserve">den. Därutöver vill vi för övriga synpunkter på detta område hänvisa till vår motion </w:t>
      </w:r>
      <w:r w:rsidRPr="00EA49A7">
        <w:rPr>
          <w:i/>
        </w:rPr>
        <w:t>Föräldrar och barn</w:t>
      </w:r>
      <w:r w:rsidRPr="00EA49A7">
        <w:t>, 2005/06:L296.</w:t>
      </w:r>
    </w:p>
    <w:p w:rsidR="000E3F21" w:rsidRPr="00EA49A7" w:rsidRDefault="000E3F21" w:rsidP="000E3F21">
      <w:pPr>
        <w:pStyle w:val="Rubrik1"/>
      </w:pPr>
      <w:r w:rsidRPr="00EA49A7">
        <w:t>Kostnader för reformens genomslag</w:t>
      </w:r>
    </w:p>
    <w:p w:rsidR="000E3F21" w:rsidRPr="00EA49A7" w:rsidRDefault="000E3F21" w:rsidP="000E3F21">
      <w:r w:rsidRPr="00EA49A7">
        <w:t>Regeringens förslag måste tillåtas kosta pengar för att bli effektiva och fung</w:t>
      </w:r>
      <w:r w:rsidRPr="00EA49A7">
        <w:t>e</w:t>
      </w:r>
      <w:r w:rsidRPr="00EA49A7">
        <w:t>ra i praktiken. Rättsväsendet är sedan många år underfinansierat och nu akt</w:t>
      </w:r>
      <w:r w:rsidRPr="00EA49A7">
        <w:t>u</w:t>
      </w:r>
      <w:r w:rsidRPr="00EA49A7">
        <w:t>ella reformer kommer att kräva ytterligare resurser.</w:t>
      </w:r>
    </w:p>
    <w:p w:rsidR="000E3F21" w:rsidRPr="00EA49A7" w:rsidRDefault="000E3F21" w:rsidP="000E3F21">
      <w:pPr>
        <w:pStyle w:val="Normaltindrag"/>
      </w:pPr>
      <w:r w:rsidRPr="00EA49A7">
        <w:t>Det kan konstateras att av besparingsskäl har ingen utbildning skett av domare i vårdnadsmål varken under år 2003 eller år 2004. Detta bör regerin</w:t>
      </w:r>
      <w:r w:rsidRPr="00EA49A7">
        <w:t>g</w:t>
      </w:r>
      <w:r w:rsidRPr="00EA49A7">
        <w:t>en vara medv</w:t>
      </w:r>
      <w:r w:rsidR="006F2DFB" w:rsidRPr="00EA49A7">
        <w:t>eten om eftersom Domstolsverket</w:t>
      </w:r>
      <w:r w:rsidRPr="00EA49A7">
        <w:t xml:space="preserve"> sedan 2002 har haft i uppdrag att återrapportera sitt arbete i dessa frågor till regeringen. Det är beklagligt att den verkliga situationen inte närmare berörs i regeringens proposition.</w:t>
      </w:r>
    </w:p>
    <w:p w:rsidR="000E3F21" w:rsidRPr="00EA49A7" w:rsidRDefault="000E3F21" w:rsidP="000E3F21">
      <w:pPr>
        <w:pStyle w:val="Normaltindrag"/>
      </w:pPr>
      <w:r w:rsidRPr="00EA49A7">
        <w:t>Det måste frigöras resurser bl</w:t>
      </w:r>
      <w:r w:rsidR="00B57F45" w:rsidRPr="00EA49A7">
        <w:t>.</w:t>
      </w:r>
      <w:r w:rsidRPr="00EA49A7">
        <w:t>a</w:t>
      </w:r>
      <w:r w:rsidR="00B57F45" w:rsidRPr="00EA49A7">
        <w:t>.</w:t>
      </w:r>
      <w:r w:rsidRPr="00EA49A7">
        <w:t xml:space="preserve"> till ut- och fortbildning av dem som har att döma och besluta i vårdnadsmål. Detta gäller i synnerhet mot bakgrund av målens ”icke-juridiska” karaktär och att stora krav ställs på kunskaper om barns utveckling och barnpsykologi.</w:t>
      </w:r>
    </w:p>
    <w:p w:rsidR="000E3F21" w:rsidRPr="00EA49A7" w:rsidRDefault="000E3F21" w:rsidP="000E3F21">
      <w:pPr>
        <w:pStyle w:val="Normaltindrag"/>
      </w:pPr>
      <w:r w:rsidRPr="00EA49A7">
        <w:t>Dessutom föreslås att den som genomför en utredning om vårdnad, boende och umgänge skall lämna en rekommendation till beslut om detta inte är olämpligt. För ett lyckat genomslag av en sådan reform krävs en kompeten</w:t>
      </w:r>
      <w:r w:rsidRPr="00EA49A7">
        <w:t>s</w:t>
      </w:r>
      <w:r w:rsidRPr="00EA49A7">
        <w:t>förstärkning hos dem som genomför dessa utredningar. Även för detta änd</w:t>
      </w:r>
      <w:r w:rsidRPr="00EA49A7">
        <w:t>a</w:t>
      </w:r>
      <w:r w:rsidRPr="00EA49A7">
        <w:t>mål krävs alltså ytterligare resurser.</w:t>
      </w:r>
    </w:p>
    <w:p w:rsidR="000E3F21" w:rsidRPr="00EA49A7" w:rsidRDefault="000E3F21" w:rsidP="006F2DFB">
      <w:pPr>
        <w:pStyle w:val="Normaltindrag"/>
      </w:pPr>
      <w:r w:rsidRPr="00EA49A7">
        <w:t>Om inte extra medel följer med förslagen kommer de att bli kraftlösa och förväntade positiva effekter uteblir. Vi vill att regeringen återkommer med nya besked om att skjuta till extra resurser för att de föreslagna reformerna skall få avsedda effekter.</w:t>
      </w:r>
    </w:p>
    <w:p w:rsidR="000E3F21" w:rsidRPr="00EA49A7" w:rsidRDefault="000E3F21" w:rsidP="006F2DFB">
      <w:pPr>
        <w:pStyle w:val="Rubrik1"/>
      </w:pPr>
      <w:r w:rsidRPr="00EA49A7">
        <w:t>Medlingskompetensen behöver förstärkas</w:t>
      </w:r>
    </w:p>
    <w:p w:rsidR="000E3F21" w:rsidRPr="00EA49A7" w:rsidRDefault="000E3F21" w:rsidP="006F2DFB">
      <w:r w:rsidRPr="00EA49A7">
        <w:t>Vi ser positivt på de ökade möjligheterna till samförståndslösningar i vår</w:t>
      </w:r>
      <w:r w:rsidRPr="00EA49A7">
        <w:t>d</w:t>
      </w:r>
      <w:r w:rsidRPr="00EA49A7">
        <w:t>nadsmål som föreslås. Vi vill gärna se att samförståndslösningar och medling blir verkliga alternativ till en formell prövning av allmän domstol och ett komplement till samarbetssamtal. De ramar och regler som omgärdar möjli</w:t>
      </w:r>
      <w:r w:rsidRPr="00EA49A7">
        <w:t>g</w:t>
      </w:r>
      <w:r w:rsidRPr="00EA49A7">
        <w:t>heterna till samförståndslösningar är emellertid mycket löst utformade.</w:t>
      </w:r>
    </w:p>
    <w:p w:rsidR="000E3F21" w:rsidRPr="00EA49A7" w:rsidRDefault="000E3F21" w:rsidP="000E3F21">
      <w:pPr>
        <w:pStyle w:val="Normaltindrag"/>
      </w:pPr>
      <w:r w:rsidRPr="00EA49A7">
        <w:t>I propositionen anförs att hur medlarens arbete skall bedrivas inte är mö</w:t>
      </w:r>
      <w:r w:rsidRPr="00EA49A7">
        <w:t>j</w:t>
      </w:r>
      <w:r w:rsidRPr="00EA49A7">
        <w:t>ligt att reglera i lag utan detta bör medlaren i samråd med domstolen bedöma från fall till fall. Det är möjligt att det varken är önskvärt eller möjligt att i lag ange hur medling skall bedrivas. Risken med alltför lösliga regler är emelle</w:t>
      </w:r>
      <w:r w:rsidRPr="00EA49A7">
        <w:t>r</w:t>
      </w:r>
      <w:r w:rsidRPr="00EA49A7">
        <w:t>tid att skillnaderna över landet blir stora. Detta i kombination med att rege</w:t>
      </w:r>
      <w:r w:rsidRPr="00EA49A7">
        <w:t>r</w:t>
      </w:r>
      <w:r w:rsidRPr="00EA49A7">
        <w:t>ingens förslag inte följs av några ytterligare ekonomiska resurser medför en risk för att medlingsinstitutet inte kommer att fungera som avsetts. Faran är då att tilltron till och användningen av medlingsinstitutet som verktyg i vår</w:t>
      </w:r>
      <w:r w:rsidRPr="00EA49A7">
        <w:t>d</w:t>
      </w:r>
      <w:r w:rsidRPr="00EA49A7">
        <w:t>nadsprocessen avtar.</w:t>
      </w:r>
    </w:p>
    <w:p w:rsidR="000E3F21" w:rsidRPr="00EA49A7" w:rsidRDefault="000E3F21" w:rsidP="000E3F21">
      <w:pPr>
        <w:pStyle w:val="Normaltindrag"/>
      </w:pPr>
      <w:r w:rsidRPr="00EA49A7">
        <w:t>Vad som i vart fall kan slås fast är att ökad användning av medling i vår</w:t>
      </w:r>
      <w:r w:rsidRPr="00EA49A7">
        <w:t>d</w:t>
      </w:r>
      <w:r w:rsidRPr="00EA49A7">
        <w:t>nadstvister ställer stora och nya kunskapskrav på såväl domarna som de me</w:t>
      </w:r>
      <w:r w:rsidRPr="00EA49A7">
        <w:t>d</w:t>
      </w:r>
      <w:r w:rsidRPr="00EA49A7">
        <w:t>lare som anlitas. Här krävs, förutom goda medlingsegenskaper, från medl</w:t>
      </w:r>
      <w:r w:rsidRPr="00EA49A7">
        <w:t>a</w:t>
      </w:r>
      <w:r w:rsidRPr="00EA49A7">
        <w:t>rens sida t</w:t>
      </w:r>
      <w:r w:rsidR="00B57F45" w:rsidRPr="00EA49A7">
        <w:t>.</w:t>
      </w:r>
      <w:r w:rsidRPr="00EA49A7">
        <w:t>ex</w:t>
      </w:r>
      <w:r w:rsidR="00B57F45" w:rsidRPr="00EA49A7">
        <w:t>.</w:t>
      </w:r>
      <w:r w:rsidRPr="00EA49A7">
        <w:t xml:space="preserve"> grundläggande familjerättsliga kunskaper. Ansvaret för hur medlingskompetensen skall säkras är ett område som i regeringens propos</w:t>
      </w:r>
      <w:r w:rsidRPr="00EA49A7">
        <w:t>i</w:t>
      </w:r>
      <w:r w:rsidRPr="00EA49A7">
        <w:t>tion lämnats utan åtgärd.</w:t>
      </w:r>
    </w:p>
    <w:p w:rsidR="000E3F21" w:rsidRPr="00EA49A7" w:rsidRDefault="000E3F21" w:rsidP="000E3F21">
      <w:pPr>
        <w:pStyle w:val="Normaltindrag"/>
      </w:pPr>
      <w:r w:rsidRPr="00EA49A7">
        <w:t xml:space="preserve">Vi förutsätter att domare i vårdnadsmål kommer att erhålla erforderliga kunskaper genom den ut- och fortbildning som utlovas i propositionen. För att denna utbildning </w:t>
      </w:r>
      <w:r w:rsidR="006F2DFB" w:rsidRPr="00EA49A7">
        <w:t>skall komma till stånd begär vi</w:t>
      </w:r>
      <w:r w:rsidRPr="00EA49A7">
        <w:t xml:space="preserve"> att regeringen skjuter till extra resurser för ändamålet.</w:t>
      </w:r>
    </w:p>
    <w:p w:rsidR="000E3F21" w:rsidRPr="00EA49A7" w:rsidRDefault="000E3F21" w:rsidP="000E3F21">
      <w:pPr>
        <w:pStyle w:val="Normaltindrag"/>
      </w:pPr>
      <w:r w:rsidRPr="00EA49A7">
        <w:t>Vad beträffar de medlare som kommer att anlitas begär vi att regeringen snarast återkommer till riksdagen med besked beträffande hur dessa ku</w:t>
      </w:r>
      <w:r w:rsidRPr="00EA49A7">
        <w:t>n</w:t>
      </w:r>
      <w:r w:rsidRPr="00EA49A7">
        <w:t>skapskrav kan utformas och vem som skall ansvara för detta.</w:t>
      </w:r>
    </w:p>
    <w:p w:rsidR="000E3F21" w:rsidRPr="00EA49A7" w:rsidRDefault="000E3F21" w:rsidP="006F2DFB">
      <w:pPr>
        <w:pStyle w:val="Normaltindrag"/>
      </w:pPr>
      <w:r w:rsidRPr="00EA49A7">
        <w:t>Slutligen begär vi att regeringen noga följer hur medlingsinstitutet fungerar i praktiken samt tar del av den forskning och annan information som finns på området. Med ledning av detta kan regeringen sedan återkomma till riksdagen med förslag till lämpliga åtgärder.</w:t>
      </w:r>
    </w:p>
    <w:p w:rsidR="000E3F21" w:rsidRPr="00EA49A7" w:rsidRDefault="000E3F21" w:rsidP="000E3F21">
      <w:pPr>
        <w:pStyle w:val="Rubrik1"/>
      </w:pPr>
      <w:r w:rsidRPr="00EA49A7">
        <w:t>Eget juridiskt ombud för barn</w:t>
      </w:r>
    </w:p>
    <w:p w:rsidR="000E3F21" w:rsidRPr="00EA49A7" w:rsidRDefault="000E3F21" w:rsidP="000E3F21">
      <w:r w:rsidRPr="00EA49A7">
        <w:t>Regeringen tar i propositionen inte upp den viktiga frågan om möjlighet för domstolen att förordna om ett särskilt biträde för barnet i särskilt konfliktfyl</w:t>
      </w:r>
      <w:r w:rsidRPr="00EA49A7">
        <w:t>l</w:t>
      </w:r>
      <w:r w:rsidRPr="00EA49A7">
        <w:t>da vårdnadsmål.</w:t>
      </w:r>
    </w:p>
    <w:p w:rsidR="000E3F21" w:rsidRPr="00EA49A7" w:rsidRDefault="000E3F21" w:rsidP="006F2DFB">
      <w:pPr>
        <w:pStyle w:val="Normaltindrag"/>
      </w:pPr>
      <w:r w:rsidRPr="00EA49A7">
        <w:t>Regeringen säger sig för närvarande bereda en promemoria om detta i R</w:t>
      </w:r>
      <w:r w:rsidRPr="00EA49A7">
        <w:t>e</w:t>
      </w:r>
      <w:r w:rsidRPr="00EA49A7">
        <w:t>geringskansliet. Att regeringen inte förmått ta ett samlat grepp om problem</w:t>
      </w:r>
      <w:r w:rsidRPr="00EA49A7">
        <w:t>a</w:t>
      </w:r>
      <w:r w:rsidRPr="00EA49A7">
        <w:t>tiken och leverera förslag redan här är svagt och kommer ytterst att drabba barnen. Vi förutsätter att regeringen skyndsamt återkommer i frågan.</w:t>
      </w:r>
    </w:p>
    <w:p w:rsidR="000E3F21" w:rsidRPr="00EA49A7" w:rsidRDefault="000E3F21" w:rsidP="000E3F21">
      <w:pPr>
        <w:pStyle w:val="Rubrik1"/>
      </w:pPr>
      <w:r w:rsidRPr="00EA49A7">
        <w:t>Ikraftträdandedatum</w:t>
      </w:r>
    </w:p>
    <w:p w:rsidR="000E3F21" w:rsidRPr="00EA49A7" w:rsidRDefault="000E3F21" w:rsidP="000E3F21">
      <w:r w:rsidRPr="00EA49A7">
        <w:t>De föreslagna ändringarna är ämnade att träda i kraft den 1 juli 2006. Vi m</w:t>
      </w:r>
      <w:r w:rsidRPr="00EA49A7">
        <w:t>e</w:t>
      </w:r>
      <w:r w:rsidRPr="00EA49A7">
        <w:t>nar att de förändringar som föreslås, bl</w:t>
      </w:r>
      <w:r w:rsidR="001C79FA" w:rsidRPr="00EA49A7">
        <w:t>.</w:t>
      </w:r>
      <w:r w:rsidRPr="00EA49A7">
        <w:t>a</w:t>
      </w:r>
      <w:r w:rsidR="001C79FA" w:rsidRPr="00EA49A7">
        <w:t>.</w:t>
      </w:r>
      <w:r w:rsidRPr="00EA49A7">
        <w:t xml:space="preserve"> den omständigheten att handläg</w:t>
      </w:r>
      <w:r w:rsidRPr="00EA49A7">
        <w:t>g</w:t>
      </w:r>
      <w:r w:rsidRPr="00EA49A7">
        <w:t>ningen av beslut om verkställighet flyttas från förvaltningsdomstolarna till de allmänna domstolarna, är av en sådan genomgripande karaktär att tidpunkten för ikraftträdande bör skjutas något på framtiden. Med hänsyn också till de utbildningsinsatser och andra förberedelser som krävs föreslår vi att ikrafttr</w:t>
      </w:r>
      <w:r w:rsidRPr="00EA49A7">
        <w:t>ä</w:t>
      </w:r>
      <w:r w:rsidRPr="00EA49A7">
        <w:t>dandet skjuts fram till den 1 januari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2DFB" w:rsidRPr="00EA49A7">
        <w:tblPrEx>
          <w:tblCellMar>
            <w:top w:w="0" w:type="dxa"/>
            <w:bottom w:w="0" w:type="dxa"/>
          </w:tblCellMar>
        </w:tblPrEx>
        <w:trPr>
          <w:cantSplit/>
        </w:trPr>
        <w:tc>
          <w:tcPr>
            <w:tcW w:w="3046" w:type="dxa"/>
          </w:tcPr>
          <w:p w:rsidR="006F2DFB" w:rsidRPr="00EA49A7" w:rsidRDefault="006F2DFB" w:rsidP="006F2DFB">
            <w:pPr>
              <w:pStyle w:val="UnderskriftDatum"/>
              <w:spacing w:before="240"/>
            </w:pPr>
            <w:r w:rsidRPr="00EA49A7">
              <w:t>Stockholm den 12 april 2006</w:t>
            </w:r>
          </w:p>
        </w:tc>
        <w:tc>
          <w:tcPr>
            <w:tcW w:w="3047" w:type="dxa"/>
          </w:tcPr>
          <w:p w:rsidR="006F2DFB" w:rsidRPr="00EA49A7" w:rsidRDefault="006F2DFB" w:rsidP="006F2DFB">
            <w:pPr>
              <w:pStyle w:val="Underskrifter"/>
              <w:spacing w:before="240"/>
            </w:pPr>
          </w:p>
        </w:tc>
      </w:tr>
      <w:tr w:rsidR="006F2DFB" w:rsidRPr="00EA49A7">
        <w:tblPrEx>
          <w:tblCellMar>
            <w:top w:w="0" w:type="dxa"/>
            <w:bottom w:w="0" w:type="dxa"/>
          </w:tblCellMar>
        </w:tblPrEx>
        <w:trPr>
          <w:cantSplit/>
        </w:trPr>
        <w:tc>
          <w:tcPr>
            <w:tcW w:w="3046" w:type="dxa"/>
          </w:tcPr>
          <w:p w:rsidR="006F2DFB" w:rsidRPr="00EA49A7" w:rsidRDefault="006F2DFB" w:rsidP="006F2DFB">
            <w:pPr>
              <w:pStyle w:val="Underskrifter"/>
            </w:pPr>
            <w:r w:rsidRPr="00EA49A7">
              <w:t>Inger René (m)</w:t>
            </w:r>
          </w:p>
        </w:tc>
        <w:tc>
          <w:tcPr>
            <w:tcW w:w="3047" w:type="dxa"/>
          </w:tcPr>
          <w:p w:rsidR="006F2DFB" w:rsidRPr="00EA49A7" w:rsidRDefault="006F2DFB" w:rsidP="006F2DFB">
            <w:pPr>
              <w:pStyle w:val="Underskrifter"/>
            </w:pPr>
          </w:p>
        </w:tc>
      </w:tr>
      <w:tr w:rsidR="006F2DFB" w:rsidRPr="00EA49A7">
        <w:tblPrEx>
          <w:tblCellMar>
            <w:top w:w="0" w:type="dxa"/>
            <w:bottom w:w="0" w:type="dxa"/>
          </w:tblCellMar>
        </w:tblPrEx>
        <w:trPr>
          <w:cantSplit/>
        </w:trPr>
        <w:tc>
          <w:tcPr>
            <w:tcW w:w="3046" w:type="dxa"/>
          </w:tcPr>
          <w:p w:rsidR="006F2DFB" w:rsidRPr="00EA49A7" w:rsidRDefault="006F2DFB" w:rsidP="006F2DFB">
            <w:pPr>
              <w:pStyle w:val="Underskrifter"/>
            </w:pPr>
            <w:r w:rsidRPr="00EA49A7">
              <w:t>Bertil Kjellberg (m)</w:t>
            </w:r>
          </w:p>
        </w:tc>
        <w:tc>
          <w:tcPr>
            <w:tcW w:w="3047" w:type="dxa"/>
          </w:tcPr>
          <w:p w:rsidR="006F2DFB" w:rsidRPr="00EA49A7" w:rsidRDefault="006F2DFB" w:rsidP="006F2DFB">
            <w:pPr>
              <w:pStyle w:val="Underskrifter"/>
            </w:pPr>
            <w:r w:rsidRPr="00EA49A7">
              <w:t>Henrik von Sydow (m)</w:t>
            </w:r>
          </w:p>
        </w:tc>
      </w:tr>
      <w:tr w:rsidR="006F2DFB" w:rsidRPr="00EA49A7">
        <w:tblPrEx>
          <w:tblCellMar>
            <w:top w:w="0" w:type="dxa"/>
            <w:bottom w:w="0" w:type="dxa"/>
          </w:tblCellMar>
        </w:tblPrEx>
        <w:trPr>
          <w:cantSplit/>
        </w:trPr>
        <w:tc>
          <w:tcPr>
            <w:tcW w:w="3046" w:type="dxa"/>
          </w:tcPr>
          <w:p w:rsidR="006F2DFB" w:rsidRPr="00EA49A7" w:rsidRDefault="006F2DFB" w:rsidP="006F2DFB">
            <w:pPr>
              <w:pStyle w:val="Underskrifter"/>
            </w:pPr>
            <w:r w:rsidRPr="00EA49A7">
              <w:t>Hillevi Engström (m)</w:t>
            </w:r>
          </w:p>
        </w:tc>
        <w:tc>
          <w:tcPr>
            <w:tcW w:w="3047" w:type="dxa"/>
          </w:tcPr>
          <w:p w:rsidR="006F2DFB" w:rsidRPr="00EA49A7" w:rsidRDefault="006F2DFB" w:rsidP="006F2DFB">
            <w:pPr>
              <w:pStyle w:val="Underskrifter"/>
            </w:pPr>
            <w:r w:rsidRPr="00EA49A7">
              <w:t>Nils Fredrik Aurelius (m)</w:t>
            </w:r>
          </w:p>
        </w:tc>
      </w:tr>
      <w:tr w:rsidR="006F2DFB" w:rsidRPr="00EA49A7">
        <w:tblPrEx>
          <w:tblCellMar>
            <w:top w:w="0" w:type="dxa"/>
            <w:bottom w:w="0" w:type="dxa"/>
          </w:tblCellMar>
        </w:tblPrEx>
        <w:trPr>
          <w:cantSplit/>
        </w:trPr>
        <w:tc>
          <w:tcPr>
            <w:tcW w:w="3046" w:type="dxa"/>
          </w:tcPr>
          <w:p w:rsidR="006F2DFB" w:rsidRPr="00EA49A7" w:rsidRDefault="006F2DFB" w:rsidP="006F2DFB">
            <w:pPr>
              <w:pStyle w:val="Underskrifter"/>
            </w:pPr>
            <w:r w:rsidRPr="00EA49A7">
              <w:t>Ewa Thalén Finné (m)</w:t>
            </w:r>
          </w:p>
        </w:tc>
        <w:tc>
          <w:tcPr>
            <w:tcW w:w="3047" w:type="dxa"/>
          </w:tcPr>
          <w:p w:rsidR="006F2DFB" w:rsidRPr="00EA49A7" w:rsidRDefault="006F2DFB" w:rsidP="006F2DFB">
            <w:pPr>
              <w:pStyle w:val="Underskrifter"/>
            </w:pPr>
          </w:p>
        </w:tc>
      </w:tr>
    </w:tbl>
    <w:p w:rsidR="000E3F21" w:rsidRPr="00EA49A7" w:rsidRDefault="000E3F21" w:rsidP="006F2DFB">
      <w:pPr>
        <w:pStyle w:val="Normaltindrag"/>
      </w:pPr>
    </w:p>
    <w:sectPr w:rsidR="000E3F21" w:rsidRPr="00EA49A7" w:rsidSect="006F2D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EBA" w:rsidRPr="00EA49A7" w:rsidRDefault="00B16EBA">
      <w:r w:rsidRPr="00EA49A7">
        <w:separator/>
      </w:r>
    </w:p>
  </w:endnote>
  <w:endnote w:type="continuationSeparator" w:id="0">
    <w:p w:rsidR="00B16EBA" w:rsidRPr="00EA49A7" w:rsidRDefault="00B16EBA">
      <w:r w:rsidRPr="00EA4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06" w:rsidRPr="00EA49A7" w:rsidRDefault="00EA49A7" w:rsidP="006F2DFB">
    <w:pPr>
      <w:pStyle w:val="Sidfot"/>
    </w:pPr>
    <w:r w:rsidRPr="00EA49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93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DFB" w:rsidRDefault="006F2DF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DFB" w:rsidRDefault="006F2DF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45" w:rsidRPr="00EA49A7" w:rsidRDefault="00EA49A7" w:rsidP="006F2DFB">
    <w:pPr>
      <w:pStyle w:val="Sidfot"/>
    </w:pPr>
    <w:r w:rsidRPr="00EA49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978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DFB" w:rsidRDefault="006F2D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DFB" w:rsidRDefault="006F2D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45" w:rsidRPr="00EA49A7" w:rsidRDefault="00EA49A7" w:rsidP="006F2DFB">
    <w:pPr>
      <w:pStyle w:val="Sidfot"/>
    </w:pPr>
    <w:r w:rsidRPr="00EA49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273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DFB" w:rsidRDefault="006F2D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DFB" w:rsidRDefault="006F2D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EBA" w:rsidRPr="00EA49A7" w:rsidRDefault="00B16EBA">
      <w:r w:rsidRPr="00EA49A7">
        <w:separator/>
      </w:r>
    </w:p>
  </w:footnote>
  <w:footnote w:type="continuationSeparator" w:id="0">
    <w:p w:rsidR="00B16EBA" w:rsidRPr="00EA49A7" w:rsidRDefault="00B16EBA">
      <w:r w:rsidRPr="00EA4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06" w:rsidRPr="00EA49A7" w:rsidRDefault="00EA49A7" w:rsidP="006F2DFB">
    <w:pPr>
      <w:pStyle w:val="Sidhuvud"/>
    </w:pPr>
    <w:r w:rsidRPr="00EA49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725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DFB" w:rsidRDefault="006F2D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DFB" w:rsidRDefault="006F2D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45" w:rsidRPr="00EA49A7" w:rsidRDefault="00EA49A7" w:rsidP="006F2DFB">
    <w:pPr>
      <w:pStyle w:val="Sidhuvud"/>
    </w:pPr>
    <w:r w:rsidRPr="00EA49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0307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DFB" w:rsidRDefault="006F2D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DFB" w:rsidRDefault="006F2D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DFB" w:rsidRPr="00EA49A7" w:rsidRDefault="006F2DFB">
    <w:pPr>
      <w:pStyle w:val="FSHNormal"/>
      <w:tabs>
        <w:tab w:val="right" w:pos="5840"/>
      </w:tabs>
    </w:pPr>
    <w:r w:rsidRPr="00EA49A7">
      <w:br/>
    </w:r>
    <w:r w:rsidRPr="00EA49A7">
      <w:fldChar w:fldCharType="begin" w:fldLock="1"/>
    </w:r>
    <w:r w:rsidRPr="00EA49A7">
      <w:instrText xml:space="preserve"> DOCPROPERTY</w:instrText>
    </w:r>
    <w:r w:rsidRPr="00EA49A7">
      <w:rPr>
        <w:sz w:val="18"/>
      </w:rPr>
      <w:instrText xml:space="preserve"> "YearUser" *\charformat </w:instrText>
    </w:r>
    <w:r w:rsidRPr="00EA49A7">
      <w:fldChar w:fldCharType="separate"/>
    </w:r>
    <w:r w:rsidRPr="00EA49A7">
      <w:t>2005/06</w:t>
    </w:r>
    <w:r w:rsidRPr="00EA49A7">
      <w:fldChar w:fldCharType="end"/>
    </w:r>
    <w:r w:rsidRPr="00EA49A7">
      <w:t xml:space="preserve"> </w:t>
    </w:r>
    <w:r w:rsidRPr="00EA49A7">
      <w:tab/>
      <w:t xml:space="preserve">mnr: </w:t>
    </w:r>
    <w:r w:rsidRPr="00EA49A7">
      <w:fldChar w:fldCharType="begin" w:fldLock="1"/>
    </w:r>
    <w:r w:rsidRPr="00EA49A7">
      <w:instrText xml:space="preserve"> DOCPROPERTY</w:instrText>
    </w:r>
    <w:r w:rsidRPr="00EA49A7">
      <w:rPr>
        <w:sz w:val="18"/>
      </w:rPr>
      <w:instrText xml:space="preserve"> "Motionsnummer" *\charformat </w:instrText>
    </w:r>
    <w:r w:rsidRPr="00EA49A7">
      <w:fldChar w:fldCharType="separate"/>
    </w:r>
    <w:r w:rsidRPr="00EA49A7">
      <w:t>L24</w:t>
    </w:r>
    <w:r w:rsidRPr="00EA49A7">
      <w:fldChar w:fldCharType="end"/>
    </w:r>
    <w:r w:rsidRPr="00EA49A7">
      <w:br/>
    </w:r>
    <w:r w:rsidRPr="00EA49A7">
      <w:fldChar w:fldCharType="begin" w:fldLock="1"/>
    </w:r>
    <w:r w:rsidRPr="00EA49A7">
      <w:instrText xml:space="preserve"> DOCPROPERTY</w:instrText>
    </w:r>
    <w:r w:rsidRPr="00EA49A7">
      <w:rPr>
        <w:sz w:val="18"/>
      </w:rPr>
      <w:instrText xml:space="preserve"> "Samling" *\charformat </w:instrText>
    </w:r>
    <w:r w:rsidRPr="00EA49A7">
      <w:fldChar w:fldCharType="end"/>
    </w:r>
    <w:r w:rsidRPr="00EA49A7">
      <w:tab/>
      <w:t xml:space="preserve">pnr: </w:t>
    </w:r>
    <w:r w:rsidRPr="00EA49A7">
      <w:fldChar w:fldCharType="begin" w:fldLock="1"/>
    </w:r>
    <w:r w:rsidRPr="00EA49A7">
      <w:instrText xml:space="preserve"> DOCPROPERTY</w:instrText>
    </w:r>
    <w:r w:rsidRPr="00EA49A7">
      <w:rPr>
        <w:sz w:val="18"/>
      </w:rPr>
      <w:instrText xml:space="preserve"> "Partinummer" *\charformat </w:instrText>
    </w:r>
    <w:r w:rsidRPr="00EA49A7">
      <w:fldChar w:fldCharType="separate"/>
    </w:r>
    <w:r w:rsidRPr="00EA49A7">
      <w:t>m242</w:t>
    </w:r>
    <w:r w:rsidRPr="00EA49A7">
      <w:fldChar w:fldCharType="end"/>
    </w:r>
  </w:p>
  <w:p w:rsidR="006F2DFB" w:rsidRPr="00EA49A7" w:rsidRDefault="006F2DFB">
    <w:pPr>
      <w:pStyle w:val="FSHRub1"/>
    </w:pPr>
    <w:r w:rsidRPr="00EA49A7">
      <w:t>Motion till riksdagen</w:t>
    </w:r>
    <w:r w:rsidRPr="00EA49A7">
      <w:br/>
    </w:r>
    <w:r w:rsidRPr="00EA49A7">
      <w:fldChar w:fldCharType="begin" w:fldLock="1"/>
    </w:r>
    <w:r w:rsidRPr="00EA49A7">
      <w:instrText xml:space="preserve"> DOCPROPERTY "YearUser" *\charformat </w:instrText>
    </w:r>
    <w:r w:rsidRPr="00EA49A7">
      <w:fldChar w:fldCharType="separate"/>
    </w:r>
    <w:r w:rsidRPr="00EA49A7">
      <w:t>2005/06</w:t>
    </w:r>
    <w:r w:rsidRPr="00EA49A7">
      <w:fldChar w:fldCharType="end"/>
    </w:r>
    <w:r w:rsidRPr="00EA49A7">
      <w:t>:</w:t>
    </w:r>
    <w:r w:rsidRPr="00EA49A7">
      <w:fldChar w:fldCharType="begin" w:fldLock="1"/>
    </w:r>
    <w:r w:rsidRPr="00EA49A7">
      <w:instrText xml:space="preserve"> DOCPROPERTY "Motionsnummer" *\charformat </w:instrText>
    </w:r>
    <w:r w:rsidRPr="00EA49A7">
      <w:fldChar w:fldCharType="separate"/>
    </w:r>
    <w:r w:rsidRPr="00EA49A7">
      <w:t>L24</w:t>
    </w:r>
    <w:r w:rsidRPr="00EA49A7">
      <w:fldChar w:fldCharType="end"/>
    </w:r>
  </w:p>
  <w:p w:rsidR="006F2DFB" w:rsidRPr="00EA49A7" w:rsidRDefault="006F2DFB">
    <w:pPr>
      <w:pStyle w:val="FSHNormalS5"/>
    </w:pPr>
    <w:r w:rsidRPr="00EA49A7">
      <w:fldChar w:fldCharType="begin" w:fldLock="1"/>
    </w:r>
    <w:r w:rsidRPr="00EA49A7">
      <w:instrText xml:space="preserve"> DOCPROPERTY "MotionarText" *\charformat </w:instrText>
    </w:r>
    <w:r w:rsidRPr="00EA49A7">
      <w:fldChar w:fldCharType="separate"/>
    </w:r>
    <w:r w:rsidRPr="00EA49A7">
      <w:t>av Inger René m.fl. (m)</w:t>
    </w:r>
    <w:r w:rsidRPr="00EA49A7">
      <w:fldChar w:fldCharType="end"/>
    </w:r>
    <w:r w:rsidRPr="00EA49A7">
      <w:br/>
    </w:r>
    <w:r w:rsidRPr="00EA49A7">
      <w:fldChar w:fldCharType="begin" w:fldLock="1"/>
    </w:r>
    <w:r w:rsidRPr="00EA49A7">
      <w:instrText xml:space="preserve"> DOCPROPERTY "SvarFrasKort" *\charformat </w:instrText>
    </w:r>
    <w:r w:rsidRPr="00EA49A7">
      <w:fldChar w:fldCharType="separate"/>
    </w:r>
    <w:r w:rsidRPr="00EA49A7">
      <w:t>med anledning av prop. 2005/06:99</w:t>
    </w:r>
    <w:r w:rsidRPr="00EA49A7">
      <w:fldChar w:fldCharType="end"/>
    </w:r>
  </w:p>
  <w:p w:rsidR="006F2DFB" w:rsidRPr="00EA49A7" w:rsidRDefault="006F2DFB">
    <w:pPr>
      <w:pStyle w:val="FSHTitel"/>
    </w:pPr>
    <w:r w:rsidRPr="00EA49A7">
      <w:fldChar w:fldCharType="begin" w:fldLock="1"/>
    </w:r>
    <w:r w:rsidRPr="00EA49A7">
      <w:instrText xml:space="preserve"> DOCPROPERTY</w:instrText>
    </w:r>
    <w:r w:rsidRPr="00EA49A7">
      <w:rPr>
        <w:sz w:val="18"/>
      </w:rPr>
      <w:instrText xml:space="preserve"> "RubrikSvar" *\charformat </w:instrText>
    </w:r>
    <w:r w:rsidRPr="00EA49A7">
      <w:fldChar w:fldCharType="separate"/>
    </w:r>
    <w:r w:rsidRPr="00EA49A7">
      <w:t>Nya vårdnadsregler</w:t>
    </w:r>
    <w:r w:rsidRPr="00EA49A7">
      <w:fldChar w:fldCharType="end"/>
    </w:r>
  </w:p>
  <w:p w:rsidR="006F2DFB" w:rsidRPr="00EA49A7" w:rsidRDefault="006F2DFB" w:rsidP="006F2D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EE2234"/>
    <w:multiLevelType w:val="hybridMultilevel"/>
    <w:tmpl w:val="28EE7EE6"/>
    <w:lvl w:ilvl="0" w:tplc="58AE93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1882130">
    <w:abstractNumId w:val="13"/>
  </w:num>
  <w:num w:numId="2" w16cid:durableId="1906408793">
    <w:abstractNumId w:val="10"/>
  </w:num>
  <w:num w:numId="3" w16cid:durableId="377362851">
    <w:abstractNumId w:val="11"/>
  </w:num>
  <w:num w:numId="4" w16cid:durableId="1205870464">
    <w:abstractNumId w:val="12"/>
  </w:num>
  <w:num w:numId="5" w16cid:durableId="389427221">
    <w:abstractNumId w:val="8"/>
  </w:num>
  <w:num w:numId="6" w16cid:durableId="1587837949">
    <w:abstractNumId w:val="3"/>
  </w:num>
  <w:num w:numId="7" w16cid:durableId="2098359809">
    <w:abstractNumId w:val="2"/>
  </w:num>
  <w:num w:numId="8" w16cid:durableId="1744568713">
    <w:abstractNumId w:val="1"/>
  </w:num>
  <w:num w:numId="9" w16cid:durableId="364253325">
    <w:abstractNumId w:val="0"/>
  </w:num>
  <w:num w:numId="10" w16cid:durableId="922110735">
    <w:abstractNumId w:val="9"/>
  </w:num>
  <w:num w:numId="11" w16cid:durableId="1235512585">
    <w:abstractNumId w:val="7"/>
  </w:num>
  <w:num w:numId="12" w16cid:durableId="1020663163">
    <w:abstractNumId w:val="6"/>
  </w:num>
  <w:num w:numId="13" w16cid:durableId="1000547097">
    <w:abstractNumId w:val="5"/>
  </w:num>
  <w:num w:numId="14" w16cid:durableId="856381713">
    <w:abstractNumId w:val="4"/>
  </w:num>
  <w:num w:numId="15" w16cid:durableId="488056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2"/>
  </w:docVars>
  <w:rsids>
    <w:rsidRoot w:val="001C79FA"/>
    <w:rsid w:val="00026B58"/>
    <w:rsid w:val="00040D14"/>
    <w:rsid w:val="0004381F"/>
    <w:rsid w:val="00064BC3"/>
    <w:rsid w:val="000665E6"/>
    <w:rsid w:val="00066775"/>
    <w:rsid w:val="00072FB9"/>
    <w:rsid w:val="000E3F21"/>
    <w:rsid w:val="000E48DA"/>
    <w:rsid w:val="000F5ADD"/>
    <w:rsid w:val="00100531"/>
    <w:rsid w:val="0010382E"/>
    <w:rsid w:val="00197506"/>
    <w:rsid w:val="001C79FA"/>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86E5B"/>
    <w:rsid w:val="004A0504"/>
    <w:rsid w:val="004E38D9"/>
    <w:rsid w:val="005B145B"/>
    <w:rsid w:val="006F2DFB"/>
    <w:rsid w:val="00740D6D"/>
    <w:rsid w:val="00743F76"/>
    <w:rsid w:val="00794149"/>
    <w:rsid w:val="007B67A7"/>
    <w:rsid w:val="007C6092"/>
    <w:rsid w:val="00846903"/>
    <w:rsid w:val="00A053C6"/>
    <w:rsid w:val="00AB5000"/>
    <w:rsid w:val="00B13BF0"/>
    <w:rsid w:val="00B16EBA"/>
    <w:rsid w:val="00B33C81"/>
    <w:rsid w:val="00B57F45"/>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EA49A7"/>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8DA392-3084-4A00-9516-B2BE5A83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E3F21"/>
    <w:pPr>
      <w:spacing w:before="125" w:line="250" w:lineRule="atLeast"/>
      <w:jc w:val="both"/>
    </w:pPr>
    <w:rPr>
      <w:sz w:val="19"/>
      <w:lang w:val="sv-SE" w:eastAsia="sv-SE"/>
    </w:rPr>
  </w:style>
  <w:style w:type="paragraph" w:styleId="Rubrik1">
    <w:name w:val="heading 1"/>
    <w:basedOn w:val="Normal"/>
    <w:next w:val="Normal"/>
    <w:qFormat/>
    <w:rsid w:val="000E3F2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E3F21"/>
    <w:pPr>
      <w:spacing w:before="500" w:line="250" w:lineRule="exact"/>
      <w:outlineLvl w:val="1"/>
    </w:pPr>
    <w:rPr>
      <w:sz w:val="27"/>
    </w:rPr>
  </w:style>
  <w:style w:type="paragraph" w:styleId="Rubrik3">
    <w:name w:val="heading 3"/>
    <w:aliases w:val="Mellanrubrik"/>
    <w:basedOn w:val="Rubrik2"/>
    <w:next w:val="Normal"/>
    <w:qFormat/>
    <w:rsid w:val="000E3F21"/>
    <w:pPr>
      <w:spacing w:before="250" w:after="0"/>
      <w:outlineLvl w:val="2"/>
    </w:pPr>
    <w:rPr>
      <w:b/>
      <w:sz w:val="21"/>
    </w:rPr>
  </w:style>
  <w:style w:type="paragraph" w:styleId="Rubrik4">
    <w:name w:val="heading 4"/>
    <w:aliases w:val="KursivRubrik"/>
    <w:basedOn w:val="Rubrik3"/>
    <w:next w:val="Normal"/>
    <w:qFormat/>
    <w:rsid w:val="000E3F21"/>
    <w:pPr>
      <w:outlineLvl w:val="3"/>
    </w:pPr>
    <w:rPr>
      <w:b w:val="0"/>
      <w:i/>
    </w:rPr>
  </w:style>
  <w:style w:type="paragraph" w:styleId="Rubrik5">
    <w:name w:val="heading 5"/>
    <w:aliases w:val="PackadFetRubrik,PackadKursivRubrik"/>
    <w:basedOn w:val="Rubrik4"/>
    <w:next w:val="Normal"/>
    <w:qFormat/>
    <w:rsid w:val="000E3F21"/>
    <w:pPr>
      <w:spacing w:before="125"/>
      <w:outlineLvl w:val="4"/>
    </w:pPr>
    <w:rPr>
      <w:i w:val="0"/>
      <w:sz w:val="19"/>
    </w:rPr>
  </w:style>
  <w:style w:type="paragraph" w:styleId="Rubrik6">
    <w:name w:val="heading 6"/>
    <w:basedOn w:val="Rubrik5"/>
    <w:next w:val="Normal"/>
    <w:qFormat/>
    <w:rsid w:val="000E3F21"/>
    <w:pPr>
      <w:spacing w:before="50" w:line="200" w:lineRule="exact"/>
      <w:outlineLvl w:val="5"/>
    </w:pPr>
    <w:rPr>
      <w:caps/>
      <w:sz w:val="14"/>
    </w:rPr>
  </w:style>
  <w:style w:type="paragraph" w:styleId="Rubrik7">
    <w:name w:val="heading 7"/>
    <w:basedOn w:val="Rubrik6"/>
    <w:next w:val="Normal"/>
    <w:qFormat/>
    <w:rsid w:val="000E3F21"/>
    <w:pPr>
      <w:spacing w:before="0"/>
      <w:outlineLvl w:val="6"/>
    </w:pPr>
  </w:style>
  <w:style w:type="paragraph" w:styleId="Rubrik8">
    <w:name w:val="heading 8"/>
    <w:basedOn w:val="Rubrik7"/>
    <w:next w:val="Normal"/>
    <w:qFormat/>
    <w:rsid w:val="000E3F21"/>
    <w:pPr>
      <w:outlineLvl w:val="7"/>
    </w:pPr>
  </w:style>
  <w:style w:type="paragraph" w:styleId="Rubrik9">
    <w:name w:val="heading 9"/>
    <w:basedOn w:val="Rubrik8"/>
    <w:next w:val="Normal"/>
    <w:qFormat/>
    <w:rsid w:val="000E3F21"/>
    <w:pPr>
      <w:outlineLvl w:val="8"/>
    </w:pPr>
  </w:style>
  <w:style w:type="character" w:default="1" w:styleId="Standardstycketeckensnitt">
    <w:name w:val="Default Paragraph Font"/>
    <w:rsid w:val="000E3F2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E3F21"/>
  </w:style>
  <w:style w:type="paragraph" w:styleId="Normaltindrag">
    <w:name w:val="Normal Indent"/>
    <w:aliases w:val="Normal_indrag,Normal Indrag"/>
    <w:basedOn w:val="Normal"/>
    <w:rsid w:val="000E3F21"/>
    <w:pPr>
      <w:spacing w:before="0"/>
      <w:ind w:firstLine="227"/>
    </w:pPr>
  </w:style>
  <w:style w:type="paragraph" w:styleId="Citat">
    <w:name w:val="Quote"/>
    <w:basedOn w:val="Normal"/>
    <w:next w:val="Normal"/>
    <w:qFormat/>
    <w:rsid w:val="000E3F21"/>
    <w:pPr>
      <w:spacing w:line="200" w:lineRule="exact"/>
      <w:ind w:left="340"/>
    </w:pPr>
  </w:style>
  <w:style w:type="paragraph" w:customStyle="1" w:styleId="Citatindrag">
    <w:name w:val="Citat_indrag"/>
    <w:aliases w:val="Packad"/>
    <w:basedOn w:val="Citat"/>
    <w:rsid w:val="000E3F21"/>
    <w:pPr>
      <w:spacing w:before="0"/>
      <w:ind w:firstLine="227"/>
    </w:pPr>
  </w:style>
  <w:style w:type="paragraph" w:customStyle="1" w:styleId="FSHNormal">
    <w:name w:val="FSH_Normal"/>
    <w:semiHidden/>
    <w:rsid w:val="000E3F2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E3F21"/>
    <w:pPr>
      <w:spacing w:line="240" w:lineRule="auto"/>
    </w:pPr>
  </w:style>
  <w:style w:type="paragraph" w:customStyle="1" w:styleId="FSHNormalS5">
    <w:name w:val="FSH_NormalS5"/>
    <w:basedOn w:val="FSHNormal"/>
    <w:next w:val="FSHNormal"/>
    <w:semiHidden/>
    <w:rsid w:val="000E3F21"/>
    <w:pPr>
      <w:keepNext/>
      <w:keepLines/>
      <w:widowControl/>
      <w:spacing w:before="230" w:after="520" w:line="250" w:lineRule="exact"/>
    </w:pPr>
    <w:rPr>
      <w:b/>
      <w:sz w:val="27"/>
    </w:rPr>
  </w:style>
  <w:style w:type="paragraph" w:customStyle="1" w:styleId="FSHNormL">
    <w:name w:val="FSH_NormLÖ"/>
    <w:basedOn w:val="FSHNormal"/>
    <w:next w:val="FSHNormal"/>
    <w:semiHidden/>
    <w:rsid w:val="000E3F21"/>
    <w:pPr>
      <w:pBdr>
        <w:top w:val="single" w:sz="12" w:space="1" w:color="auto"/>
      </w:pBdr>
    </w:pPr>
  </w:style>
  <w:style w:type="paragraph" w:customStyle="1" w:styleId="FSHRub1">
    <w:name w:val="FSH_Rub1"/>
    <w:aliases w:val="Rubrik1_S5,Huvudrubrik"/>
    <w:basedOn w:val="FSHNormal"/>
    <w:next w:val="FSHNormal"/>
    <w:semiHidden/>
    <w:rsid w:val="000E3F2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E3F21"/>
    <w:pPr>
      <w:spacing w:before="240" w:after="80" w:line="360" w:lineRule="exact"/>
    </w:pPr>
    <w:rPr>
      <w:sz w:val="36"/>
    </w:rPr>
  </w:style>
  <w:style w:type="paragraph" w:customStyle="1" w:styleId="FSHTitel">
    <w:name w:val="FSH_Titel"/>
    <w:aliases w:val="Dokumentrubrik"/>
    <w:basedOn w:val="FSHRub1"/>
    <w:next w:val="FSHNormal"/>
    <w:semiHidden/>
    <w:rsid w:val="000E3F21"/>
    <w:pPr>
      <w:pBdr>
        <w:bottom w:val="single" w:sz="4" w:space="3" w:color="auto"/>
      </w:pBdr>
      <w:spacing w:before="0" w:after="80" w:line="400" w:lineRule="exact"/>
    </w:pPr>
    <w:rPr>
      <w:sz w:val="40"/>
    </w:rPr>
  </w:style>
  <w:style w:type="paragraph" w:customStyle="1" w:styleId="Hemstlrubrik">
    <w:name w:val="Hemstl_rubrik"/>
    <w:basedOn w:val="Rubrik1"/>
    <w:next w:val="Normal"/>
    <w:rsid w:val="000E3F21"/>
    <w:pPr>
      <w:spacing w:after="250"/>
    </w:pPr>
  </w:style>
  <w:style w:type="paragraph" w:customStyle="1" w:styleId="KantRubrikS5H">
    <w:name w:val="KantRubrikS5H"/>
    <w:semiHidden/>
    <w:rsid w:val="000E3F2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E3F21"/>
    <w:pPr>
      <w:spacing w:line="200" w:lineRule="exact"/>
    </w:pPr>
  </w:style>
  <w:style w:type="paragraph" w:customStyle="1" w:styleId="KantRubrikS5V">
    <w:name w:val="KantRubrikS5V"/>
    <w:basedOn w:val="KantRubrikS5H"/>
    <w:semiHidden/>
    <w:rsid w:val="000E3F21"/>
    <w:pPr>
      <w:tabs>
        <w:tab w:val="right" w:pos="1814"/>
        <w:tab w:val="left" w:pos="1899"/>
      </w:tabs>
      <w:ind w:right="0"/>
      <w:jc w:val="left"/>
    </w:pPr>
  </w:style>
  <w:style w:type="paragraph" w:customStyle="1" w:styleId="KantRubrikS5Vrad2">
    <w:name w:val="KantRubrikS5Vrad2"/>
    <w:basedOn w:val="KantRubrikS5V"/>
    <w:semiHidden/>
    <w:rsid w:val="000E3F21"/>
    <w:pPr>
      <w:tabs>
        <w:tab w:val="clear" w:pos="1814"/>
        <w:tab w:val="clear" w:pos="1899"/>
        <w:tab w:val="right" w:pos="1418"/>
        <w:tab w:val="left" w:pos="1503"/>
      </w:tabs>
    </w:pPr>
  </w:style>
  <w:style w:type="paragraph" w:customStyle="1" w:styleId="Lagtext">
    <w:name w:val="Lagtext"/>
    <w:basedOn w:val="Lagtextrubrik"/>
    <w:next w:val="Lagtextindrag"/>
    <w:rsid w:val="000E3F21"/>
    <w:pPr>
      <w:spacing w:before="0"/>
    </w:pPr>
    <w:rPr>
      <w:sz w:val="19"/>
    </w:rPr>
  </w:style>
  <w:style w:type="paragraph" w:customStyle="1" w:styleId="Lagtextrubrik">
    <w:name w:val="Lagtext_rubrik"/>
    <w:basedOn w:val="Normal"/>
    <w:next w:val="Normal"/>
    <w:rsid w:val="000E3F21"/>
    <w:pPr>
      <w:suppressAutoHyphens/>
      <w:spacing w:line="220" w:lineRule="exact"/>
    </w:pPr>
    <w:rPr>
      <w:i/>
      <w:sz w:val="21"/>
    </w:rPr>
  </w:style>
  <w:style w:type="paragraph" w:customStyle="1" w:styleId="Lagtextindrag">
    <w:name w:val="Lagtext_indrag"/>
    <w:basedOn w:val="Lagtext"/>
    <w:rsid w:val="000E3F21"/>
    <w:pPr>
      <w:ind w:firstLine="170"/>
    </w:pPr>
  </w:style>
  <w:style w:type="paragraph" w:customStyle="1" w:styleId="NormalA4fot">
    <w:name w:val="Normal_A4fot"/>
    <w:basedOn w:val="Normal"/>
    <w:semiHidden/>
    <w:rsid w:val="000E3F21"/>
    <w:pPr>
      <w:spacing w:before="240" w:line="240" w:lineRule="auto"/>
      <w:jc w:val="center"/>
    </w:pPr>
  </w:style>
  <w:style w:type="paragraph" w:customStyle="1" w:styleId="NormalA4sidnr">
    <w:name w:val="Normal_A4sidnr"/>
    <w:basedOn w:val="Normal"/>
    <w:semiHidden/>
    <w:rsid w:val="000E3F21"/>
    <w:pPr>
      <w:spacing w:after="240"/>
      <w:jc w:val="center"/>
    </w:pPr>
  </w:style>
  <w:style w:type="paragraph" w:customStyle="1" w:styleId="NormalS5sidnrH">
    <w:name w:val="Normal_S5sidnrH"/>
    <w:basedOn w:val="Normal"/>
    <w:semiHidden/>
    <w:rsid w:val="000E3F21"/>
    <w:pPr>
      <w:spacing w:before="0" w:line="240" w:lineRule="auto"/>
      <w:ind w:right="57"/>
      <w:jc w:val="right"/>
    </w:pPr>
  </w:style>
  <w:style w:type="paragraph" w:customStyle="1" w:styleId="NormalS5sidnrV">
    <w:name w:val="Normal_S5sidnrV"/>
    <w:basedOn w:val="NormalS5sidnrH"/>
    <w:semiHidden/>
    <w:rsid w:val="000E3F21"/>
    <w:pPr>
      <w:tabs>
        <w:tab w:val="right" w:pos="1814"/>
        <w:tab w:val="left" w:pos="1899"/>
      </w:tabs>
      <w:ind w:right="0"/>
      <w:jc w:val="left"/>
    </w:pPr>
  </w:style>
  <w:style w:type="paragraph" w:customStyle="1" w:styleId="Normal00">
    <w:name w:val="Normal00"/>
    <w:basedOn w:val="Normal"/>
    <w:semiHidden/>
    <w:rsid w:val="000E3F21"/>
    <w:pPr>
      <w:spacing w:before="0" w:line="240" w:lineRule="auto"/>
      <w:jc w:val="left"/>
    </w:pPr>
  </w:style>
  <w:style w:type="paragraph" w:customStyle="1" w:styleId="PunktlistaBomb">
    <w:name w:val="Punktlista_Bomb"/>
    <w:aliases w:val="Bomb"/>
    <w:basedOn w:val="Normal"/>
    <w:rsid w:val="000E3F21"/>
    <w:pPr>
      <w:numPr>
        <w:numId w:val="2"/>
      </w:numPr>
    </w:pPr>
  </w:style>
  <w:style w:type="paragraph" w:customStyle="1" w:styleId="PunktlistaNummer">
    <w:name w:val="Punktlista_Nummer"/>
    <w:aliases w:val="Nummerlista"/>
    <w:basedOn w:val="Normal"/>
    <w:rsid w:val="000E3F21"/>
    <w:pPr>
      <w:numPr>
        <w:numId w:val="3"/>
      </w:numPr>
    </w:pPr>
  </w:style>
  <w:style w:type="paragraph" w:customStyle="1" w:styleId="PunktlistaTankstreck">
    <w:name w:val="Punktlista_Tankstreck"/>
    <w:aliases w:val="Tankstreck"/>
    <w:basedOn w:val="Normal"/>
    <w:rsid w:val="000E3F21"/>
    <w:pPr>
      <w:numPr>
        <w:numId w:val="4"/>
      </w:numPr>
    </w:pPr>
  </w:style>
  <w:style w:type="paragraph" w:customStyle="1" w:styleId="RubrikSammanf">
    <w:name w:val="RubrikSammanf"/>
    <w:basedOn w:val="Rubrik1"/>
    <w:next w:val="Normal"/>
    <w:rsid w:val="000E3F21"/>
  </w:style>
  <w:style w:type="paragraph" w:customStyle="1" w:styleId="RubrikInnehllsf">
    <w:name w:val="RubrikInnehållsf"/>
    <w:basedOn w:val="RubrikSammanf"/>
    <w:next w:val="Normal"/>
    <w:rsid w:val="000E3F21"/>
  </w:style>
  <w:style w:type="paragraph" w:customStyle="1" w:styleId="Tabellochbildrubrik">
    <w:name w:val="Tabell och bildrubrik"/>
    <w:basedOn w:val="Normal"/>
    <w:next w:val="Normal"/>
    <w:rsid w:val="000E3F21"/>
    <w:pPr>
      <w:suppressAutoHyphens/>
      <w:spacing w:before="300" w:line="200" w:lineRule="exact"/>
      <w:jc w:val="left"/>
    </w:pPr>
    <w:rPr>
      <w:caps/>
      <w:sz w:val="14"/>
    </w:rPr>
  </w:style>
  <w:style w:type="paragraph" w:customStyle="1" w:styleId="Underskrifter">
    <w:name w:val="Underskrifter"/>
    <w:basedOn w:val="Normal"/>
    <w:rsid w:val="000E3F21"/>
    <w:pPr>
      <w:keepNext/>
      <w:keepLines/>
      <w:suppressAutoHyphens/>
      <w:spacing w:before="0" w:after="40" w:line="250" w:lineRule="exact"/>
    </w:pPr>
    <w:rPr>
      <w:i/>
    </w:rPr>
  </w:style>
  <w:style w:type="paragraph" w:customStyle="1" w:styleId="UnderskriftDatum">
    <w:name w:val="UnderskriftDatum"/>
    <w:basedOn w:val="Underskrifter"/>
    <w:next w:val="Underskrifter"/>
    <w:rsid w:val="000E3F21"/>
    <w:pPr>
      <w:spacing w:before="250" w:after="125"/>
    </w:pPr>
    <w:rPr>
      <w:i w:val="0"/>
    </w:rPr>
  </w:style>
  <w:style w:type="paragraph" w:styleId="Sidhuvud">
    <w:name w:val="header"/>
    <w:basedOn w:val="Normal"/>
    <w:semiHidden/>
    <w:rsid w:val="000E3F21"/>
    <w:pPr>
      <w:tabs>
        <w:tab w:val="center" w:pos="4536"/>
        <w:tab w:val="right" w:pos="9072"/>
      </w:tabs>
    </w:pPr>
  </w:style>
  <w:style w:type="paragraph" w:styleId="Sidfot">
    <w:name w:val="footer"/>
    <w:basedOn w:val="Normal"/>
    <w:semiHidden/>
    <w:rsid w:val="000E3F21"/>
    <w:pPr>
      <w:tabs>
        <w:tab w:val="center" w:pos="4536"/>
        <w:tab w:val="right" w:pos="9072"/>
      </w:tabs>
    </w:pPr>
  </w:style>
  <w:style w:type="paragraph" w:styleId="Innehll1">
    <w:name w:val="toc 1"/>
    <w:basedOn w:val="Normal"/>
    <w:next w:val="Innehll2"/>
    <w:semiHidden/>
    <w:rsid w:val="000E3F21"/>
    <w:pPr>
      <w:tabs>
        <w:tab w:val="right" w:leader="dot" w:pos="5953"/>
      </w:tabs>
      <w:suppressAutoHyphens/>
      <w:spacing w:before="0"/>
      <w:ind w:right="567"/>
      <w:jc w:val="left"/>
    </w:pPr>
  </w:style>
  <w:style w:type="paragraph" w:styleId="Innehll2">
    <w:name w:val="toc 2"/>
    <w:basedOn w:val="Innehll1"/>
    <w:next w:val="Innehll3"/>
    <w:semiHidden/>
    <w:rsid w:val="000E3F21"/>
    <w:pPr>
      <w:ind w:left="284"/>
    </w:pPr>
  </w:style>
  <w:style w:type="paragraph" w:styleId="Innehll3">
    <w:name w:val="toc 3"/>
    <w:basedOn w:val="Innehll2"/>
    <w:next w:val="Innehll4"/>
    <w:semiHidden/>
    <w:rsid w:val="000E3F21"/>
    <w:pPr>
      <w:ind w:left="567"/>
    </w:pPr>
  </w:style>
  <w:style w:type="paragraph" w:styleId="Innehll4">
    <w:name w:val="toc 4"/>
    <w:basedOn w:val="Innehll3"/>
    <w:next w:val="Normal"/>
    <w:semiHidden/>
    <w:rsid w:val="000E3F21"/>
  </w:style>
  <w:style w:type="paragraph" w:customStyle="1" w:styleId="Hemstlatt">
    <w:name w:val="Hemstl_att"/>
    <w:aliases w:val="HemstPunkt,HemstPunktFlera,HemställansPunkt,Förslagstext"/>
    <w:basedOn w:val="Normal"/>
    <w:next w:val="Normal"/>
    <w:rsid w:val="006F2DFB"/>
    <w:pPr>
      <w:keepLines/>
      <w:numPr>
        <w:numId w:val="15"/>
      </w:numPr>
      <w:spacing w:before="0"/>
    </w:pPr>
  </w:style>
  <w:style w:type="paragraph" w:styleId="Datum">
    <w:name w:val="Date"/>
    <w:basedOn w:val="Normal"/>
    <w:next w:val="Normal"/>
    <w:semiHidden/>
    <w:rsid w:val="000E3F21"/>
  </w:style>
  <w:style w:type="character" w:styleId="Hyperlnk">
    <w:name w:val="Hyperlink"/>
    <w:basedOn w:val="Standardstycketeckensnitt"/>
    <w:semiHidden/>
    <w:rsid w:val="000E3F21"/>
    <w:rPr>
      <w:color w:val="0000FF"/>
      <w:u w:val="single"/>
    </w:rPr>
  </w:style>
  <w:style w:type="paragraph" w:styleId="Indragetstycke">
    <w:name w:val="Block Text"/>
    <w:basedOn w:val="Normal"/>
    <w:semiHidden/>
    <w:rsid w:val="000E3F21"/>
    <w:pPr>
      <w:spacing w:after="120"/>
      <w:ind w:left="1440" w:right="1440"/>
    </w:pPr>
  </w:style>
  <w:style w:type="paragraph" w:styleId="Innehll5">
    <w:name w:val="toc 5"/>
    <w:basedOn w:val="Innehll4"/>
    <w:next w:val="Normal"/>
    <w:semiHidden/>
    <w:rsid w:val="000E3F21"/>
  </w:style>
  <w:style w:type="paragraph" w:styleId="Lista">
    <w:name w:val="List"/>
    <w:basedOn w:val="Normal"/>
    <w:semiHidden/>
    <w:rsid w:val="000E3F21"/>
    <w:pPr>
      <w:ind w:left="283" w:hanging="283"/>
    </w:pPr>
  </w:style>
  <w:style w:type="paragraph" w:styleId="Normalwebb">
    <w:name w:val="Normal (Web)"/>
    <w:basedOn w:val="Normal"/>
    <w:semiHidden/>
    <w:rsid w:val="000E3F21"/>
    <w:rPr>
      <w:szCs w:val="24"/>
    </w:rPr>
  </w:style>
  <w:style w:type="paragraph" w:styleId="Numreradlista">
    <w:name w:val="List Number"/>
    <w:basedOn w:val="Normal"/>
    <w:semiHidden/>
    <w:rsid w:val="000E3F21"/>
    <w:pPr>
      <w:numPr>
        <w:numId w:val="5"/>
      </w:numPr>
    </w:pPr>
  </w:style>
  <w:style w:type="paragraph" w:styleId="Punktlista">
    <w:name w:val="List Bullet"/>
    <w:basedOn w:val="Normal"/>
    <w:semiHidden/>
    <w:rsid w:val="000E3F21"/>
    <w:pPr>
      <w:numPr>
        <w:numId w:val="10"/>
      </w:numPr>
    </w:pPr>
  </w:style>
  <w:style w:type="character" w:styleId="Radnummer">
    <w:name w:val="line number"/>
    <w:basedOn w:val="Standardstycketeckensnitt"/>
    <w:semiHidden/>
    <w:rsid w:val="000E3F21"/>
  </w:style>
  <w:style w:type="character" w:styleId="Sidnummer">
    <w:name w:val="page number"/>
    <w:basedOn w:val="Standardstycketeckensnitt"/>
    <w:semiHidden/>
    <w:rsid w:val="000E3F21"/>
  </w:style>
  <w:style w:type="paragraph" w:styleId="Signatur">
    <w:name w:val="Signature"/>
    <w:basedOn w:val="Normal"/>
    <w:semiHidden/>
    <w:rsid w:val="000E3F21"/>
    <w:pPr>
      <w:ind w:left="4252"/>
    </w:pPr>
  </w:style>
  <w:style w:type="paragraph" w:styleId="Underrubrik">
    <w:name w:val="Subtitle"/>
    <w:basedOn w:val="Normal"/>
    <w:qFormat/>
    <w:rsid w:val="000E3F2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1158</Words>
  <Characters>6548</Characters>
  <Application>Microsoft Office Word</Application>
  <DocSecurity>4</DocSecurity>
  <Lines>125</Lines>
  <Paragraphs>46</Paragraphs>
  <ScaleCrop>false</ScaleCrop>
  <HeadingPairs>
    <vt:vector size="2" baseType="variant">
      <vt:variant>
        <vt:lpstr>Rubrik</vt:lpstr>
      </vt:variant>
      <vt:variant>
        <vt:i4>1</vt:i4>
      </vt:variant>
    </vt:vector>
  </HeadingPairs>
  <TitlesOfParts>
    <vt:vector size="1" baseType="lpstr">
      <vt:lpstr>L24</vt:lpstr>
    </vt:vector>
  </TitlesOfParts>
  <Company>Riksdagen</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dc:title>
  <dc:subject>L24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2006-04-20T11:02:00Z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mot2000_433_2006-04-12</vt:lpwstr>
  </property>
  <property fmtid="{D5CDD505-2E9C-101B-9397-08002B2CF9AE}" pid="3" name="version">
    <vt:lpwstr>mot2000_433_2006-04-12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2005/06:99 Nya vårdnadsregler</vt:lpwstr>
  </property>
  <property fmtid="{D5CDD505-2E9C-101B-9397-08002B2CF9AE}" pid="11" name="SvarFrasKort">
    <vt:lpwstr>med anledning av prop. 2005/06:99</vt:lpwstr>
  </property>
  <property fmtid="{D5CDD505-2E9C-101B-9397-08002B2CF9AE}" pid="12" name="Svar">
    <vt:lpwstr>proposition</vt:lpwstr>
  </property>
  <property fmtid="{D5CDD505-2E9C-101B-9397-08002B2CF9AE}" pid="13" name="SvarNr">
    <vt:lpwstr>2005/06:99</vt:lpwstr>
  </property>
  <property fmtid="{D5CDD505-2E9C-101B-9397-08002B2CF9AE}" pid="14" name="RubrikSvar">
    <vt:lpwstr>Nya vårdnadsregler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Inger René m.fl. (m)</vt:lpwstr>
  </property>
  <property fmtid="{D5CDD505-2E9C-101B-9397-08002B2CF9AE}" pid="26" name="MotionarLista">
    <vt:lpwstr>René, Inger (m)\Kjellberg, Bertil (m)\von Sydow, Henrik (m)\Engström, Hillevi (m)\Aurelius, Nils Fredrik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Bertil Kjellberg (m), Henrik von Sydow (m), Hillevi Engström (m), Nils Fredrik Aurelius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20052006000000000109000002420075</vt:lpwstr>
  </property>
  <property fmtid="{D5CDD505-2E9C-101B-9397-08002B2CF9AE}" pid="47" name="datum">
    <vt:lpwstr>060412</vt:lpwstr>
  </property>
  <property fmtid="{D5CDD505-2E9C-101B-9397-08002B2CF9AE}" pid="48" name="avsändar-e-post">
    <vt:lpwstr/>
  </property>
  <property fmtid="{D5CDD505-2E9C-101B-9397-08002B2CF9AE}" pid="49" name="id">
    <vt:lpwstr>20052006000000000109000002420075</vt:lpwstr>
  </property>
  <property fmtid="{D5CDD505-2E9C-101B-9397-08002B2CF9AE}" pid="50" name="nummer">
    <vt:lpwstr>24</vt:lpwstr>
  </property>
  <property fmtid="{D5CDD505-2E9C-101B-9397-08002B2CF9AE}" pid="51" name="utskottsbeteckning">
    <vt:lpwstr>L</vt:lpwstr>
  </property>
  <property fmtid="{D5CDD505-2E9C-101B-9397-08002B2CF9AE}" pid="52" name="GlobalUID">
    <vt:lpwstr>{F94E8E4C-19C2-4622-8145-21DF59EB5D52}</vt:lpwstr>
  </property>
  <property fmtid="{D5CDD505-2E9C-101B-9397-08002B2CF9AE}" pid="53" name="Överföringar">
    <vt:i4>0</vt:i4>
  </property>
</Properties>
</file>