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B9D" w:rsidRPr="00253B02" w:rsidRDefault="00A96B9D">
      <w:pPr>
        <w:pStyle w:val="Hemstlrubrik"/>
      </w:pPr>
      <w:r w:rsidRPr="00253B02">
        <w:t>Förslag till riksdagsbeslut</w:t>
      </w:r>
    </w:p>
    <w:p w:rsidR="00A96B9D" w:rsidRPr="00253B02" w:rsidRDefault="00A96B9D">
      <w:pPr>
        <w:pStyle w:val="Hemstlatt"/>
        <w:ind w:left="0"/>
      </w:pPr>
      <w:r w:rsidRPr="00253B02">
        <w:t>Riksdagen tillkännager för regeringen som sin mening vad som anförs i motionen om en ”arbetsförmedlingspeng” för arbetsl</w:t>
      </w:r>
      <w:r w:rsidRPr="00253B02">
        <w:t>ö</w:t>
      </w:r>
      <w:r w:rsidRPr="00253B02">
        <w:t>sa.</w:t>
      </w:r>
    </w:p>
    <w:p w:rsidR="00A96B9D" w:rsidRPr="00253B02" w:rsidRDefault="00A96B9D">
      <w:pPr>
        <w:pStyle w:val="Rubrik1"/>
      </w:pPr>
      <w:r w:rsidRPr="00253B02">
        <w:t>Motivering</w:t>
      </w:r>
    </w:p>
    <w:p w:rsidR="00A96B9D" w:rsidRPr="00253B02" w:rsidRDefault="00A96B9D">
      <w:r w:rsidRPr="00253B02">
        <w:t>De senaste åren har bilden av olika aktörer som förmedlar jobb, rekryterar till företag och ”headhuntar” till speciella uppdrag ökat markant. Att företag i dag som behöver nyanställa enbart vänder sig till Arbetsförmedlingen är unda</w:t>
      </w:r>
      <w:r w:rsidRPr="00253B02">
        <w:t>n</w:t>
      </w:r>
      <w:r w:rsidRPr="00253B02">
        <w:t>tagsfall. Ofta arbetar företagen med olika bemanningsföretag som specialis</w:t>
      </w:r>
      <w:r w:rsidRPr="00253B02">
        <w:t>e</w:t>
      </w:r>
      <w:r w:rsidRPr="00253B02">
        <w:t>rar sig på olika branscher för att kunna hitta den eller de personer som ska passa in i just deras företag.</w:t>
      </w:r>
    </w:p>
    <w:p w:rsidR="00A96B9D" w:rsidRPr="00253B02" w:rsidRDefault="00A96B9D">
      <w:pPr>
        <w:pStyle w:val="Normaltindrag"/>
      </w:pPr>
      <w:r w:rsidRPr="00253B02">
        <w:t>Att anställa en ny person är för företagen förknippade med stora kostnader och en stor risk, och därför har det blivit desto viktigare att det redan från början blir rätt.</w:t>
      </w:r>
    </w:p>
    <w:p w:rsidR="00A96B9D" w:rsidRPr="00253B02" w:rsidRDefault="00A96B9D">
      <w:pPr>
        <w:pStyle w:val="Normaltindrag"/>
      </w:pPr>
      <w:r w:rsidRPr="00253B02">
        <w:t>Olika grupper i samhället har olika förutsättningar att ta sig in på arbet</w:t>
      </w:r>
      <w:r w:rsidRPr="00253B02">
        <w:t>s</w:t>
      </w:r>
      <w:r w:rsidRPr="00253B02">
        <w:t>marknaden, skapa sig en plattform och få möjlighet med både ett jobb de tycker om och en lön de kan överleva på.</w:t>
      </w:r>
    </w:p>
    <w:p w:rsidR="00A96B9D" w:rsidRPr="00253B02" w:rsidRDefault="00A96B9D">
      <w:pPr>
        <w:pStyle w:val="Normaltindrag"/>
      </w:pPr>
      <w:r w:rsidRPr="00253B02">
        <w:t>Denna utveckling är i grund och botten en bra och positiv förändring som möjliggör för marknaden att specialisera sig och hjälpa inte bara företagen utan även privatpersoner som vill in i en viss bransch.</w:t>
      </w:r>
    </w:p>
    <w:p w:rsidR="00A96B9D" w:rsidRPr="00253B02" w:rsidRDefault="00A96B9D">
      <w:pPr>
        <w:pStyle w:val="Normaltindrag"/>
      </w:pPr>
      <w:r w:rsidRPr="00253B02">
        <w:t>Arbetsförmedlingens arbete med arbetssökande är brett och ska täcka alla möjliga och omöjliga varianter. Arbetsförmedlarna kan lätt känna sig splittr</w:t>
      </w:r>
      <w:r w:rsidRPr="00253B02">
        <w:t>a</w:t>
      </w:r>
      <w:r w:rsidRPr="00253B02">
        <w:t>de då de först pratar med en nyexaminerad ingenjör med tydliga förutsät</w:t>
      </w:r>
      <w:r w:rsidRPr="00253B02">
        <w:t>t</w:t>
      </w:r>
      <w:r w:rsidRPr="00253B02">
        <w:rPr>
          <w:spacing w:val="2"/>
        </w:rPr>
        <w:t>ningar för att i nästa möte träffa en medelålders invandrare utan svensk ut</w:t>
      </w:r>
      <w:r w:rsidRPr="00253B02">
        <w:t>bildning men med en stor praktiskt erfarenhet. Förutsättningarna för en a</w:t>
      </w:r>
      <w:r w:rsidRPr="00253B02">
        <w:t>r</w:t>
      </w:r>
      <w:r w:rsidRPr="00253B02">
        <w:t>betsförmedlare att ägna tid åt s.k. matchmaking mellan arbetssökande och företag är mycket begränsad.</w:t>
      </w:r>
    </w:p>
    <w:p w:rsidR="00A96B9D" w:rsidRPr="00253B02" w:rsidRDefault="00A96B9D">
      <w:pPr>
        <w:pStyle w:val="Normaltindrag"/>
      </w:pPr>
      <w:r w:rsidRPr="00253B02">
        <w:lastRenderedPageBreak/>
        <w:t xml:space="preserve">En arbetssökande ska inte vara förvisad till att använda sig av en i förväg utvald förmedlare när den söker arbete. Arbetslöshetsersättningen bör inte enbart bero på hur många arbeten man </w:t>
      </w:r>
      <w:r w:rsidRPr="00253B02">
        <w:t>söker via Arbetsförmedlingen utan andra aktörer bör också tas i beaktande. Därför kan det också vara en ide att införa en ”arbetsförmedlingspeng” som varje arbetssökande får med sig till den förmedling, det bemanningsföretag eller liknande som denne väljer att vända sig till. Genom att införa ett sådant system stärker man kundens, dvs. den arbetssökandes, rättigheter och valmöjligheter. Framför allt ger man den arbetssökande möjligheter att ställa krav, och deras skyldigheter blir också tydligare.</w:t>
      </w:r>
    </w:p>
    <w:p w:rsidR="00A96B9D" w:rsidRPr="00253B02" w:rsidRDefault="00A96B9D">
      <w:pPr>
        <w:pStyle w:val="Normaltindrag"/>
      </w:pPr>
      <w:r w:rsidRPr="00253B02">
        <w:t>Människor</w:t>
      </w:r>
      <w:r w:rsidRPr="00253B02">
        <w:t xml:space="preserve"> står olika långt ifrån arbetsmarknaden, och det påverkar natu</w:t>
      </w:r>
      <w:r w:rsidRPr="00253B02">
        <w:t>r</w:t>
      </w:r>
      <w:r w:rsidRPr="00253B02">
        <w:t>ligtvis hur mycket tid för rådgivning och kontaktskapande som en arbetsfö</w:t>
      </w:r>
      <w:r w:rsidRPr="00253B02">
        <w:t>r</w:t>
      </w:r>
      <w:r w:rsidRPr="00253B02">
        <w:t>medlare behöver lägga ned på personen. Det kan vara bra att ha en gradskala som är kopplad till hur stort belopp den arbetslöse har med sig till vald fö</w:t>
      </w:r>
      <w:r w:rsidRPr="00253B02">
        <w:t>r</w:t>
      </w:r>
      <w:r w:rsidRPr="00253B02">
        <w:t>medlare, så att man inte skapar ett utanförskap i utanförskapet.</w:t>
      </w:r>
    </w:p>
    <w:p w:rsidR="00A96B9D" w:rsidRPr="00253B02" w:rsidRDefault="00A96B9D">
      <w:pPr>
        <w:pStyle w:val="Normaltindrag"/>
      </w:pPr>
      <w:r w:rsidRPr="00253B02">
        <w:t>En omdaning av systemet kommer inte enbart att gynna de arbetssökande och stärka de olika bemanningsföretagen utan det kommer också att gynna och hjälpa Arbe</w:t>
      </w:r>
      <w:r w:rsidRPr="00253B02">
        <w:t>tsförmedlingen. Arbetsförmedlingen får på detta sätt möjli</w:t>
      </w:r>
      <w:r w:rsidRPr="00253B02">
        <w:t>g</w:t>
      </w:r>
      <w:r w:rsidRPr="00253B02">
        <w:t>het att specialisera sin personal och förbättra sina förutsättningar för att ver</w:t>
      </w:r>
      <w:r w:rsidRPr="00253B02">
        <w:t>k</w:t>
      </w:r>
      <w:r w:rsidRPr="00253B02">
        <w:t>ligen förmedla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B02">
        <w:trPr>
          <w:cantSplit/>
        </w:trPr>
        <w:tc>
          <w:tcPr>
            <w:tcW w:w="3046" w:type="dxa"/>
          </w:tcPr>
          <w:p w:rsidR="00A96B9D" w:rsidRPr="00253B02" w:rsidRDefault="00A96B9D">
            <w:pPr>
              <w:pStyle w:val="UnderskriftDatum"/>
              <w:spacing w:before="240"/>
            </w:pPr>
            <w:r w:rsidRPr="00253B02">
              <w:t>Stockholm den 3 oktober 2008</w:t>
            </w:r>
          </w:p>
        </w:tc>
        <w:tc>
          <w:tcPr>
            <w:tcW w:w="3047" w:type="dxa"/>
          </w:tcPr>
          <w:p w:rsidR="00A96B9D" w:rsidRPr="00253B02" w:rsidRDefault="00A96B9D">
            <w:pPr>
              <w:pStyle w:val="Underskrifter"/>
              <w:spacing w:before="240"/>
            </w:pPr>
          </w:p>
        </w:tc>
      </w:tr>
      <w:tr w:rsidR="00000000" w:rsidRPr="00253B02">
        <w:trPr>
          <w:cantSplit/>
        </w:trPr>
        <w:tc>
          <w:tcPr>
            <w:tcW w:w="3046" w:type="dxa"/>
          </w:tcPr>
          <w:p w:rsidR="00A96B9D" w:rsidRPr="00253B02" w:rsidRDefault="00A96B9D">
            <w:pPr>
              <w:pStyle w:val="Underskrifter"/>
            </w:pPr>
            <w:r w:rsidRPr="00253B02">
              <w:t>Christian Holm (m)</w:t>
            </w:r>
          </w:p>
        </w:tc>
        <w:tc>
          <w:tcPr>
            <w:tcW w:w="3046" w:type="dxa"/>
          </w:tcPr>
          <w:p w:rsidR="00A96B9D" w:rsidRPr="00253B02" w:rsidRDefault="00A96B9D">
            <w:pPr>
              <w:pStyle w:val="Underskrifter"/>
            </w:pPr>
            <w:r w:rsidRPr="00253B02">
              <w:t>Hans Rothenberg (m)</w:t>
            </w:r>
          </w:p>
        </w:tc>
      </w:tr>
    </w:tbl>
    <w:p w:rsidR="00A96B9D" w:rsidRPr="00253B02" w:rsidRDefault="00A96B9D">
      <w:pPr>
        <w:pStyle w:val="Normaltindrag"/>
      </w:pPr>
    </w:p>
    <w:sectPr w:rsidR="00A96B9D" w:rsidRPr="00253B0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B9D" w:rsidRPr="00253B02" w:rsidRDefault="00A96B9D">
      <w:r w:rsidRPr="00253B02">
        <w:separator/>
      </w:r>
    </w:p>
  </w:endnote>
  <w:endnote w:type="continuationSeparator" w:id="0">
    <w:p w:rsidR="00A96B9D" w:rsidRPr="00253B02" w:rsidRDefault="00A96B9D">
      <w:r w:rsidRPr="00253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B9D" w:rsidRPr="00253B02" w:rsidRDefault="00253B02">
    <w:pPr>
      <w:pStyle w:val="Sidfot"/>
    </w:pPr>
    <w:r w:rsidRPr="00253B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17406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B9D" w:rsidRDefault="00A96B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B9D" w:rsidRDefault="00A96B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B9D" w:rsidRPr="00253B02" w:rsidRDefault="00253B02">
    <w:pPr>
      <w:pStyle w:val="Sidfot"/>
    </w:pPr>
    <w:r w:rsidRPr="00253B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61725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B9D" w:rsidRDefault="00A96B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B9D" w:rsidRDefault="00A96B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B9D" w:rsidRPr="00253B02" w:rsidRDefault="00253B02">
    <w:pPr>
      <w:pStyle w:val="Sidfot"/>
    </w:pPr>
    <w:r w:rsidRPr="00253B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4968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B9D" w:rsidRDefault="00A96B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B9D" w:rsidRDefault="00A96B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B9D" w:rsidRPr="00253B02" w:rsidRDefault="00A96B9D">
      <w:r w:rsidRPr="00253B02">
        <w:separator/>
      </w:r>
    </w:p>
  </w:footnote>
  <w:footnote w:type="continuationSeparator" w:id="0">
    <w:p w:rsidR="00A96B9D" w:rsidRPr="00253B02" w:rsidRDefault="00A96B9D">
      <w:r w:rsidRPr="00253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B9D" w:rsidRPr="00253B02" w:rsidRDefault="00253B02">
    <w:pPr>
      <w:pStyle w:val="Sidhuvud"/>
    </w:pPr>
    <w:r w:rsidRPr="00253B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8143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B9D" w:rsidRDefault="00A96B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B9D" w:rsidRDefault="00A96B9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B9D" w:rsidRPr="00253B02" w:rsidRDefault="00253B02">
    <w:pPr>
      <w:pStyle w:val="Sidhuvud"/>
    </w:pPr>
    <w:r w:rsidRPr="00253B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82263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B9D" w:rsidRDefault="00A96B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B9D" w:rsidRDefault="00A96B9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B9D" w:rsidRPr="00253B02" w:rsidRDefault="00A96B9D">
    <w:pPr>
      <w:pStyle w:val="FSHNormal"/>
      <w:tabs>
        <w:tab w:val="right" w:pos="5840"/>
      </w:tabs>
    </w:pPr>
    <w:r w:rsidRPr="00253B02">
      <w:br/>
    </w:r>
    <w:r w:rsidRPr="00253B02">
      <w:fldChar w:fldCharType="begin" w:fldLock="1"/>
    </w:r>
    <w:r w:rsidRPr="00253B02">
      <w:instrText xml:space="preserve"> DOCPROPERTY</w:instrText>
    </w:r>
    <w:r w:rsidRPr="00253B02">
      <w:rPr>
        <w:sz w:val="18"/>
      </w:rPr>
      <w:instrText xml:space="preserve"> "YearUser" *\charformat </w:instrText>
    </w:r>
    <w:r w:rsidRPr="00253B02">
      <w:fldChar w:fldCharType="separate"/>
    </w:r>
    <w:r w:rsidRPr="00253B02">
      <w:t>2008/09</w:t>
    </w:r>
    <w:r w:rsidRPr="00253B02">
      <w:fldChar w:fldCharType="end"/>
    </w:r>
    <w:r w:rsidRPr="00253B02">
      <w:t xml:space="preserve"> </w:t>
    </w:r>
    <w:r w:rsidRPr="00253B02">
      <w:tab/>
      <w:t xml:space="preserve">mnr: </w:t>
    </w:r>
    <w:r w:rsidRPr="00253B02">
      <w:fldChar w:fldCharType="begin" w:fldLock="1"/>
    </w:r>
    <w:r w:rsidRPr="00253B02">
      <w:instrText xml:space="preserve"> DOCPROPERTY</w:instrText>
    </w:r>
    <w:r w:rsidRPr="00253B02">
      <w:rPr>
        <w:sz w:val="18"/>
      </w:rPr>
      <w:instrText xml:space="preserve"> "Motionsnummer" *\charformat </w:instrText>
    </w:r>
    <w:r w:rsidRPr="00253B02">
      <w:fldChar w:fldCharType="separate"/>
    </w:r>
    <w:r w:rsidRPr="00253B02">
      <w:t>A289</w:t>
    </w:r>
    <w:r w:rsidRPr="00253B02">
      <w:fldChar w:fldCharType="end"/>
    </w:r>
    <w:r w:rsidRPr="00253B02">
      <w:br/>
    </w:r>
    <w:r w:rsidRPr="00253B02">
      <w:fldChar w:fldCharType="begin" w:fldLock="1"/>
    </w:r>
    <w:r w:rsidRPr="00253B02">
      <w:instrText xml:space="preserve"> DOCPROPERTY</w:instrText>
    </w:r>
    <w:r w:rsidRPr="00253B02">
      <w:rPr>
        <w:sz w:val="18"/>
      </w:rPr>
      <w:instrText xml:space="preserve"> "Samling" *\charformat </w:instrText>
    </w:r>
    <w:r w:rsidRPr="00253B02">
      <w:fldChar w:fldCharType="end"/>
    </w:r>
    <w:r w:rsidRPr="00253B02">
      <w:tab/>
      <w:t xml:space="preserve">pnr: </w:t>
    </w:r>
    <w:r w:rsidRPr="00253B02">
      <w:fldChar w:fldCharType="begin" w:fldLock="1"/>
    </w:r>
    <w:r w:rsidRPr="00253B02">
      <w:instrText xml:space="preserve"> DOCPROPERTY</w:instrText>
    </w:r>
    <w:r w:rsidRPr="00253B02">
      <w:rPr>
        <w:sz w:val="18"/>
      </w:rPr>
      <w:instrText xml:space="preserve"> "Partinummer" *\charformat </w:instrText>
    </w:r>
    <w:r w:rsidRPr="00253B02">
      <w:fldChar w:fldCharType="separate"/>
    </w:r>
    <w:r w:rsidRPr="00253B02">
      <w:t>m1713</w:t>
    </w:r>
    <w:r w:rsidRPr="00253B02">
      <w:fldChar w:fldCharType="end"/>
    </w:r>
  </w:p>
  <w:p w:rsidR="00A96B9D" w:rsidRPr="00253B02" w:rsidRDefault="00A96B9D">
    <w:pPr>
      <w:pStyle w:val="FSHRub1"/>
    </w:pPr>
    <w:r w:rsidRPr="00253B02">
      <w:t>Motion till riksdagen</w:t>
    </w:r>
    <w:r w:rsidRPr="00253B02">
      <w:br/>
    </w:r>
    <w:r w:rsidRPr="00253B02">
      <w:fldChar w:fldCharType="begin" w:fldLock="1"/>
    </w:r>
    <w:r w:rsidRPr="00253B02">
      <w:instrText xml:space="preserve"> DOCPROPERTY "YearUser" *\charformat </w:instrText>
    </w:r>
    <w:r w:rsidRPr="00253B02">
      <w:fldChar w:fldCharType="separate"/>
    </w:r>
    <w:r w:rsidRPr="00253B02">
      <w:t>2008/09</w:t>
    </w:r>
    <w:r w:rsidRPr="00253B02">
      <w:fldChar w:fldCharType="end"/>
    </w:r>
    <w:r w:rsidRPr="00253B02">
      <w:t>:</w:t>
    </w:r>
    <w:r w:rsidRPr="00253B02">
      <w:fldChar w:fldCharType="begin" w:fldLock="1"/>
    </w:r>
    <w:r w:rsidRPr="00253B02">
      <w:instrText xml:space="preserve"> DOCPROPERTY "Motionsnummer" *\charformat </w:instrText>
    </w:r>
    <w:r w:rsidRPr="00253B02">
      <w:fldChar w:fldCharType="separate"/>
    </w:r>
    <w:r w:rsidRPr="00253B02">
      <w:t>A289</w:t>
    </w:r>
    <w:r w:rsidRPr="00253B02">
      <w:fldChar w:fldCharType="end"/>
    </w:r>
  </w:p>
  <w:p w:rsidR="00A96B9D" w:rsidRPr="00253B02" w:rsidRDefault="00A96B9D">
    <w:pPr>
      <w:pStyle w:val="FSHNormalS5"/>
    </w:pPr>
    <w:r w:rsidRPr="00253B02">
      <w:fldChar w:fldCharType="begin" w:fldLock="1"/>
    </w:r>
    <w:r w:rsidRPr="00253B02">
      <w:instrText xml:space="preserve"> DOCPROPERTY "MotionarText" *\charformat </w:instrText>
    </w:r>
    <w:r w:rsidRPr="00253B02">
      <w:fldChar w:fldCharType="separate"/>
    </w:r>
    <w:r w:rsidRPr="00253B02">
      <w:t>av Christian Holm och Hans Rothenberg (m)</w:t>
    </w:r>
    <w:r w:rsidRPr="00253B02">
      <w:fldChar w:fldCharType="end"/>
    </w:r>
    <w:r w:rsidRPr="00253B02">
      <w:br/>
    </w:r>
    <w:r w:rsidRPr="00253B02">
      <w:fldChar w:fldCharType="begin" w:fldLock="1"/>
    </w:r>
    <w:r w:rsidRPr="00253B02">
      <w:instrText xml:space="preserve"> DOCPROPERTY "SvarFrasKort" *\charformat </w:instrText>
    </w:r>
    <w:r w:rsidRPr="00253B02">
      <w:fldChar w:fldCharType="end"/>
    </w:r>
  </w:p>
  <w:p w:rsidR="00A96B9D" w:rsidRPr="00253B02" w:rsidRDefault="00A96B9D">
    <w:pPr>
      <w:pStyle w:val="FSHTitel"/>
    </w:pPr>
    <w:r w:rsidRPr="00253B02">
      <w:fldChar w:fldCharType="begin" w:fldLock="1"/>
    </w:r>
    <w:r w:rsidRPr="00253B02">
      <w:instrText xml:space="preserve"> DOCPROPERTY</w:instrText>
    </w:r>
    <w:r w:rsidRPr="00253B02">
      <w:rPr>
        <w:sz w:val="18"/>
      </w:rPr>
      <w:instrText xml:space="preserve"> "RubrikSvar" *\charformat </w:instrText>
    </w:r>
    <w:r w:rsidRPr="00253B02">
      <w:fldChar w:fldCharType="separate"/>
    </w:r>
    <w:r w:rsidRPr="00253B02">
      <w:t>Ökad valfrihet för arbetssökande</w:t>
    </w:r>
    <w:r w:rsidRPr="00253B02">
      <w:fldChar w:fldCharType="end"/>
    </w:r>
  </w:p>
  <w:p w:rsidR="00A96B9D" w:rsidRPr="00253B02" w:rsidRDefault="00A96B9D">
    <w:pPr>
      <w:pStyle w:val="Normal00"/>
    </w:pPr>
  </w:p>
  <w:p w:rsidR="00A96B9D" w:rsidRPr="00253B02" w:rsidRDefault="00A96B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46932902">
    <w:abstractNumId w:val="8"/>
  </w:num>
  <w:num w:numId="2" w16cid:durableId="1297371989">
    <w:abstractNumId w:val="9"/>
  </w:num>
  <w:num w:numId="3" w16cid:durableId="557786124">
    <w:abstractNumId w:val="8"/>
  </w:num>
  <w:num w:numId="4" w16cid:durableId="421297859">
    <w:abstractNumId w:val="9"/>
  </w:num>
  <w:num w:numId="5" w16cid:durableId="1455251605">
    <w:abstractNumId w:val="13"/>
  </w:num>
  <w:num w:numId="6" w16cid:durableId="2071881273">
    <w:abstractNumId w:val="10"/>
  </w:num>
  <w:num w:numId="7" w16cid:durableId="1620987253">
    <w:abstractNumId w:val="11"/>
  </w:num>
  <w:num w:numId="8" w16cid:durableId="1198272837">
    <w:abstractNumId w:val="12"/>
  </w:num>
  <w:num w:numId="9" w16cid:durableId="1400715408">
    <w:abstractNumId w:val="8"/>
  </w:num>
  <w:num w:numId="10" w16cid:durableId="695153039">
    <w:abstractNumId w:val="3"/>
  </w:num>
  <w:num w:numId="11" w16cid:durableId="1795826631">
    <w:abstractNumId w:val="2"/>
  </w:num>
  <w:num w:numId="12" w16cid:durableId="1258556753">
    <w:abstractNumId w:val="1"/>
  </w:num>
  <w:num w:numId="13" w16cid:durableId="563492763">
    <w:abstractNumId w:val="0"/>
  </w:num>
  <w:num w:numId="14" w16cid:durableId="1647970865">
    <w:abstractNumId w:val="9"/>
  </w:num>
  <w:num w:numId="15" w16cid:durableId="856575943">
    <w:abstractNumId w:val="7"/>
  </w:num>
  <w:num w:numId="16" w16cid:durableId="1532575895">
    <w:abstractNumId w:val="6"/>
  </w:num>
  <w:num w:numId="17" w16cid:durableId="294802033">
    <w:abstractNumId w:val="5"/>
  </w:num>
  <w:num w:numId="18" w16cid:durableId="2139643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355296D2-9168-4224-AC64-883A866FD8BA},{1290D60C-AFE5-4372-9F7C-AF7DBD9EEEA0}"/>
  </w:docVars>
  <w:rsids>
    <w:rsidRoot w:val="006F7CC8"/>
    <w:rsid w:val="00253B02"/>
    <w:rsid w:val="006F7CC8"/>
    <w:rsid w:val="00A96B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6389BF-FC10-4685-8974-CAAA082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2602</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m1713</vt:lpstr>
    </vt:vector>
  </TitlesOfParts>
  <Company>Riksdagen</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m1713</dc:title>
  <dc:subject>m1713</dc:subject>
  <dc:creator>Riksdagen</dc:creator>
  <cp:keywords>Riksdagen</cp:keywords>
  <dc:description>TKG-ktrl, MSMQ4mb, PersReg-Distribution mm b-&gt;ny fplogga c-&gt;nygamla s-rosen</dc:description>
  <cp:lastModifiedBy>Lars Brink</cp:lastModifiedBy>
  <cp:revision>2</cp:revision>
  <cp:lastPrinted>2008-11-28T10:17:00Z</cp:lastPrinted>
  <dcterms:created xsi:type="dcterms:W3CDTF">2025-12-17T13:46:00Z</dcterms:created>
  <dcterms:modified xsi:type="dcterms:W3CDTF">2025-12-17T13:46:00Z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valfrihet för arbetssökande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valfrihet för arbetssökande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Hans Rothenberg (m)</vt:lpwstr>
  </property>
  <property fmtid="{D5CDD505-2E9C-101B-9397-08002B2CF9AE}" pid="26" name="MotionarLista">
    <vt:lpwstr>Holm, Christian (m)\Rothenberg,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A289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20082009000000000109000017130069</vt:lpwstr>
  </property>
  <property fmtid="{D5CDD505-2E9C-101B-9397-08002B2CF9AE}" pid="47" name="datum">
    <vt:lpwstr>081003</vt:lpwstr>
  </property>
  <property fmtid="{D5CDD505-2E9C-101B-9397-08002B2CF9AE}" pid="48" name="avsändar-e-post">
    <vt:lpwstr>anna.klaesson@riksdagen.se</vt:lpwstr>
  </property>
  <property fmtid="{D5CDD505-2E9C-101B-9397-08002B2CF9AE}" pid="49" name="id">
    <vt:lpwstr>20082009000000000109000017130069</vt:lpwstr>
  </property>
  <property fmtid="{D5CDD505-2E9C-101B-9397-08002B2CF9AE}" pid="50" name="nummer">
    <vt:lpwstr>289</vt:lpwstr>
  </property>
  <property fmtid="{D5CDD505-2E9C-101B-9397-08002B2CF9AE}" pid="51" name="utskottsbeteckning">
    <vt:lpwstr>A</vt:lpwstr>
  </property>
  <property fmtid="{D5CDD505-2E9C-101B-9397-08002B2CF9AE}" pid="52" name="GlobalUID">
    <vt:lpwstr>{CD6D698F-D34A-4702-A861-CB4A34555070}</vt:lpwstr>
  </property>
  <property fmtid="{D5CDD505-2E9C-101B-9397-08002B2CF9AE}" pid="53" name="Överföringar">
    <vt:i4>0</vt:i4>
  </property>
  <property fmtid="{D5CDD505-2E9C-101B-9397-08002B2CF9AE}" pid="54" name="Checksum">
    <vt:lpwstr>*1008930130414*</vt:lpwstr>
  </property>
  <property fmtid="{D5CDD505-2E9C-101B-9397-08002B2CF9AE}" pid="55" name="skuggnummer">
    <vt:lpwstr>1405</vt:lpwstr>
  </property>
  <property fmtid="{D5CDD505-2E9C-101B-9397-08002B2CF9AE}" pid="56" name="urixVersion">
    <vt:lpwstr>3.2.0.8</vt:lpwstr>
  </property>
  <property fmtid="{D5CDD505-2E9C-101B-9397-08002B2CF9AE}" pid="57" name="urixOrigin">
    <vt:lpwstr>090401 19:10:47.708</vt:lpwstr>
  </property>
  <property fmtid="{D5CDD505-2E9C-101B-9397-08002B2CF9AE}" pid="58" name="urixGuid">
    <vt:lpwstr>{1D66B10E-E9D1-4E21-A43D-685BAF5B659B}</vt:lpwstr>
  </property>
</Properties>
</file>