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E7355">
        <w:tblPrEx>
          <w:tblCellMar>
            <w:top w:w="0" w:type="dxa"/>
            <w:left w:w="0" w:type="dxa"/>
            <w:bottom w:w="0" w:type="dxa"/>
            <w:right w:w="0" w:type="dxa"/>
          </w:tblCellMar>
        </w:tblPrEx>
        <w:trPr>
          <w:gridAfter w:val="2"/>
          <w:wAfter w:w="1758" w:type="dxa"/>
          <w:cantSplit/>
          <w:trHeight w:val="1320"/>
        </w:trPr>
        <w:tc>
          <w:tcPr>
            <w:tcW w:w="5897" w:type="dxa"/>
          </w:tcPr>
          <w:p w:rsidR="006179B1" w:rsidRPr="009E7355" w:rsidRDefault="006179B1">
            <w:pPr>
              <w:pStyle w:val="HuvudRubrik"/>
            </w:pPr>
            <w:r w:rsidRPr="009E7355">
              <w:t>Regeringskansliet</w:t>
            </w:r>
          </w:p>
          <w:p w:rsidR="006179B1" w:rsidRPr="009E7355" w:rsidRDefault="006179B1">
            <w:pPr>
              <w:pStyle w:val="HuvudRubrik"/>
            </w:pPr>
            <w:r w:rsidRPr="009E7355">
              <w:t>Faktapromemoria  2005/06:FPM89</w:t>
            </w:r>
          </w:p>
        </w:tc>
      </w:tr>
      <w:tr w:rsidR="00000000" w:rsidRPr="009E7355">
        <w:tblPrEx>
          <w:tblCellMar>
            <w:top w:w="0" w:type="dxa"/>
            <w:left w:w="0" w:type="dxa"/>
            <w:bottom w:w="0" w:type="dxa"/>
            <w:right w:w="0" w:type="dxa"/>
          </w:tblCellMar>
        </w:tblPrEx>
        <w:trPr>
          <w:gridAfter w:val="2"/>
          <w:wAfter w:w="1758" w:type="dxa"/>
          <w:cantSplit/>
          <w:trHeight w:val="240"/>
        </w:trPr>
        <w:tc>
          <w:tcPr>
            <w:tcW w:w="5897" w:type="dxa"/>
          </w:tcPr>
          <w:p w:rsidR="006179B1" w:rsidRPr="009E7355" w:rsidRDefault="006179B1">
            <w:pPr>
              <w:pStyle w:val="HuvudRubrik"/>
              <w:rPr>
                <w:sz w:val="28"/>
              </w:rPr>
            </w:pPr>
            <w:r w:rsidRPr="009E7355">
              <w:t>Beslut om typgodkännande av lastskydd i personbil</w:t>
            </w:r>
          </w:p>
        </w:tc>
      </w:tr>
      <w:tr w:rsidR="00A30A70" w:rsidRPr="009E7355">
        <w:tblPrEx>
          <w:tblCellMar>
            <w:top w:w="0" w:type="dxa"/>
            <w:left w:w="0" w:type="dxa"/>
            <w:bottom w:w="0" w:type="dxa"/>
            <w:right w:w="0" w:type="dxa"/>
          </w:tblCellMar>
        </w:tblPrEx>
        <w:trPr>
          <w:cantSplit/>
          <w:trHeight w:val="285"/>
        </w:trPr>
        <w:tc>
          <w:tcPr>
            <w:tcW w:w="7655" w:type="dxa"/>
            <w:gridSpan w:val="3"/>
          </w:tcPr>
          <w:p w:rsidR="00A30A70" w:rsidRPr="009E7355" w:rsidRDefault="00A30A70">
            <w:pPr>
              <w:pStyle w:val="Departement"/>
              <w:rPr>
                <w:sz w:val="28"/>
              </w:rPr>
            </w:pPr>
            <w:r w:rsidRPr="009E7355">
              <w:t>Näringsdepartementet</w:t>
            </w:r>
          </w:p>
        </w:tc>
      </w:tr>
      <w:tr w:rsidR="00A30A70" w:rsidRPr="009E7355">
        <w:tblPrEx>
          <w:tblCellMar>
            <w:top w:w="0" w:type="dxa"/>
            <w:left w:w="0" w:type="dxa"/>
            <w:bottom w:w="0" w:type="dxa"/>
            <w:right w:w="0" w:type="dxa"/>
          </w:tblCellMar>
        </w:tblPrEx>
        <w:trPr>
          <w:cantSplit/>
          <w:trHeight w:val="240"/>
        </w:trPr>
        <w:tc>
          <w:tcPr>
            <w:tcW w:w="7655" w:type="dxa"/>
            <w:gridSpan w:val="3"/>
          </w:tcPr>
          <w:p w:rsidR="00A30A70" w:rsidRPr="009E7355" w:rsidRDefault="00A30A70">
            <w:pPr>
              <w:pStyle w:val="Dokumentdatum"/>
            </w:pPr>
            <w:r w:rsidRPr="009E7355">
              <w:t>2006-05-05</w:t>
            </w:r>
          </w:p>
        </w:tc>
      </w:tr>
      <w:tr w:rsidR="00A30A70" w:rsidRPr="009E7355">
        <w:tblPrEx>
          <w:tblCellMar>
            <w:top w:w="0" w:type="dxa"/>
            <w:left w:w="0" w:type="dxa"/>
            <w:bottom w:w="0" w:type="dxa"/>
            <w:right w:w="0" w:type="dxa"/>
          </w:tblCellMar>
        </w:tblPrEx>
        <w:trPr>
          <w:cantSplit/>
          <w:trHeight w:val="726"/>
        </w:trPr>
        <w:tc>
          <w:tcPr>
            <w:tcW w:w="7655" w:type="dxa"/>
            <w:gridSpan w:val="3"/>
            <w:vAlign w:val="bottom"/>
          </w:tcPr>
          <w:p w:rsidR="00A30A70" w:rsidRPr="009E7355" w:rsidRDefault="00A30A70">
            <w:pPr>
              <w:pStyle w:val="Dokumentbeteckning"/>
            </w:pPr>
            <w:r w:rsidRPr="009E7355">
              <w:t>Dokumentbeteckning</w:t>
            </w:r>
          </w:p>
        </w:tc>
      </w:tr>
      <w:tr w:rsidR="00A30A70" w:rsidRPr="009E7355">
        <w:tblPrEx>
          <w:tblCellMar>
            <w:top w:w="0" w:type="dxa"/>
            <w:left w:w="0" w:type="dxa"/>
            <w:bottom w:w="0" w:type="dxa"/>
            <w:right w:w="0" w:type="dxa"/>
          </w:tblCellMar>
        </w:tblPrEx>
        <w:trPr>
          <w:gridAfter w:val="1"/>
          <w:wAfter w:w="1560" w:type="dxa"/>
          <w:trHeight w:val="120"/>
        </w:trPr>
        <w:tc>
          <w:tcPr>
            <w:tcW w:w="6095" w:type="dxa"/>
            <w:gridSpan w:val="2"/>
          </w:tcPr>
          <w:p w:rsidR="00A30A70" w:rsidRPr="009E7355" w:rsidRDefault="00A30A70">
            <w:bookmarkStart w:id="0" w:name="KomNr"/>
            <w:bookmarkEnd w:id="0"/>
            <w:r w:rsidRPr="009E7355">
              <w:t>KOM(2006) 112 slutlig</w:t>
            </w:r>
          </w:p>
        </w:tc>
      </w:tr>
      <w:tr w:rsidR="00A30A70" w:rsidRPr="009E7355">
        <w:tblPrEx>
          <w:tblCellMar>
            <w:top w:w="0" w:type="dxa"/>
            <w:left w:w="0" w:type="dxa"/>
            <w:bottom w:w="0" w:type="dxa"/>
            <w:right w:w="0" w:type="dxa"/>
          </w:tblCellMar>
        </w:tblPrEx>
        <w:trPr>
          <w:gridAfter w:val="1"/>
          <w:wAfter w:w="1560" w:type="dxa"/>
          <w:trHeight w:val="120"/>
        </w:trPr>
        <w:tc>
          <w:tcPr>
            <w:tcW w:w="6095" w:type="dxa"/>
            <w:gridSpan w:val="2"/>
          </w:tcPr>
          <w:p w:rsidR="00A30A70" w:rsidRPr="009E7355" w:rsidRDefault="00A30A70">
            <w:pPr>
              <w:pStyle w:val="Dokumentbeteckning-titel"/>
            </w:pPr>
            <w:r w:rsidRPr="009E7355">
              <w:t>Förslag till rådets beslut om gemenskapens ståndpunkt i fråga om utkastet till föreskrifter från Förenta nationernas ekonomiska kommission för Europa gällande typgodkännande av avskiljningsanordningar som skall skydda passagerarna mot rörelser i bagaget och som levereras som icke-originalutrustning</w:t>
            </w:r>
          </w:p>
        </w:tc>
      </w:tr>
    </w:tbl>
    <w:p w:rsidR="00A30A70" w:rsidRPr="009E7355" w:rsidRDefault="00A30A70"/>
    <w:p w:rsidR="00A30A70" w:rsidRPr="009E7355" w:rsidRDefault="00A30A70">
      <w:pPr>
        <w:pStyle w:val="Rubrik1"/>
        <w:numPr>
          <w:ilvl w:val="0"/>
          <w:numId w:val="0"/>
        </w:numPr>
      </w:pPr>
      <w:r w:rsidRPr="009E7355">
        <w:t>Sammanfattning</w:t>
      </w:r>
    </w:p>
    <w:p w:rsidR="00A30A70" w:rsidRPr="009E7355" w:rsidRDefault="00A30A70">
      <w:r w:rsidRPr="009E7355">
        <w:t>I dag saknas regler om hur lastförskjutningsskydd som säljs och monteras som extrautrusning i en personbil ska vara beskaffat. Det finns heller ingen gemenskapslagstiftning om att ett lastförskjutningsskydd som monteras i en personbil ska ha någon form av godkännande. Kommissionens förslag om att rådet godkänner FN/ECE:s utkast till föreskrifter om typgodkännande av avskiljningsanordningar som skall skydda passagerarna mot rörelser i bagaget och som levereras som icke-originalutrustning innebär att sådana regler tillskapas samt att de tekniska hindren för handel med motorfordon i fråga om dessa komponenter avskaffas. Förslaget innebär samtidigt att konsumenter kan kontrollera att det lastförskjutningsskydd han eller hon köper och monterar klarar uppställda krav. De nya FN/ECE-föreskrifterna kommer inte att ingå i systemet för EG-typgodkännande av motorfordon då de endast gäller lastförskjutningsskydd som är avsedda att monteras som extrautrusning i en personbil sedan den tagits i bruk.</w:t>
      </w:r>
    </w:p>
    <w:p w:rsidR="00A30A70" w:rsidRPr="009E7355" w:rsidRDefault="00A30A70">
      <w:r w:rsidRPr="009E7355">
        <w:t>Sverige stödjer förslaget.</w:t>
      </w:r>
    </w:p>
    <w:p w:rsidR="00A30A70" w:rsidRPr="009E7355" w:rsidRDefault="00A30A70">
      <w:pPr>
        <w:pStyle w:val="Rubrik1"/>
      </w:pPr>
      <w:r w:rsidRPr="009E7355">
        <w:lastRenderedPageBreak/>
        <w:t>Förslaget</w:t>
      </w:r>
    </w:p>
    <w:p w:rsidR="00A30A70" w:rsidRPr="009E7355" w:rsidRDefault="00A30A70">
      <w:pPr>
        <w:pStyle w:val="Rubrik2"/>
      </w:pPr>
      <w:r w:rsidRPr="009E7355">
        <w:t>Innehåll</w:t>
      </w:r>
    </w:p>
    <w:p w:rsidR="00A30A70" w:rsidRPr="009E7355" w:rsidRDefault="00A30A70">
      <w:r w:rsidRPr="009E7355">
        <w:t>I dag saknas regler om hur lastförskjutningsskydd som säljs och monteras som extrautrusning i en personbil ska vara beskaffat. Det finns heller ingen gemenskapslagstiftning om att ett lastförskjutningsskydd som monteras i en personbil ska ha någon form av godkännande. Kommissionens förslag om att rådet godkänner FN/ECE:s utkast till föreskrifter om typgodkännande av avskiljningsanordningar som skall skydda passagerarna mot rörelser i bagaget och som levereras som icke-originalutrustning, enligt dokument TRANS/WP.29/2005/88, innebär att sådana regler tillskapas samt att de tekniska hindren för handel med motorfordon i fråga om dessa komponenter avskaffas.</w:t>
      </w:r>
    </w:p>
    <w:p w:rsidR="00A30A70" w:rsidRPr="009E7355" w:rsidRDefault="00A30A70">
      <w:r w:rsidRPr="009E7355">
        <w:t>Ett lastförskjutningsskydd som en biltillverkare originalmonterar kan idag typgodkännas enligt FN/ECE-föreskrift nummer 17 avseende sätenas hållfasthet. FN/ECE:s arbetsgrupp för fordonskonstruktion (WP.29) har tagit fram ett utkast till föreskrifter som ställer upp krav för typgodkännande av lastförskjutningsskydd avsedda att monteras som extrautrusning i personbil bl.a. för att bilägare som på eget initiativ väljer att montera ett lastförskjutningsskydd, t.ex. ett skyddsnät, ska ha en möjlighet att bedöma vilken kvalitet och prestanda skyddet har. Kriterierna för ett godkännande av ett lastförskjutningsskydd enligt den nya föreslagna regeln är ekvivalenta med dem som ställs i FN/ECE-föreskrift nummer 17. Genom den typgodkännandemärkning som lastförskjutningsskydd föreslås vara försedd med kan konsumenten kontrollera att det skydd han eller hon köper och monterar klarar de uppställda kraven.</w:t>
      </w:r>
    </w:p>
    <w:p w:rsidR="00A30A70" w:rsidRPr="009E7355" w:rsidRDefault="00A30A70">
      <w:r w:rsidRPr="009E7355">
        <w:t>De nya FN/ECE-föreskrifterna kommer inte att ingå i systemet för EG-typgodkännande av motorfordon då de endast gäller lastförskjutningsskydd som är avsedda att monteras som extrautrusning i en personbil sedan den tagits i bruk.</w:t>
      </w:r>
    </w:p>
    <w:p w:rsidR="00A30A70" w:rsidRPr="009E7355" w:rsidRDefault="00A30A70">
      <w:pPr>
        <w:pStyle w:val="Rubrik2"/>
      </w:pPr>
      <w:r w:rsidRPr="009E7355">
        <w:t>Gällande svenska regler och förslagets effekt på dessa</w:t>
      </w:r>
    </w:p>
    <w:p w:rsidR="00A30A70" w:rsidRPr="009E7355" w:rsidRDefault="00A30A70">
      <w:r w:rsidRPr="009E7355">
        <w:t>För närvarande saknas regler inom området. Om förslaget antas kommer det i svensk rätt att genomföras i Vägverkets föreskrifter.</w:t>
      </w:r>
    </w:p>
    <w:p w:rsidR="00A30A70" w:rsidRPr="009E7355" w:rsidRDefault="00A30A70">
      <w:pPr>
        <w:pStyle w:val="Rubrik2"/>
      </w:pPr>
      <w:r w:rsidRPr="009E7355">
        <w:t>Budgetära konsekvenser</w:t>
      </w:r>
    </w:p>
    <w:p w:rsidR="00A30A70" w:rsidRPr="009E7355" w:rsidRDefault="00A30A70">
      <w:r w:rsidRPr="009E7355">
        <w:t>Inga.</w:t>
      </w:r>
    </w:p>
    <w:p w:rsidR="00A30A70" w:rsidRPr="009E7355" w:rsidRDefault="00A30A70">
      <w:pPr>
        <w:pStyle w:val="Rubrik1"/>
      </w:pPr>
      <w:r w:rsidRPr="009E7355">
        <w:t>Ståndpunkter</w:t>
      </w:r>
    </w:p>
    <w:p w:rsidR="00A30A70" w:rsidRPr="009E7355" w:rsidRDefault="00A30A70">
      <w:pPr>
        <w:pStyle w:val="Rubrik2"/>
      </w:pPr>
      <w:r w:rsidRPr="009E7355">
        <w:t>Svensk ståndpunkt</w:t>
      </w:r>
    </w:p>
    <w:p w:rsidR="00A30A70" w:rsidRPr="009E7355" w:rsidRDefault="00A30A70">
      <w:r w:rsidRPr="009E7355">
        <w:t>Sverige stödjer förslaget. Förslaget innebär en ökad trygghet för konsumenten och förbättrad trafiksäkerhet. Sverige har deltagit i förhandlingsarbetet inom FN/ECE med framtagandet av förslaget.</w:t>
      </w:r>
    </w:p>
    <w:p w:rsidR="00A30A70" w:rsidRPr="009E7355" w:rsidRDefault="00A30A70">
      <w:pPr>
        <w:pStyle w:val="Rubrik2"/>
      </w:pPr>
      <w:r w:rsidRPr="009E7355">
        <w:t>Medlemsstaternas ståndpunkter</w:t>
      </w:r>
    </w:p>
    <w:p w:rsidR="00A30A70" w:rsidRPr="009E7355" w:rsidRDefault="00A30A70">
      <w:r w:rsidRPr="009E7355">
        <w:t>Förslaget har ännu inte behandlats av rådet.</w:t>
      </w:r>
    </w:p>
    <w:p w:rsidR="00A30A70" w:rsidRPr="009E7355" w:rsidRDefault="00A30A70">
      <w:pPr>
        <w:pStyle w:val="Rubrik2"/>
      </w:pPr>
      <w:r w:rsidRPr="009E7355">
        <w:t>Institutionernas ståndpunkter</w:t>
      </w:r>
    </w:p>
    <w:p w:rsidR="00A30A70" w:rsidRPr="009E7355" w:rsidRDefault="00A30A70">
      <w:r w:rsidRPr="009E7355">
        <w:t>-</w:t>
      </w:r>
    </w:p>
    <w:p w:rsidR="00A30A70" w:rsidRPr="009E7355" w:rsidRDefault="00A30A70">
      <w:pPr>
        <w:pStyle w:val="Rubrik2"/>
      </w:pPr>
      <w:r w:rsidRPr="009E7355">
        <w:t>Remissinstansernas ståndpunkter</w:t>
      </w:r>
    </w:p>
    <w:p w:rsidR="00A30A70" w:rsidRPr="009E7355" w:rsidRDefault="00A30A70">
      <w:r w:rsidRPr="009E7355">
        <w:t>Vägverket och Kommerskollegium tillstyrker förslaget.</w:t>
      </w:r>
    </w:p>
    <w:p w:rsidR="00A30A70" w:rsidRPr="009E7355" w:rsidRDefault="00A30A70">
      <w:pPr>
        <w:pStyle w:val="Rubrik1"/>
      </w:pPr>
      <w:r w:rsidRPr="009E7355">
        <w:t>Övrigt</w:t>
      </w:r>
    </w:p>
    <w:p w:rsidR="00A30A70" w:rsidRPr="009E7355" w:rsidRDefault="00A30A70">
      <w:pPr>
        <w:pStyle w:val="Rubrik2"/>
      </w:pPr>
      <w:r w:rsidRPr="009E7355">
        <w:t>Fortsatt behandling av ärendet</w:t>
      </w:r>
    </w:p>
    <w:p w:rsidR="00A30A70" w:rsidRPr="009E7355" w:rsidRDefault="00A30A70">
      <w:r w:rsidRPr="009E7355">
        <w:t>Förslaget till rådets beslut om gemenskapens ståndpunkt syftar till att ge kommissionens representant befogenhet att på kommissionens vägnar uttala sig om utkastet till föreskrifter i samband med omröstningen vid det kommande mötet i arbetsgruppen för fordonskonstruktion inom FN/ECE den 20-23 juni 2006.</w:t>
      </w:r>
    </w:p>
    <w:p w:rsidR="00A30A70" w:rsidRPr="009E7355" w:rsidRDefault="00A30A70">
      <w:pPr>
        <w:pStyle w:val="Rubrik2"/>
      </w:pPr>
      <w:r w:rsidRPr="009E7355">
        <w:t>Rättslig grund och beslutsförfarande</w:t>
      </w:r>
    </w:p>
    <w:p w:rsidR="00A30A70" w:rsidRPr="009E7355" w:rsidRDefault="00A30A70">
      <w:r w:rsidRPr="009E7355">
        <w:t>Genom rådets beslut 97/836/EG av den 27 november 1997 blev Europeiska gemenskapen avtalsslutande part till Förenta nationernas ekonomiska kommission för Europa (FN/ECE) genom en reviderad överenskommelse från 1958. Enligt artikel 4.2 i det beslutet föreskrivs att om ett utkast till FN/ECE:s föreskrifter läggs fram för omröstning i de relevanta FN/ECE-organen, måste utkastet godkännas av rådet efter samtycke av Europaparlamentet innan gemenskapen kan rösta för att anta utkastet.</w:t>
      </w:r>
    </w:p>
    <w:p w:rsidR="00A30A70" w:rsidRPr="009E7355" w:rsidRDefault="00A30A70">
      <w:pPr>
        <w:pStyle w:val="Rubrik2"/>
      </w:pPr>
      <w:r w:rsidRPr="009E7355">
        <w:t>Fackuttryck/termer</w:t>
      </w:r>
    </w:p>
    <w:p w:rsidR="00A30A70" w:rsidRPr="009E7355" w:rsidRDefault="00A30A70">
      <w:r w:rsidRPr="009E7355">
        <w:rPr>
          <w:i/>
          <w:iCs/>
        </w:rPr>
        <w:t xml:space="preserve">FN/ECE: </w:t>
      </w:r>
      <w:r w:rsidRPr="009E7355">
        <w:t>Förenta nationernas ekonomiska kommission för Europa.</w:t>
      </w:r>
    </w:p>
    <w:p w:rsidR="00A30A70" w:rsidRPr="009E7355" w:rsidRDefault="00A30A70">
      <w:r w:rsidRPr="009E7355">
        <w:rPr>
          <w:i/>
          <w:iCs/>
        </w:rPr>
        <w:t>EG-typgodkännande av motorfordon</w:t>
      </w:r>
      <w:r w:rsidRPr="009E7355">
        <w:t>: Från och med den 1 januari 1998 ska alla nya personbilar som registreras första gången vara typgodkända enligt grunddirektivet 70/156/EEG, senast ändrat genom direktiv 2001/116/EG. De EG-typgodkända personbilarna är normalt av 1995 års modell eller senare. En EG-typgodkänd personbil är försedd med en tillverkarskylt som innehåller biltypens godkännandenummer. Vidare ska tillverkaren i ett certifikat intyga att fordonet omfattas av ett EG-typgodkännande. Typgodkännande av personbilar, traktorer, motorcyklar och mopeder är harmoniserade inom EU vilket innebär att när en tillverkare har fått ett sådant godkännande av modellen så gäller detta godkännande inom samtliga EU-länder.</w:t>
      </w:r>
    </w:p>
    <w:sectPr w:rsidR="00A30A70" w:rsidRPr="009E735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79B1" w:rsidRPr="009E7355" w:rsidRDefault="006179B1">
      <w:r w:rsidRPr="009E7355">
        <w:separator/>
      </w:r>
    </w:p>
  </w:endnote>
  <w:endnote w:type="continuationSeparator" w:id="0">
    <w:p w:rsidR="006179B1" w:rsidRPr="009E7355" w:rsidRDefault="006179B1">
      <w:r w:rsidRPr="009E73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A70" w:rsidRPr="009E7355" w:rsidRDefault="00A30A7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A70" w:rsidRPr="009E7355" w:rsidRDefault="006179B1">
    <w:pPr>
      <w:pStyle w:val="SidfotH"/>
      <w:framePr w:wrap="around"/>
    </w:pPr>
    <w:r w:rsidRPr="009E7355">
      <w:t>2</w:t>
    </w:r>
  </w:p>
  <w:p w:rsidR="00A30A70" w:rsidRPr="009E7355" w:rsidRDefault="00A30A7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A70" w:rsidRPr="009E7355" w:rsidRDefault="006179B1">
    <w:pPr>
      <w:pStyle w:val="SidfotH"/>
      <w:framePr w:wrap="around"/>
    </w:pPr>
    <w:r w:rsidRPr="009E7355">
      <w:t>1</w:t>
    </w:r>
  </w:p>
  <w:p w:rsidR="00A30A70" w:rsidRPr="009E7355" w:rsidRDefault="00A30A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79B1" w:rsidRPr="009E7355" w:rsidRDefault="006179B1">
      <w:r w:rsidRPr="009E7355">
        <w:separator/>
      </w:r>
    </w:p>
  </w:footnote>
  <w:footnote w:type="continuationSeparator" w:id="0">
    <w:p w:rsidR="006179B1" w:rsidRPr="009E7355" w:rsidRDefault="006179B1">
      <w:r w:rsidRPr="009E73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A70" w:rsidRPr="009E7355" w:rsidRDefault="00A30A7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A70" w:rsidRPr="009E7355" w:rsidRDefault="00A30A70">
    <w:pPr>
      <w:pStyle w:val="Kantrubrik"/>
      <w:framePr w:h="1157" w:hRule="exact" w:wrap="around" w:y="738"/>
    </w:pPr>
    <w:r w:rsidRPr="009E7355">
      <w:t>2005/06:FPM89</w:t>
    </w:r>
  </w:p>
  <w:p w:rsidR="00A30A70" w:rsidRPr="009E7355" w:rsidRDefault="00A30A7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A70" w:rsidRPr="009E7355" w:rsidRDefault="009E7355">
    <w:pPr>
      <w:pStyle w:val="Sidhuvud"/>
    </w:pPr>
    <w:r w:rsidRPr="009E735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5884799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0A70" w:rsidRDefault="00A30A7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19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A30A70" w:rsidRDefault="00A30A70">
                    <w:pPr>
                      <w:pStyle w:val="Logo"/>
                    </w:pPr>
                    <w:r>
                      <w:object w:dxaOrig="840" w:dyaOrig="1545">
                        <v:shape id="_x0000_i1025" type="#_x0000_t75" style="width:42pt;height:77.15pt" fillcolor="window">
                          <v:imagedata r:id="rId1" o:title=""/>
                        </v:shape>
                        <o:OLEObject Type="Embed" ProgID="Word.Picture.8" ShapeID="_x0000_i1025" DrawAspect="Content" ObjectID="_182743919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32809975">
    <w:abstractNumId w:val="4"/>
  </w:num>
  <w:num w:numId="2" w16cid:durableId="528882413">
    <w:abstractNumId w:val="1"/>
  </w:num>
  <w:num w:numId="3" w16cid:durableId="834761227">
    <w:abstractNumId w:val="2"/>
  </w:num>
  <w:num w:numId="4" w16cid:durableId="1774744392">
    <w:abstractNumId w:val="3"/>
  </w:num>
  <w:num w:numId="5" w16cid:durableId="1702436209">
    <w:abstractNumId w:val="5"/>
  </w:num>
  <w:num w:numId="6" w16cid:durableId="650600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5-05"/>
    <w:docVar w:name="Ar" w:val="2005/06"/>
    <w:docVar w:name="Dep" w:val="Näringsdepartementet"/>
    <w:docVar w:name="DepWeb" w:val="Näringsdepartementet"/>
    <w:docVar w:name="GDB1" w:val="KOM(2006) 112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beslut om gemenskapens ståndpunkt i fråga om utkastet till föreskrifter från Förenta nationernas ekonomiska kommission för Europa gällande typgodkännande av avskiljningsanordningar som skall skydda passagerarna mot rörelser i bagaget och som levereras som icke-originalutrust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6) 112 slutlig"/>
    <w:docVar w:name="Nr" w:val="89"/>
    <w:docVar w:name="RD_APPVERSION" w:val="3.00"/>
    <w:docVar w:name="Rub" w:val="Beslut om typgodkännande av lastskydd i personbil"/>
    <w:docVar w:name="UppDat" w:val="2006-05-05"/>
    <w:docVar w:name="Utsk" w:val="Trafikutskottet"/>
  </w:docVars>
  <w:rsids>
    <w:rsidRoot w:val="009E7355"/>
    <w:rsid w:val="006179B1"/>
    <w:rsid w:val="006A359F"/>
    <w:rsid w:val="009324B2"/>
    <w:rsid w:val="009E7355"/>
    <w:rsid w:val="00A30A7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33CAA5-03B8-40D4-B87E-E5693CB8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743</Words>
  <Characters>4889</Characters>
  <Application>Microsoft Office Word</Application>
  <DocSecurity>4</DocSecurity>
  <Lines>101</Lines>
  <Paragraphs>42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2006-05-05T12:09:00Z</cp:lastPrinted>
  <dcterms:created xsi:type="dcterms:W3CDTF">2025-12-16T22:32:00Z</dcterms:created>
  <dcterms:modified xsi:type="dcterms:W3CDTF">2025-12-16T22:32:00Z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89</vt:lpwstr>
  </property>
  <property fmtid="{D5CDD505-2E9C-101B-9397-08002B2CF9AE}" pid="4" name="GDB1">
    <vt:lpwstr>KOM(2006) 112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Beslut om typgodkännande av lastskydd i personbil</vt:lpwstr>
  </property>
  <property fmtid="{D5CDD505-2E9C-101B-9397-08002B2CF9AE}" pid="8" name="UppDat">
    <vt:lpwstr>2006-05-05</vt:lpwstr>
  </property>
  <property fmtid="{D5CDD505-2E9C-101B-9397-08002B2CF9AE}" pid="9" name="AnkDat">
    <vt:lpwstr>2006-05-05</vt:lpwstr>
  </property>
  <property fmtid="{D5CDD505-2E9C-101B-9397-08002B2CF9AE}" pid="10" name="Utsk">
    <vt:lpwstr>Trafikutskottet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10;0;0;303</vt:lpwstr>
  </property>
  <property fmtid="{D5CDD505-2E9C-101B-9397-08002B2CF9AE}" pid="39" name="Sprak">
    <vt:lpwstr>Svenska</vt:lpwstr>
  </property>
  <property fmtid="{D5CDD505-2E9C-101B-9397-08002B2CF9AE}" pid="40" name="DokID">
    <vt:i4>80</vt:i4>
  </property>
</Properties>
</file>