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305" w:rsidRPr="00211305" w:rsidRDefault="00211305">
      <w:pPr>
        <w:pStyle w:val="Frslagsrubrik"/>
      </w:pPr>
      <w:r w:rsidRPr="00211305">
        <w:t>Förslag till riksdagsbeslut</w:t>
      </w:r>
    </w:p>
    <w:p w:rsidR="00211305" w:rsidRPr="00211305" w:rsidRDefault="00211305">
      <w:pPr>
        <w:pStyle w:val="Hemstlatt"/>
      </w:pPr>
      <w:r w:rsidRPr="00211305">
        <w:t>Riksdagen tillkännager för regeringen som sin mening vad som anförs i motionen om att se över utformningen av föräldraförsä</w:t>
      </w:r>
      <w:r w:rsidRPr="00211305">
        <w:t>k</w:t>
      </w:r>
      <w:r w:rsidRPr="00211305">
        <w:t>ringen när det gäller regler för utbetalning av föräldrape</w:t>
      </w:r>
      <w:r w:rsidRPr="00211305">
        <w:t>n</w:t>
      </w:r>
      <w:r w:rsidRPr="00211305">
        <w:t>ning.</w:t>
      </w:r>
    </w:p>
    <w:p w:rsidR="00211305" w:rsidRPr="00211305" w:rsidRDefault="00211305">
      <w:pPr>
        <w:pStyle w:val="Rubrik1"/>
      </w:pPr>
      <w:r w:rsidRPr="00211305">
        <w:t>Motivering</w:t>
      </w:r>
    </w:p>
    <w:p w:rsidR="00211305" w:rsidRPr="00211305" w:rsidRDefault="00211305">
      <w:r w:rsidRPr="00211305">
        <w:t>Föräldraförsäkringen är i dag uppdelad i två delar, en del som tillfaller ma</w:t>
      </w:r>
      <w:r w:rsidRPr="00211305">
        <w:t>m</w:t>
      </w:r>
      <w:r w:rsidRPr="00211305">
        <w:t>man (240 dagar) och en lika stor del som tillfaller pappan. Föräldrarna kan överlåta sina dagar till respektive förälder, men av jämställdhetsskäl har man valt att reservera 60 av dessa 240 dagar till förmån för pappan. Om man inte använder sina föräldradagar fram tills barnet/barnen är åtta år fryser föräldr</w:t>
      </w:r>
      <w:r w:rsidRPr="00211305">
        <w:t>a</w:t>
      </w:r>
      <w:r w:rsidRPr="00211305">
        <w:t>dagarna inne.</w:t>
      </w:r>
    </w:p>
    <w:p w:rsidR="00211305" w:rsidRPr="00211305" w:rsidRDefault="00211305">
      <w:pPr>
        <w:pStyle w:val="Normaltindrag"/>
      </w:pPr>
      <w:r w:rsidRPr="00211305">
        <w:t>Att ta ut ersättning från Försäkringskassan fordrar att man tar föräldral</w:t>
      </w:r>
      <w:r w:rsidRPr="00211305">
        <w:t>e</w:t>
      </w:r>
      <w:r w:rsidRPr="00211305">
        <w:t>digt från sitt ordinarie arbete. Man får sedan 80 procent av sin lön i ersättning.</w:t>
      </w:r>
    </w:p>
    <w:p w:rsidR="00211305" w:rsidRPr="00211305" w:rsidRDefault="00211305">
      <w:pPr>
        <w:pStyle w:val="Normaltindrag"/>
      </w:pPr>
      <w:r w:rsidRPr="00211305">
        <w:t>I dag kan enbart en förälder i taget nyttja sina föräldradagar, vilket gör att föräldrarna inte kan vara hemma samtidigt. För att nå ett mer jämställt sa</w:t>
      </w:r>
      <w:r w:rsidRPr="00211305">
        <w:t>m</w:t>
      </w:r>
      <w:r w:rsidRPr="00211305">
        <w:t>hälle, där föräldrarna delar på uppdraget, och för att barnen ska få möjlighet att vara hemma med båda sina föräldrar samtidigt, bör man se över reglerna för utbetalning av föräldrapenning. Föräldrapar bör få möjlighet att i större utsträckning än idag, inom ramen för dagens försäkring, samtidigt ta ut fö</w:t>
      </w:r>
      <w:r w:rsidRPr="00211305">
        <w:t>r</w:t>
      </w:r>
      <w:r w:rsidRPr="00211305">
        <w:t>äldradagar. Vi föreslår därför att föräldrarna ska kunna välja att ta ut föräldr</w:t>
      </w:r>
      <w:r w:rsidRPr="00211305">
        <w:t>a</w:t>
      </w:r>
      <w:r w:rsidRPr="00211305">
        <w:t>dagar gemensamt första månaden efter barnets födelse.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305">
        <w:trPr>
          <w:cantSplit/>
        </w:trPr>
        <w:tc>
          <w:tcPr>
            <w:tcW w:w="3046" w:type="dxa"/>
          </w:tcPr>
          <w:p w:rsidR="00211305" w:rsidRPr="00211305" w:rsidRDefault="00211305">
            <w:pPr>
              <w:pStyle w:val="UnderskriftDatum"/>
              <w:spacing w:before="240"/>
            </w:pPr>
            <w:r w:rsidRPr="00211305">
              <w:t>Stockholm den 22 oktober 2010</w:t>
            </w:r>
          </w:p>
        </w:tc>
        <w:tc>
          <w:tcPr>
            <w:tcW w:w="3047" w:type="dxa"/>
          </w:tcPr>
          <w:p w:rsidR="00211305" w:rsidRPr="00211305" w:rsidRDefault="00211305">
            <w:pPr>
              <w:pStyle w:val="Underskrifter"/>
              <w:spacing w:before="240"/>
            </w:pPr>
          </w:p>
        </w:tc>
      </w:tr>
      <w:tr w:rsidR="00000000" w:rsidRPr="00211305">
        <w:trPr>
          <w:cantSplit/>
        </w:trPr>
        <w:tc>
          <w:tcPr>
            <w:tcW w:w="3046" w:type="dxa"/>
          </w:tcPr>
          <w:p w:rsidR="00211305" w:rsidRPr="00211305" w:rsidRDefault="00211305">
            <w:pPr>
              <w:pStyle w:val="Underskrifter"/>
            </w:pPr>
            <w:r w:rsidRPr="00211305">
              <w:t>Roza Güclü Hedin (S)</w:t>
            </w:r>
          </w:p>
        </w:tc>
        <w:tc>
          <w:tcPr>
            <w:tcW w:w="3046" w:type="dxa"/>
          </w:tcPr>
          <w:p w:rsidR="00211305" w:rsidRPr="00211305" w:rsidRDefault="00211305">
            <w:pPr>
              <w:pStyle w:val="Underskrifter"/>
            </w:pPr>
            <w:r w:rsidRPr="00211305">
              <w:t>Peter Hultqvist (S)</w:t>
            </w:r>
          </w:p>
        </w:tc>
      </w:tr>
    </w:tbl>
    <w:p w:rsidR="00211305" w:rsidRPr="00211305" w:rsidRDefault="00211305">
      <w:pPr>
        <w:pStyle w:val="Normaltindrag"/>
      </w:pPr>
    </w:p>
    <w:sectPr w:rsidR="00000000" w:rsidRPr="00211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305" w:rsidRPr="00211305" w:rsidRDefault="00211305">
      <w:r w:rsidRPr="00211305">
        <w:separator/>
      </w:r>
    </w:p>
  </w:endnote>
  <w:endnote w:type="continuationSeparator" w:id="0">
    <w:p w:rsidR="00211305" w:rsidRPr="00211305" w:rsidRDefault="00211305">
      <w:r w:rsidRPr="00211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05" w:rsidRPr="00211305" w:rsidRDefault="00211305">
    <w:pPr>
      <w:pStyle w:val="Sidfot"/>
    </w:pPr>
    <w:r w:rsidRPr="002113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879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05" w:rsidRDefault="002113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305" w:rsidRDefault="002113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05" w:rsidRPr="00211305" w:rsidRDefault="00211305">
    <w:pPr>
      <w:pStyle w:val="Sidfot"/>
    </w:pPr>
    <w:r w:rsidRPr="002113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297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05" w:rsidRDefault="00211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305" w:rsidRDefault="00211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05" w:rsidRPr="00211305" w:rsidRDefault="00211305">
    <w:pPr>
      <w:pStyle w:val="Sidfot"/>
    </w:pPr>
    <w:r w:rsidRPr="002113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340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05" w:rsidRDefault="00211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305" w:rsidRDefault="00211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305" w:rsidRPr="00211305" w:rsidRDefault="00211305">
      <w:r w:rsidRPr="00211305">
        <w:separator/>
      </w:r>
    </w:p>
  </w:footnote>
  <w:footnote w:type="continuationSeparator" w:id="0">
    <w:p w:rsidR="00211305" w:rsidRPr="00211305" w:rsidRDefault="00211305">
      <w:r w:rsidRPr="00211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05" w:rsidRPr="00211305" w:rsidRDefault="00211305">
    <w:pPr>
      <w:pStyle w:val="Sidhuvud"/>
    </w:pPr>
    <w:r w:rsidRPr="002113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555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05" w:rsidRDefault="002113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305" w:rsidRDefault="002113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05" w:rsidRPr="00211305" w:rsidRDefault="00211305">
    <w:pPr>
      <w:pStyle w:val="Sidhuvud"/>
    </w:pPr>
    <w:r w:rsidRPr="002113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331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05" w:rsidRDefault="002113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305" w:rsidRDefault="002113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05" w:rsidRPr="00211305" w:rsidRDefault="00211305">
    <w:pPr>
      <w:pStyle w:val="FSHNormal"/>
      <w:tabs>
        <w:tab w:val="right" w:pos="5840"/>
      </w:tabs>
    </w:pPr>
    <w:r w:rsidRPr="00211305">
      <w:br/>
    </w:r>
    <w:r w:rsidRPr="00211305">
      <w:fldChar w:fldCharType="begin" w:fldLock="1"/>
    </w:r>
    <w:r w:rsidRPr="00211305">
      <w:instrText xml:space="preserve"> DOCPROPERTY</w:instrText>
    </w:r>
    <w:r w:rsidRPr="00211305">
      <w:rPr>
        <w:sz w:val="18"/>
      </w:rPr>
      <w:instrText xml:space="preserve"> "YearUser" *\charformat </w:instrText>
    </w:r>
    <w:r w:rsidRPr="00211305">
      <w:fldChar w:fldCharType="separate"/>
    </w:r>
    <w:r w:rsidRPr="00211305">
      <w:t>2010/11</w:t>
    </w:r>
    <w:r w:rsidRPr="00211305">
      <w:fldChar w:fldCharType="end"/>
    </w:r>
    <w:r w:rsidRPr="00211305">
      <w:t xml:space="preserve"> </w:t>
    </w:r>
    <w:r w:rsidRPr="00211305">
      <w:tab/>
      <w:t xml:space="preserve">mnr: </w:t>
    </w:r>
    <w:r w:rsidRPr="00211305">
      <w:fldChar w:fldCharType="begin" w:fldLock="1"/>
    </w:r>
    <w:r w:rsidRPr="00211305">
      <w:instrText xml:space="preserve"> DOCPROPERTY</w:instrText>
    </w:r>
    <w:r w:rsidRPr="00211305">
      <w:rPr>
        <w:sz w:val="18"/>
      </w:rPr>
      <w:instrText xml:space="preserve"> "Motionsnummer" *\charformat </w:instrText>
    </w:r>
    <w:r w:rsidRPr="00211305">
      <w:fldChar w:fldCharType="separate"/>
    </w:r>
    <w:r w:rsidRPr="00211305">
      <w:t>Sf316</w:t>
    </w:r>
    <w:r w:rsidRPr="00211305">
      <w:fldChar w:fldCharType="end"/>
    </w:r>
    <w:r w:rsidRPr="00211305">
      <w:br/>
    </w:r>
    <w:r w:rsidRPr="00211305">
      <w:fldChar w:fldCharType="begin" w:fldLock="1"/>
    </w:r>
    <w:r w:rsidRPr="00211305">
      <w:instrText xml:space="preserve"> DOCPROPERTY</w:instrText>
    </w:r>
    <w:r w:rsidRPr="00211305">
      <w:rPr>
        <w:sz w:val="18"/>
      </w:rPr>
      <w:instrText xml:space="preserve"> "Samling" *\charformat </w:instrText>
    </w:r>
    <w:r w:rsidRPr="00211305">
      <w:fldChar w:fldCharType="end"/>
    </w:r>
    <w:r w:rsidRPr="00211305">
      <w:tab/>
      <w:t xml:space="preserve">pnr: </w:t>
    </w:r>
    <w:r w:rsidRPr="00211305">
      <w:fldChar w:fldCharType="begin" w:fldLock="1"/>
    </w:r>
    <w:r w:rsidRPr="00211305">
      <w:instrText xml:space="preserve"> DOCPROPERTY</w:instrText>
    </w:r>
    <w:r w:rsidRPr="00211305">
      <w:rPr>
        <w:sz w:val="18"/>
      </w:rPr>
      <w:instrText xml:space="preserve"> "Partinummer" *\charformat </w:instrText>
    </w:r>
    <w:r w:rsidRPr="00211305">
      <w:fldChar w:fldCharType="separate"/>
    </w:r>
    <w:r w:rsidRPr="00211305">
      <w:t>S13012</w:t>
    </w:r>
    <w:r w:rsidRPr="00211305">
      <w:fldChar w:fldCharType="end"/>
    </w:r>
  </w:p>
  <w:p w:rsidR="00211305" w:rsidRPr="00211305" w:rsidRDefault="00211305">
    <w:pPr>
      <w:pStyle w:val="FSHRub1"/>
    </w:pPr>
    <w:r w:rsidRPr="00211305">
      <w:t>Motion till riksdagen</w:t>
    </w:r>
    <w:r w:rsidRPr="00211305">
      <w:br/>
    </w:r>
    <w:r w:rsidRPr="00211305">
      <w:fldChar w:fldCharType="begin" w:fldLock="1"/>
    </w:r>
    <w:r w:rsidRPr="00211305">
      <w:instrText xml:space="preserve"> DOCPROPERTY "YearUser" *\charformat </w:instrText>
    </w:r>
    <w:r w:rsidRPr="00211305">
      <w:fldChar w:fldCharType="separate"/>
    </w:r>
    <w:r w:rsidRPr="00211305">
      <w:t>2010/11</w:t>
    </w:r>
    <w:r w:rsidRPr="00211305">
      <w:fldChar w:fldCharType="end"/>
    </w:r>
    <w:r w:rsidRPr="00211305">
      <w:t>:</w:t>
    </w:r>
    <w:r w:rsidRPr="00211305">
      <w:fldChar w:fldCharType="begin" w:fldLock="1"/>
    </w:r>
    <w:r w:rsidRPr="00211305">
      <w:instrText xml:space="preserve"> DOCPROPERTY "Motionsnummer" *\charformat </w:instrText>
    </w:r>
    <w:r w:rsidRPr="00211305">
      <w:fldChar w:fldCharType="separate"/>
    </w:r>
    <w:r w:rsidRPr="00211305">
      <w:t>Sf316</w:t>
    </w:r>
    <w:r w:rsidRPr="00211305">
      <w:fldChar w:fldCharType="end"/>
    </w:r>
  </w:p>
  <w:p w:rsidR="00211305" w:rsidRPr="00211305" w:rsidRDefault="00211305">
    <w:pPr>
      <w:pStyle w:val="FSHNormalS5"/>
    </w:pPr>
    <w:r w:rsidRPr="00211305">
      <w:fldChar w:fldCharType="begin" w:fldLock="1"/>
    </w:r>
    <w:r w:rsidRPr="00211305">
      <w:instrText xml:space="preserve"> DOCPROPERTY "MotionarText" *\charformat </w:instrText>
    </w:r>
    <w:r w:rsidRPr="00211305">
      <w:fldChar w:fldCharType="separate"/>
    </w:r>
    <w:r w:rsidRPr="00211305">
      <w:t>av Roza Güclü Hedin och Peter Hultqvist (S)</w:t>
    </w:r>
    <w:r w:rsidRPr="00211305">
      <w:fldChar w:fldCharType="end"/>
    </w:r>
    <w:r w:rsidRPr="00211305">
      <w:br/>
    </w:r>
    <w:r w:rsidRPr="00211305">
      <w:fldChar w:fldCharType="begin" w:fldLock="1"/>
    </w:r>
    <w:r w:rsidRPr="00211305">
      <w:instrText xml:space="preserve"> DOCPROPERTY "SvarFrasKort" *\charformat </w:instrText>
    </w:r>
    <w:r w:rsidRPr="00211305">
      <w:fldChar w:fldCharType="end"/>
    </w:r>
  </w:p>
  <w:p w:rsidR="00211305" w:rsidRPr="00211305" w:rsidRDefault="00211305">
    <w:pPr>
      <w:pStyle w:val="FSHTitel"/>
    </w:pPr>
    <w:r w:rsidRPr="00211305">
      <w:fldChar w:fldCharType="begin" w:fldLock="1"/>
    </w:r>
    <w:r w:rsidRPr="00211305">
      <w:instrText xml:space="preserve"> DOCPROPERTY</w:instrText>
    </w:r>
    <w:r w:rsidRPr="00211305">
      <w:rPr>
        <w:sz w:val="18"/>
      </w:rPr>
      <w:instrText xml:space="preserve"> "RubrikSvar" *\charformat </w:instrText>
    </w:r>
    <w:r w:rsidRPr="00211305">
      <w:fldChar w:fldCharType="separate"/>
    </w:r>
    <w:r w:rsidRPr="00211305">
      <w:t>Föräldraförsäkring</w:t>
    </w:r>
    <w:r w:rsidRPr="00211305">
      <w:fldChar w:fldCharType="end"/>
    </w:r>
  </w:p>
  <w:p w:rsidR="00211305" w:rsidRPr="00211305" w:rsidRDefault="00211305">
    <w:pPr>
      <w:pStyle w:val="Normal00"/>
    </w:pPr>
  </w:p>
  <w:p w:rsidR="00211305" w:rsidRPr="00211305" w:rsidRDefault="00211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090410">
    <w:abstractNumId w:val="3"/>
  </w:num>
  <w:num w:numId="2" w16cid:durableId="557126790">
    <w:abstractNumId w:val="2"/>
  </w:num>
  <w:num w:numId="3" w16cid:durableId="423769405">
    <w:abstractNumId w:val="1"/>
  </w:num>
  <w:num w:numId="4" w16cid:durableId="715665923">
    <w:abstractNumId w:val="0"/>
  </w:num>
  <w:num w:numId="5" w16cid:durableId="1280528551">
    <w:abstractNumId w:val="7"/>
  </w:num>
  <w:num w:numId="6" w16cid:durableId="1255747521">
    <w:abstractNumId w:val="6"/>
  </w:num>
  <w:num w:numId="7" w16cid:durableId="1144353895">
    <w:abstractNumId w:val="5"/>
  </w:num>
  <w:num w:numId="8" w16cid:durableId="1427189660">
    <w:abstractNumId w:val="4"/>
  </w:num>
  <w:num w:numId="9" w16cid:durableId="669329984">
    <w:abstractNumId w:val="8"/>
  </w:num>
  <w:num w:numId="10" w16cid:durableId="169830788">
    <w:abstractNumId w:val="9"/>
  </w:num>
  <w:num w:numId="11" w16cid:durableId="1262952058">
    <w:abstractNumId w:val="10"/>
  </w:num>
  <w:num w:numId="12" w16cid:durableId="1667438361">
    <w:abstractNumId w:val="13"/>
  </w:num>
  <w:num w:numId="13" w16cid:durableId="1368068799">
    <w:abstractNumId w:val="15"/>
  </w:num>
  <w:num w:numId="14" w16cid:durableId="1878815620">
    <w:abstractNumId w:val="16"/>
  </w:num>
  <w:num w:numId="15" w16cid:durableId="1429471340">
    <w:abstractNumId w:val="11"/>
  </w:num>
  <w:num w:numId="16" w16cid:durableId="1725564508">
    <w:abstractNumId w:val="18"/>
  </w:num>
  <w:num w:numId="17" w16cid:durableId="811487708">
    <w:abstractNumId w:val="17"/>
  </w:num>
  <w:num w:numId="18" w16cid:durableId="1049378894">
    <w:abstractNumId w:val="14"/>
  </w:num>
  <w:num w:numId="19" w16cid:durableId="999578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27B2C0DC-CD61-4DFF-952A-D56FEFE8CCFB},{78FEBFCD-395F-4A99-8914-12F6FADF0550}"/>
  </w:docVars>
  <w:rsids>
    <w:rsidRoot w:val="001C3F2E"/>
    <w:rsid w:val="001C3F2E"/>
    <w:rsid w:val="00211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4A0AC6-5985-4304-9B29-B8B63C51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s13012</vt:lpstr>
    </vt:vector>
  </TitlesOfParts>
  <Company>Riksdagen</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s13012</dc:title>
  <dc:subject>s13012</dc:subject>
  <dc:creator>Riksdagen</dc:creator>
  <cp:keywords>Riksdagen</cp:keywords>
  <dc:description>Versal/gemen i partibeteckning. Gemen i tryck för 0910, versal för 1011 och nyare</dc:description>
  <cp:lastModifiedBy>Lars Brink</cp:lastModifiedBy>
  <cp:revision>2</cp:revision>
  <cp:lastPrinted>2010-12-06T08:18:00Z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20102011000000000115000130120069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20102011000000000115000130120069</vt:lpwstr>
  </property>
  <property fmtid="{D5CDD505-2E9C-101B-9397-08002B2CF9AE}" pid="50" name="nummer">
    <vt:lpwstr>316</vt:lpwstr>
  </property>
  <property fmtid="{D5CDD505-2E9C-101B-9397-08002B2CF9AE}" pid="51" name="utskottsbeteckning">
    <vt:lpwstr>Sf</vt:lpwstr>
  </property>
  <property fmtid="{D5CDD505-2E9C-101B-9397-08002B2CF9AE}" pid="52" name="GlobalUID">
    <vt:lpwstr>{96C1EF0F-4CDA-41D8-B458-F23B84B9B7BE}</vt:lpwstr>
  </property>
  <property fmtid="{D5CDD505-2E9C-101B-9397-08002B2CF9AE}" pid="53" name="Överföringar">
    <vt:i4>0</vt:i4>
  </property>
  <property fmtid="{D5CDD505-2E9C-101B-9397-08002B2CF9AE}" pid="54" name="Checksum">
    <vt:lpwstr>*0020455307059*</vt:lpwstr>
  </property>
  <property fmtid="{D5CDD505-2E9C-101B-9397-08002B2CF9AE}" pid="55" name="skuggnummer">
    <vt:lpwstr>1908</vt:lpwstr>
  </property>
  <property fmtid="{D5CDD505-2E9C-101B-9397-08002B2CF9AE}" pid="56" name="urixVersion">
    <vt:lpwstr>4.3.2.0</vt:lpwstr>
  </property>
  <property fmtid="{D5CDD505-2E9C-101B-9397-08002B2CF9AE}" pid="57" name="urixOrigin">
    <vt:lpwstr>101206 09:18:43.721</vt:lpwstr>
  </property>
  <property fmtid="{D5CDD505-2E9C-101B-9397-08002B2CF9AE}" pid="58" name="urixGuid">
    <vt:lpwstr>{D2CD90E7-448C-41E2-BE70-E36F46613A34}</vt:lpwstr>
  </property>
</Properties>
</file>