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4935" w:rsidRDefault="00A04935">
      <w:pPr>
        <w:pStyle w:val="Rubrik1"/>
        <w:spacing w:before="0"/>
      </w:pPr>
      <w:r>
        <w:rPr>
          <w:vanish/>
        </w:rPr>
        <w:t>&lt;1</w:t>
      </w:r>
      <w:bookmarkStart w:id="0" w:name="_Toc355421469"/>
      <w:r>
        <w:t>Till skatteutskottet</w:t>
      </w:r>
      <w:bookmarkEnd w:id="0"/>
    </w:p>
    <w:p w:rsidR="00A04935" w:rsidRDefault="00A04935">
      <w:r>
        <w:t>Skatteutskottet har den 16 april 1996 beslutat bereda kulturutskottet tillfälle att yttra sig över proposition 1995/96:191 Mervärdesskatt på entréavgifter till biografföreställningar jämte motioner, allt i de delar som berör kulturutsko</w:t>
      </w:r>
      <w:r>
        <w:t>t</w:t>
      </w:r>
      <w:r>
        <w:t>t-ets beredningsområde.</w:t>
      </w:r>
    </w:p>
    <w:p w:rsidR="00A04935" w:rsidRDefault="00A04935">
      <w:pPr>
        <w:pStyle w:val="Normaltindrag"/>
      </w:pPr>
      <w:r>
        <w:t>Med anledning av propositionen har väckts motionerna 1995/96:Sk30–Sk32.</w:t>
      </w:r>
    </w:p>
    <w:p w:rsidR="00A04935" w:rsidRDefault="00A04935">
      <w:pPr>
        <w:pStyle w:val="Normaltindrag"/>
      </w:pPr>
      <w:r>
        <w:t>Kulturutskottet vill här också nämna att utskottet tagit del av skrivelser till skatteutskottet från Svenska Filminstitutet och Sveriges Filmuthyrareförening u.p.a.</w:t>
      </w:r>
    </w:p>
    <w:p w:rsidR="00A04935" w:rsidRDefault="00A04935">
      <w:pPr>
        <w:pStyle w:val="Rubrik1"/>
      </w:pPr>
      <w:r>
        <w:t>Utskottet</w:t>
      </w:r>
    </w:p>
    <w:p w:rsidR="00A04935" w:rsidRDefault="00A04935">
      <w:pPr>
        <w:pStyle w:val="Rubrik2"/>
        <w:spacing w:before="123"/>
      </w:pPr>
      <w:r>
        <w:t xml:space="preserve">Propositionen </w:t>
      </w:r>
    </w:p>
    <w:p w:rsidR="00A04935" w:rsidRDefault="00A04935">
      <w:r>
        <w:t>I avvaktan på att förslag om mervärdesskatt inom kulturområdet i dess helhet kan lämnas tar regeringen i propositionen upp frågan om mervärdesskatt på entréavgifter till biografföreställningar. Regeringen föreslår att skatteplikt införs fr.o.m. den 1 juli 1996 och att mervärdesskattesatsen bestäms till 6 %. I enlighet härmed läggs i propositionen fram förslag till lag om ändring i mervärdesskattelagen (1994:200).</w:t>
      </w:r>
    </w:p>
    <w:p w:rsidR="00A04935" w:rsidRDefault="00A04935">
      <w:pPr>
        <w:pStyle w:val="Normaltindrag"/>
      </w:pPr>
      <w:r>
        <w:t>I enlighet med ministerrådets sjätte direktiv av den 17 maj 1977 om ha</w:t>
      </w:r>
      <w:r>
        <w:t>r</w:t>
      </w:r>
      <w:r>
        <w:t>monisering av medlemsstaternas lagstiftning rörande omsättningsskatt – Gemensamt system för mervärdesskatt: enhetlig beräkningsgrund – saknas möjlighet att undanta entréavgifter till biografföreställningar från mervärde</w:t>
      </w:r>
      <w:r>
        <w:t>s</w:t>
      </w:r>
      <w:r>
        <w:t xml:space="preserve">skatteplikt. </w:t>
      </w:r>
    </w:p>
    <w:p w:rsidR="00A04935" w:rsidRDefault="00A04935">
      <w:pPr>
        <w:pStyle w:val="Normaltindrag"/>
      </w:pPr>
      <w:r>
        <w:t>Enligt 1993 års film- och videoavtal, genom vilket staten och berörda branscher gemensamt finansierar stödet till svensk filmproduktion, bidrar filmbranschen med en avgift motsvarande 10 % av bruttobiljettintäkterna. Organisation inom filmbranschen som utgör avtalspart får säga upp avtalet till omedelbart upphörande om mervärdesskatt införs på filmvisning. I och med att avtalet bygger på att mervärdesskatteplikt inte införs på entréavgifter till biografföreställningar begärde Sverige i medlemskapsförshandli</w:t>
      </w:r>
      <w:r>
        <w:t>ngarna att temporärt få undanta entréavgifter till biografföreställningar från mervä</w:t>
      </w:r>
      <w:r>
        <w:t>r</w:t>
      </w:r>
      <w:r>
        <w:t>desskatteplikt. I anslutningsfördraget gavs Sverige rätt till ett sådant unda</w:t>
      </w:r>
      <w:r>
        <w:t>n</w:t>
      </w:r>
      <w:r>
        <w:t xml:space="preserve">tag t.o.m. den 31 december 1995. Efter denna tidpunkt medger således EG:s </w:t>
      </w:r>
      <w:r>
        <w:lastRenderedPageBreak/>
        <w:t>direktiv inget undantag från skatteplikt i detta avseende. Enligt punkten 7 i bilaga H i sjätte mervärdesskattedirektivet finns dock möjlighet att tillämpa en reducerad mervärdesskattesats.</w:t>
      </w:r>
    </w:p>
    <w:p w:rsidR="00A04935" w:rsidRDefault="00A04935">
      <w:pPr>
        <w:pStyle w:val="Normaltindrag"/>
      </w:pPr>
      <w:r>
        <w:t>Regeringen arbetar med frågan om i vilken omfattning mervärdesskatt bör införas på kulturområdet i övrigt. I propositionen uttalar regeringen sin avsikt att senast i september i år lägga fram förslag till riksdagen som innebär en helhetslösning av frågan om mervärdesskatt på kulturområdet. Biografbra</w:t>
      </w:r>
      <w:r>
        <w:t>n</w:t>
      </w:r>
      <w:r>
        <w:t>schen har dock, som regeringen uppfattat det, anpassat sin verksamhet med hänsyn till de nämnda övergångsbestämmelserna i anslutningsfördraget. Investeringar i verksamheten har planerats med antagande om att den ing</w:t>
      </w:r>
      <w:r>
        <w:t>å</w:t>
      </w:r>
      <w:r>
        <w:t>ende mervärdesskatten skulle bli avdragsgill när mervärdesskatt på biobilje</w:t>
      </w:r>
      <w:r>
        <w:t>t</w:t>
      </w:r>
      <w:r>
        <w:t>ter infördes. Mot denna bakgrund anser regeringen att det finns anledning att nu föreslå en separat lösning för denna del av kulturområdet.</w:t>
      </w:r>
    </w:p>
    <w:p w:rsidR="00A04935" w:rsidRDefault="00A04935">
      <w:pPr>
        <w:pStyle w:val="Normaltindrag"/>
      </w:pPr>
      <w:r>
        <w:t>Den lägsta mervärdesskattesatsen i Sverige är 6 % och tillämpas för al</w:t>
      </w:r>
      <w:r>
        <w:t>l</w:t>
      </w:r>
      <w:r>
        <w:t>männa nyhetstidningar. Regeringen har i sina beräkningar av effekterna av mervärdesskatt på entréavgifter till biografföreställningar kommit fram till att en skattesats om 6 % är kostnadsneutral för branschen och torde på den grunden inte behöva medföra någon större förändring av biljettpriserna. Regeringen, som under hand erfarit att filmbranschen gör samma bedömning vad gäller kostnadsneutraliteten, utgår från att gällande filmavtal kan bestå vid denna mervä</w:t>
      </w:r>
      <w:r>
        <w:t>r</w:t>
      </w:r>
      <w:r>
        <w:t>desskattenivå.</w:t>
      </w:r>
    </w:p>
    <w:p w:rsidR="00A04935" w:rsidRDefault="00A04935">
      <w:pPr>
        <w:pStyle w:val="Normaltindrag"/>
      </w:pPr>
      <w:r>
        <w:t>Regeringen gör den bedömningen att ett genomförande av förslaget inte kommer att medföra några nämnvärda ekonomiska effekter på statsintäkte</w:t>
      </w:r>
      <w:r>
        <w:t>r</w:t>
      </w:r>
      <w:r>
        <w:t>na.</w:t>
      </w:r>
    </w:p>
    <w:p w:rsidR="00A04935" w:rsidRDefault="00A04935">
      <w:pPr>
        <w:pStyle w:val="Rubrik2"/>
      </w:pPr>
      <w:r>
        <w:t>Motionerna</w:t>
      </w:r>
    </w:p>
    <w:p w:rsidR="00A04935" w:rsidRDefault="00A04935">
      <w:r>
        <w:t>I motion Sk30 (mp) yrkas avslag på propositionen. Enligt motionärerna innebär regeringens förslag särbehandling av entréavgifter till biografför</w:t>
      </w:r>
      <w:r>
        <w:t>e</w:t>
      </w:r>
      <w:r>
        <w:t xml:space="preserve">ställningar. Det nu aktuella förslaget gynnar visserligen företag som bedriver filmproduktion, filmdistribution och biografverksamhet, men riskerar att missgynna företag som endast bedriver filmproduktion eller filmdistribution. Regeringens förslag är därför inte konkurrensneutralt. Med tanke på att en övergripande proposition om mervärdesskatt på kultur aviseras till hösten borde riksdagen få möjlighet att då ta ställning till en mervärdesskatt för kulturområdet i dess helhet. </w:t>
      </w:r>
    </w:p>
    <w:p w:rsidR="00A04935" w:rsidRDefault="00A04935">
      <w:pPr>
        <w:pStyle w:val="Normaltindrag"/>
      </w:pPr>
      <w:r>
        <w:t>Kritiska synpunkter på förslagets konkurrensneutralitet framförs även i motion Sk31 (m). Enligt motionären kan exempelvis konkurrensneutralitet skapas genom att mervärdesskatteplikt införs även för upplåtelse av rättighet inom filmområdet. Oc</w:t>
      </w:r>
      <w:r>
        <w:t>k</w:t>
      </w:r>
      <w:r>
        <w:t xml:space="preserve">så i detta fall bör skatten fastställas till 6 %. </w:t>
      </w:r>
    </w:p>
    <w:p w:rsidR="00A04935" w:rsidRDefault="00A04935">
      <w:pPr>
        <w:pStyle w:val="Normaltindrag"/>
      </w:pPr>
      <w:r>
        <w:t>Motionären i motion Sk32 (fp) finner det anmärkningsvärt att regeringen vill införa en skatt på beställning av en bransch som uppenbarligen anser sig gynnas av de sammantagna effekterna av skatten. Motionären efterlyser en konsekvensbeskrivning, gjord ur statens synvinkel, men utgår från att reg</w:t>
      </w:r>
      <w:r>
        <w:t>e</w:t>
      </w:r>
      <w:r>
        <w:t>ringen kommer att följa upp utfallet av den nya skatten. Detta bör ges reg</w:t>
      </w:r>
      <w:r>
        <w:t>e</w:t>
      </w:r>
      <w:r>
        <w:t xml:space="preserve">ringen till känna.   </w:t>
      </w:r>
    </w:p>
    <w:p w:rsidR="00A04935" w:rsidRDefault="00A04935">
      <w:pPr>
        <w:pStyle w:val="Rubrik2"/>
        <w:spacing w:before="123"/>
      </w:pPr>
      <w:r>
        <w:t>Utskottets bedömning</w:t>
      </w:r>
    </w:p>
    <w:p w:rsidR="00A04935" w:rsidRDefault="00A04935">
      <w:r>
        <w:t>I enlighet med Sveriges anslutningsfördrag med EU och EG:s direktiv röra</w:t>
      </w:r>
      <w:r>
        <w:t>n</w:t>
      </w:r>
      <w:r>
        <w:t>de omsättningsskatt medges inte något undantag från skatteplikt för entréa</w:t>
      </w:r>
      <w:r>
        <w:t>v</w:t>
      </w:r>
      <w:r>
        <w:t>gifter till biografföreställningar efter den 31 december 1995. Regeringen framför i propositionen sin uppfattning att biografbranschen har anpassat sin verksamhet och planerat sina investeringar med hänsyn till de positiva effe</w:t>
      </w:r>
      <w:r>
        <w:t>k</w:t>
      </w:r>
      <w:r>
        <w:t xml:space="preserve">ter införandet av en omsättningsskatt i enlighet med anslutningsfördraget skulle medföra. </w:t>
      </w:r>
    </w:p>
    <w:p w:rsidR="00A04935" w:rsidRDefault="00A04935">
      <w:pPr>
        <w:pStyle w:val="Normaltindrag"/>
      </w:pPr>
      <w:r>
        <w:t>Utskottet delar den uppfattning som kommit till uttryck i motionerna att det föreligger risk för att de föreslagna skattereglerna kan komma att medf</w:t>
      </w:r>
      <w:r>
        <w:t>ö</w:t>
      </w:r>
      <w:r>
        <w:t>ra oönskad snedvridning av konkurrensen mellan de företag i branschen som skulle erhålla avdragsrätt för mervärdesskatt och de företag som på grund av verksamhetens art inte ges sådan möjlighet. En sådan konsekvens av den föreslagna lagstiftningen inger betänkligheter. Härtill kommer att organis</w:t>
      </w:r>
      <w:r>
        <w:t>a</w:t>
      </w:r>
      <w:r>
        <w:t>tion inom filmbranschen får säga upp 1993 års finansieringsavtal för Fil</w:t>
      </w:r>
      <w:r>
        <w:t>m</w:t>
      </w:r>
      <w:r>
        <w:t>institutet till omedelbart upphörande bl.a. om mervärdesskatt införs på fil</w:t>
      </w:r>
      <w:r>
        <w:t>m</w:t>
      </w:r>
      <w:r>
        <w:t xml:space="preserve">visning. Det skulle från kulturpolitisk synpunkt vara olyckligt om avtalet sades upp. </w:t>
      </w:r>
    </w:p>
    <w:p w:rsidR="00A04935" w:rsidRDefault="00A04935">
      <w:pPr>
        <w:pStyle w:val="Normaltindrag"/>
      </w:pPr>
      <w:r>
        <w:t xml:space="preserve">Utskottet har emellertid inhämtat att filmbranschen den 6 maj 1996 i en särkild förklaring godtagit införandet av mervärdesskatt i enlighet med det nu aktuella förslaget och avstått från rätten att säga upp avtalet om skatten införs. En förutsättning härför är dock att mervärdesskatt på upplåtelse eller överlåtelse av upphovsrätt till filmverk och framställning, kopiering och annan efterbehandling av kinematografisk film införs senast den 1 januari 1997. </w:t>
      </w:r>
    </w:p>
    <w:p w:rsidR="00A04935" w:rsidRDefault="00A04935">
      <w:pPr>
        <w:pStyle w:val="Normaltindrag"/>
      </w:pPr>
      <w:r>
        <w:t xml:space="preserve">Mot bakgrund av vad som anförts i det föregående förutsätter utskottet att den aviserade propositionen med förslag till en helhetslösning av frågan om mervärdesskatt på kulturområdet kommer att innefatta förslag som avser de av filmbranschen upptagna frågorna. Kulturutskottet vill starkt understryka angelägenheten av att propositionen lämnas inom den tid som angetts, dvs. senast i september i år, så att det blir möjligt med ett ikraftträdande av den nya lagstiftningen vid kommande årsskifte. Med hänvisning </w:t>
      </w:r>
      <w:r>
        <w:t>till det anförda tillsty</w:t>
      </w:r>
      <w:r>
        <w:t>r</w:t>
      </w:r>
      <w:r>
        <w:t>ker utskottet regeringens förslag och avstyrker motion Sk30.</w:t>
      </w:r>
    </w:p>
    <w:p w:rsidR="00A04935" w:rsidRDefault="00A04935">
      <w:pPr>
        <w:pStyle w:val="Normaltindrag"/>
      </w:pPr>
      <w:r>
        <w:t>Genom vad utskottet anfört i det föregående får motion Sk31 anses besv</w:t>
      </w:r>
      <w:r>
        <w:t>a</w:t>
      </w:r>
      <w:r>
        <w:t>rad. Frågan om hur ytterligare lagstiftning i syfte att åstadkomma konku</w:t>
      </w:r>
      <w:r>
        <w:t>r</w:t>
      </w:r>
      <w:r>
        <w:t>rensneutralitet skall utformas bör i första hand prövas av regeringen, varefter förslag bör förelä</w:t>
      </w:r>
      <w:r>
        <w:t>g</w:t>
      </w:r>
      <w:r>
        <w:t>gas riksdagen.</w:t>
      </w:r>
    </w:p>
    <w:p w:rsidR="00A04935" w:rsidRDefault="00A04935">
      <w:pPr>
        <w:pStyle w:val="Normaltindrag"/>
      </w:pPr>
      <w:r>
        <w:t>Det får ankomma på skatteutskottet att bedöma den i motion Sk32 uppta</w:t>
      </w:r>
      <w:r>
        <w:t>g</w:t>
      </w:r>
      <w:r>
        <w:t>na frågan om förslagets effekter på statens intäkter.</w:t>
      </w:r>
    </w:p>
    <w:p w:rsidR="00A04935" w:rsidRDefault="00A04935"/>
    <w:p w:rsidR="00A04935" w:rsidRDefault="00A04935">
      <w:pPr>
        <w:spacing w:before="123"/>
      </w:pPr>
    </w:p>
    <w:p w:rsidR="00A04935" w:rsidRDefault="00A04935">
      <w:pPr>
        <w:spacing w:before="123"/>
      </w:pPr>
    </w:p>
    <w:p w:rsidR="00A04935" w:rsidRDefault="00A04935">
      <w:pPr>
        <w:spacing w:before="123"/>
      </w:pPr>
    </w:p>
    <w:p w:rsidR="00A04935" w:rsidRDefault="00A04935">
      <w:pPr>
        <w:spacing w:before="123"/>
      </w:pPr>
      <w:r>
        <w:rPr>
          <w:vanish/>
        </w:rPr>
        <w:t>&lt;A</w:t>
      </w:r>
    </w:p>
    <w:p w:rsidR="00A04935" w:rsidRDefault="00A04935">
      <w:r>
        <w:t>Stockholm den 9 maj 1996</w:t>
      </w:r>
    </w:p>
    <w:p w:rsidR="00A04935" w:rsidRDefault="00A04935">
      <w:r>
        <w:t>På kulturutskottets vägnar</w:t>
      </w:r>
      <w:bookmarkStart w:id="1" w:name="Ordförande"/>
      <w:bookmarkEnd w:id="1"/>
    </w:p>
    <w:p w:rsidR="00A04935" w:rsidRDefault="00A04935">
      <w:pPr>
        <w:pStyle w:val="Ordfnamn"/>
      </w:pPr>
      <w:r>
        <w:t>Åke Gustavsson</w:t>
      </w:r>
    </w:p>
    <w:p w:rsidR="00A04935" w:rsidRDefault="00A04935">
      <w:pPr>
        <w:pStyle w:val="Normaltindrag"/>
      </w:pPr>
    </w:p>
    <w:p w:rsidR="00A04935" w:rsidRDefault="00A04935">
      <w:pPr>
        <w:pStyle w:val="Citat"/>
      </w:pPr>
      <w:bookmarkStart w:id="2" w:name="Deltagare"/>
      <w:bookmarkEnd w:id="2"/>
      <w:r>
        <w:t>I beslutet har deltagit: Åke Gustavsson (s), Elisabeth Fleetwood (m), Berit Oscarsson (s), Anders Nilsson (s), Leo Persson (s), Björn Kaaling (s), Mar</w:t>
      </w:r>
      <w:r>
        <w:t>i</w:t>
      </w:r>
      <w:r>
        <w:t>anne Andersson (c), Monica Widnemark (s), Lennart Fridén (m), Carl-Johan Wilson (fp), Agneta Ringman (s), Charlotta L Bjälkebring (v), Jan Backman (m), Ewa Larsson (mp), Fanny Rizell (kds), Lars Lilja (s) och Elizabeth Nyström (m).</w:t>
      </w:r>
    </w:p>
    <w:p w:rsidR="00A04935" w:rsidRDefault="00A04935">
      <w:pPr>
        <w:pStyle w:val="Normaltindrag"/>
      </w:pPr>
    </w:p>
    <w:p w:rsidR="00A04935" w:rsidRDefault="00A04935">
      <w:pPr>
        <w:pStyle w:val="Rubrik1"/>
        <w:spacing w:before="123"/>
      </w:pPr>
      <w:bookmarkStart w:id="3" w:name="_Toc355421470"/>
      <w:r>
        <w:t>Avvikande mening</w:t>
      </w:r>
    </w:p>
    <w:p w:rsidR="00A04935" w:rsidRDefault="00A04935">
      <w:r>
        <w:t>Ewa Larsson (mp) anser att den del av utskottets yttrande som börjar med ”Mot bakgrund” och slutar med ”motion Sk30” bort ha följande lydelse:</w:t>
      </w:r>
    </w:p>
    <w:p w:rsidR="00A04935" w:rsidRDefault="00A04935">
      <w:pPr>
        <w:pStyle w:val="Normaltindrag"/>
      </w:pPr>
      <w:r>
        <w:t>Kulturutskottet anser att regeringens förslag innebär särbehandling av e</w:t>
      </w:r>
      <w:r>
        <w:t>n</w:t>
      </w:r>
      <w:r>
        <w:t>tréavgifter till biografföreställningar jämfört med vad som gäller för ku</w:t>
      </w:r>
      <w:r>
        <w:t>l</w:t>
      </w:r>
      <w:r>
        <w:t>turområdet i övrigt. Enligt vad utskottet erfarit beror tidpunkten för det nu aktuella förslaget på önskemål från filmbranschen. Förslaget gynnar visserl</w:t>
      </w:r>
      <w:r>
        <w:t>i</w:t>
      </w:r>
      <w:r>
        <w:t>gen integrerade företag, t.ex. Svensk filmindustri och Sandrews, som bedr</w:t>
      </w:r>
      <w:r>
        <w:t>i</w:t>
      </w:r>
      <w:r>
        <w:t>ver filmproduktion, distribution och biografverksamhet, men det riskerar att missgynna företag vars verksamhet endast består av filmproduktion eller distribution. Regeringens förslag är därför inte konkurrensneutralt. I prop</w:t>
      </w:r>
      <w:r>
        <w:t>o</w:t>
      </w:r>
      <w:r>
        <w:t>sitionen aviserar regeringen att förslag om mervärdesskatt inom kulturomr</w:t>
      </w:r>
      <w:r>
        <w:t>å</w:t>
      </w:r>
      <w:r>
        <w:t>det i dess helhet kommer att föreläggas riksdagen i början av hösten 1996. Utskottet, i likhet med motionärerna i motion Sk30, att riksdagen i det sa</w:t>
      </w:r>
      <w:r>
        <w:t>m</w:t>
      </w:r>
      <w:r>
        <w:t xml:space="preserve">manhanget bör ta ställning till frågan om införande av mervärdesskatt för kulturområdet i dess helhet. </w:t>
      </w:r>
    </w:p>
    <w:p w:rsidR="00A04935" w:rsidRDefault="00A04935">
      <w:pPr>
        <w:pStyle w:val="Normaltindrag"/>
      </w:pPr>
      <w:r>
        <w:t>I enlighet med det anförda bör propositionen avslås. Utskottet tillstyrker således motion Sk30.</w:t>
      </w:r>
      <w:bookmarkEnd w:id="3"/>
    </w:p>
    <w:p w:rsidR="00A04935" w:rsidRDefault="00A04935">
      <w:pPr>
        <w:pStyle w:val="Tryckort"/>
      </w:pPr>
    </w:p>
    <w:p w:rsidR="00A04935" w:rsidRDefault="00A04935">
      <w:pPr>
        <w:pStyle w:val="Tryckort"/>
      </w:pPr>
    </w:p>
    <w:p w:rsidR="00A04935" w:rsidRDefault="00A04935">
      <w:pPr>
        <w:pStyle w:val="Tryckort"/>
      </w:pPr>
    </w:p>
    <w:p w:rsidR="00A04935" w:rsidRDefault="00A04935">
      <w:pPr>
        <w:pStyle w:val="Tryckort"/>
      </w:pPr>
    </w:p>
    <w:p w:rsidR="00A04935" w:rsidRDefault="00A04935">
      <w:pPr>
        <w:pStyle w:val="Tryckort"/>
      </w:pPr>
    </w:p>
    <w:p w:rsidR="00A04935" w:rsidRDefault="00A04935">
      <w:pPr>
        <w:pStyle w:val="Tryckort"/>
      </w:pPr>
    </w:p>
    <w:p w:rsidR="00A04935" w:rsidRDefault="00A04935">
      <w:pPr>
        <w:pStyle w:val="Tryckort"/>
      </w:pPr>
    </w:p>
    <w:p w:rsidR="00A04935" w:rsidRDefault="00A04935">
      <w:pPr>
        <w:pStyle w:val="Tryckort"/>
      </w:pPr>
    </w:p>
    <w:p w:rsidR="00A04935" w:rsidRDefault="00A04935">
      <w:pPr>
        <w:pStyle w:val="Tryckort"/>
      </w:pPr>
    </w:p>
    <w:p w:rsidR="00A04935" w:rsidRDefault="00A04935">
      <w:pPr>
        <w:pStyle w:val="Tryckort"/>
      </w:pPr>
      <w:r>
        <w:t>Gotab, Stockholm  1996</w:t>
      </w:r>
    </w:p>
    <w:sectPr w:rsidR="00A04935">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935" w:rsidRDefault="00A04935">
      <w:pPr>
        <w:spacing w:before="0" w:line="240" w:lineRule="auto"/>
      </w:pPr>
      <w:r>
        <w:separator/>
      </w:r>
    </w:p>
  </w:endnote>
  <w:endnote w:type="continuationSeparator" w:id="0">
    <w:p w:rsidR="00A04935" w:rsidRDefault="00A0493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935" w:rsidRDefault="00A04935">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935" w:rsidRDefault="00A04935">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935" w:rsidRDefault="00A04935">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935" w:rsidRDefault="00A04935">
      <w:pPr>
        <w:spacing w:before="0" w:line="240" w:lineRule="auto"/>
      </w:pPr>
      <w:r>
        <w:separator/>
      </w:r>
    </w:p>
  </w:footnote>
  <w:footnote w:type="continuationSeparator" w:id="0">
    <w:p w:rsidR="00A04935" w:rsidRDefault="00A0493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935" w:rsidRDefault="00A0493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1995/96:KrU11y</w:t>
    </w:r>
    <w:r>
      <w:fldChar w:fldCharType="end"/>
    </w:r>
  </w:p>
  <w:p w:rsidR="00A04935" w:rsidRDefault="00A04935">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04935" w:rsidRDefault="00A04935">
    <w:pPr>
      <w:pStyle w:val="SidhuvudV"/>
      <w:framePr w:w="2302" w:h="1928" w:hRule="exact" w:wrap="notBeside"/>
    </w:pPr>
    <w:r>
      <w:fldChar w:fldCharType="end"/>
    </w:r>
  </w:p>
  <w:p w:rsidR="00A04935" w:rsidRDefault="00A0493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935" w:rsidRDefault="00A04935">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1995/96:KrU11y</w:t>
    </w:r>
    <w:r>
      <w:rPr>
        <w:sz w:val="21"/>
      </w:rPr>
      <w:fldChar w:fldCharType="end"/>
    </w:r>
  </w:p>
  <w:p w:rsidR="00A04935" w:rsidRDefault="00A04935">
    <w:pPr>
      <w:pStyle w:val="SidhuvudKant"/>
      <w:framePr w:hSpace="284" w:wrap="around" w:y="568"/>
      <w:rPr>
        <w:vanish/>
      </w:rPr>
    </w:pPr>
    <w:r>
      <w:rPr>
        <w:vanish/>
      </w:rPr>
      <w:t>&gt;B</w:t>
    </w:r>
  </w:p>
  <w:p w:rsidR="00A04935" w:rsidRDefault="00A04935">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935" w:rsidRDefault="00A04935">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83" r:id="rId2"/>
      </w:object>
    </w:r>
  </w:p>
  <w:p w:rsidR="00A04935" w:rsidRDefault="00A04935">
    <w:pPr>
      <w:pStyle w:val="SidhuvudFVapen"/>
      <w:framePr w:wrap="notBeside" w:x="7253" w:y="188"/>
      <w:spacing w:line="230" w:lineRule="auto"/>
      <w:rPr>
        <w:sz w:val="24"/>
      </w:rPr>
    </w:pPr>
    <w:bookmarkStart w:id="4" w:name="BnrVapen"/>
    <w:r>
      <w:rPr>
        <w:sz w:val="24"/>
      </w:rPr>
      <w:t>1995/96</w:t>
    </w:r>
  </w:p>
  <w:p w:rsidR="00A04935" w:rsidRDefault="00A04935">
    <w:pPr>
      <w:pStyle w:val="SidhuvudFVapen"/>
      <w:framePr w:wrap="notBeside" w:x="7253" w:y="188"/>
      <w:spacing w:line="230" w:lineRule="auto"/>
      <w:rPr>
        <w:sz w:val="24"/>
      </w:rPr>
    </w:pPr>
    <w:r>
      <w:rPr>
        <w:sz w:val="24"/>
      </w:rPr>
      <w:t xml:space="preserve">KrU11y </w:t>
    </w:r>
    <w:bookmarkEnd w:id="4"/>
    <w:r w:rsidR="00CA5988">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5630088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7479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A04935" w:rsidRDefault="00A04935">
    <w:pPr>
      <w:pStyle w:val="SidhuvudFText"/>
      <w:framePr w:w="5727" w:h="2722" w:hRule="exact" w:hSpace="0" w:wrap="notBeside" w:hAnchor="page" w:x="1135" w:y="568"/>
      <w:spacing w:line="400" w:lineRule="exact"/>
      <w:ind w:right="629"/>
      <w:rPr>
        <w:sz w:val="36"/>
      </w:rPr>
    </w:pPr>
    <w:bookmarkStart w:id="5" w:name="DokumentTyp"/>
    <w:r>
      <w:rPr>
        <w:sz w:val="36"/>
      </w:rPr>
      <w:t xml:space="preserve">Kulturutskottets yttrande </w:t>
    </w:r>
    <w:bookmarkEnd w:id="5"/>
  </w:p>
  <w:p w:rsidR="00A04935" w:rsidRDefault="00A04935">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1995/96:KrU11y </w:t>
    </w:r>
    <w:bookmarkEnd w:id="6"/>
    <w:r>
      <w:rPr>
        <w:sz w:val="36"/>
      </w:rPr>
      <w:t xml:space="preserve">       </w:t>
    </w:r>
    <w:bookmarkStart w:id="7" w:name="Utkast"/>
    <w:r>
      <w:rPr>
        <w:sz w:val="36"/>
      </w:rPr>
      <w:t xml:space="preserve"> </w:t>
    </w:r>
  </w:p>
  <w:p w:rsidR="00A04935" w:rsidRDefault="00A04935">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Mervärdesskatt på entréavgifter till biografföreställningar</w:t>
    </w:r>
    <w:r>
      <w:rPr>
        <w:sz w:val="26"/>
      </w:rPr>
      <w:t xml:space="preserve"> </w:t>
    </w:r>
    <w:bookmarkEnd w:id="8"/>
    <w:r>
      <w:rPr>
        <w:sz w:val="26"/>
      </w:rPr>
      <w:t xml:space="preserve"> </w:t>
    </w:r>
  </w:p>
  <w:p w:rsidR="00A04935" w:rsidRDefault="00A04935">
    <w:pPr>
      <w:pStyle w:val="SidhuvudFText"/>
      <w:framePr w:w="5727" w:h="2722" w:hRule="exact" w:hSpace="0" w:wrap="notBeside" w:hAnchor="page" w:x="1135" w:y="568"/>
      <w:spacing w:line="460" w:lineRule="exact"/>
      <w:ind w:right="629"/>
      <w:rPr>
        <w:sz w:val="36"/>
      </w:rPr>
    </w:pPr>
  </w:p>
  <w:p w:rsidR="00A04935" w:rsidRDefault="00A04935">
    <w:pPr>
      <w:pStyle w:val="SidhuvudFText"/>
      <w:framePr w:w="5727" w:h="2722" w:hRule="exact" w:hSpace="0" w:wrap="notBeside" w:hAnchor="page" w:x="1135" w:y="568"/>
      <w:spacing w:before="40" w:after="900" w:line="300" w:lineRule="exact"/>
      <w:ind w:right="629"/>
      <w:rPr>
        <w:sz w:val="26"/>
      </w:rPr>
    </w:pPr>
    <w:r>
      <w:rPr>
        <w:sz w:val="26"/>
      </w:rPr>
      <w:t xml:space="preserve"> </w:t>
    </w:r>
  </w:p>
  <w:p w:rsidR="00A04935" w:rsidRDefault="00A04935">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11y"/>
    <w:docVar w:name="Flyttförsök" w:val="JA"/>
    <w:docVar w:name="HelaNamnet" w:val="1995/96:KrU11y"/>
    <w:docVar w:name="NR" w:val="11y"/>
    <w:docVar w:name="RUBRIK" w:val="Mervärdesskatt på entréavgifter till biografföreställningar"/>
    <w:docVar w:name="SkapVERSION" w:val="V6.0, 960315"/>
    <w:docVar w:name="USK" w:val="KrU"/>
    <w:docVar w:name="USKKORT" w:val="KrU"/>
    <w:docVar w:name="USKNAMN" w:val="Kulturutskottets"/>
    <w:docVar w:name="USKNAMNG" w:val="kulturutskottets"/>
    <w:docVar w:name="ÅR" w:val="1995/96"/>
  </w:docVars>
  <w:rsids>
    <w:rsidRoot w:val="00D304B3"/>
    <w:rsid w:val="00A04935"/>
    <w:rsid w:val="00CA5988"/>
    <w:rsid w:val="00D304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A41197-061D-4272-B80C-46B9B412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1238</Words>
  <Characters>8012</Characters>
  <Application>Microsoft Office Word</Application>
  <DocSecurity>4</DocSecurity>
  <Lines>163</Lines>
  <Paragraphs>36</Paragraphs>
  <ScaleCrop>false</ScaleCrop>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11y</dc:title>
  <dc:subject>Kulturutskottets betänkande nr 11y</dc:subject>
  <dc:creator>Riksdagen</dc:creator>
  <cp:keywords>Riksdagen</cp:keywords>
  <cp:lastModifiedBy>Lars Brink</cp:lastModifiedBy>
  <cp:revision>2</cp:revision>
  <cp:lastPrinted>1996-05-13T09:13:00Z</cp:lastPrinted>
  <dcterms:created xsi:type="dcterms:W3CDTF">2025-12-15T18:34:00Z</dcterms:created>
  <dcterms:modified xsi:type="dcterms:W3CDTF">2025-12-15T18:34:00Z</dcterms:modified>
</cp:coreProperties>
</file>