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EC9" w:rsidRPr="004C6EC9" w:rsidRDefault="004C6EC9">
      <w:pPr>
        <w:pStyle w:val="Hemstlrubrik"/>
      </w:pPr>
      <w:r w:rsidRPr="004C6EC9">
        <w:t>Förslag till riksdagsbeslut</w:t>
      </w:r>
    </w:p>
    <w:p w:rsidR="004C6EC9" w:rsidRPr="004C6EC9" w:rsidRDefault="004C6EC9">
      <w:pPr>
        <w:pStyle w:val="Hemstlatt"/>
        <w:ind w:left="0"/>
      </w:pPr>
      <w:r w:rsidRPr="004C6EC9">
        <w:t>Riksdagen tillkännager för regeringen som sin mening vad som anförs i motionen om levnadsomständigheterna för personer med neuropsykiatrisk funktionsnedsättning.</w:t>
      </w:r>
    </w:p>
    <w:p w:rsidR="004C6EC9" w:rsidRPr="004C6EC9" w:rsidRDefault="004C6EC9">
      <w:pPr>
        <w:pStyle w:val="Rubrik1"/>
      </w:pPr>
      <w:r w:rsidRPr="004C6EC9">
        <w:t>Motivering</w:t>
      </w:r>
    </w:p>
    <w:p w:rsidR="004C6EC9" w:rsidRPr="004C6EC9" w:rsidRDefault="004C6EC9">
      <w:pPr>
        <w:rPr>
          <w:rFonts w:eastAsia="Corpid-Bold"/>
        </w:rPr>
      </w:pPr>
      <w:r w:rsidRPr="004C6EC9">
        <w:rPr>
          <w:rFonts w:eastAsia="Corpid-Bold"/>
        </w:rPr>
        <w:t>Neuropsykiatriska funktionsnedsättningar, som adhd (Attention Deficit Hy-p</w:t>
      </w:r>
      <w:r w:rsidRPr="004C6EC9">
        <w:rPr>
          <w:rFonts w:eastAsia="Corpid-Bold"/>
        </w:rPr>
        <w:t>e</w:t>
      </w:r>
      <w:r w:rsidRPr="004C6EC9">
        <w:rPr>
          <w:rFonts w:eastAsia="Corpid-Bold"/>
        </w:rPr>
        <w:t>ractivity Disorder), medför ofta stora anpassningssvårigheter för åtskilliga personer i vårt samhälle. Enkla funktionshinderanpassade stödinsatser och behandling kan göra stor skillnad, men utbudet av sådan hjälp har varit otil</w:t>
      </w:r>
      <w:r w:rsidRPr="004C6EC9">
        <w:rPr>
          <w:rFonts w:eastAsia="Corpid-Bold"/>
        </w:rPr>
        <w:t>l</w:t>
      </w:r>
      <w:r w:rsidRPr="004C6EC9">
        <w:rPr>
          <w:rFonts w:eastAsia="Corpid-Bold"/>
        </w:rPr>
        <w:t>räckligt eller på sina håll obefintligt. Det sker förvisso en positiv utveckling, men den går onödigt långsamt, till stor del beroende på att aktörerna runt de funktionshindrade fortfarande, med sina olika utbildningsbakgrunder, har olika kunskaper, uppfattningar och förhållningssät</w:t>
      </w:r>
      <w:r w:rsidRPr="004C6EC9">
        <w:rPr>
          <w:rFonts w:eastAsia="Corpid-Bold"/>
        </w:rPr>
        <w:t>t inför dessa människors svårigheter. Kunskapsläget är dock i väsentliga stycken så entydigt att en bredare samsyn bör vara möjlig att uppnå. Ett tydligare fokus på den här gruppens svårigheter från regeringens och riksdagens sida skulle också kunna påskynda utvecklingen.</w:t>
      </w:r>
    </w:p>
    <w:p w:rsidR="004C6EC9" w:rsidRPr="004C6EC9" w:rsidRDefault="004C6EC9">
      <w:pPr>
        <w:pStyle w:val="Rubrik2"/>
      </w:pPr>
      <w:r w:rsidRPr="004C6EC9">
        <w:t>Neuropsykiatriska funktionshinder</w:t>
      </w:r>
    </w:p>
    <w:p w:rsidR="004C6EC9" w:rsidRPr="004C6EC9" w:rsidRDefault="004C6EC9">
      <w:r w:rsidRPr="004C6EC9">
        <w:t xml:space="preserve">Ett flertal undersökningar från Sverige och många andra länder har visat, mycket samstämmigt, hur människor med neuropsykiatriska funktionshinder ofta hamnar i sociala och ekonomiska svårigheter. Det börjar i skolan där </w:t>
      </w:r>
      <w:r w:rsidRPr="004C6EC9">
        <w:lastRenderedPageBreak/>
        <w:t>funktionshindren innebär att man inte kan tillgodogöra sig utbildningen på ett sätt som svarar mot individens grundläggande begåvning. Många lämnar skolan utan de basala kunskaper som krävs för att kunna gå vidare in i yrke</w:t>
      </w:r>
      <w:r w:rsidRPr="004C6EC9">
        <w:t>s</w:t>
      </w:r>
      <w:r w:rsidRPr="004C6EC9">
        <w:t>utbildningar.</w:t>
      </w:r>
    </w:p>
    <w:p w:rsidR="004C6EC9" w:rsidRPr="004C6EC9" w:rsidRDefault="004C6EC9">
      <w:pPr>
        <w:pStyle w:val="Normaltindrag"/>
      </w:pPr>
      <w:r w:rsidRPr="004C6EC9">
        <w:t>Tyvärr är den vanligaste utgången att man efter skolåren gör korta inhopp på arbetsmarknaden med okvalificerade arbetsuppgifter och till sist resignerar eller blir utan erbjudanden om arbete. Övergripande innebär det att majorit</w:t>
      </w:r>
      <w:r w:rsidRPr="004C6EC9">
        <w:t>e</w:t>
      </w:r>
      <w:r w:rsidRPr="004C6EC9">
        <w:t>ten av vuxna med adhd i vårt samhälle står utanför arbetsmarknaden och ofta hamnar i bidragsberoende, fastän de är motiverade och förmögna till ett mer aktivt liv om de får adekvat stöd och behandling.</w:t>
      </w:r>
    </w:p>
    <w:p w:rsidR="004C6EC9" w:rsidRPr="004C6EC9" w:rsidRDefault="004C6EC9">
      <w:pPr>
        <w:pStyle w:val="Normaltindrag"/>
      </w:pPr>
      <w:r w:rsidRPr="004C6EC9">
        <w:t>Barn med adhd får numera vanligen sina svårigheter igenkända (diagnost</w:t>
      </w:r>
      <w:r w:rsidRPr="004C6EC9">
        <w:t>i</w:t>
      </w:r>
      <w:r w:rsidRPr="004C6EC9">
        <w:t>serade) och de erbjuds därefter olika stödinsatser. Säkert finns här en utvec</w:t>
      </w:r>
      <w:r w:rsidRPr="004C6EC9">
        <w:t>k</w:t>
      </w:r>
      <w:r w:rsidRPr="004C6EC9">
        <w:t>lingspotential, särskilt vad gäller kontinuiteten genom årskurser och stadier och hur man fångar upp de mest skoltrötta. Lärarutbildningen uppmärksa</w:t>
      </w:r>
      <w:r w:rsidRPr="004C6EC9">
        <w:t>m</w:t>
      </w:r>
      <w:r w:rsidRPr="004C6EC9">
        <w:t>mar otillräckligt den här sårbara gruppens förhållanden.</w:t>
      </w:r>
    </w:p>
    <w:p w:rsidR="004C6EC9" w:rsidRPr="004C6EC9" w:rsidRDefault="004C6EC9">
      <w:pPr>
        <w:pStyle w:val="Rubrik2"/>
      </w:pPr>
      <w:r w:rsidRPr="004C6EC9">
        <w:t>Missbruk</w:t>
      </w:r>
    </w:p>
    <w:p w:rsidR="004C6EC9" w:rsidRPr="004C6EC9" w:rsidRDefault="004C6EC9">
      <w:r w:rsidRPr="004C6EC9">
        <w:t>Utanförskap och upplevelsen av droger som självmedicinering – att inle</w:t>
      </w:r>
      <w:r w:rsidRPr="004C6EC9">
        <w:t>d</w:t>
      </w:r>
      <w:r w:rsidRPr="004C6EC9">
        <w:t>ningsvis fungera bättre med droger än utan – leder ofta in i missbruk och kriminalitet. Det gäller främst de starkast utagerande, konfliktbenägna barnen och ungdomarna (svarande mot barnpsykiatrins ytterligare diagnoser, trot</w:t>
      </w:r>
      <w:r w:rsidRPr="004C6EC9">
        <w:t>s</w:t>
      </w:r>
      <w:r w:rsidRPr="004C6EC9">
        <w:t>syndrom och uppförandestörning), särskilt om föräldrarna har psykiska och/eller sociala problem och om man tidigt förlorar kontakten med skolan. Forskning – social, kriminologisk och psykiatrisk – visar att barn med dessa beteendestörningar ofta får allvarliga sociala anpassningsprobl</w:t>
      </w:r>
      <w:r w:rsidRPr="004C6EC9">
        <w:t>em senare i livet och att de har en skrämmande hög överdödlighet i unga år. Den nära kopplingen till neuropsykiatriska störningar, främst adhd, innebär att cirka hälften av alla barn med sådana latent antisociala beteendestörningar har adhd, liksom cirka hälften av dem som i vuxen ålder uppfyller kriterierna för diagnoserna antisocial personlighetsstörning. Minst var tredje blandmissbr</w:t>
      </w:r>
      <w:r w:rsidRPr="004C6EC9">
        <w:t>u</w:t>
      </w:r>
      <w:r w:rsidRPr="004C6EC9">
        <w:t>kare har adhd och det handlar främst om dem som blir missbrukare i mycket unga åldrar och som är starkt återfallsbenägna.</w:t>
      </w:r>
    </w:p>
    <w:p w:rsidR="004C6EC9" w:rsidRPr="004C6EC9" w:rsidRDefault="004C6EC9">
      <w:pPr>
        <w:pStyle w:val="Normaltindrag"/>
        <w:rPr>
          <w:szCs w:val="28"/>
        </w:rPr>
      </w:pPr>
      <w:r w:rsidRPr="004C6EC9">
        <w:rPr>
          <w:bdr w:val="none" w:sz="0" w:space="0" w:color="auto" w:frame="1"/>
        </w:rPr>
        <w:t>A</w:t>
      </w:r>
      <w:r w:rsidRPr="004C6EC9">
        <w:rPr>
          <w:bdr w:val="none" w:sz="0" w:space="0" w:color="auto" w:frame="1"/>
        </w:rPr>
        <w:t>ktuella behandlingserfarenheter från några framsynta beroendecentrum som förmedlar samtidig behandling av missbruket och det psykiska fun</w:t>
      </w:r>
      <w:r w:rsidRPr="004C6EC9">
        <w:rPr>
          <w:bdr w:val="none" w:sz="0" w:space="0" w:color="auto" w:frame="1"/>
        </w:rPr>
        <w:t>k</w:t>
      </w:r>
      <w:r w:rsidRPr="004C6EC9">
        <w:rPr>
          <w:bdr w:val="none" w:sz="0" w:space="0" w:color="auto" w:frame="1"/>
        </w:rPr>
        <w:t>tionshindret, är mycket positiva i jämförelse med vården som denna grupp traditionellt erbjuds</w:t>
      </w:r>
      <w:r w:rsidRPr="004C6EC9">
        <w:rPr>
          <w:szCs w:val="28"/>
        </w:rPr>
        <w:t xml:space="preserve">. </w:t>
      </w:r>
      <w:r w:rsidRPr="004C6EC9">
        <w:rPr>
          <w:szCs w:val="24"/>
        </w:rPr>
        <w:t>Erfarenhet från denna pionjärverksamhet är så lovande att man kan tala om ett paradigmskifte</w:t>
      </w:r>
      <w:r w:rsidRPr="004C6EC9">
        <w:rPr>
          <w:szCs w:val="28"/>
        </w:rPr>
        <w:t>.</w:t>
      </w:r>
    </w:p>
    <w:p w:rsidR="004C6EC9" w:rsidRPr="004C6EC9" w:rsidRDefault="004C6EC9">
      <w:pPr>
        <w:pStyle w:val="Normaltindrag"/>
      </w:pPr>
      <w:r w:rsidRPr="004C6EC9">
        <w:t>Socialstyrelsens kunskapssamling, 2002, ”adhd hos barn och vuxna” beskrev tydligt sambanden som diskuteras här, men därefter har Socialstyre</w:t>
      </w:r>
      <w:r w:rsidRPr="004C6EC9">
        <w:t>l</w:t>
      </w:r>
      <w:r w:rsidRPr="004C6EC9">
        <w:t>sen varit lågmäld i att föra ut kunskapen om adhd som vanlig bakgrund/orsak till missbruk och tunga sociala problem i vuxen ålder. Som tillsynsmyndighet har man inte reagerat mot att missbruksvården på de flesta ställen i landet blundar för dubbeldiagnosen adhd. I Socialstyrelsens ”Nationella riktlinjer för missbruks- och beroendevård” omnämns inte sambandet mellan adhd och missbruk, vilket inger osäkerhet inom vården.</w:t>
      </w:r>
    </w:p>
    <w:p w:rsidR="004C6EC9" w:rsidRPr="004C6EC9" w:rsidRDefault="004C6EC9">
      <w:pPr>
        <w:pStyle w:val="Rubrik2"/>
      </w:pPr>
      <w:r w:rsidRPr="004C6EC9">
        <w:t>Hemlöshet</w:t>
      </w:r>
    </w:p>
    <w:p w:rsidR="004C6EC9" w:rsidRPr="004C6EC9" w:rsidRDefault="004C6EC9">
      <w:r w:rsidRPr="004C6EC9">
        <w:t>Forskningen i Sverige om hemlöshetens upprinnelser har knappast ägnat någon uppmärksamhet åt adhd och närbesläktade funktionshinder. Kunsk</w:t>
      </w:r>
      <w:r w:rsidRPr="004C6EC9">
        <w:t>a</w:t>
      </w:r>
      <w:r w:rsidRPr="004C6EC9">
        <w:t>perna om de hemlösas situation med missbruksproblem, att flertalet aldrig kommit in i arbetslivet och att de i besvikelse ofta vänder vården ryggen fas</w:t>
      </w:r>
      <w:r w:rsidRPr="004C6EC9">
        <w:t>t</w:t>
      </w:r>
      <w:r w:rsidRPr="004C6EC9">
        <w:t>än de brottas med psykiska problem, ger dock grund för den kvalificerade gissningen att 30–40 procent av uteliggarna och de som bor på härbärge har adhd. I den vidare gruppen av hemlösa är med största sannolikhet människor med adhd likartat överrepresenterade.</w:t>
      </w:r>
    </w:p>
    <w:p w:rsidR="004C6EC9" w:rsidRPr="004C6EC9" w:rsidRDefault="004C6EC9">
      <w:pPr>
        <w:pStyle w:val="Normaltindrag"/>
      </w:pPr>
      <w:r w:rsidRPr="004C6EC9">
        <w:t xml:space="preserve">Socialstyrelsen har, trots påstötningar, aldrig tagit upp anrikningen av människor med adhd bland </w:t>
      </w:r>
      <w:r w:rsidRPr="004C6EC9">
        <w:t>de hemlösa i sina informationsmaterial eller u</w:t>
      </w:r>
      <w:r w:rsidRPr="004C6EC9">
        <w:t>t</w:t>
      </w:r>
      <w:r w:rsidRPr="004C6EC9">
        <w:t>vecklingsprojekt. Inte heller vid socialutskottets senaste utfrågning om he</w:t>
      </w:r>
      <w:r w:rsidRPr="004C6EC9">
        <w:t>m</w:t>
      </w:r>
      <w:r w:rsidRPr="004C6EC9">
        <w:t>lösheten (2008-09-17) omnämndes den.</w:t>
      </w:r>
    </w:p>
    <w:p w:rsidR="004C6EC9" w:rsidRPr="004C6EC9" w:rsidRDefault="004C6EC9">
      <w:pPr>
        <w:pStyle w:val="Rubrik2"/>
      </w:pPr>
      <w:r w:rsidRPr="004C6EC9">
        <w:t>Drabbade familjer</w:t>
      </w:r>
    </w:p>
    <w:p w:rsidR="004C6EC9" w:rsidRPr="004C6EC9" w:rsidRDefault="004C6EC9">
      <w:r w:rsidRPr="004C6EC9">
        <w:t>De neuropsykiatriska funktionshindrens huvudsakligen ärftliga grund för ofta med sig att, i samma familj, både barn och föräldrar har dessa svårigheter. För den ensamma dolt funktionshindrade mamman, med ett eller flera funktion</w:t>
      </w:r>
      <w:r w:rsidRPr="004C6EC9">
        <w:t>s</w:t>
      </w:r>
      <w:r w:rsidRPr="004C6EC9">
        <w:t>hindrade barn, blir livssituationen närmast omöjlig med mindre än att fami</w:t>
      </w:r>
      <w:r w:rsidRPr="004C6EC9">
        <w:t>l</w:t>
      </w:r>
      <w:r w:rsidRPr="004C6EC9">
        <w:t>jen får ett allsidigt och uthålligt stöd, långt mer omfattande än vad som vanl</w:t>
      </w:r>
      <w:r w:rsidRPr="004C6EC9">
        <w:t>i</w:t>
      </w:r>
      <w:r w:rsidRPr="004C6EC9">
        <w:t>gen sker idag.</w:t>
      </w:r>
    </w:p>
    <w:p w:rsidR="004C6EC9" w:rsidRPr="004C6EC9" w:rsidRDefault="004C6EC9">
      <w:pPr>
        <w:pStyle w:val="Rubrik2"/>
      </w:pPr>
      <w:r w:rsidRPr="004C6EC9">
        <w:t>Psykiatrin</w:t>
      </w:r>
    </w:p>
    <w:p w:rsidR="004C6EC9" w:rsidRPr="004C6EC9" w:rsidRDefault="004C6EC9">
      <w:r w:rsidRPr="004C6EC9">
        <w:t>Inom barnpsykiatrin har medvetenheten och kompetensen tveklöst ökat under senare år, men fortfarande uppfattar föräldrarna barnpsykiatrins engagemang som otillräckligt. Inom vuxenpsykiatrin kan man också skönja en positiv utveckling. På de flesta håll har utredningsteam startats, men än så länge är utbudet av stöd och behandling begränsat och högst varierande i olika delar av landet.</w:t>
      </w:r>
    </w:p>
    <w:p w:rsidR="004C6EC9" w:rsidRPr="004C6EC9" w:rsidRDefault="004C6EC9">
      <w:pPr>
        <w:pStyle w:val="Rubrik2"/>
      </w:pPr>
      <w:r w:rsidRPr="004C6EC9">
        <w:t>Möte med myndigheter</w:t>
      </w:r>
    </w:p>
    <w:p w:rsidR="004C6EC9" w:rsidRPr="004C6EC9" w:rsidRDefault="004C6EC9">
      <w:r w:rsidRPr="004C6EC9">
        <w:t>De funktionshindrade upplever ofta oförstående och ifrågasättanden i sina möten med myndigheter. Det har mycket sin grund i bristande kunskaper hos handläggare inom t ex socialtjänsten och Försäkringskassan, avsaknad av tydliga ställningstaganden och direktiv och därmed också underlag för god samverkan mellan de många samhälleliga aktörer som de funktionshindrade kommer i kontakt med.</w:t>
      </w:r>
    </w:p>
    <w:p w:rsidR="004C6EC9" w:rsidRPr="004C6EC9" w:rsidRDefault="004C6EC9">
      <w:pPr>
        <w:pStyle w:val="Rubrik2"/>
      </w:pPr>
      <w:r w:rsidRPr="004C6EC9">
        <w:t>Avslutning</w:t>
      </w:r>
    </w:p>
    <w:p w:rsidR="004C6EC9" w:rsidRPr="004C6EC9" w:rsidRDefault="004C6EC9">
      <w:r w:rsidRPr="004C6EC9">
        <w:t>Denna motion vill väcka frågan om de neuropsykiatriskt stördas utsatta situ</w:t>
      </w:r>
      <w:r w:rsidRPr="004C6EC9">
        <w:t>a</w:t>
      </w:r>
      <w:r w:rsidRPr="004C6EC9">
        <w:t>tion. Stödet, som barn och vuxna med neuropsykiatriska funktionshinder är i behov av, involverar många av samhällets stödfunktioner: socialtjänsten, skolan, vuxenutbildningen, Försäkringskassan, barn- och vuxenpsykiatrin, missbruksvården, m.fl. Insatserna som dessa institutioner förmedlar kunde bli till så mycket större hjälp, om de grundades i en större samsyn och bättre insikt om hjälptagarnas svårigheter.</w:t>
      </w:r>
    </w:p>
    <w:p w:rsidR="004C6EC9" w:rsidRPr="004C6EC9" w:rsidRDefault="004C6EC9">
      <w:pPr>
        <w:pStyle w:val="Normaltindrag"/>
      </w:pPr>
      <w:r w:rsidRPr="004C6EC9">
        <w:t>Övergripande tror jag att bland de mest lönsamma socialpolitiska projekten i vår tid, mätt både i k</w:t>
      </w:r>
      <w:r w:rsidRPr="004C6EC9">
        <w:t>ronor och som ”humankapital”, vore om samhället vågade sig på att allvarligt och förutsättningslöst diskutera sambanden neur</w:t>
      </w:r>
      <w:r w:rsidRPr="004C6EC9">
        <w:t>o</w:t>
      </w:r>
      <w:r w:rsidRPr="004C6EC9">
        <w:t>psykiatrisk funktionsnedsättning–suicid i unga år–utanförskap–missbruk–kriminalitet–hemlöshet.</w:t>
      </w:r>
    </w:p>
    <w:p w:rsidR="004C6EC9" w:rsidRPr="004C6EC9" w:rsidRDefault="004C6EC9">
      <w:pPr>
        <w:pStyle w:val="Normaltindrag"/>
        <w:rPr>
          <w:rFonts w:eastAsia="Corpid-Bold"/>
        </w:rPr>
      </w:pPr>
      <w:r w:rsidRPr="004C6EC9">
        <w:rPr>
          <w:rFonts w:eastAsia="Corpid-Bold"/>
        </w:rPr>
        <w:t>Regeringen bör ta initiativ som kan bidra till större samstämmighet mellan de olika kunskapsområdena och utbildningarna som kommer i kontakt med problemområdet.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EC9">
        <w:trPr>
          <w:cantSplit/>
        </w:trPr>
        <w:tc>
          <w:tcPr>
            <w:tcW w:w="3046" w:type="dxa"/>
          </w:tcPr>
          <w:p w:rsidR="004C6EC9" w:rsidRPr="004C6EC9" w:rsidRDefault="004C6EC9">
            <w:pPr>
              <w:pStyle w:val="UnderskriftDatum"/>
              <w:spacing w:before="240"/>
            </w:pPr>
            <w:r w:rsidRPr="004C6EC9">
              <w:t>Stockholm den 7 oktober 2008</w:t>
            </w:r>
          </w:p>
        </w:tc>
        <w:tc>
          <w:tcPr>
            <w:tcW w:w="3047" w:type="dxa"/>
          </w:tcPr>
          <w:p w:rsidR="004C6EC9" w:rsidRPr="004C6EC9" w:rsidRDefault="004C6EC9">
            <w:pPr>
              <w:pStyle w:val="Underskrifter"/>
              <w:spacing w:before="240"/>
            </w:pPr>
          </w:p>
        </w:tc>
      </w:tr>
      <w:tr w:rsidR="00000000" w:rsidRPr="004C6EC9">
        <w:trPr>
          <w:cantSplit/>
        </w:trPr>
        <w:tc>
          <w:tcPr>
            <w:tcW w:w="3046" w:type="dxa"/>
          </w:tcPr>
          <w:p w:rsidR="004C6EC9" w:rsidRPr="004C6EC9" w:rsidRDefault="004C6EC9">
            <w:pPr>
              <w:pStyle w:val="Underskrifter"/>
            </w:pPr>
            <w:r w:rsidRPr="004C6EC9">
              <w:t>Ingemar Vänerlöv (kd)</w:t>
            </w:r>
          </w:p>
        </w:tc>
        <w:tc>
          <w:tcPr>
            <w:tcW w:w="3046" w:type="dxa"/>
          </w:tcPr>
          <w:p w:rsidR="004C6EC9" w:rsidRPr="004C6EC9" w:rsidRDefault="004C6EC9">
            <w:pPr>
              <w:pStyle w:val="Underskrifter"/>
            </w:pPr>
          </w:p>
        </w:tc>
      </w:tr>
    </w:tbl>
    <w:p w:rsidR="004C6EC9" w:rsidRPr="004C6EC9" w:rsidRDefault="004C6EC9">
      <w:pPr>
        <w:pStyle w:val="Normaltindrag"/>
      </w:pPr>
    </w:p>
    <w:sectPr w:rsidR="00000000" w:rsidRPr="004C6E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EC9" w:rsidRPr="004C6EC9" w:rsidRDefault="004C6EC9">
      <w:r w:rsidRPr="004C6EC9">
        <w:separator/>
      </w:r>
    </w:p>
  </w:endnote>
  <w:endnote w:type="continuationSeparator" w:id="0">
    <w:p w:rsidR="004C6EC9" w:rsidRPr="004C6EC9" w:rsidRDefault="004C6EC9">
      <w:r w:rsidRPr="004C6E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pid-Bold">
    <w:panose1 w:val="00000000000000000000"/>
    <w:charset w:val="88"/>
    <w:family w:val="auto"/>
    <w:notTrueType/>
    <w:pitch w:val="default"/>
    <w:sig w:usb0="00000001" w:usb1="08080000" w:usb2="00000010" w:usb3="00000000" w:csb0="001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EC9" w:rsidRPr="004C6EC9" w:rsidRDefault="004C6EC9">
    <w:pPr>
      <w:pStyle w:val="Sidfot"/>
    </w:pPr>
    <w:r w:rsidRPr="004C6E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9969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EC9" w:rsidRDefault="004C6E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EC9" w:rsidRDefault="004C6E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EC9" w:rsidRPr="004C6EC9" w:rsidRDefault="004C6EC9">
    <w:pPr>
      <w:pStyle w:val="Sidfot"/>
    </w:pPr>
    <w:r w:rsidRPr="004C6E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78036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EC9" w:rsidRDefault="004C6E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EC9" w:rsidRDefault="004C6E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EC9" w:rsidRPr="004C6EC9" w:rsidRDefault="004C6EC9">
    <w:pPr>
      <w:pStyle w:val="Sidfot"/>
    </w:pPr>
    <w:r w:rsidRPr="004C6E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256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EC9" w:rsidRDefault="004C6E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EC9" w:rsidRDefault="004C6E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EC9" w:rsidRPr="004C6EC9" w:rsidRDefault="004C6EC9">
      <w:r w:rsidRPr="004C6EC9">
        <w:separator/>
      </w:r>
    </w:p>
  </w:footnote>
  <w:footnote w:type="continuationSeparator" w:id="0">
    <w:p w:rsidR="004C6EC9" w:rsidRPr="004C6EC9" w:rsidRDefault="004C6EC9">
      <w:r w:rsidRPr="004C6E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EC9" w:rsidRPr="004C6EC9" w:rsidRDefault="004C6EC9">
    <w:pPr>
      <w:pStyle w:val="Sidhuvud"/>
    </w:pPr>
    <w:r w:rsidRPr="004C6E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2735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EC9" w:rsidRDefault="004C6E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EC9" w:rsidRDefault="004C6EC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EC9" w:rsidRPr="004C6EC9" w:rsidRDefault="004C6EC9">
    <w:pPr>
      <w:pStyle w:val="Sidhuvud"/>
    </w:pPr>
    <w:r w:rsidRPr="004C6E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0629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EC9" w:rsidRDefault="004C6E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EC9" w:rsidRDefault="004C6EC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EC9" w:rsidRPr="004C6EC9" w:rsidRDefault="004C6EC9">
    <w:pPr>
      <w:pStyle w:val="FSHNormal"/>
      <w:tabs>
        <w:tab w:val="right" w:pos="5840"/>
      </w:tabs>
    </w:pPr>
    <w:r w:rsidRPr="004C6EC9">
      <w:br/>
    </w:r>
    <w:r w:rsidRPr="004C6EC9">
      <w:fldChar w:fldCharType="begin" w:fldLock="1"/>
    </w:r>
    <w:r w:rsidRPr="004C6EC9">
      <w:instrText xml:space="preserve"> DOCPROPERTY</w:instrText>
    </w:r>
    <w:r w:rsidRPr="004C6EC9">
      <w:rPr>
        <w:sz w:val="18"/>
      </w:rPr>
      <w:instrText xml:space="preserve"> "YearUser" *\charformat </w:instrText>
    </w:r>
    <w:r w:rsidRPr="004C6EC9">
      <w:fldChar w:fldCharType="separate"/>
    </w:r>
    <w:r w:rsidRPr="004C6EC9">
      <w:t>2008/09</w:t>
    </w:r>
    <w:r w:rsidRPr="004C6EC9">
      <w:fldChar w:fldCharType="end"/>
    </w:r>
    <w:r w:rsidRPr="004C6EC9">
      <w:t xml:space="preserve"> </w:t>
    </w:r>
    <w:r w:rsidRPr="004C6EC9">
      <w:tab/>
      <w:t xml:space="preserve">mnr: </w:t>
    </w:r>
    <w:r w:rsidRPr="004C6EC9">
      <w:fldChar w:fldCharType="begin" w:fldLock="1"/>
    </w:r>
    <w:r w:rsidRPr="004C6EC9">
      <w:instrText xml:space="preserve"> DOCPROPERTY</w:instrText>
    </w:r>
    <w:r w:rsidRPr="004C6EC9">
      <w:rPr>
        <w:sz w:val="18"/>
      </w:rPr>
      <w:instrText xml:space="preserve"> "Motionsnummer" *\charformat </w:instrText>
    </w:r>
    <w:r w:rsidRPr="004C6EC9">
      <w:fldChar w:fldCharType="separate"/>
    </w:r>
    <w:r w:rsidRPr="004C6EC9">
      <w:t>So543</w:t>
    </w:r>
    <w:r w:rsidRPr="004C6EC9">
      <w:fldChar w:fldCharType="end"/>
    </w:r>
    <w:r w:rsidRPr="004C6EC9">
      <w:br/>
    </w:r>
    <w:r w:rsidRPr="004C6EC9">
      <w:fldChar w:fldCharType="begin" w:fldLock="1"/>
    </w:r>
    <w:r w:rsidRPr="004C6EC9">
      <w:instrText xml:space="preserve"> DOCPROPERTY</w:instrText>
    </w:r>
    <w:r w:rsidRPr="004C6EC9">
      <w:rPr>
        <w:sz w:val="18"/>
      </w:rPr>
      <w:instrText xml:space="preserve"> "Samling" *\charformat </w:instrText>
    </w:r>
    <w:r w:rsidRPr="004C6EC9">
      <w:fldChar w:fldCharType="end"/>
    </w:r>
    <w:r w:rsidRPr="004C6EC9">
      <w:tab/>
      <w:t xml:space="preserve">pnr: </w:t>
    </w:r>
    <w:r w:rsidRPr="004C6EC9">
      <w:fldChar w:fldCharType="begin" w:fldLock="1"/>
    </w:r>
    <w:r w:rsidRPr="004C6EC9">
      <w:instrText xml:space="preserve"> DOCPROPERTY</w:instrText>
    </w:r>
    <w:r w:rsidRPr="004C6EC9">
      <w:rPr>
        <w:sz w:val="18"/>
      </w:rPr>
      <w:instrText xml:space="preserve"> "Partinummer" *\charformat </w:instrText>
    </w:r>
    <w:r w:rsidRPr="004C6EC9">
      <w:fldChar w:fldCharType="separate"/>
    </w:r>
    <w:r w:rsidRPr="004C6EC9">
      <w:t>kd716</w:t>
    </w:r>
    <w:r w:rsidRPr="004C6EC9">
      <w:fldChar w:fldCharType="end"/>
    </w:r>
  </w:p>
  <w:p w:rsidR="004C6EC9" w:rsidRPr="004C6EC9" w:rsidRDefault="004C6EC9">
    <w:pPr>
      <w:pStyle w:val="FSHRub1"/>
    </w:pPr>
    <w:r w:rsidRPr="004C6EC9">
      <w:t>Motion till riksdagen</w:t>
    </w:r>
    <w:r w:rsidRPr="004C6EC9">
      <w:br/>
    </w:r>
    <w:r w:rsidRPr="004C6EC9">
      <w:fldChar w:fldCharType="begin" w:fldLock="1"/>
    </w:r>
    <w:r w:rsidRPr="004C6EC9">
      <w:instrText xml:space="preserve"> DOCPROPERTY "YearUser" *\charformat </w:instrText>
    </w:r>
    <w:r w:rsidRPr="004C6EC9">
      <w:fldChar w:fldCharType="separate"/>
    </w:r>
    <w:r w:rsidRPr="004C6EC9">
      <w:t>2008/09</w:t>
    </w:r>
    <w:r w:rsidRPr="004C6EC9">
      <w:fldChar w:fldCharType="end"/>
    </w:r>
    <w:r w:rsidRPr="004C6EC9">
      <w:t>:</w:t>
    </w:r>
    <w:r w:rsidRPr="004C6EC9">
      <w:fldChar w:fldCharType="begin" w:fldLock="1"/>
    </w:r>
    <w:r w:rsidRPr="004C6EC9">
      <w:instrText xml:space="preserve"> DOCPROPERTY "Motionsnummer" *\charformat </w:instrText>
    </w:r>
    <w:r w:rsidRPr="004C6EC9">
      <w:fldChar w:fldCharType="separate"/>
    </w:r>
    <w:r w:rsidRPr="004C6EC9">
      <w:t>So543</w:t>
    </w:r>
    <w:r w:rsidRPr="004C6EC9">
      <w:fldChar w:fldCharType="end"/>
    </w:r>
  </w:p>
  <w:p w:rsidR="004C6EC9" w:rsidRPr="004C6EC9" w:rsidRDefault="004C6EC9">
    <w:pPr>
      <w:pStyle w:val="FSHNormalS5"/>
    </w:pPr>
    <w:r w:rsidRPr="004C6EC9">
      <w:fldChar w:fldCharType="begin" w:fldLock="1"/>
    </w:r>
    <w:r w:rsidRPr="004C6EC9">
      <w:instrText xml:space="preserve"> DOCPROPERTY "MotionarText" *\charformat </w:instrText>
    </w:r>
    <w:r w:rsidRPr="004C6EC9">
      <w:fldChar w:fldCharType="separate"/>
    </w:r>
    <w:r w:rsidRPr="004C6EC9">
      <w:t>av Ingemar Vänerlöv (kd)</w:t>
    </w:r>
    <w:r w:rsidRPr="004C6EC9">
      <w:fldChar w:fldCharType="end"/>
    </w:r>
    <w:r w:rsidRPr="004C6EC9">
      <w:br/>
    </w:r>
    <w:r w:rsidRPr="004C6EC9">
      <w:fldChar w:fldCharType="begin" w:fldLock="1"/>
    </w:r>
    <w:r w:rsidRPr="004C6EC9">
      <w:instrText xml:space="preserve"> DOCPROPERTY "SvarFrasKort" *\charformat </w:instrText>
    </w:r>
    <w:r w:rsidRPr="004C6EC9">
      <w:fldChar w:fldCharType="end"/>
    </w:r>
  </w:p>
  <w:p w:rsidR="004C6EC9" w:rsidRPr="004C6EC9" w:rsidRDefault="004C6EC9">
    <w:pPr>
      <w:pStyle w:val="FSHTitel"/>
    </w:pPr>
    <w:r w:rsidRPr="004C6EC9">
      <w:fldChar w:fldCharType="begin" w:fldLock="1"/>
    </w:r>
    <w:r w:rsidRPr="004C6EC9">
      <w:instrText xml:space="preserve"> DOCPROPERTY</w:instrText>
    </w:r>
    <w:r w:rsidRPr="004C6EC9">
      <w:rPr>
        <w:sz w:val="18"/>
      </w:rPr>
      <w:instrText xml:space="preserve"> "RubrikSvar" *\charformat </w:instrText>
    </w:r>
    <w:r w:rsidRPr="004C6EC9">
      <w:fldChar w:fldCharType="separate"/>
    </w:r>
    <w:r w:rsidRPr="004C6EC9">
      <w:t>Levnadsförhållanden för personer med neuropsykiatrisk funktionsnedsättning</w:t>
    </w:r>
    <w:r w:rsidRPr="004C6EC9">
      <w:fldChar w:fldCharType="end"/>
    </w:r>
  </w:p>
  <w:p w:rsidR="004C6EC9" w:rsidRPr="004C6EC9" w:rsidRDefault="004C6EC9">
    <w:pPr>
      <w:pStyle w:val="Normal00"/>
    </w:pPr>
  </w:p>
  <w:p w:rsidR="004C6EC9" w:rsidRPr="004C6EC9" w:rsidRDefault="004C6E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0432906">
    <w:abstractNumId w:val="8"/>
  </w:num>
  <w:num w:numId="2" w16cid:durableId="166949673">
    <w:abstractNumId w:val="9"/>
  </w:num>
  <w:num w:numId="3" w16cid:durableId="847671222">
    <w:abstractNumId w:val="8"/>
  </w:num>
  <w:num w:numId="4" w16cid:durableId="2030376556">
    <w:abstractNumId w:val="9"/>
  </w:num>
  <w:num w:numId="5" w16cid:durableId="1966040835">
    <w:abstractNumId w:val="13"/>
  </w:num>
  <w:num w:numId="6" w16cid:durableId="945623660">
    <w:abstractNumId w:val="10"/>
  </w:num>
  <w:num w:numId="7" w16cid:durableId="1567060054">
    <w:abstractNumId w:val="11"/>
  </w:num>
  <w:num w:numId="8" w16cid:durableId="1800489238">
    <w:abstractNumId w:val="12"/>
  </w:num>
  <w:num w:numId="9" w16cid:durableId="84960284">
    <w:abstractNumId w:val="8"/>
  </w:num>
  <w:num w:numId="10" w16cid:durableId="1388725780">
    <w:abstractNumId w:val="3"/>
  </w:num>
  <w:num w:numId="11" w16cid:durableId="926768535">
    <w:abstractNumId w:val="2"/>
  </w:num>
  <w:num w:numId="12" w16cid:durableId="960956578">
    <w:abstractNumId w:val="1"/>
  </w:num>
  <w:num w:numId="13" w16cid:durableId="1888685062">
    <w:abstractNumId w:val="0"/>
  </w:num>
  <w:num w:numId="14" w16cid:durableId="1672878705">
    <w:abstractNumId w:val="9"/>
  </w:num>
  <w:num w:numId="15" w16cid:durableId="709960664">
    <w:abstractNumId w:val="7"/>
  </w:num>
  <w:num w:numId="16" w16cid:durableId="1149323129">
    <w:abstractNumId w:val="6"/>
  </w:num>
  <w:num w:numId="17" w16cid:durableId="984429984">
    <w:abstractNumId w:val="5"/>
  </w:num>
  <w:num w:numId="18" w16cid:durableId="1915622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B756DC07-42D4-4B65-9CAB-9AAFC539BBBF}"/>
  </w:docVars>
  <w:rsids>
    <w:rsidRoot w:val="001F3FF3"/>
    <w:rsid w:val="001F3FF3"/>
    <w:rsid w:val="004C6E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1FBFEC6-0396-4D67-B276-60482E10D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2">
    <w:name w:val="Char Char2"/>
    <w:basedOn w:val="Standardstycketeckensnitt"/>
    <w:locked/>
    <w:rPr>
      <w:rFonts w:ascii="Cambria" w:hAnsi="Cambria"/>
      <w:b/>
      <w:bCs/>
      <w:kern w:val="32"/>
      <w:sz w:val="32"/>
      <w:szCs w:val="32"/>
      <w:lang w:val="sv-SE" w:eastAsia="sv-SE" w:bidi="ar-SA"/>
    </w:rPr>
  </w:style>
  <w:style w:type="character" w:customStyle="1" w:styleId="BeslutrubrikCharChar">
    <w:name w:val="Beslutrubrik Char Char"/>
    <w:basedOn w:val="Standardstycketeckensnitt"/>
    <w:semiHidden/>
    <w:locked/>
    <w:rPr>
      <w:rFonts w:ascii="Cambria" w:hAnsi="Cambria"/>
      <w:b/>
      <w:bCs/>
      <w:i/>
      <w:iCs/>
      <w:sz w:val="28"/>
      <w:szCs w:val="28"/>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997</Words>
  <Characters>6414</Characters>
  <Application>Microsoft Office Word</Application>
  <DocSecurity>4</DocSecurity>
  <Lines>121</Lines>
  <Paragraphs>31</Paragraphs>
  <ScaleCrop>false</ScaleCrop>
  <HeadingPairs>
    <vt:vector size="2" baseType="variant">
      <vt:variant>
        <vt:lpstr>Rubrik</vt:lpstr>
      </vt:variant>
      <vt:variant>
        <vt:i4>1</vt:i4>
      </vt:variant>
    </vt:vector>
  </HeadingPairs>
  <TitlesOfParts>
    <vt:vector size="1" baseType="lpstr">
      <vt:lpstr>kd716</vt:lpstr>
    </vt:vector>
  </TitlesOfParts>
  <Company>Riksdagen</Company>
  <LinksUpToDate>false</LinksUpToDate>
  <CharactersWithSpaces>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kd716</dc:title>
  <dc:subject>kd716</dc:subject>
  <dc:creator>Riksdagen</dc:creator>
  <cp:keywords>Riksdagen</cp:keywords>
  <dc:description>TKG-ktrl, MSMQ4mb, PersReg-Distribution mm b-&gt;ny fplogga</dc:description>
  <cp:lastModifiedBy>Lars Brink</cp:lastModifiedBy>
  <cp:revision>2</cp:revision>
  <cp:lastPrinted>2009-02-05T11:47:00Z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Levnadsförhållanden för personer med neuropsykiatrisk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Levnadsförhållanden för personer med neuropsykiatrisk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20082009000001070100000007160069</vt:lpwstr>
  </property>
  <property fmtid="{D5CDD505-2E9C-101B-9397-08002B2CF9AE}" pid="47" name="datum">
    <vt:lpwstr>081007</vt:lpwstr>
  </property>
  <property fmtid="{D5CDD505-2E9C-101B-9397-08002B2CF9AE}" pid="48" name="avsändar-e-post">
    <vt:lpwstr>julia.forssmed@riksdagen.se</vt:lpwstr>
  </property>
  <property fmtid="{D5CDD505-2E9C-101B-9397-08002B2CF9AE}" pid="49" name="id">
    <vt:lpwstr>20082009000001070100000007160069</vt:lpwstr>
  </property>
  <property fmtid="{D5CDD505-2E9C-101B-9397-08002B2CF9AE}" pid="50" name="nummer">
    <vt:lpwstr>543</vt:lpwstr>
  </property>
  <property fmtid="{D5CDD505-2E9C-101B-9397-08002B2CF9AE}" pid="51" name="utskottsbeteckning">
    <vt:lpwstr>So</vt:lpwstr>
  </property>
  <property fmtid="{D5CDD505-2E9C-101B-9397-08002B2CF9AE}" pid="52" name="GlobalUID">
    <vt:lpwstr>{C743E97B-D298-4480-B51E-291DD514A0F1}</vt:lpwstr>
  </property>
  <property fmtid="{D5CDD505-2E9C-101B-9397-08002B2CF9AE}" pid="53" name="Överföringar">
    <vt:i4>1</vt:i4>
  </property>
  <property fmtid="{D5CDD505-2E9C-101B-9397-08002B2CF9AE}" pid="54" name="Checksum">
    <vt:lpwstr>*1018195068957*</vt:lpwstr>
  </property>
  <property fmtid="{D5CDD505-2E9C-101B-9397-08002B2CF9AE}" pid="55" name="skuggnummer">
    <vt:lpwstr>3335</vt:lpwstr>
  </property>
  <property fmtid="{D5CDD505-2E9C-101B-9397-08002B2CF9AE}" pid="56" name="urixVersion">
    <vt:lpwstr>3.2.0.8</vt:lpwstr>
  </property>
  <property fmtid="{D5CDD505-2E9C-101B-9397-08002B2CF9AE}" pid="57" name="urixOrigin">
    <vt:lpwstr>090402 19:13:13.796</vt:lpwstr>
  </property>
  <property fmtid="{D5CDD505-2E9C-101B-9397-08002B2CF9AE}" pid="58" name="urixGuid">
    <vt:lpwstr>{3D59B61B-5129-4B21-83C5-94FCB517A6C8}</vt:lpwstr>
  </property>
</Properties>
</file>