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613A" w:rsidRDefault="005811C8" w14:paraId="740BF7D1" w14:textId="77777777">
      <w:pPr>
        <w:pStyle w:val="Rubrik1"/>
        <w:spacing w:after="300"/>
      </w:pPr>
      <w:sdt>
        <w:sdtPr>
          <w:alias w:val="CC_Boilerplate_4"/>
          <w:tag w:val="CC_Boilerplate_4"/>
          <w:id w:val="-1644581176"/>
          <w:lock w:val="sdtLocked"/>
          <w:placeholder>
            <w:docPart w:val="B65009F195DA4A19B0C7346BA074D245"/>
          </w:placeholder>
          <w:text/>
        </w:sdtPr>
        <w:sdtEndPr/>
        <w:sdtContent>
          <w:r w:rsidRPr="009B062B" w:rsidR="00AF30DD">
            <w:t>Förslag till riksdagsbeslut</w:t>
          </w:r>
        </w:sdtContent>
      </w:sdt>
      <w:bookmarkEnd w:id="0"/>
      <w:bookmarkEnd w:id="1"/>
    </w:p>
    <w:sdt>
      <w:sdtPr>
        <w:alias w:val="Yrkande 1"/>
        <w:tag w:val="1d5a7586-b3ee-459d-a571-2ffce87b4b23"/>
        <w:id w:val="-1004661203"/>
        <w:lock w:val="sdtLocked"/>
      </w:sdtPr>
      <w:sdtEndPr/>
      <w:sdtContent>
        <w:p w:rsidR="002F7088" w:rsidRDefault="00DD291D" w14:paraId="64ADD37C" w14:textId="77777777">
          <w:pPr>
            <w:pStyle w:val="Frslagstext"/>
          </w:pPr>
          <w:r>
            <w:t>Riksdagen ställer sig bakom det som anförs i motionen om att kombinera de föreslagna lagändringarna med kompetenshöjande insatser för kommunerna och tillkännager detta för regeringen.</w:t>
          </w:r>
        </w:p>
      </w:sdtContent>
    </w:sdt>
    <w:sdt>
      <w:sdtPr>
        <w:alias w:val="Yrkande 2"/>
        <w:tag w:val="b3170b21-364f-421c-9a05-07786ca729c9"/>
        <w:id w:val="-1679486644"/>
        <w:lock w:val="sdtLocked"/>
      </w:sdtPr>
      <w:sdtEndPr/>
      <w:sdtContent>
        <w:p w:rsidR="002F7088" w:rsidRDefault="00DD291D" w14:paraId="0429AD8A" w14:textId="77777777">
          <w:pPr>
            <w:pStyle w:val="Frslagstext"/>
          </w:pPr>
          <w:r>
            <w:t>Riksdagen ställer sig bakom det som anförs i motionen om att utreda om vissa småskaliga verksamheter ska undantas från krav på anmälan om miljöfarlig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939517B544C2D9FFE3B9C0F6A1FD5"/>
        </w:placeholder>
        <w:text/>
      </w:sdtPr>
      <w:sdtEndPr/>
      <w:sdtContent>
        <w:p w:rsidRPr="009B062B" w:rsidR="006D79C9" w:rsidP="00333E95" w:rsidRDefault="006D79C9" w14:paraId="46EFC127" w14:textId="77777777">
          <w:pPr>
            <w:pStyle w:val="Rubrik1"/>
          </w:pPr>
          <w:r>
            <w:t>Motivering</w:t>
          </w:r>
        </w:p>
      </w:sdtContent>
    </w:sdt>
    <w:bookmarkEnd w:displacedByCustomXml="prev" w:id="3"/>
    <w:bookmarkEnd w:displacedByCustomXml="prev" w:id="4"/>
    <w:p w:rsidR="00A94A22" w:rsidP="009F45F8" w:rsidRDefault="00F706DC" w14:paraId="0E92107C" w14:textId="016C36B9">
      <w:pPr>
        <w:pStyle w:val="Normalutanindragellerluft"/>
      </w:pPr>
      <w:r>
        <w:t xml:space="preserve">Sverige är ett stort och glesbefolkat land med mycket kust och många sjöar. Här finns </w:t>
      </w:r>
      <w:r w:rsidR="00952EAA">
        <w:t xml:space="preserve">enligt Centerpartiet </w:t>
      </w:r>
      <w:r>
        <w:t xml:space="preserve">utmärkta förutsättningar att </w:t>
      </w:r>
      <w:r w:rsidR="00851F53">
        <w:t>bedriva</w:t>
      </w:r>
      <w:r>
        <w:t xml:space="preserve"> </w:t>
      </w:r>
      <w:r w:rsidR="00851F53">
        <w:t xml:space="preserve">hållbart </w:t>
      </w:r>
      <w:r>
        <w:t xml:space="preserve">vattenbruk som skapar jobb i alla delar av </w:t>
      </w:r>
      <w:r w:rsidR="00851F53">
        <w:t>landet</w:t>
      </w:r>
      <w:r>
        <w:t xml:space="preserve"> och</w:t>
      </w:r>
      <w:r w:rsidR="00DD291D">
        <w:t xml:space="preserve"> som</w:t>
      </w:r>
      <w:r>
        <w:t xml:space="preserve"> substantiellt </w:t>
      </w:r>
      <w:r w:rsidR="00851F53">
        <w:t>bidra</w:t>
      </w:r>
      <w:r w:rsidR="00952EAA">
        <w:t>r</w:t>
      </w:r>
      <w:r w:rsidR="00851F53">
        <w:t xml:space="preserve"> </w:t>
      </w:r>
      <w:r>
        <w:t>till den svenska livsmedels</w:t>
      </w:r>
      <w:r w:rsidR="009F45F8">
        <w:softHyphen/>
      </w:r>
      <w:r>
        <w:t xml:space="preserve">försörjningen. </w:t>
      </w:r>
      <w:r w:rsidR="00C604B1">
        <w:t xml:space="preserve">Tyvärr hämmas </w:t>
      </w:r>
      <w:r w:rsidR="002A69E2">
        <w:t xml:space="preserve">utvecklingen i dag av </w:t>
      </w:r>
      <w:r>
        <w:t xml:space="preserve">otydliga </w:t>
      </w:r>
      <w:r w:rsidR="00C604B1">
        <w:t>regelverk och tillstånds</w:t>
      </w:r>
      <w:r w:rsidR="009F45F8">
        <w:softHyphen/>
      </w:r>
      <w:r w:rsidR="00C604B1">
        <w:t>processer</w:t>
      </w:r>
      <w:r>
        <w:t xml:space="preserve">. Det gör det </w:t>
      </w:r>
      <w:r w:rsidR="00C604B1">
        <w:t xml:space="preserve">dyrt, osäkert och komplicerat att starta </w:t>
      </w:r>
      <w:r>
        <w:t xml:space="preserve">och driva </w:t>
      </w:r>
      <w:r w:rsidR="00C604B1">
        <w:t xml:space="preserve">vattenbruk i Sverige. Centerpartiet </w:t>
      </w:r>
      <w:r>
        <w:t>välkomnar därför regeringens proposition om förbättrade förutsättningar för ett hållbart vattenbruk</w:t>
      </w:r>
      <w:r w:rsidR="008B02B1">
        <w:t xml:space="preserve">. </w:t>
      </w:r>
      <w:r w:rsidR="00A94A22">
        <w:t>Med den nya miljöbedömning</w:t>
      </w:r>
      <w:r w:rsidR="00952EAA">
        <w:t>en</w:t>
      </w:r>
      <w:r w:rsidR="00A94A22">
        <w:t xml:space="preserve"> av vatten</w:t>
      </w:r>
      <w:r w:rsidR="009F45F8">
        <w:softHyphen/>
      </w:r>
      <w:r w:rsidR="00A94A22">
        <w:t>bruk kommer det att bli enklare, snabbare och billigare för företag att starta vattenbruks</w:t>
      </w:r>
      <w:r w:rsidR="009F45F8">
        <w:softHyphen/>
      </w:r>
      <w:r w:rsidR="00A94A22">
        <w:t xml:space="preserve">anläggningar. </w:t>
      </w:r>
    </w:p>
    <w:p w:rsidR="00A94A22" w:rsidP="009F45F8" w:rsidRDefault="008B02B1" w14:paraId="5505EDEB" w14:textId="2F7C08BC">
      <w:r>
        <w:t xml:space="preserve">Propositionen </w:t>
      </w:r>
      <w:r w:rsidR="00F706DC">
        <w:t>syftar till att vattenbruk</w:t>
      </w:r>
      <w:r>
        <w:t>et</w:t>
      </w:r>
      <w:r w:rsidR="00F706DC">
        <w:t xml:space="preserve">s miljöpåverkan enbart ska bedömas enligt miljöbalkens regler om miljöfarlig verksamhet. </w:t>
      </w:r>
      <w:r>
        <w:t>Det är</w:t>
      </w:r>
      <w:r w:rsidR="00952EAA">
        <w:t xml:space="preserve"> enligt Centerpartiet </w:t>
      </w:r>
      <w:r>
        <w:t>en rimlig ordning. Det led</w:t>
      </w:r>
      <w:r w:rsidR="00851F53">
        <w:t xml:space="preserve">er till en tydligare lagstiftning och </w:t>
      </w:r>
      <w:r>
        <w:t xml:space="preserve">undviker </w:t>
      </w:r>
      <w:r w:rsidR="00952EAA">
        <w:t>det orimliga i att</w:t>
      </w:r>
      <w:r>
        <w:t xml:space="preserve"> </w:t>
      </w:r>
      <w:r w:rsidR="00A94A22">
        <w:t>vatten</w:t>
      </w:r>
      <w:r w:rsidR="009F45F8">
        <w:softHyphen/>
      </w:r>
      <w:r w:rsidR="00A94A22">
        <w:t>bruksföretag</w:t>
      </w:r>
      <w:r w:rsidR="00952EAA">
        <w:t xml:space="preserve"> ska behöva </w:t>
      </w:r>
      <w:proofErr w:type="spellStart"/>
      <w:r w:rsidR="00A94A22">
        <w:t>dubbelprövas</w:t>
      </w:r>
      <w:proofErr w:type="spellEnd"/>
      <w:r w:rsidR="00851F53">
        <w:t>.</w:t>
      </w:r>
      <w:r w:rsidR="003E7FE4">
        <w:t xml:space="preserve"> </w:t>
      </w:r>
      <w:r w:rsidR="00BB72FB">
        <w:t xml:space="preserve">För att lagändringarna ska få optimal effekt </w:t>
      </w:r>
      <w:r w:rsidR="00A94A22">
        <w:t xml:space="preserve">är det viktigt att </w:t>
      </w:r>
      <w:r w:rsidR="00BB72FB">
        <w:t>de</w:t>
      </w:r>
      <w:r w:rsidR="00A94A22">
        <w:t xml:space="preserve"> genomförs i kombination med kompetenshöjande insatser för kommunerna. </w:t>
      </w:r>
      <w:r w:rsidR="00BB72FB">
        <w:t>Det påpekar flera remissinstanser</w:t>
      </w:r>
      <w:r w:rsidR="00DD291D">
        <w:t>,</w:t>
      </w:r>
      <w:r w:rsidR="00BB72FB">
        <w:t xml:space="preserve"> och </w:t>
      </w:r>
      <w:r w:rsidRPr="00952EAA" w:rsidR="00BB72FB">
        <w:t xml:space="preserve">det </w:t>
      </w:r>
      <w:r w:rsidRPr="00952EAA" w:rsidR="00004967">
        <w:t>föreslås</w:t>
      </w:r>
      <w:r w:rsidRPr="00952EAA" w:rsidR="00BB72FB">
        <w:t xml:space="preserve"> också av den utredning </w:t>
      </w:r>
      <w:r w:rsidRPr="00952EAA" w:rsidR="00004967">
        <w:lastRenderedPageBreak/>
        <w:t xml:space="preserve">(SOU 2023:74) </w:t>
      </w:r>
      <w:r w:rsidRPr="00952EAA" w:rsidR="00BB72FB">
        <w:t>som ligger till grund för propositionen</w:t>
      </w:r>
      <w:r w:rsidR="00BB72FB">
        <w:t xml:space="preserve">. </w:t>
      </w:r>
      <w:r w:rsidR="00952EAA">
        <w:t>Enligt Centerpartiet bör u</w:t>
      </w:r>
      <w:r w:rsidR="00004967">
        <w:t>tbildningen tillhandahållas av Jordbruksverket</w:t>
      </w:r>
      <w:r w:rsidR="00DD291D">
        <w:t>,</w:t>
      </w:r>
      <w:r w:rsidR="00004967">
        <w:t xml:space="preserve"> och myndigheten bör också få ansvar för att ta fram generell vägledning och information om </w:t>
      </w:r>
      <w:r w:rsidR="00952EAA">
        <w:t xml:space="preserve">förfarandet </w:t>
      </w:r>
      <w:r w:rsidR="00DD291D">
        <w:t xml:space="preserve">för </w:t>
      </w:r>
      <w:r w:rsidR="00004967">
        <w:t>att starta vattenbruk.</w:t>
      </w:r>
      <w:r w:rsidR="00BB72FB">
        <w:t xml:space="preserve"> </w:t>
      </w:r>
    </w:p>
    <w:p w:rsidR="00F13BC0" w:rsidP="009F45F8" w:rsidRDefault="00F13BC0" w14:paraId="7E05F213" w14:textId="7B9DCBD5">
      <w:r>
        <w:t xml:space="preserve">Propositionen är ett stort steg framåt för </w:t>
      </w:r>
      <w:r w:rsidR="00952EAA">
        <w:t xml:space="preserve">det hållbara </w:t>
      </w:r>
      <w:r>
        <w:t>svensk</w:t>
      </w:r>
      <w:r w:rsidR="00952EAA">
        <w:t>a</w:t>
      </w:r>
      <w:r>
        <w:t xml:space="preserve"> vattenbruk</w:t>
      </w:r>
      <w:r w:rsidR="00952EAA">
        <w:t>et</w:t>
      </w:r>
      <w:r>
        <w:t xml:space="preserve">, men för </w:t>
      </w:r>
      <w:r w:rsidRPr="00952EAA">
        <w:t xml:space="preserve">vissa småskaliga verksamheter innebär lagändringarna inte någon självklar förbättring. Det gäller </w:t>
      </w:r>
      <w:r>
        <w:t>de kräftdjur</w:t>
      </w:r>
      <w:r w:rsidR="00DD291D">
        <w:t>s</w:t>
      </w:r>
      <w:r>
        <w:t>- eller blötdjursuppfödningar samt mindre fiskuppfödningar som förbrukar mindre än 1,5</w:t>
      </w:r>
      <w:r w:rsidR="00DD291D">
        <w:t> </w:t>
      </w:r>
      <w:r>
        <w:t xml:space="preserve">ton foder per år. De bedöms med den nya ordningen få samma eller något ökade kostnader för att upprätta en anmälan om miljöfarlig verksamhet, för arbetskostnader för tillsyn samt för egenkontroll. Centerpartiet anser att </w:t>
      </w:r>
      <w:r w:rsidR="00004967">
        <w:t xml:space="preserve">regeringen </w:t>
      </w:r>
      <w:r>
        <w:t xml:space="preserve">behöver utreda om sådana småskaliga verksamheter </w:t>
      </w:r>
      <w:r w:rsidR="00952EAA">
        <w:t>kan</w:t>
      </w:r>
      <w:r>
        <w:t xml:space="preserve"> undantas från krav på anmälan om miljöfarlig verksamhet och hur ett sådant undantag i så fall bör utformas. </w:t>
      </w:r>
    </w:p>
    <w:sdt>
      <w:sdtPr>
        <w:alias w:val="CC_Underskrifter"/>
        <w:tag w:val="CC_Underskrifter"/>
        <w:id w:val="583496634"/>
        <w:lock w:val="sdtContentLocked"/>
        <w:placeholder>
          <w:docPart w:val="6D02881A49AC48B1B595C73A308D9FCF"/>
        </w:placeholder>
      </w:sdtPr>
      <w:sdtEndPr/>
      <w:sdtContent>
        <w:p w:rsidR="00A2613A" w:rsidP="00A2613A" w:rsidRDefault="00A2613A" w14:paraId="7F229939" w14:textId="77777777"/>
        <w:p w:rsidRPr="008E0FE2" w:rsidR="004801AC" w:rsidP="00A2613A" w:rsidRDefault="005811C8" w14:paraId="3B027674" w14:textId="5CD541B5"/>
      </w:sdtContent>
    </w:sdt>
    <w:tbl>
      <w:tblPr>
        <w:tblW w:w="5000" w:type="pct"/>
        <w:tblLook w:val="04A0" w:firstRow="1" w:lastRow="0" w:firstColumn="1" w:lastColumn="0" w:noHBand="0" w:noVBand="1"/>
        <w:tblCaption w:val="underskrifter"/>
      </w:tblPr>
      <w:tblGrid>
        <w:gridCol w:w="4252"/>
        <w:gridCol w:w="4252"/>
      </w:tblGrid>
      <w:tr w:rsidR="002F7088" w14:paraId="6E0F2D9B" w14:textId="77777777">
        <w:trPr>
          <w:cantSplit/>
        </w:trPr>
        <w:tc>
          <w:tcPr>
            <w:tcW w:w="50" w:type="pct"/>
            <w:vAlign w:val="bottom"/>
          </w:tcPr>
          <w:p w:rsidR="002F7088" w:rsidRDefault="00DD291D" w14:paraId="66256861" w14:textId="77777777">
            <w:pPr>
              <w:pStyle w:val="Underskrifter"/>
              <w:spacing w:after="0"/>
            </w:pPr>
            <w:r>
              <w:t>Anders Karlsson (C)</w:t>
            </w:r>
          </w:p>
        </w:tc>
        <w:tc>
          <w:tcPr>
            <w:tcW w:w="50" w:type="pct"/>
            <w:vAlign w:val="bottom"/>
          </w:tcPr>
          <w:p w:rsidR="002F7088" w:rsidRDefault="002F7088" w14:paraId="44222C6D" w14:textId="77777777">
            <w:pPr>
              <w:pStyle w:val="Underskrifter"/>
              <w:spacing w:after="0"/>
            </w:pPr>
          </w:p>
        </w:tc>
      </w:tr>
      <w:tr w:rsidR="002F7088" w14:paraId="43608A8A" w14:textId="77777777">
        <w:trPr>
          <w:cantSplit/>
        </w:trPr>
        <w:tc>
          <w:tcPr>
            <w:tcW w:w="50" w:type="pct"/>
            <w:vAlign w:val="bottom"/>
          </w:tcPr>
          <w:p w:rsidR="002F7088" w:rsidRDefault="00DD291D" w14:paraId="5755959C" w14:textId="77777777">
            <w:pPr>
              <w:pStyle w:val="Underskrifter"/>
              <w:spacing w:after="0"/>
            </w:pPr>
            <w:r>
              <w:t>Stina Larsson (C)</w:t>
            </w:r>
          </w:p>
        </w:tc>
        <w:tc>
          <w:tcPr>
            <w:tcW w:w="50" w:type="pct"/>
            <w:vAlign w:val="bottom"/>
          </w:tcPr>
          <w:p w:rsidR="002F7088" w:rsidRDefault="00DD291D" w14:paraId="095956B8" w14:textId="77777777">
            <w:pPr>
              <w:pStyle w:val="Underskrifter"/>
              <w:spacing w:after="0"/>
            </w:pPr>
            <w:r>
              <w:t>Helena Lindahl (C)</w:t>
            </w:r>
          </w:p>
        </w:tc>
      </w:tr>
      <w:tr w:rsidR="002F7088" w14:paraId="07C3E209" w14:textId="77777777">
        <w:trPr>
          <w:cantSplit/>
        </w:trPr>
        <w:tc>
          <w:tcPr>
            <w:tcW w:w="50" w:type="pct"/>
            <w:vAlign w:val="bottom"/>
          </w:tcPr>
          <w:p w:rsidR="002F7088" w:rsidRDefault="00DD291D" w14:paraId="69AFA4BA" w14:textId="77777777">
            <w:pPr>
              <w:pStyle w:val="Underskrifter"/>
              <w:spacing w:after="0"/>
            </w:pPr>
            <w:r>
              <w:t>Rickard Nordin (C)</w:t>
            </w:r>
          </w:p>
        </w:tc>
        <w:tc>
          <w:tcPr>
            <w:tcW w:w="50" w:type="pct"/>
            <w:vAlign w:val="bottom"/>
          </w:tcPr>
          <w:p w:rsidR="002F7088" w:rsidRDefault="002F7088" w14:paraId="124F502F" w14:textId="77777777">
            <w:pPr>
              <w:pStyle w:val="Underskrifter"/>
              <w:spacing w:after="0"/>
            </w:pPr>
          </w:p>
        </w:tc>
      </w:tr>
    </w:tbl>
    <w:p w:rsidR="009506A3" w:rsidRDefault="009506A3" w14:paraId="634036F3" w14:textId="77777777"/>
    <w:sectPr w:rsidR="009506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6480" w14:textId="77777777" w:rsidR="00123610" w:rsidRDefault="00123610" w:rsidP="000C1CAD">
      <w:pPr>
        <w:spacing w:line="240" w:lineRule="auto"/>
      </w:pPr>
      <w:r>
        <w:separator/>
      </w:r>
    </w:p>
  </w:endnote>
  <w:endnote w:type="continuationSeparator" w:id="0">
    <w:p w14:paraId="7CF7814C" w14:textId="77777777" w:rsidR="00123610" w:rsidRDefault="00123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C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7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DF81" w14:textId="32CF619D" w:rsidR="00262EA3" w:rsidRPr="00A2613A" w:rsidRDefault="00262EA3" w:rsidP="00A26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C3C9" w14:textId="77777777" w:rsidR="00123610" w:rsidRDefault="00123610" w:rsidP="000C1CAD">
      <w:pPr>
        <w:spacing w:line="240" w:lineRule="auto"/>
      </w:pPr>
      <w:r>
        <w:separator/>
      </w:r>
    </w:p>
  </w:footnote>
  <w:footnote w:type="continuationSeparator" w:id="0">
    <w:p w14:paraId="2954C6A0" w14:textId="77777777" w:rsidR="00123610" w:rsidRDefault="00123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B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D7F7A" wp14:editId="4EE01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49AD7" w14:textId="3AECC754" w:rsidR="00262EA3" w:rsidRDefault="005811C8" w:rsidP="008103B5">
                          <w:pPr>
                            <w:jc w:val="right"/>
                          </w:pPr>
                          <w:sdt>
                            <w:sdtPr>
                              <w:alias w:val="CC_Noformat_Partikod"/>
                              <w:tag w:val="CC_Noformat_Partikod"/>
                              <w:id w:val="-53464382"/>
                              <w:text/>
                            </w:sdtPr>
                            <w:sdtEndPr/>
                            <w:sdtContent>
                              <w:r w:rsidR="00AD56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D7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49AD7" w14:textId="3AECC754" w:rsidR="00262EA3" w:rsidRDefault="005811C8" w:rsidP="008103B5">
                    <w:pPr>
                      <w:jc w:val="right"/>
                    </w:pPr>
                    <w:sdt>
                      <w:sdtPr>
                        <w:alias w:val="CC_Noformat_Partikod"/>
                        <w:tag w:val="CC_Noformat_Partikod"/>
                        <w:id w:val="-53464382"/>
                        <w:text/>
                      </w:sdtPr>
                      <w:sdtEndPr/>
                      <w:sdtContent>
                        <w:r w:rsidR="00AD56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A4E7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D60F" w14:textId="77777777" w:rsidR="00262EA3" w:rsidRDefault="00262EA3" w:rsidP="008563AC">
    <w:pPr>
      <w:jc w:val="right"/>
    </w:pPr>
  </w:p>
  <w:p w14:paraId="3C990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1EDC" w14:textId="77777777" w:rsidR="00262EA3" w:rsidRDefault="00581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1F0A4" wp14:editId="5C296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7B7B1" w14:textId="01D1F444" w:rsidR="00262EA3" w:rsidRDefault="005811C8" w:rsidP="00A314CF">
    <w:pPr>
      <w:pStyle w:val="FSHNormal"/>
      <w:spacing w:before="40"/>
    </w:pPr>
    <w:sdt>
      <w:sdtPr>
        <w:alias w:val="CC_Noformat_Motionstyp"/>
        <w:tag w:val="CC_Noformat_Motionstyp"/>
        <w:id w:val="1162973129"/>
        <w:lock w:val="sdtContentLocked"/>
        <w15:appearance w15:val="hidden"/>
        <w:text/>
      </w:sdtPr>
      <w:sdtEndPr/>
      <w:sdtContent>
        <w:r w:rsidR="00A2613A">
          <w:t>Kommittémotion</w:t>
        </w:r>
      </w:sdtContent>
    </w:sdt>
    <w:r w:rsidR="00821B36">
      <w:t xml:space="preserve"> </w:t>
    </w:r>
    <w:sdt>
      <w:sdtPr>
        <w:alias w:val="CC_Noformat_Partikod"/>
        <w:tag w:val="CC_Noformat_Partikod"/>
        <w:id w:val="1471015553"/>
        <w:lock w:val="contentLocked"/>
        <w:text/>
      </w:sdtPr>
      <w:sdtEndPr/>
      <w:sdtContent>
        <w:r w:rsidR="00AD56EF">
          <w:t>C</w:t>
        </w:r>
      </w:sdtContent>
    </w:sdt>
    <w:sdt>
      <w:sdtPr>
        <w:alias w:val="CC_Noformat_Partinummer"/>
        <w:tag w:val="CC_Noformat_Partinummer"/>
        <w:id w:val="-2014525982"/>
        <w:lock w:val="contentLocked"/>
        <w:showingPlcHdr/>
        <w:text/>
      </w:sdtPr>
      <w:sdtEndPr/>
      <w:sdtContent>
        <w:r w:rsidR="00821B36">
          <w:t xml:space="preserve"> </w:t>
        </w:r>
      </w:sdtContent>
    </w:sdt>
  </w:p>
  <w:p w14:paraId="201EA5A5" w14:textId="77777777" w:rsidR="00262EA3" w:rsidRPr="008227B3" w:rsidRDefault="00581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56217" w14:textId="08C28409" w:rsidR="00262EA3" w:rsidRPr="008227B3" w:rsidRDefault="00581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1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13A">
          <w:t>:3371</w:t>
        </w:r>
      </w:sdtContent>
    </w:sdt>
  </w:p>
  <w:p w14:paraId="7950E5B4" w14:textId="4BE90E6A" w:rsidR="00262EA3" w:rsidRDefault="005811C8" w:rsidP="00E03A3D">
    <w:pPr>
      <w:pStyle w:val="Motionr"/>
    </w:pPr>
    <w:sdt>
      <w:sdtPr>
        <w:alias w:val="CC_Noformat_Avtext"/>
        <w:tag w:val="CC_Noformat_Avtext"/>
        <w:id w:val="-2020768203"/>
        <w:lock w:val="sdtContentLocked"/>
        <w15:appearance w15:val="hidden"/>
        <w:text/>
      </w:sdtPr>
      <w:sdtEndPr/>
      <w:sdtContent>
        <w:r w:rsidR="00A2613A">
          <w:t>av Anders Karlsson m.fl. (C)</w:t>
        </w:r>
      </w:sdtContent>
    </w:sdt>
  </w:p>
  <w:sdt>
    <w:sdtPr>
      <w:alias w:val="CC_Noformat_Rubtext"/>
      <w:tag w:val="CC_Noformat_Rubtext"/>
      <w:id w:val="-218060500"/>
      <w:lock w:val="sdtLocked"/>
      <w:text/>
    </w:sdtPr>
    <w:sdtEndPr/>
    <w:sdtContent>
      <w:p w14:paraId="2F892EB7" w14:textId="68A02628" w:rsidR="00262EA3" w:rsidRDefault="00C604B1" w:rsidP="00283E0F">
        <w:pPr>
          <w:pStyle w:val="FSHRub2"/>
        </w:pPr>
        <w:r>
          <w:t>med anledning av prop. 2024/25:136 Förbättrade förutsättningar för ett hållbart vattenbruk</w:t>
        </w:r>
      </w:p>
    </w:sdtContent>
  </w:sdt>
  <w:sdt>
    <w:sdtPr>
      <w:alias w:val="CC_Boilerplate_3"/>
      <w:tag w:val="CC_Boilerplate_3"/>
      <w:id w:val="1606463544"/>
      <w:lock w:val="sdtContentLocked"/>
      <w15:appearance w15:val="hidden"/>
      <w:text w:multiLine="1"/>
    </w:sdtPr>
    <w:sdtEndPr/>
    <w:sdtContent>
      <w:p w14:paraId="3CD1F3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4291284"/>
    <w:multiLevelType w:val="hybridMultilevel"/>
    <w:tmpl w:val="011CED36"/>
    <w:lvl w:ilvl="0" w:tplc="D8780AD0">
      <w:start w:val="1"/>
      <w:numFmt w:val="bullet"/>
      <w:lvlText w:val="-"/>
      <w:lvlJc w:val="left"/>
      <w:pPr>
        <w:tabs>
          <w:tab w:val="num" w:pos="720"/>
        </w:tabs>
        <w:ind w:left="720" w:hanging="360"/>
      </w:pPr>
      <w:rPr>
        <w:rFonts w:ascii="Times New Roman" w:hAnsi="Times New Roman" w:hint="default"/>
      </w:rPr>
    </w:lvl>
    <w:lvl w:ilvl="1" w:tplc="0BD426BE">
      <w:start w:val="1"/>
      <w:numFmt w:val="bullet"/>
      <w:lvlText w:val="-"/>
      <w:lvlJc w:val="left"/>
      <w:pPr>
        <w:tabs>
          <w:tab w:val="num" w:pos="1440"/>
        </w:tabs>
        <w:ind w:left="1440" w:hanging="360"/>
      </w:pPr>
      <w:rPr>
        <w:rFonts w:ascii="Times New Roman" w:hAnsi="Times New Roman" w:hint="default"/>
      </w:rPr>
    </w:lvl>
    <w:lvl w:ilvl="2" w:tplc="9F2CE472" w:tentative="1">
      <w:start w:val="1"/>
      <w:numFmt w:val="bullet"/>
      <w:lvlText w:val="-"/>
      <w:lvlJc w:val="left"/>
      <w:pPr>
        <w:tabs>
          <w:tab w:val="num" w:pos="2160"/>
        </w:tabs>
        <w:ind w:left="2160" w:hanging="360"/>
      </w:pPr>
      <w:rPr>
        <w:rFonts w:ascii="Times New Roman" w:hAnsi="Times New Roman" w:hint="default"/>
      </w:rPr>
    </w:lvl>
    <w:lvl w:ilvl="3" w:tplc="73E6D236" w:tentative="1">
      <w:start w:val="1"/>
      <w:numFmt w:val="bullet"/>
      <w:lvlText w:val="-"/>
      <w:lvlJc w:val="left"/>
      <w:pPr>
        <w:tabs>
          <w:tab w:val="num" w:pos="2880"/>
        </w:tabs>
        <w:ind w:left="2880" w:hanging="360"/>
      </w:pPr>
      <w:rPr>
        <w:rFonts w:ascii="Times New Roman" w:hAnsi="Times New Roman" w:hint="default"/>
      </w:rPr>
    </w:lvl>
    <w:lvl w:ilvl="4" w:tplc="E6F8640A" w:tentative="1">
      <w:start w:val="1"/>
      <w:numFmt w:val="bullet"/>
      <w:lvlText w:val="-"/>
      <w:lvlJc w:val="left"/>
      <w:pPr>
        <w:tabs>
          <w:tab w:val="num" w:pos="3600"/>
        </w:tabs>
        <w:ind w:left="3600" w:hanging="360"/>
      </w:pPr>
      <w:rPr>
        <w:rFonts w:ascii="Times New Roman" w:hAnsi="Times New Roman" w:hint="default"/>
      </w:rPr>
    </w:lvl>
    <w:lvl w:ilvl="5" w:tplc="37065EB2" w:tentative="1">
      <w:start w:val="1"/>
      <w:numFmt w:val="bullet"/>
      <w:lvlText w:val="-"/>
      <w:lvlJc w:val="left"/>
      <w:pPr>
        <w:tabs>
          <w:tab w:val="num" w:pos="4320"/>
        </w:tabs>
        <w:ind w:left="4320" w:hanging="360"/>
      </w:pPr>
      <w:rPr>
        <w:rFonts w:ascii="Times New Roman" w:hAnsi="Times New Roman" w:hint="default"/>
      </w:rPr>
    </w:lvl>
    <w:lvl w:ilvl="6" w:tplc="61DEEA66" w:tentative="1">
      <w:start w:val="1"/>
      <w:numFmt w:val="bullet"/>
      <w:lvlText w:val="-"/>
      <w:lvlJc w:val="left"/>
      <w:pPr>
        <w:tabs>
          <w:tab w:val="num" w:pos="5040"/>
        </w:tabs>
        <w:ind w:left="5040" w:hanging="360"/>
      </w:pPr>
      <w:rPr>
        <w:rFonts w:ascii="Times New Roman" w:hAnsi="Times New Roman" w:hint="default"/>
      </w:rPr>
    </w:lvl>
    <w:lvl w:ilvl="7" w:tplc="CDA013DC" w:tentative="1">
      <w:start w:val="1"/>
      <w:numFmt w:val="bullet"/>
      <w:lvlText w:val="-"/>
      <w:lvlJc w:val="left"/>
      <w:pPr>
        <w:tabs>
          <w:tab w:val="num" w:pos="5760"/>
        </w:tabs>
        <w:ind w:left="5760" w:hanging="360"/>
      </w:pPr>
      <w:rPr>
        <w:rFonts w:ascii="Times New Roman" w:hAnsi="Times New Roman" w:hint="default"/>
      </w:rPr>
    </w:lvl>
    <w:lvl w:ilvl="8" w:tplc="356A81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56EF"/>
    <w:rsid w:val="000000E0"/>
    <w:rsid w:val="00000761"/>
    <w:rsid w:val="000014AF"/>
    <w:rsid w:val="00002310"/>
    <w:rsid w:val="00002CB4"/>
    <w:rsid w:val="000030B6"/>
    <w:rsid w:val="00003CCB"/>
    <w:rsid w:val="00003F79"/>
    <w:rsid w:val="0000412E"/>
    <w:rsid w:val="00004250"/>
    <w:rsid w:val="000043C1"/>
    <w:rsid w:val="0000496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10"/>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C7F"/>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A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9A"/>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BF"/>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3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E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88"/>
    <w:rsid w:val="003010E0"/>
    <w:rsid w:val="003032C9"/>
    <w:rsid w:val="00303C09"/>
    <w:rsid w:val="0030446D"/>
    <w:rsid w:val="00304E25"/>
    <w:rsid w:val="0030531E"/>
    <w:rsid w:val="003053E0"/>
    <w:rsid w:val="0030562F"/>
    <w:rsid w:val="00307246"/>
    <w:rsid w:val="00310241"/>
    <w:rsid w:val="00310461"/>
    <w:rsid w:val="00310D2B"/>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F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6C"/>
    <w:rsid w:val="003E4E86"/>
    <w:rsid w:val="003E61EB"/>
    <w:rsid w:val="003E65F8"/>
    <w:rsid w:val="003E6657"/>
    <w:rsid w:val="003E7028"/>
    <w:rsid w:val="003E7FE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DA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4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1C8"/>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9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7D"/>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55"/>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6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82"/>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11"/>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18"/>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53"/>
    <w:rsid w:val="00852493"/>
    <w:rsid w:val="008527A8"/>
    <w:rsid w:val="00852AC4"/>
    <w:rsid w:val="008532AE"/>
    <w:rsid w:val="00853382"/>
    <w:rsid w:val="00853CE3"/>
    <w:rsid w:val="0085408F"/>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B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A3"/>
    <w:rsid w:val="0095097F"/>
    <w:rsid w:val="00951B93"/>
    <w:rsid w:val="00951BC7"/>
    <w:rsid w:val="00951E4D"/>
    <w:rsid w:val="009522B7"/>
    <w:rsid w:val="009527EA"/>
    <w:rsid w:val="00952AE5"/>
    <w:rsid w:val="00952EA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0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5F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3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2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E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9"/>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3A"/>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FB"/>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1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6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B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2F"/>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5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91D"/>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034"/>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C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D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7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4DB38"/>
  <w15:chartTrackingRefBased/>
  <w15:docId w15:val="{86AA2B96-D7B2-4CC1-AB65-EA9ED1D8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898327">
      <w:bodyDiv w:val="1"/>
      <w:marLeft w:val="0"/>
      <w:marRight w:val="0"/>
      <w:marTop w:val="0"/>
      <w:marBottom w:val="0"/>
      <w:divBdr>
        <w:top w:val="none" w:sz="0" w:space="0" w:color="auto"/>
        <w:left w:val="none" w:sz="0" w:space="0" w:color="auto"/>
        <w:bottom w:val="none" w:sz="0" w:space="0" w:color="auto"/>
        <w:right w:val="none" w:sz="0" w:space="0" w:color="auto"/>
      </w:divBdr>
      <w:divsChild>
        <w:div w:id="169438418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009F195DA4A19B0C7346BA074D245"/>
        <w:category>
          <w:name w:val="Allmänt"/>
          <w:gallery w:val="placeholder"/>
        </w:category>
        <w:types>
          <w:type w:val="bbPlcHdr"/>
        </w:types>
        <w:behaviors>
          <w:behavior w:val="content"/>
        </w:behaviors>
        <w:guid w:val="{F6BEDDE5-D6EB-49D0-AD28-E02F9964C8F4}"/>
      </w:docPartPr>
      <w:docPartBody>
        <w:p w:rsidR="00606867" w:rsidRDefault="009061E7">
          <w:pPr>
            <w:pStyle w:val="B65009F195DA4A19B0C7346BA074D245"/>
          </w:pPr>
          <w:r w:rsidRPr="005A0A93">
            <w:rPr>
              <w:rStyle w:val="Platshllartext"/>
            </w:rPr>
            <w:t>Förslag till riksdagsbeslut</w:t>
          </w:r>
        </w:p>
      </w:docPartBody>
    </w:docPart>
    <w:docPart>
      <w:docPartPr>
        <w:name w:val="CB0939517B544C2D9FFE3B9C0F6A1FD5"/>
        <w:category>
          <w:name w:val="Allmänt"/>
          <w:gallery w:val="placeholder"/>
        </w:category>
        <w:types>
          <w:type w:val="bbPlcHdr"/>
        </w:types>
        <w:behaviors>
          <w:behavior w:val="content"/>
        </w:behaviors>
        <w:guid w:val="{A3CF4FF9-A1E4-4F09-89BD-FE64AD863B80}"/>
      </w:docPartPr>
      <w:docPartBody>
        <w:p w:rsidR="00606867" w:rsidRDefault="009061E7">
          <w:pPr>
            <w:pStyle w:val="CB0939517B544C2D9FFE3B9C0F6A1FD5"/>
          </w:pPr>
          <w:r w:rsidRPr="005A0A93">
            <w:rPr>
              <w:rStyle w:val="Platshllartext"/>
            </w:rPr>
            <w:t>Motivering</w:t>
          </w:r>
        </w:p>
      </w:docPartBody>
    </w:docPart>
    <w:docPart>
      <w:docPartPr>
        <w:name w:val="6D02881A49AC48B1B595C73A308D9FCF"/>
        <w:category>
          <w:name w:val="Allmänt"/>
          <w:gallery w:val="placeholder"/>
        </w:category>
        <w:types>
          <w:type w:val="bbPlcHdr"/>
        </w:types>
        <w:behaviors>
          <w:behavior w:val="content"/>
        </w:behaviors>
        <w:guid w:val="{95FE389C-B69F-4E31-8A37-54359FC20981}"/>
      </w:docPartPr>
      <w:docPartBody>
        <w:p w:rsidR="00EB174B" w:rsidRDefault="00EB1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67"/>
    <w:rsid w:val="00382335"/>
    <w:rsid w:val="00421CFA"/>
    <w:rsid w:val="00606867"/>
    <w:rsid w:val="009061E7"/>
    <w:rsid w:val="00A905ED"/>
    <w:rsid w:val="00EB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5ED"/>
    <w:rPr>
      <w:color w:val="F4B083" w:themeColor="accent2" w:themeTint="99"/>
    </w:rPr>
  </w:style>
  <w:style w:type="paragraph" w:customStyle="1" w:styleId="B65009F195DA4A19B0C7346BA074D245">
    <w:name w:val="B65009F195DA4A19B0C7346BA074D245"/>
  </w:style>
  <w:style w:type="paragraph" w:customStyle="1" w:styleId="CB0939517B544C2D9FFE3B9C0F6A1FD5">
    <w:name w:val="CB0939517B544C2D9FFE3B9C0F6A1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32719-C617-4602-98E2-1CF761D65DB5}"/>
</file>

<file path=customXml/itemProps2.xml><?xml version="1.0" encoding="utf-8"?>
<ds:datastoreItem xmlns:ds="http://schemas.openxmlformats.org/officeDocument/2006/customXml" ds:itemID="{A74491AB-BC12-4066-B9DD-44EBB405786A}"/>
</file>

<file path=customXml/itemProps3.xml><?xml version="1.0" encoding="utf-8"?>
<ds:datastoreItem xmlns:ds="http://schemas.openxmlformats.org/officeDocument/2006/customXml" ds:itemID="{0443A5C4-87BB-4C77-A1D1-394B4D141E07}"/>
</file>

<file path=docProps/app.xml><?xml version="1.0" encoding="utf-8"?>
<Properties xmlns="http://schemas.openxmlformats.org/officeDocument/2006/extended-properties" xmlns:vt="http://schemas.openxmlformats.org/officeDocument/2006/docPropsVTypes">
  <Template>Normal</Template>
  <TotalTime>10</TotalTime>
  <Pages>2</Pages>
  <Words>370</Words>
  <Characters>2294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25 136 Förbättrade förutsättningar för ett hållbart vattenbruk</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