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B7A252817A743C5B5B4A2A8962879A5"/>
        </w:placeholder>
        <w:text/>
      </w:sdtPr>
      <w:sdtEndPr/>
      <w:sdtContent>
        <w:p w:rsidRPr="009B062B" w:rsidR="00AF30DD" w:rsidP="00D673FE" w:rsidRDefault="00AF30DD" w14:paraId="6C29D2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60561" w:displacedByCustomXml="next" w:id="0"/>
    <w:sdt>
      <w:sdtPr>
        <w:alias w:val="Yrkande 1"/>
        <w:tag w:val="8ad4f427-506d-4cb7-af8b-9dc5a52459a3"/>
        <w:id w:val="-1248568282"/>
        <w:lock w:val="sdtLocked"/>
      </w:sdtPr>
      <w:sdtEndPr/>
      <w:sdtContent>
        <w:p w:rsidR="00377908" w:rsidRDefault="004C17F6" w14:paraId="71155780" w14:textId="0D5D614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inleda en översyn av utlandssvenskars situation i Sverige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8783A76C803455881B45F791EEB99BC"/>
        </w:placeholder>
        <w:text/>
      </w:sdtPr>
      <w:sdtEndPr/>
      <w:sdtContent>
        <w:p w:rsidRPr="009B062B" w:rsidR="006D79C9" w:rsidP="00333E95" w:rsidRDefault="006D79C9" w14:paraId="0FB7C4EF" w14:textId="77777777">
          <w:pPr>
            <w:pStyle w:val="Rubrik1"/>
          </w:pPr>
          <w:r>
            <w:t>Motivering</w:t>
          </w:r>
        </w:p>
      </w:sdtContent>
    </w:sdt>
    <w:p w:rsidR="00B1336B" w:rsidP="00B1336B" w:rsidRDefault="00B1336B" w14:paraId="180ABE39" w14:textId="3ECDF4F3">
      <w:pPr>
        <w:pStyle w:val="Normalutanindragellerluft"/>
      </w:pPr>
      <w:r>
        <w:t>2016 uppskattades att cirka 660</w:t>
      </w:r>
      <w:r w:rsidR="000A189F">
        <w:t> </w:t>
      </w:r>
      <w:r>
        <w:t>000 svenskar var bosatta i utlandet. Det vill säga personer som innehar ett svenskt medborgarskap men är bosatta i ett annat land. En person kan inte förlora sitt medborgarskap genom att flytta utomlands. Däremot sker förändringar i folkbokföringslagen beroende på hur länge du ämnar vara utomlands.</w:t>
      </w:r>
    </w:p>
    <w:p w:rsidRPr="00BE657C" w:rsidR="00B1336B" w:rsidP="00BE657C" w:rsidRDefault="00B1336B" w14:paraId="6F30496D" w14:textId="77777777">
      <w:r w:rsidRPr="00BE657C">
        <w:t>Enligt lagen ska en person folkbokföras i det land där personen regelmässigt till</w:t>
      </w:r>
      <w:bookmarkStart w:name="_GoBack" w:id="2"/>
      <w:bookmarkEnd w:id="2"/>
      <w:r w:rsidRPr="00BE657C">
        <w:t>bringar sin nattvila eller motsvarande vila (dygnsvilan) under minst ett år. Åtskilliga s.k. utlandssvenskar blir då helt korrekt avförda ur den svenska folkbokföringen vid en längre utlandsvistelse.</w:t>
      </w:r>
    </w:p>
    <w:p w:rsidRPr="00B1336B" w:rsidR="00B1336B" w:rsidP="00B1336B" w:rsidRDefault="00B1336B" w14:paraId="2A7DC7B2" w14:textId="4A63E693">
      <w:r w:rsidRPr="00B1336B">
        <w:t xml:space="preserve">Ett problem uppstår när utlandssvensken kommer till sitt hemland för kortare vistelser. Då personen inte är folkbokförd i Sverige återfinns inga upplysningar om personen vare sig i folkbokföring eller i Skatteverkets register, eftersom </w:t>
      </w:r>
      <w:r w:rsidR="0004636B">
        <w:t>han eller hon</w:t>
      </w:r>
      <w:r w:rsidRPr="00B1336B">
        <w:t xml:space="preserve"> har sin inkomst i det land </w:t>
      </w:r>
      <w:r w:rsidR="0087741A">
        <w:t>där han eller hon</w:t>
      </w:r>
      <w:r w:rsidRPr="00B1336B">
        <w:t xml:space="preserve"> nu är bosatt. En följd av detta är att personen då inte heller återfinns i Upplysningscentralens (UC) eller</w:t>
      </w:r>
      <w:r w:rsidR="0087741A">
        <w:t xml:space="preserve"> k</w:t>
      </w:r>
      <w:r w:rsidRPr="00B1336B">
        <w:t>reditupplysningens register.</w:t>
      </w:r>
    </w:p>
    <w:p w:rsidRPr="00B1336B" w:rsidR="00B1336B" w:rsidP="00B1336B" w:rsidRDefault="00B1336B" w14:paraId="3662BD20" w14:textId="4569191D">
      <w:r w:rsidRPr="00B1336B">
        <w:t>Hemma i Sverige kan absurda situationer uppstå då personer t.ex. äger fastigheter i Sverige. Möjligheten att ingå avtal gällande installation av fiber/bredband, tillbyggna</w:t>
      </w:r>
      <w:r w:rsidR="00BE657C">
        <w:softHyphen/>
      </w:r>
      <w:r w:rsidRPr="00B1336B">
        <w:t>der, renoveringar etc. är villkorad av att personerna finns angivna i UC</w:t>
      </w:r>
      <w:r w:rsidR="0087741A">
        <w:t>:s</w:t>
      </w:r>
      <w:r w:rsidRPr="00B1336B">
        <w:t xml:space="preserve"> eller </w:t>
      </w:r>
      <w:r w:rsidR="0087741A">
        <w:t>k</w:t>
      </w:r>
      <w:r w:rsidRPr="00B1336B">
        <w:t>redit</w:t>
      </w:r>
      <w:r w:rsidR="00BE657C">
        <w:softHyphen/>
      </w:r>
      <w:r w:rsidRPr="00B1336B">
        <w:t>upplysningens register. Även vid kontakt med banker i Sverige kan det uppstå svårigheter att öppna konton av samma anledning som ovan. Trots medborgarskapet inskränks utlandssvenskarnas möjlighet att vara och leva i sitt hemland orimligt mycket.</w:t>
      </w:r>
    </w:p>
    <w:p w:rsidRPr="00B1336B" w:rsidR="00422B9E" w:rsidP="00B1336B" w:rsidRDefault="00B1336B" w14:paraId="04FE36B7" w14:textId="6BF53C95">
      <w:r w:rsidRPr="00B1336B">
        <w:t>Skatteverket innehar en nyckelroll i arbetet med att underlätta vardagen för många utlandssvenskar som återkommer till Sverige för kortare vistelse. Idag noterar Skatte</w:t>
      </w:r>
      <w:r w:rsidR="00BE657C">
        <w:softHyphen/>
      </w:r>
      <w:r w:rsidRPr="00B1336B">
        <w:t>verket endast att ett stort problem föreligger. En översyn bör göras i syfte att komma tillrätta med problematiken kring utlandssvenskarnas situation.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2647DFAADC4357AD812D94DF6FD96B"/>
        </w:placeholder>
      </w:sdtPr>
      <w:sdtEndPr>
        <w:rPr>
          <w:i w:val="0"/>
          <w:noProof w:val="0"/>
        </w:rPr>
      </w:sdtEndPr>
      <w:sdtContent>
        <w:p w:rsidR="00D673FE" w:rsidP="00D673FE" w:rsidRDefault="00D673FE" w14:paraId="572C7791" w14:textId="77777777"/>
        <w:p w:rsidRPr="008E0FE2" w:rsidR="004801AC" w:rsidP="00D673FE" w:rsidRDefault="00BE657C" w14:paraId="151A4C8D" w14:textId="057E5A9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01556" w:rsidRDefault="00601556" w14:paraId="2154F0F8" w14:textId="77777777"/>
    <w:sectPr w:rsidR="0060155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02E7C" w14:textId="77777777" w:rsidR="008B48CD" w:rsidRDefault="008B48CD" w:rsidP="000C1CAD">
      <w:pPr>
        <w:spacing w:line="240" w:lineRule="auto"/>
      </w:pPr>
      <w:r>
        <w:separator/>
      </w:r>
    </w:p>
  </w:endnote>
  <w:endnote w:type="continuationSeparator" w:id="0">
    <w:p w14:paraId="4EA2094A" w14:textId="77777777" w:rsidR="008B48CD" w:rsidRDefault="008B48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366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381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8F29" w14:textId="77777777" w:rsidR="005F3347" w:rsidRDefault="005F33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F240C" w14:textId="77777777" w:rsidR="008B48CD" w:rsidRDefault="008B48CD" w:rsidP="000C1CAD">
      <w:pPr>
        <w:spacing w:line="240" w:lineRule="auto"/>
      </w:pPr>
      <w:r>
        <w:separator/>
      </w:r>
    </w:p>
  </w:footnote>
  <w:footnote w:type="continuationSeparator" w:id="0">
    <w:p w14:paraId="7CB2B63C" w14:textId="77777777" w:rsidR="008B48CD" w:rsidRDefault="008B48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B88D64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E657C" w14:paraId="5D119BD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D01768F32B4EC1AFF4411E9AE41CBE"/>
                              </w:placeholder>
                              <w:text/>
                            </w:sdtPr>
                            <w:sdtEndPr/>
                            <w:sdtContent>
                              <w:r w:rsidR="00B133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B77DDAD35C47DCA227DBB98BD2D889"/>
                              </w:placeholder>
                              <w:text/>
                            </w:sdtPr>
                            <w:sdtEndPr/>
                            <w:sdtContent>
                              <w:r w:rsidR="00B1336B">
                                <w:t>1715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E657C" w14:paraId="5D119BD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D01768F32B4EC1AFF4411E9AE41CBE"/>
                        </w:placeholder>
                        <w:text/>
                      </w:sdtPr>
                      <w:sdtEndPr/>
                      <w:sdtContent>
                        <w:r w:rsidR="00B133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B77DDAD35C47DCA227DBB98BD2D889"/>
                        </w:placeholder>
                        <w:text/>
                      </w:sdtPr>
                      <w:sdtEndPr/>
                      <w:sdtContent>
                        <w:r w:rsidR="00B1336B">
                          <w:t>1715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9477E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39FE76D" w14:textId="77777777">
    <w:pPr>
      <w:jc w:val="right"/>
    </w:pPr>
  </w:p>
  <w:p w:rsidR="00262EA3" w:rsidP="00776B74" w:rsidRDefault="00262EA3" w14:paraId="187E0E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365688" w:id="3"/>
  <w:bookmarkStart w:name="_Hlk52365689" w:id="4"/>
  <w:bookmarkStart w:name="_Hlk52370722" w:id="5"/>
  <w:bookmarkStart w:name="_Hlk52370723" w:id="6"/>
  <w:p w:rsidR="00262EA3" w:rsidP="008563AC" w:rsidRDefault="00BE657C" w14:paraId="19C1C45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E657C" w14:paraId="399527F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1336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1336B">
          <w:t>1715</w:t>
        </w:r>
      </w:sdtContent>
    </w:sdt>
  </w:p>
  <w:p w:rsidRPr="008227B3" w:rsidR="00262EA3" w:rsidP="008227B3" w:rsidRDefault="00BE657C" w14:paraId="2A2B5F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E657C" w14:paraId="5CF824D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:933</w:t>
        </w:r>
      </w:sdtContent>
    </w:sdt>
  </w:p>
  <w:p w:rsidR="00262EA3" w:rsidP="00E03A3D" w:rsidRDefault="00BE657C" w14:paraId="36A978C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1336B" w14:paraId="1E8B9176" w14:textId="77777777">
        <w:pPr>
          <w:pStyle w:val="FSHRub2"/>
        </w:pPr>
        <w:r>
          <w:t>Utlandssvenskar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58188F" w14:textId="77777777">
        <w:pPr>
          <w:pStyle w:val="FSHNormL"/>
        </w:pPr>
        <w:r>
          <w:br/>
        </w:r>
      </w:p>
    </w:sdtContent>
  </w:sdt>
  <w:bookmarkEnd w:displacedByCustomXml="prev" w:id="6"/>
  <w:bookmarkEnd w:displacedByCustomXml="prev" w:id="5"/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133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36B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89F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3E3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161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908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7F6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5EA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347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56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78E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25A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76D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41A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48CD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198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6B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3A0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558"/>
    <w:rsid w:val="00BE358C"/>
    <w:rsid w:val="00BE3D0F"/>
    <w:rsid w:val="00BE657C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3FE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6C3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81484"/>
  <w15:chartTrackingRefBased/>
  <w15:docId w15:val="{3951520E-2F72-425C-BCAC-4A41949C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7A252817A743C5B5B4A2A896287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D44BE-B0AD-4BCB-9988-114D54B04491}"/>
      </w:docPartPr>
      <w:docPartBody>
        <w:p w:rsidR="002F0117" w:rsidRDefault="008925FB">
          <w:pPr>
            <w:pStyle w:val="BB7A252817A743C5B5B4A2A8962879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783A76C803455881B45F791EEB9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70914-FAFA-489A-8E6B-7A7BB90BCD9D}"/>
      </w:docPartPr>
      <w:docPartBody>
        <w:p w:rsidR="002F0117" w:rsidRDefault="008925FB">
          <w:pPr>
            <w:pStyle w:val="68783A76C803455881B45F791EEB99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D01768F32B4EC1AFF4411E9AE41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33F2B-5425-46CC-AE94-F3242B966686}"/>
      </w:docPartPr>
      <w:docPartBody>
        <w:p w:rsidR="002F0117" w:rsidRDefault="008925FB">
          <w:pPr>
            <w:pStyle w:val="DAD01768F32B4EC1AFF4411E9AE41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B77DDAD35C47DCA227DBB98BD2D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86468-BD12-406F-838E-C5A7205043EF}"/>
      </w:docPartPr>
      <w:docPartBody>
        <w:p w:rsidR="002F0117" w:rsidRDefault="008925FB">
          <w:pPr>
            <w:pStyle w:val="52B77DDAD35C47DCA227DBB98BD2D889"/>
          </w:pPr>
          <w:r>
            <w:t xml:space="preserve"> </w:t>
          </w:r>
        </w:p>
      </w:docPartBody>
    </w:docPart>
    <w:docPart>
      <w:docPartPr>
        <w:name w:val="102647DFAADC4357AD812D94DF6FD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DF0BE-48AE-4318-ADF4-DB552C341E9A}"/>
      </w:docPartPr>
      <w:docPartBody>
        <w:p w:rsidR="008E0BF3" w:rsidRDefault="008E0B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FB"/>
    <w:rsid w:val="002F0117"/>
    <w:rsid w:val="008925FB"/>
    <w:rsid w:val="008E0BF3"/>
    <w:rsid w:val="00A310C3"/>
    <w:rsid w:val="00B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7A252817A743C5B5B4A2A8962879A5">
    <w:name w:val="BB7A252817A743C5B5B4A2A8962879A5"/>
  </w:style>
  <w:style w:type="paragraph" w:customStyle="1" w:styleId="5B6CC58BF7744A14A92132AAB88EDE17">
    <w:name w:val="5B6CC58BF7744A14A92132AAB88EDE1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ABFA4C6E0CC4DF9B3B1E6B93A4EDEDE">
    <w:name w:val="2ABFA4C6E0CC4DF9B3B1E6B93A4EDEDE"/>
  </w:style>
  <w:style w:type="paragraph" w:customStyle="1" w:styleId="68783A76C803455881B45F791EEB99BC">
    <w:name w:val="68783A76C803455881B45F791EEB99BC"/>
  </w:style>
  <w:style w:type="paragraph" w:customStyle="1" w:styleId="49F61AAE2F20472884F9DAE9492C2CBE">
    <w:name w:val="49F61AAE2F20472884F9DAE9492C2CBE"/>
  </w:style>
  <w:style w:type="paragraph" w:customStyle="1" w:styleId="76C7BF130F7D43AAB63077D090E20EBD">
    <w:name w:val="76C7BF130F7D43AAB63077D090E20EBD"/>
  </w:style>
  <w:style w:type="paragraph" w:customStyle="1" w:styleId="DAD01768F32B4EC1AFF4411E9AE41CBE">
    <w:name w:val="DAD01768F32B4EC1AFF4411E9AE41CBE"/>
  </w:style>
  <w:style w:type="paragraph" w:customStyle="1" w:styleId="52B77DDAD35C47DCA227DBB98BD2D889">
    <w:name w:val="52B77DDAD35C47DCA227DBB98BD2D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529D1-A466-45A0-AB97-9681028C9D20}"/>
</file>

<file path=customXml/itemProps2.xml><?xml version="1.0" encoding="utf-8"?>
<ds:datastoreItem xmlns:ds="http://schemas.openxmlformats.org/officeDocument/2006/customXml" ds:itemID="{32E6063F-538A-491C-AA8A-7BE3E8C0BE62}"/>
</file>

<file path=customXml/itemProps3.xml><?xml version="1.0" encoding="utf-8"?>
<ds:datastoreItem xmlns:ds="http://schemas.openxmlformats.org/officeDocument/2006/customXml" ds:itemID="{A4A41BCB-6C1C-4E28-AFE3-3C0DEF015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302</Words>
  <Characters>1799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M1715 Utlandssvenskar</vt:lpstr>
      <vt:lpstr>
      </vt:lpstr>
    </vt:vector>
  </TitlesOfParts>
  <Company>Sveriges riksdag</Company>
  <LinksUpToDate>false</LinksUpToDate>
  <CharactersWithSpaces>2091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