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2D9" w:rsidRPr="00496B43" w:rsidRDefault="00A872D9">
      <w:pPr>
        <w:pStyle w:val="Hemstlrubrik"/>
      </w:pPr>
      <w:r w:rsidRPr="00496B43">
        <w:t>Förslag till riksdagsbeslut</w:t>
      </w:r>
    </w:p>
    <w:p w:rsidR="00A872D9" w:rsidRPr="00496B43" w:rsidRDefault="00A872D9">
      <w:pPr>
        <w:pStyle w:val="Hemstlatt"/>
        <w:ind w:left="0"/>
      </w:pPr>
      <w:r w:rsidRPr="00496B43">
        <w:t xml:space="preserve">Riksdagen tillkännager för regeringen som sin mening vad som anförs i motionen om </w:t>
      </w:r>
      <w:r w:rsidRPr="00496B43">
        <w:rPr>
          <w:snapToGrid w:val="0"/>
          <w:color w:val="000000"/>
        </w:rPr>
        <w:t xml:space="preserve">att undersöka förutsättningarna att </w:t>
      </w:r>
      <w:r w:rsidRPr="00496B43">
        <w:t>återuppföra slottet Tre kronor i Stoc</w:t>
      </w:r>
      <w:r w:rsidRPr="00496B43">
        <w:t>k</w:t>
      </w:r>
      <w:r w:rsidRPr="00496B43">
        <w:t>holm.</w:t>
      </w:r>
    </w:p>
    <w:p w:rsidR="00A872D9" w:rsidRPr="00496B43" w:rsidRDefault="00A872D9">
      <w:pPr>
        <w:pStyle w:val="Rubrik1"/>
      </w:pPr>
      <w:r w:rsidRPr="00496B43">
        <w:t>Motivering</w:t>
      </w:r>
    </w:p>
    <w:p w:rsidR="00A872D9" w:rsidRPr="00496B43" w:rsidRDefault="00A872D9">
      <w:r w:rsidRPr="00496B43">
        <w:t xml:space="preserve">Till en huvudstad hör en självklar monumentalitet i stadsbilden, som formar sig till en historisk revy där varje epok lämnar sina bidrag till vår upplevelse av staden. Stockholms centrala stadslandskap är ett lysande exempel på detta, särskilt där byggnadskonsten möter </w:t>
      </w:r>
      <w:r w:rsidRPr="00496B43">
        <w:rPr>
          <w:spacing w:val="-2"/>
        </w:rPr>
        <w:t>vattnet från Riddarfjärden till Djurgårds</w:t>
      </w:r>
      <w:r w:rsidRPr="00496B43">
        <w:rPr>
          <w:spacing w:val="-2"/>
        </w:rPr>
        <w:softHyphen/>
      </w:r>
      <w:r w:rsidRPr="00496B43">
        <w:t>ön.</w:t>
      </w:r>
    </w:p>
    <w:p w:rsidR="00A872D9" w:rsidRPr="00496B43" w:rsidRDefault="00A872D9">
      <w:pPr>
        <w:pStyle w:val="Normaltindrag"/>
      </w:pPr>
      <w:r w:rsidRPr="00496B43">
        <w:t>Sedan medel-, vasa- och stormaktstid bidragit med kyrkor, adelspalats och kungaborg stod en stor del av de mäktiga och sköna fasader som idag omger oss färdiga under loppet av tre decennier från 1800-talets sista år, däribland Nordiska museet, Hallwylska palatset, Operan, Dramaten, Riksdagshuset, Rosenbad, Centralposthuset, Östermalmshallen, NK, Stadion, Rådhuset, nya kyrkor, KTH, Handels, Stadshuset, Konserthuset, Kungstornen och Stadsbi</w:t>
      </w:r>
      <w:r w:rsidRPr="00496B43">
        <w:t>b</w:t>
      </w:r>
      <w:r w:rsidRPr="00496B43">
        <w:t>lioteket. Efterkrigstidens påföljande tillskott kommer kanske inte att nå sa</w:t>
      </w:r>
      <w:r w:rsidRPr="00496B43">
        <w:t>m</w:t>
      </w:r>
      <w:r w:rsidRPr="00496B43">
        <w:t xml:space="preserve">ma beundran och beständighet som verken av de </w:t>
      </w:r>
      <w:smartTag w:uri="urn:schemas-microsoft-com:office:smarttags" w:element="PersonName">
        <w:smartTagPr>
          <w:attr w:name="ProductID" w:val="la Vall?"/>
        </w:smartTagPr>
        <w:r w:rsidRPr="00496B43">
          <w:t>la Vallé</w:t>
        </w:r>
      </w:smartTag>
      <w:r w:rsidRPr="00496B43">
        <w:t>, Tessin, Clason, Boberg, Östberg och Tengbom, om än Kaknästornet och Globen saknar ko</w:t>
      </w:r>
      <w:r w:rsidRPr="00496B43">
        <w:t>n</w:t>
      </w:r>
      <w:r w:rsidRPr="00496B43">
        <w:t>kurrenter i den spektakulära klassen.</w:t>
      </w:r>
    </w:p>
    <w:p w:rsidR="00A872D9" w:rsidRPr="00496B43" w:rsidRDefault="00A872D9">
      <w:pPr>
        <w:pStyle w:val="Normaltindrag"/>
      </w:pPr>
      <w:r w:rsidRPr="00496B43">
        <w:t>Vad blir då det tidiga 2000-talets bidrag till stadsbilden? Kan vi åsta</w:t>
      </w:r>
      <w:r w:rsidRPr="00496B43">
        <w:t>d</w:t>
      </w:r>
      <w:r w:rsidRPr="00496B43">
        <w:t>komma något som stockholmare och turister om hundra år hyllar som pre</w:t>
      </w:r>
      <w:r w:rsidRPr="00496B43">
        <w:t>g</w:t>
      </w:r>
      <w:r w:rsidRPr="00496B43">
        <w:t>nanta tillskott till stadens skönhet och dess karaktär av just huvudstad? Fö</w:t>
      </w:r>
      <w:r w:rsidRPr="00496B43">
        <w:t>r</w:t>
      </w:r>
      <w:r w:rsidRPr="00496B43">
        <w:t>mår vi komplettera stadsrummet också med offentliga byggnader?</w:t>
      </w:r>
    </w:p>
    <w:p w:rsidR="00A872D9" w:rsidRPr="00496B43" w:rsidRDefault="00A872D9">
      <w:pPr>
        <w:pStyle w:val="Normaltindrag"/>
      </w:pPr>
      <w:r w:rsidRPr="00496B43">
        <w:t>Varje epok lägger inte bara till utan drar också ifrån i det offentliga ru</w:t>
      </w:r>
      <w:r w:rsidRPr="00496B43">
        <w:t>m</w:t>
      </w:r>
      <w:r w:rsidRPr="00496B43">
        <w:t xml:space="preserve">met. Det påminns oftast om hur nedre Norrmalm byttes ut utan hänsyn till historiens skänker. Men det finns en förlust som är ännu större: Stockholms yttersta ursprung, absoluta centralpunkt och på sin tid helt dominerande </w:t>
      </w:r>
      <w:r w:rsidRPr="00496B43">
        <w:lastRenderedPageBreak/>
        <w:t>byggnadsverk: borgen eller slottet Tre kronor, som brann 1697 och avlöstes av det nuvarande slottet.</w:t>
      </w:r>
    </w:p>
    <w:p w:rsidR="00A872D9" w:rsidRPr="00496B43" w:rsidRDefault="00A872D9">
      <w:pPr>
        <w:pStyle w:val="Normaltindrag"/>
      </w:pPr>
      <w:r w:rsidRPr="00496B43">
        <w:t>Vad skulle vara mer fascinerande än att på nytt se Tre kronors murverk skjuta upp ur Saltsjön och dess tinnar teckna Stockholms silhuett, att trampa de oregelbundna borggårdarna och blicka</w:t>
      </w:r>
      <w:r w:rsidRPr="00496B43">
        <w:t xml:space="preserve"> ut från det höga kärntornet mitt i staden? Vår tids obeslutsamhet har passande reserverat den lämpliga platsen för ett återuppförande, ett stenkast från originalet: den förfallna ”Guldtomten” vid Nybrovikens mynning. Förutom en del rekonstruerade interiörer kunde Tre kronor bli det lokaltillskott som det intilliggande Nationalmuseum beh</w:t>
      </w:r>
      <w:r w:rsidRPr="00496B43">
        <w:t>ö</w:t>
      </w:r>
      <w:r w:rsidRPr="00496B43">
        <w:t>ver, och plats skulle också finnas för ett permanent Nobelmuseum och för det form- och designmuseum som diskuterats. Genom rivning av Nationalmus</w:t>
      </w:r>
      <w:r w:rsidRPr="00496B43">
        <w:t>e</w:t>
      </w:r>
      <w:r w:rsidRPr="00496B43">
        <w:t>ums sentida tillbyggnad oc</w:t>
      </w:r>
      <w:r w:rsidRPr="00496B43">
        <w:t>h viss utfyllnad av vattenområdet – något som varit regel under stadens alla århundraden – finns tillräckligt utrymme för att åte</w:t>
      </w:r>
      <w:r w:rsidRPr="00496B43">
        <w:t>r</w:t>
      </w:r>
      <w:r w:rsidRPr="00496B43">
        <w:t>skapa borgkomplexet i full skala. Kunskapen om det gamla slottet är omfa</w:t>
      </w:r>
      <w:r w:rsidRPr="00496B43">
        <w:t>t</w:t>
      </w:r>
      <w:r w:rsidRPr="00496B43">
        <w:t>tande, bland annat genom samtida avbildningar, bevarade planritningar, byggnads- och konsthistorisk forskning och arkeologiska undersökningar. Förutsättningarna är mycket goda för ett autentiskt återskapande, förslagsvis sådan anläggningen tedde sig före Tessins omdaning av norra längan, som skonades vid bra</w:t>
      </w:r>
      <w:r w:rsidRPr="00496B43">
        <w:t>nden och ingår i dagens slott.</w:t>
      </w:r>
    </w:p>
    <w:p w:rsidR="00A872D9" w:rsidRPr="00496B43" w:rsidRDefault="00A872D9">
      <w:pPr>
        <w:pStyle w:val="Normaltindrag"/>
      </w:pPr>
      <w:r w:rsidRPr="00496B43">
        <w:t>Den avgörande frågan blir givetvis om ett byggprojekt av detta slag kan f</w:t>
      </w:r>
      <w:r w:rsidRPr="00496B43">
        <w:t>i</w:t>
      </w:r>
      <w:r w:rsidRPr="00496B43">
        <w:t>nansieras. Om ändå nya museibyggnader skall uppföras, bör man undersöka om det är kostnadsmässigt rimligt att lösa dessa lokalbehov genom en byg</w:t>
      </w:r>
      <w:r w:rsidRPr="00496B43">
        <w:t>g</w:t>
      </w:r>
      <w:r w:rsidRPr="00496B43">
        <w:t>nad som ges riksborgens form. Ett projekt av detta slag torde också kunna attrahera andra finansiärer än staten och generera intäkter genom entréavgi</w:t>
      </w:r>
      <w:r w:rsidRPr="00496B43">
        <w:t>f</w:t>
      </w:r>
      <w:r w:rsidRPr="00496B43">
        <w:t>ter, restaurangverksamhet m m. Även detta måste givetvis studeras noga i</w:t>
      </w:r>
      <w:r w:rsidRPr="00496B43">
        <w:t>n</w:t>
      </w:r>
      <w:r w:rsidRPr="00496B43">
        <w:t>nan ett projekt kan igångsättas.</w:t>
      </w:r>
    </w:p>
    <w:p w:rsidR="00A872D9" w:rsidRPr="00496B43" w:rsidRDefault="00A872D9">
      <w:pPr>
        <w:pStyle w:val="Normaltindrag"/>
      </w:pPr>
      <w:r w:rsidRPr="00496B43">
        <w:t>Sveriges riksdag har ett unikt tillfälle att prägla huvudstadens byggnadsh</w:t>
      </w:r>
      <w:r w:rsidRPr="00496B43">
        <w:t>i</w:t>
      </w:r>
      <w:r w:rsidRPr="00496B43">
        <w:t>storia genom att tillföra stadsbilden ett monumentalverk utan motstycke g</w:t>
      </w:r>
      <w:r w:rsidRPr="00496B43">
        <w:t>e</w:t>
      </w:r>
      <w:r w:rsidRPr="00496B43">
        <w:t>nom tiderna, samtidigt som stadens största byggnadshistoriska förlust repar</w:t>
      </w:r>
      <w:r w:rsidRPr="00496B43">
        <w:t>e</w:t>
      </w:r>
      <w:r w:rsidRPr="00496B43">
        <w:t xml:space="preserve">ras. Tänk om slottet Tre kronor kunde återuppföras på Blasieholmen mellan </w:t>
      </w:r>
      <w:r w:rsidRPr="00496B43">
        <w:br/>
        <w:t>Nationalmuseum och Nybroviken för att bland annat rymma statlig muse</w:t>
      </w:r>
      <w:r w:rsidRPr="00496B43">
        <w:t>i</w:t>
      </w:r>
      <w:r w:rsidRPr="00496B43">
        <w:t>verk</w:t>
      </w:r>
      <w:r w:rsidRPr="00496B43">
        <w:softHyphen/>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B43">
        <w:trPr>
          <w:cantSplit/>
        </w:trPr>
        <w:tc>
          <w:tcPr>
            <w:tcW w:w="3046" w:type="dxa"/>
          </w:tcPr>
          <w:p w:rsidR="00A872D9" w:rsidRPr="00496B43" w:rsidRDefault="00A872D9">
            <w:pPr>
              <w:pStyle w:val="UnderskriftDatum"/>
              <w:spacing w:before="240"/>
            </w:pPr>
            <w:r w:rsidRPr="00496B43">
              <w:t>Stockholm den 3 oktober 2007</w:t>
            </w:r>
          </w:p>
        </w:tc>
        <w:tc>
          <w:tcPr>
            <w:tcW w:w="3047" w:type="dxa"/>
          </w:tcPr>
          <w:p w:rsidR="00A872D9" w:rsidRPr="00496B43" w:rsidRDefault="00A872D9">
            <w:pPr>
              <w:pStyle w:val="Underskrifter"/>
              <w:spacing w:before="240"/>
            </w:pPr>
          </w:p>
        </w:tc>
      </w:tr>
      <w:tr w:rsidR="00000000" w:rsidRPr="00496B43">
        <w:trPr>
          <w:cantSplit/>
        </w:trPr>
        <w:tc>
          <w:tcPr>
            <w:tcW w:w="3046" w:type="dxa"/>
          </w:tcPr>
          <w:p w:rsidR="00A872D9" w:rsidRPr="00496B43" w:rsidRDefault="00A872D9">
            <w:pPr>
              <w:pStyle w:val="Underskrifter"/>
            </w:pPr>
            <w:r w:rsidRPr="00496B43">
              <w:t>Andreas Norlén (m)</w:t>
            </w:r>
          </w:p>
        </w:tc>
        <w:tc>
          <w:tcPr>
            <w:tcW w:w="3046" w:type="dxa"/>
          </w:tcPr>
          <w:p w:rsidR="00A872D9" w:rsidRPr="00496B43" w:rsidRDefault="00A872D9">
            <w:pPr>
              <w:pStyle w:val="Underskrifter"/>
            </w:pPr>
          </w:p>
        </w:tc>
      </w:tr>
    </w:tbl>
    <w:p w:rsidR="00A872D9" w:rsidRPr="00496B43" w:rsidRDefault="00A872D9">
      <w:pPr>
        <w:pStyle w:val="Normaltindrag"/>
      </w:pPr>
    </w:p>
    <w:sectPr w:rsidR="00A872D9" w:rsidRPr="00496B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2D9" w:rsidRPr="00496B43" w:rsidRDefault="00A872D9">
      <w:r w:rsidRPr="00496B43">
        <w:separator/>
      </w:r>
    </w:p>
  </w:endnote>
  <w:endnote w:type="continuationSeparator" w:id="0">
    <w:p w:rsidR="00A872D9" w:rsidRPr="00496B43" w:rsidRDefault="00A872D9">
      <w:r w:rsidRPr="00496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496B43">
    <w:pPr>
      <w:pStyle w:val="Sidfot"/>
    </w:pPr>
    <w:r w:rsidRPr="00496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720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D9" w:rsidRDefault="00A87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2D9" w:rsidRDefault="00A87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496B43">
    <w:pPr>
      <w:pStyle w:val="Sidfot"/>
    </w:pPr>
    <w:r w:rsidRPr="00496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751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D9" w:rsidRDefault="00A872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2D9" w:rsidRDefault="00A872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496B43">
    <w:pPr>
      <w:pStyle w:val="Sidfot"/>
    </w:pPr>
    <w:r w:rsidRPr="00496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618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D9" w:rsidRDefault="00A87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2D9" w:rsidRDefault="00A87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2D9" w:rsidRPr="00496B43" w:rsidRDefault="00A872D9">
      <w:r w:rsidRPr="00496B43">
        <w:separator/>
      </w:r>
    </w:p>
  </w:footnote>
  <w:footnote w:type="continuationSeparator" w:id="0">
    <w:p w:rsidR="00A872D9" w:rsidRPr="00496B43" w:rsidRDefault="00A872D9">
      <w:r w:rsidRPr="00496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496B43">
    <w:pPr>
      <w:pStyle w:val="Sidhuvud"/>
    </w:pPr>
    <w:r w:rsidRPr="00496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969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D9" w:rsidRDefault="00A872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2D9" w:rsidRDefault="00A872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496B43">
    <w:pPr>
      <w:pStyle w:val="Sidhuvud"/>
    </w:pPr>
    <w:r w:rsidRPr="00496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354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D9" w:rsidRDefault="00A872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2D9" w:rsidRDefault="00A872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2D9" w:rsidRPr="00496B43" w:rsidRDefault="00A872D9">
    <w:pPr>
      <w:pStyle w:val="FSHNormal"/>
      <w:tabs>
        <w:tab w:val="right" w:pos="5840"/>
      </w:tabs>
    </w:pPr>
    <w:r w:rsidRPr="00496B43">
      <w:br/>
    </w:r>
    <w:r w:rsidRPr="00496B43">
      <w:fldChar w:fldCharType="begin" w:fldLock="1"/>
    </w:r>
    <w:r w:rsidRPr="00496B43">
      <w:instrText xml:space="preserve"> DOCPROPERTY</w:instrText>
    </w:r>
    <w:r w:rsidRPr="00496B43">
      <w:rPr>
        <w:sz w:val="18"/>
      </w:rPr>
      <w:instrText xml:space="preserve"> "YearUser" *\charformat </w:instrText>
    </w:r>
    <w:r w:rsidRPr="00496B43">
      <w:fldChar w:fldCharType="separate"/>
    </w:r>
    <w:r w:rsidRPr="00496B43">
      <w:t>2007/08</w:t>
    </w:r>
    <w:r w:rsidRPr="00496B43">
      <w:fldChar w:fldCharType="end"/>
    </w:r>
    <w:r w:rsidRPr="00496B43">
      <w:t xml:space="preserve"> </w:t>
    </w:r>
    <w:r w:rsidRPr="00496B43">
      <w:tab/>
      <w:t xml:space="preserve">mnr: </w:t>
    </w:r>
    <w:r w:rsidRPr="00496B43">
      <w:fldChar w:fldCharType="begin" w:fldLock="1"/>
    </w:r>
    <w:r w:rsidRPr="00496B43">
      <w:instrText xml:space="preserve"> DOCPROPERTY</w:instrText>
    </w:r>
    <w:r w:rsidRPr="00496B43">
      <w:rPr>
        <w:sz w:val="18"/>
      </w:rPr>
      <w:instrText xml:space="preserve"> "Motionsnummer" *\charformat </w:instrText>
    </w:r>
    <w:r w:rsidRPr="00496B43">
      <w:fldChar w:fldCharType="separate"/>
    </w:r>
    <w:r w:rsidRPr="00496B43">
      <w:t>Kr309</w:t>
    </w:r>
    <w:r w:rsidRPr="00496B43">
      <w:fldChar w:fldCharType="end"/>
    </w:r>
    <w:r w:rsidRPr="00496B43">
      <w:br/>
    </w:r>
    <w:r w:rsidRPr="00496B43">
      <w:fldChar w:fldCharType="begin" w:fldLock="1"/>
    </w:r>
    <w:r w:rsidRPr="00496B43">
      <w:instrText xml:space="preserve"> DOCPROPERTY</w:instrText>
    </w:r>
    <w:r w:rsidRPr="00496B43">
      <w:rPr>
        <w:sz w:val="18"/>
      </w:rPr>
      <w:instrText xml:space="preserve"> "Samling" *\charformat </w:instrText>
    </w:r>
    <w:r w:rsidRPr="00496B43">
      <w:fldChar w:fldCharType="end"/>
    </w:r>
    <w:r w:rsidRPr="00496B43">
      <w:tab/>
      <w:t xml:space="preserve">pnr: </w:t>
    </w:r>
    <w:r w:rsidRPr="00496B43">
      <w:fldChar w:fldCharType="begin" w:fldLock="1"/>
    </w:r>
    <w:r w:rsidRPr="00496B43">
      <w:instrText xml:space="preserve"> DOCPROPERTY</w:instrText>
    </w:r>
    <w:r w:rsidRPr="00496B43">
      <w:rPr>
        <w:sz w:val="18"/>
      </w:rPr>
      <w:instrText xml:space="preserve"> "Partinummer" *\charformat </w:instrText>
    </w:r>
    <w:r w:rsidRPr="00496B43">
      <w:fldChar w:fldCharType="separate"/>
    </w:r>
    <w:r w:rsidRPr="00496B43">
      <w:t>m1612</w:t>
    </w:r>
    <w:r w:rsidRPr="00496B43">
      <w:fldChar w:fldCharType="end"/>
    </w:r>
  </w:p>
  <w:p w:rsidR="00A872D9" w:rsidRPr="00496B43" w:rsidRDefault="00A872D9">
    <w:pPr>
      <w:pStyle w:val="FSHRub1"/>
    </w:pPr>
    <w:r w:rsidRPr="00496B43">
      <w:t>Motion till riksdagen</w:t>
    </w:r>
    <w:r w:rsidRPr="00496B43">
      <w:br/>
    </w:r>
    <w:r w:rsidRPr="00496B43">
      <w:fldChar w:fldCharType="begin" w:fldLock="1"/>
    </w:r>
    <w:r w:rsidRPr="00496B43">
      <w:instrText xml:space="preserve"> DOCPROPERTY "YearUser" *\charformat </w:instrText>
    </w:r>
    <w:r w:rsidRPr="00496B43">
      <w:fldChar w:fldCharType="separate"/>
    </w:r>
    <w:r w:rsidRPr="00496B43">
      <w:t>2007/08</w:t>
    </w:r>
    <w:r w:rsidRPr="00496B43">
      <w:fldChar w:fldCharType="end"/>
    </w:r>
    <w:r w:rsidRPr="00496B43">
      <w:t>:</w:t>
    </w:r>
    <w:r w:rsidRPr="00496B43">
      <w:fldChar w:fldCharType="begin" w:fldLock="1"/>
    </w:r>
    <w:r w:rsidRPr="00496B43">
      <w:instrText xml:space="preserve"> DOCPROPERTY "Motionsnummer" *\charformat </w:instrText>
    </w:r>
    <w:r w:rsidRPr="00496B43">
      <w:fldChar w:fldCharType="separate"/>
    </w:r>
    <w:r w:rsidRPr="00496B43">
      <w:t>Kr309</w:t>
    </w:r>
    <w:r w:rsidRPr="00496B43">
      <w:fldChar w:fldCharType="end"/>
    </w:r>
  </w:p>
  <w:p w:rsidR="00A872D9" w:rsidRPr="00496B43" w:rsidRDefault="00A872D9">
    <w:pPr>
      <w:pStyle w:val="FSHNormalS5"/>
    </w:pPr>
    <w:r w:rsidRPr="00496B43">
      <w:fldChar w:fldCharType="begin" w:fldLock="1"/>
    </w:r>
    <w:r w:rsidRPr="00496B43">
      <w:instrText xml:space="preserve"> DOCPROPERTY "MotionarText" *\charformat </w:instrText>
    </w:r>
    <w:r w:rsidRPr="00496B43">
      <w:fldChar w:fldCharType="separate"/>
    </w:r>
    <w:r w:rsidRPr="00496B43">
      <w:t>av Andreas Norlén (m)</w:t>
    </w:r>
    <w:r w:rsidRPr="00496B43">
      <w:fldChar w:fldCharType="end"/>
    </w:r>
    <w:r w:rsidRPr="00496B43">
      <w:br/>
    </w:r>
    <w:r w:rsidRPr="00496B43">
      <w:fldChar w:fldCharType="begin" w:fldLock="1"/>
    </w:r>
    <w:r w:rsidRPr="00496B43">
      <w:instrText xml:space="preserve"> DOCPROPERTY "SvarFrasKort" *\charformat </w:instrText>
    </w:r>
    <w:r w:rsidRPr="00496B43">
      <w:fldChar w:fldCharType="end"/>
    </w:r>
  </w:p>
  <w:p w:rsidR="00A872D9" w:rsidRPr="00496B43" w:rsidRDefault="00A872D9">
    <w:pPr>
      <w:pStyle w:val="FSHTitel"/>
    </w:pPr>
    <w:r w:rsidRPr="00496B43">
      <w:fldChar w:fldCharType="begin" w:fldLock="1"/>
    </w:r>
    <w:r w:rsidRPr="00496B43">
      <w:instrText xml:space="preserve"> DOCPROPERTY</w:instrText>
    </w:r>
    <w:r w:rsidRPr="00496B43">
      <w:rPr>
        <w:sz w:val="18"/>
      </w:rPr>
      <w:instrText xml:space="preserve"> "RubrikSvar" *\charformat </w:instrText>
    </w:r>
    <w:r w:rsidRPr="00496B43">
      <w:fldChar w:fldCharType="separate"/>
    </w:r>
    <w:r w:rsidRPr="00496B43">
      <w:t>Återuppförande av slottet Tre kronor</w:t>
    </w:r>
    <w:r w:rsidRPr="00496B43">
      <w:fldChar w:fldCharType="end"/>
    </w:r>
  </w:p>
  <w:p w:rsidR="00A872D9" w:rsidRPr="00496B43" w:rsidRDefault="00A872D9">
    <w:pPr>
      <w:pStyle w:val="Normal00"/>
    </w:pPr>
  </w:p>
  <w:p w:rsidR="00A872D9" w:rsidRPr="00496B43" w:rsidRDefault="00A872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2730925">
    <w:abstractNumId w:val="8"/>
  </w:num>
  <w:num w:numId="2" w16cid:durableId="137841759">
    <w:abstractNumId w:val="9"/>
  </w:num>
  <w:num w:numId="3" w16cid:durableId="203834216">
    <w:abstractNumId w:val="8"/>
  </w:num>
  <w:num w:numId="4" w16cid:durableId="1018658659">
    <w:abstractNumId w:val="9"/>
  </w:num>
  <w:num w:numId="5" w16cid:durableId="1133865859">
    <w:abstractNumId w:val="13"/>
  </w:num>
  <w:num w:numId="6" w16cid:durableId="1341004779">
    <w:abstractNumId w:val="10"/>
  </w:num>
  <w:num w:numId="7" w16cid:durableId="864560404">
    <w:abstractNumId w:val="11"/>
  </w:num>
  <w:num w:numId="8" w16cid:durableId="518659860">
    <w:abstractNumId w:val="12"/>
  </w:num>
  <w:num w:numId="9" w16cid:durableId="1941067314">
    <w:abstractNumId w:val="8"/>
  </w:num>
  <w:num w:numId="10" w16cid:durableId="1974628148">
    <w:abstractNumId w:val="3"/>
  </w:num>
  <w:num w:numId="11" w16cid:durableId="1720934039">
    <w:abstractNumId w:val="2"/>
  </w:num>
  <w:num w:numId="12" w16cid:durableId="434715591">
    <w:abstractNumId w:val="1"/>
  </w:num>
  <w:num w:numId="13" w16cid:durableId="1970473187">
    <w:abstractNumId w:val="0"/>
  </w:num>
  <w:num w:numId="14" w16cid:durableId="324818732">
    <w:abstractNumId w:val="9"/>
  </w:num>
  <w:num w:numId="15" w16cid:durableId="42556820">
    <w:abstractNumId w:val="7"/>
  </w:num>
  <w:num w:numId="16" w16cid:durableId="1233081318">
    <w:abstractNumId w:val="6"/>
  </w:num>
  <w:num w:numId="17" w16cid:durableId="1866599915">
    <w:abstractNumId w:val="5"/>
  </w:num>
  <w:num w:numId="18" w16cid:durableId="351028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C164FE7-1929-4345-8562-8DC6ABBC0F41}"/>
  </w:docVars>
  <w:rsids>
    <w:rsidRoot w:val="00AF256B"/>
    <w:rsid w:val="00496B43"/>
    <w:rsid w:val="00A872D9"/>
    <w:rsid w:val="00AF25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45F4F681-5B7C-4C37-A637-CED68F39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3482</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m1612</vt:lpstr>
    </vt:vector>
  </TitlesOfParts>
  <Company>Riksdagen</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m1612</dc:title>
  <dc:subject>m1612</dc:subject>
  <dc:creator>Riksdagen</dc:creator>
  <cp:keywords>Riksdagen</cp:keywords>
  <dc:description>TKG-ktrl, MSMQ4mb, PersReg-Distribution mm</dc:description>
  <cp:lastModifiedBy>Lars Brink</cp:lastModifiedBy>
  <cp:revision>2</cp:revision>
  <cp:lastPrinted>2007-12-13T13:46:00Z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Återuppförande av slottet Tre kronor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Återuppförande av slottet Tre kronor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20072008000000000109000016120069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20072008000000000109000016120069</vt:lpwstr>
  </property>
  <property fmtid="{D5CDD505-2E9C-101B-9397-08002B2CF9AE}" pid="50" name="nummer">
    <vt:lpwstr>309</vt:lpwstr>
  </property>
  <property fmtid="{D5CDD505-2E9C-101B-9397-08002B2CF9AE}" pid="51" name="utskottsbeteckning">
    <vt:lpwstr>Kr</vt:lpwstr>
  </property>
  <property fmtid="{D5CDD505-2E9C-101B-9397-08002B2CF9AE}" pid="52" name="GlobalUID">
    <vt:lpwstr>{165BD2B6-ECC5-4B3E-B240-F9FC445512D6}</vt:lpwstr>
  </property>
  <property fmtid="{D5CDD505-2E9C-101B-9397-08002B2CF9AE}" pid="53" name="Överföringar">
    <vt:i4>0</vt:i4>
  </property>
  <property fmtid="{D5CDD505-2E9C-101B-9397-08002B2CF9AE}" pid="54" name="Checksum">
    <vt:lpwstr>*1009354951104*</vt:lpwstr>
  </property>
  <property fmtid="{D5CDD505-2E9C-101B-9397-08002B2CF9AE}" pid="55" name="skuggnummer">
    <vt:lpwstr>2304</vt:lpwstr>
  </property>
  <property fmtid="{D5CDD505-2E9C-101B-9397-08002B2CF9AE}" pid="56" name="urixVersion">
    <vt:lpwstr>3.2.0.8</vt:lpwstr>
  </property>
  <property fmtid="{D5CDD505-2E9C-101B-9397-08002B2CF9AE}" pid="57" name="urixOrigin">
    <vt:lpwstr>071213 14:46:27.327</vt:lpwstr>
  </property>
  <property fmtid="{D5CDD505-2E9C-101B-9397-08002B2CF9AE}" pid="58" name="urixGuid">
    <vt:lpwstr>{50ACEE3D-4411-484C-A774-08440E834D27}</vt:lpwstr>
  </property>
</Properties>
</file>