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B746326542F40A9980E276CC124C60C"/>
        </w:placeholder>
        <w15:appearance w15:val="hidden"/>
        <w:text/>
      </w:sdtPr>
      <w:sdtEndPr/>
      <w:sdtContent>
        <w:p w:rsidRPr="009B062B" w:rsidR="00AF30DD" w:rsidP="009B062B" w:rsidRDefault="00AF30DD" w14:paraId="3B12CCC1" w14:textId="77777777">
          <w:pPr>
            <w:pStyle w:val="RubrikFrslagTIllRiksdagsbeslut"/>
          </w:pPr>
          <w:r w:rsidRPr="009B062B">
            <w:t>Förslag till riksdagsbeslut</w:t>
          </w:r>
        </w:p>
      </w:sdtContent>
    </w:sdt>
    <w:sdt>
      <w:sdtPr>
        <w:alias w:val="Yrkande 1"/>
        <w:tag w:val="e0537f62-6f3d-47b6-bb0b-7acb8195f8e1"/>
        <w:id w:val="-495415106"/>
        <w:lock w:val="sdtLocked"/>
      </w:sdtPr>
      <w:sdtEndPr/>
      <w:sdtContent>
        <w:p w:rsidR="008C6C1E" w:rsidRDefault="00130637" w14:paraId="5B45D9B6" w14:textId="77777777">
          <w:pPr>
            <w:pStyle w:val="Frslagstext"/>
          </w:pPr>
          <w:r>
            <w:t>Riksdagen ställer sig bakom det som anförs i motionen om att i sin instruktion för myndigheten Statens museer för världskultur tydliggöra att säte i Göteborg innebär att myndighetschefen och ledande chefer ska arbeta från Göteborg och tillkännager detta för regeringen.</w:t>
          </w:r>
        </w:p>
      </w:sdtContent>
    </w:sdt>
    <w:sdt>
      <w:sdtPr>
        <w:alias w:val="Yrkande 2"/>
        <w:tag w:val="bf2607c2-b0e3-4e64-9ead-edbbfae39dd4"/>
        <w:id w:val="86813626"/>
        <w:lock w:val="sdtLocked"/>
      </w:sdtPr>
      <w:sdtEndPr/>
      <w:sdtContent>
        <w:p w:rsidR="008C6C1E" w:rsidRDefault="00130637" w14:paraId="21BE048B" w14:textId="77777777">
          <w:pPr>
            <w:pStyle w:val="Frslagstext"/>
          </w:pPr>
          <w:r>
            <w:t>Riksdagen ställer sig bakom det som anförs i motionen om att se över instruktioner för svenska myndigheter så att det tydliggörs att säte innebär att en myndighet ska ha sin myndighetschef och ledning på orten som är utpekad som säte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BDF6DDB893C40D1B0B35D425C48E7B5"/>
        </w:placeholder>
        <w15:appearance w15:val="hidden"/>
        <w:text/>
      </w:sdtPr>
      <w:sdtEndPr/>
      <w:sdtContent>
        <w:p w:rsidRPr="009B062B" w:rsidR="006D79C9" w:rsidP="00333E95" w:rsidRDefault="006D79C9" w14:paraId="11C111C7" w14:textId="77777777">
          <w:pPr>
            <w:pStyle w:val="Rubrik1"/>
          </w:pPr>
          <w:r>
            <w:t>Motivering</w:t>
          </w:r>
        </w:p>
      </w:sdtContent>
    </w:sdt>
    <w:p w:rsidR="004B4B17" w:rsidP="004B4B17" w:rsidRDefault="004B4B17" w14:paraId="7632968F" w14:textId="77777777">
      <w:pPr>
        <w:pStyle w:val="Normalutanindragellerluft"/>
      </w:pPr>
      <w:r>
        <w:t xml:space="preserve">Myndigheten Statens museer för världskultur har sitt säte i Göteborg i enlighet 2 § i förordning med instruktion för Statens museer för världskultur (SFS 2007:1185). Trots detta fuskflyttade föregående myndighetschef myndighetens faktiska säte till Stockholm. </w:t>
      </w:r>
    </w:p>
    <w:p w:rsidRPr="00C9508D" w:rsidR="004B4B17" w:rsidP="00C9508D" w:rsidRDefault="004B4B17" w14:paraId="0DC6DA79" w14:textId="77777777">
      <w:r w:rsidRPr="00C9508D">
        <w:lastRenderedPageBreak/>
        <w:t xml:space="preserve">Under den tidigare ledningsgruppen arbetade sju av åtta chefer i myndighetens ledningsgrupp från Stockholm och inte från myndighetens säte i Göteborg. Ekonomiansvar, personalansvar, kommunikationsansvar, planeringsansvar och fastighetsansvar flyttades till huvudstaden. Myndighetschefen, överintendenten, var enligt tidningen GT:s granskning under 2014 inte på sin arbetsplats i Göteborg ens två gånger i månaden. </w:t>
      </w:r>
    </w:p>
    <w:p w:rsidRPr="00C9508D" w:rsidR="004B4B17" w:rsidP="00C9508D" w:rsidRDefault="004B4B17" w14:paraId="20B80470" w14:textId="07FB36EA">
      <w:r w:rsidRPr="00C9508D">
        <w:t>På ett svar på en skrif</w:t>
      </w:r>
      <w:r w:rsidR="00C9508D">
        <w:t>tlig fråga till kulturministern</w:t>
      </w:r>
      <w:r w:rsidRPr="00C9508D">
        <w:t xml:space="preserve"> går det att tolka att det ligger inom regeringens förvaltningspolitik att tillåta myndigheter att flytta på sitt eget säte som man själv önskar. Kulturministerns ointresse för denna för Göteborg principiellt viktiga fråga är beklämmande.</w:t>
      </w:r>
    </w:p>
    <w:p w:rsidRPr="00C9508D" w:rsidR="00652B73" w:rsidP="00C9508D" w:rsidRDefault="004B4B17" w14:paraId="4E8F042B" w14:textId="77777777">
      <w:r w:rsidRPr="00C9508D">
        <w:t>Mot bakgrund av ovanstående beskrivna fuskflytt av en myndighet från dess säte i Göteborg behöver det tydliggöras att en myndighets säte innebär att myndighetschefen och dess ledningsgrupp ska arbeta från det utpekade sätet.</w:t>
      </w:r>
    </w:p>
    <w:sdt>
      <w:sdtPr>
        <w:alias w:val="CC_Underskrifter"/>
        <w:tag w:val="CC_Underskrifter"/>
        <w:id w:val="583496634"/>
        <w:lock w:val="sdtContentLocked"/>
        <w:placeholder>
          <w:docPart w:val="9AD5EA75480C423CBB0B18793CFC02E0"/>
        </w:placeholder>
        <w15:appearance w15:val="hidden"/>
      </w:sdtPr>
      <w:sdtEndPr>
        <w:rPr>
          <w:i/>
          <w:noProof/>
        </w:rPr>
      </w:sdtEndPr>
      <w:sdtContent>
        <w:p w:rsidR="00CC11BF" w:rsidP="004B4B17" w:rsidRDefault="00C9508D" w14:paraId="5F9FCA66" w14:textId="19048C17">
          <w:pPr>
            <w:rPr>
              <w:i/>
              <w:noProof/>
            </w:rPr>
          </w:pP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 </w:t>
            </w:r>
          </w:p>
        </w:tc>
      </w:tr>
    </w:tbl>
    <w:bookmarkStart w:name="_GoBack" w:id="1"/>
    <w:bookmarkEnd w:id="1"/>
    <w:p w:rsidR="00C9508D" w:rsidP="004B4B17" w:rsidRDefault="00C9508D" w14:paraId="5E7F080C" w14:textId="77777777"/>
    <w:p w:rsidR="004801AC" w:rsidP="007E0C6D" w:rsidRDefault="004801AC" w14:paraId="7942EBE7"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7A962E" w14:textId="77777777" w:rsidR="004B4B17" w:rsidRDefault="004B4B17" w:rsidP="000C1CAD">
      <w:pPr>
        <w:spacing w:line="240" w:lineRule="auto"/>
      </w:pPr>
      <w:r>
        <w:separator/>
      </w:r>
    </w:p>
  </w:endnote>
  <w:endnote w:type="continuationSeparator" w:id="0">
    <w:p w14:paraId="6C070453" w14:textId="77777777" w:rsidR="004B4B17" w:rsidRDefault="004B4B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3DD3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EC762" w14:textId="1EDF32F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9508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809420" w14:textId="77777777" w:rsidR="004B4B17" w:rsidRDefault="004B4B17" w:rsidP="000C1CAD">
      <w:pPr>
        <w:spacing w:line="240" w:lineRule="auto"/>
      </w:pPr>
      <w:r>
        <w:separator/>
      </w:r>
    </w:p>
  </w:footnote>
  <w:footnote w:type="continuationSeparator" w:id="0">
    <w:p w14:paraId="1A883199" w14:textId="77777777" w:rsidR="004B4B17" w:rsidRDefault="004B4B1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28E69E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418708" wp14:anchorId="41D81F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9508D" w14:paraId="3BE5EBD6" w14:textId="77777777">
                          <w:pPr>
                            <w:jc w:val="right"/>
                          </w:pPr>
                          <w:sdt>
                            <w:sdtPr>
                              <w:alias w:val="CC_Noformat_Partikod"/>
                              <w:tag w:val="CC_Noformat_Partikod"/>
                              <w:id w:val="-53464382"/>
                              <w:placeholder>
                                <w:docPart w:val="8F77B60EFB5A4F4E981D510F83E5EAE5"/>
                              </w:placeholder>
                              <w:text/>
                            </w:sdtPr>
                            <w:sdtEndPr/>
                            <w:sdtContent>
                              <w:r w:rsidR="004B4B17">
                                <w:t>L</w:t>
                              </w:r>
                            </w:sdtContent>
                          </w:sdt>
                          <w:sdt>
                            <w:sdtPr>
                              <w:alias w:val="CC_Noformat_Partinummer"/>
                              <w:tag w:val="CC_Noformat_Partinummer"/>
                              <w:id w:val="-1709555926"/>
                              <w:placeholder>
                                <w:docPart w:val="7C164A790B4C451D9FDD47731FEFCF7B"/>
                              </w:placeholder>
                              <w:text/>
                            </w:sdtPr>
                            <w:sdtEndPr/>
                            <w:sdtContent>
                              <w:r w:rsidR="004B4B17">
                                <w:t>1125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D81F9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9508D" w14:paraId="3BE5EBD6" w14:textId="77777777">
                    <w:pPr>
                      <w:jc w:val="right"/>
                    </w:pPr>
                    <w:sdt>
                      <w:sdtPr>
                        <w:alias w:val="CC_Noformat_Partikod"/>
                        <w:tag w:val="CC_Noformat_Partikod"/>
                        <w:id w:val="-53464382"/>
                        <w:placeholder>
                          <w:docPart w:val="8F77B60EFB5A4F4E981D510F83E5EAE5"/>
                        </w:placeholder>
                        <w:text/>
                      </w:sdtPr>
                      <w:sdtEndPr/>
                      <w:sdtContent>
                        <w:r w:rsidR="004B4B17">
                          <w:t>L</w:t>
                        </w:r>
                      </w:sdtContent>
                    </w:sdt>
                    <w:sdt>
                      <w:sdtPr>
                        <w:alias w:val="CC_Noformat_Partinummer"/>
                        <w:tag w:val="CC_Noformat_Partinummer"/>
                        <w:id w:val="-1709555926"/>
                        <w:placeholder>
                          <w:docPart w:val="7C164A790B4C451D9FDD47731FEFCF7B"/>
                        </w:placeholder>
                        <w:text/>
                      </w:sdtPr>
                      <w:sdtEndPr/>
                      <w:sdtContent>
                        <w:r w:rsidR="004B4B17">
                          <w:t>1125</w:t>
                        </w:r>
                      </w:sdtContent>
                    </w:sdt>
                  </w:p>
                </w:txbxContent>
              </v:textbox>
              <w10:wrap anchorx="page"/>
            </v:shape>
          </w:pict>
        </mc:Fallback>
      </mc:AlternateContent>
    </w:r>
  </w:p>
  <w:p w:rsidRPr="00293C4F" w:rsidR="004F35FE" w:rsidP="00776B74" w:rsidRDefault="004F35FE" w14:paraId="1C82033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9508D" w14:paraId="01114BBC" w14:textId="77777777">
    <w:pPr>
      <w:jc w:val="right"/>
    </w:pPr>
    <w:sdt>
      <w:sdtPr>
        <w:alias w:val="CC_Noformat_Partikod"/>
        <w:tag w:val="CC_Noformat_Partikod"/>
        <w:id w:val="559911109"/>
        <w:placeholder>
          <w:docPart w:val="7C164A790B4C451D9FDD47731FEFCF7B"/>
        </w:placeholder>
        <w:text/>
      </w:sdtPr>
      <w:sdtEndPr/>
      <w:sdtContent>
        <w:r w:rsidR="004B4B17">
          <w:t>L</w:t>
        </w:r>
      </w:sdtContent>
    </w:sdt>
    <w:sdt>
      <w:sdtPr>
        <w:alias w:val="CC_Noformat_Partinummer"/>
        <w:tag w:val="CC_Noformat_Partinummer"/>
        <w:id w:val="1197820850"/>
        <w:placeholder>
          <w:docPart w:val="DefaultPlaceholder_-1854013440"/>
        </w:placeholder>
        <w:text/>
      </w:sdtPr>
      <w:sdtEndPr/>
      <w:sdtContent>
        <w:r w:rsidR="004B4B17">
          <w:t>1125</w:t>
        </w:r>
      </w:sdtContent>
    </w:sdt>
  </w:p>
  <w:p w:rsidR="004F35FE" w:rsidP="00776B74" w:rsidRDefault="004F35FE" w14:paraId="0F93209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9508D" w14:paraId="4B4FDB7C" w14:textId="77777777">
    <w:pPr>
      <w:jc w:val="right"/>
    </w:pPr>
    <w:sdt>
      <w:sdtPr>
        <w:alias w:val="CC_Noformat_Partikod"/>
        <w:tag w:val="CC_Noformat_Partikod"/>
        <w:id w:val="1471015553"/>
        <w:text/>
      </w:sdtPr>
      <w:sdtEndPr/>
      <w:sdtContent>
        <w:r w:rsidR="004B4B17">
          <w:t>L</w:t>
        </w:r>
      </w:sdtContent>
    </w:sdt>
    <w:sdt>
      <w:sdtPr>
        <w:alias w:val="CC_Noformat_Partinummer"/>
        <w:tag w:val="CC_Noformat_Partinummer"/>
        <w:id w:val="-2014525982"/>
        <w:text/>
      </w:sdtPr>
      <w:sdtEndPr/>
      <w:sdtContent>
        <w:r w:rsidR="004B4B17">
          <w:t>1125</w:t>
        </w:r>
      </w:sdtContent>
    </w:sdt>
  </w:p>
  <w:p w:rsidR="004F35FE" w:rsidP="00A314CF" w:rsidRDefault="00C9508D" w14:paraId="51A3F9D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9508D" w14:paraId="1AB4861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9508D" w14:paraId="1A8A250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:443</w:t>
        </w:r>
      </w:sdtContent>
    </w:sdt>
  </w:p>
  <w:p w:rsidR="004F35FE" w:rsidP="00E03A3D" w:rsidRDefault="00C9508D" w14:paraId="40BA9E16" w14:textId="77777777">
    <w:pPr>
      <w:pStyle w:val="Motionr"/>
    </w:pPr>
    <w:sdt>
      <w:sdtPr>
        <w:alias w:val="CC_Noformat_Avtext"/>
        <w:tag w:val="CC_Noformat_Avtext"/>
        <w:id w:val="-2020768203"/>
        <w:lock w:val="sdtContentLocked"/>
        <w15:appearance w15:val="hidden"/>
        <w:text/>
      </w:sdtPr>
      <w:sdtEndPr/>
      <w:sdtContent>
        <w:r>
          <w:t>av Robert Hannah (L)</w:t>
        </w:r>
      </w:sdtContent>
    </w:sdt>
  </w:p>
  <w:sdt>
    <w:sdtPr>
      <w:alias w:val="CC_Noformat_Rubtext"/>
      <w:tag w:val="CC_Noformat_Rubtext"/>
      <w:id w:val="-218060500"/>
      <w:lock w:val="sdtLocked"/>
      <w15:appearance w15:val="hidden"/>
      <w:text/>
    </w:sdtPr>
    <w:sdtEndPr/>
    <w:sdtContent>
      <w:p w:rsidR="004F35FE" w:rsidP="00283E0F" w:rsidRDefault="004B4B17" w14:paraId="524F7C18" w14:textId="77777777">
        <w:pPr>
          <w:pStyle w:val="FSHRub2"/>
        </w:pPr>
        <w:r>
          <w:t>Säkerställande att myndigheten Statens museer för världskultur har sitt säte i Göteborg</w:t>
        </w:r>
      </w:p>
    </w:sdtContent>
  </w:sdt>
  <w:sdt>
    <w:sdtPr>
      <w:alias w:val="CC_Boilerplate_3"/>
      <w:tag w:val="CC_Boilerplate_3"/>
      <w:id w:val="1606463544"/>
      <w:lock w:val="sdtContentLocked"/>
      <w15:appearance w15:val="hidden"/>
      <w:text w:multiLine="1"/>
    </w:sdtPr>
    <w:sdtEndPr/>
    <w:sdtContent>
      <w:p w:rsidR="004F35FE" w:rsidP="00283E0F" w:rsidRDefault="004F35FE" w14:paraId="4E58973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B1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063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4B17"/>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180F"/>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C1E"/>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3AF7"/>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08D"/>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57DED"/>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DF16C46"/>
  <w15:chartTrackingRefBased/>
  <w15:docId w15:val="{5E18C93C-AB0B-4BA6-BD01-5AF190786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B746326542F40A9980E276CC124C60C"/>
        <w:category>
          <w:name w:val="Allmänt"/>
          <w:gallery w:val="placeholder"/>
        </w:category>
        <w:types>
          <w:type w:val="bbPlcHdr"/>
        </w:types>
        <w:behaviors>
          <w:behavior w:val="content"/>
        </w:behaviors>
        <w:guid w:val="{6B75F82D-64D2-4A9C-9A41-14EC41177F33}"/>
      </w:docPartPr>
      <w:docPartBody>
        <w:p w:rsidR="007836D4" w:rsidRDefault="00885552">
          <w:pPr>
            <w:pStyle w:val="7B746326542F40A9980E276CC124C60C"/>
          </w:pPr>
          <w:r w:rsidRPr="005A0A93">
            <w:rPr>
              <w:rStyle w:val="Platshllartext"/>
            </w:rPr>
            <w:t>Förslag till riksdagsbeslut</w:t>
          </w:r>
        </w:p>
      </w:docPartBody>
    </w:docPart>
    <w:docPart>
      <w:docPartPr>
        <w:name w:val="5BDF6DDB893C40D1B0B35D425C48E7B5"/>
        <w:category>
          <w:name w:val="Allmänt"/>
          <w:gallery w:val="placeholder"/>
        </w:category>
        <w:types>
          <w:type w:val="bbPlcHdr"/>
        </w:types>
        <w:behaviors>
          <w:behavior w:val="content"/>
        </w:behaviors>
        <w:guid w:val="{C5E7BB30-EE27-4FAC-A557-3B45A414A985}"/>
      </w:docPartPr>
      <w:docPartBody>
        <w:p w:rsidR="007836D4" w:rsidRDefault="00885552">
          <w:pPr>
            <w:pStyle w:val="5BDF6DDB893C40D1B0B35D425C48E7B5"/>
          </w:pPr>
          <w:r w:rsidRPr="005A0A93">
            <w:rPr>
              <w:rStyle w:val="Platshllartext"/>
            </w:rPr>
            <w:t>Motivering</w:t>
          </w:r>
        </w:p>
      </w:docPartBody>
    </w:docPart>
    <w:docPart>
      <w:docPartPr>
        <w:name w:val="9AD5EA75480C423CBB0B18793CFC02E0"/>
        <w:category>
          <w:name w:val="Allmänt"/>
          <w:gallery w:val="placeholder"/>
        </w:category>
        <w:types>
          <w:type w:val="bbPlcHdr"/>
        </w:types>
        <w:behaviors>
          <w:behavior w:val="content"/>
        </w:behaviors>
        <w:guid w:val="{6B7DBD78-7799-4133-90B1-2460BD367913}"/>
      </w:docPartPr>
      <w:docPartBody>
        <w:p w:rsidR="007836D4" w:rsidRDefault="00885552">
          <w:pPr>
            <w:pStyle w:val="9AD5EA75480C423CBB0B18793CFC02E0"/>
          </w:pPr>
          <w:r w:rsidRPr="00490DAC">
            <w:rPr>
              <w:rStyle w:val="Platshllartext"/>
            </w:rPr>
            <w:t>Skriv ej här, motionärer infogas via panel!</w:t>
          </w:r>
        </w:p>
      </w:docPartBody>
    </w:docPart>
    <w:docPart>
      <w:docPartPr>
        <w:name w:val="8F77B60EFB5A4F4E981D510F83E5EAE5"/>
        <w:category>
          <w:name w:val="Allmänt"/>
          <w:gallery w:val="placeholder"/>
        </w:category>
        <w:types>
          <w:type w:val="bbPlcHdr"/>
        </w:types>
        <w:behaviors>
          <w:behavior w:val="content"/>
        </w:behaviors>
        <w:guid w:val="{8B6C1B13-011B-480C-A5D6-5895C2CC9EA1}"/>
      </w:docPartPr>
      <w:docPartBody>
        <w:p w:rsidR="007836D4" w:rsidRDefault="00885552">
          <w:pPr>
            <w:pStyle w:val="8F77B60EFB5A4F4E981D510F83E5EAE5"/>
          </w:pPr>
          <w:r>
            <w:rPr>
              <w:rStyle w:val="Platshllartext"/>
            </w:rPr>
            <w:t xml:space="preserve"> </w:t>
          </w:r>
        </w:p>
      </w:docPartBody>
    </w:docPart>
    <w:docPart>
      <w:docPartPr>
        <w:name w:val="7C164A790B4C451D9FDD47731FEFCF7B"/>
        <w:category>
          <w:name w:val="Allmänt"/>
          <w:gallery w:val="placeholder"/>
        </w:category>
        <w:types>
          <w:type w:val="bbPlcHdr"/>
        </w:types>
        <w:behaviors>
          <w:behavior w:val="content"/>
        </w:behaviors>
        <w:guid w:val="{40D633B9-BF48-44D8-A2F1-5CF9A54B010F}"/>
      </w:docPartPr>
      <w:docPartBody>
        <w:p w:rsidR="007836D4" w:rsidRDefault="00885552">
          <w:pPr>
            <w:pStyle w:val="7C164A790B4C451D9FDD47731FEFCF7B"/>
          </w:pPr>
          <w:r>
            <w:t xml:space="preserve"> </w:t>
          </w:r>
        </w:p>
      </w:docPartBody>
    </w:docPart>
    <w:docPart>
      <w:docPartPr>
        <w:name w:val="DefaultPlaceholder_-1854013440"/>
        <w:category>
          <w:name w:val="Allmänt"/>
          <w:gallery w:val="placeholder"/>
        </w:category>
        <w:types>
          <w:type w:val="bbPlcHdr"/>
        </w:types>
        <w:behaviors>
          <w:behavior w:val="content"/>
        </w:behaviors>
        <w:guid w:val="{5F5F4092-2F67-45A4-A286-262A8C80F45B}"/>
      </w:docPartPr>
      <w:docPartBody>
        <w:p w:rsidR="007836D4" w:rsidRDefault="00885552">
          <w:r w:rsidRPr="00D37166">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552"/>
    <w:rsid w:val="007836D4"/>
    <w:rsid w:val="008855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85552"/>
    <w:rPr>
      <w:color w:val="F4B083" w:themeColor="accent2" w:themeTint="99"/>
    </w:rPr>
  </w:style>
  <w:style w:type="paragraph" w:customStyle="1" w:styleId="7B746326542F40A9980E276CC124C60C">
    <w:name w:val="7B746326542F40A9980E276CC124C60C"/>
  </w:style>
  <w:style w:type="paragraph" w:customStyle="1" w:styleId="3A523DA4357F4F5A91EDE34CB8DF947F">
    <w:name w:val="3A523DA4357F4F5A91EDE34CB8DF947F"/>
  </w:style>
  <w:style w:type="paragraph" w:customStyle="1" w:styleId="0358DCF54D9C41229E4BBD8A92281511">
    <w:name w:val="0358DCF54D9C41229E4BBD8A92281511"/>
  </w:style>
  <w:style w:type="paragraph" w:customStyle="1" w:styleId="5BDF6DDB893C40D1B0B35D425C48E7B5">
    <w:name w:val="5BDF6DDB893C40D1B0B35D425C48E7B5"/>
  </w:style>
  <w:style w:type="paragraph" w:customStyle="1" w:styleId="9AD5EA75480C423CBB0B18793CFC02E0">
    <w:name w:val="9AD5EA75480C423CBB0B18793CFC02E0"/>
  </w:style>
  <w:style w:type="paragraph" w:customStyle="1" w:styleId="8F77B60EFB5A4F4E981D510F83E5EAE5">
    <w:name w:val="8F77B60EFB5A4F4E981D510F83E5EAE5"/>
  </w:style>
  <w:style w:type="paragraph" w:customStyle="1" w:styleId="7C164A790B4C451D9FDD47731FEFCF7B">
    <w:name w:val="7C164A790B4C451D9FDD47731FEFCF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44B2A5-5124-4485-9A20-B7F7165768FD}"/>
</file>

<file path=customXml/itemProps2.xml><?xml version="1.0" encoding="utf-8"?>
<ds:datastoreItem xmlns:ds="http://schemas.openxmlformats.org/officeDocument/2006/customXml" ds:itemID="{3989797B-1C7B-44DC-9956-F3BCD16BD90B}"/>
</file>

<file path=customXml/itemProps3.xml><?xml version="1.0" encoding="utf-8"?>
<ds:datastoreItem xmlns:ds="http://schemas.openxmlformats.org/officeDocument/2006/customXml" ds:itemID="{C8472108-2E61-4965-AA37-43913BBB0E6C}"/>
</file>

<file path=docProps/app.xml><?xml version="1.0" encoding="utf-8"?>
<Properties xmlns="http://schemas.openxmlformats.org/officeDocument/2006/extended-properties" xmlns:vt="http://schemas.openxmlformats.org/officeDocument/2006/docPropsVTypes">
  <Template>Normal</Template>
  <TotalTime>8</TotalTime>
  <Pages>2</Pages>
  <Words>257</Words>
  <Characters>1556</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