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7DAAC4B4294FBBB3929C590E6722AA"/>
        </w:placeholder>
        <w15:appearance w15:val="hidden"/>
        <w:text/>
      </w:sdtPr>
      <w:sdtEndPr/>
      <w:sdtContent>
        <w:p w:rsidRPr="009B062B" w:rsidR="00AF30DD" w:rsidP="009B062B" w:rsidRDefault="00AF30DD" w14:paraId="1D0E424F" w14:textId="77777777">
          <w:pPr>
            <w:pStyle w:val="RubrikFrslagTIllRiksdagsbeslut"/>
          </w:pPr>
          <w:r w:rsidRPr="009B062B">
            <w:t>Förslag till riksdagsbeslut</w:t>
          </w:r>
        </w:p>
      </w:sdtContent>
    </w:sdt>
    <w:sdt>
      <w:sdtPr>
        <w:alias w:val="Yrkande 1"/>
        <w:tag w:val="1457dcad-91bb-4b48-84c2-938330dbdd08"/>
        <w:id w:val="1920898799"/>
        <w:lock w:val="sdtLocked"/>
      </w:sdtPr>
      <w:sdtEndPr/>
      <w:sdtContent>
        <w:p w:rsidR="00DD1AF1" w:rsidRDefault="00DA45F7" w14:paraId="1D0E4250"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30da9c03-b27a-4f6a-998a-c461fd344409"/>
        <w:id w:val="-1250506123"/>
        <w:lock w:val="sdtLocked"/>
      </w:sdtPr>
      <w:sdtEndPr/>
      <w:sdtContent>
        <w:p w:rsidR="00DD1AF1" w:rsidRDefault="00DA45F7" w14:paraId="1D0E4251" w14:textId="77777777">
          <w:pPr>
            <w:pStyle w:val="Frslagstext"/>
          </w:pPr>
          <w:r>
            <w:t>Riksdagen ställer sig bakom det som anförs i motionen om att det nordiska försvarssamarbetet inom ramen för Nordefco ska fördjupas och tillkännager detta för regeringen.</w:t>
          </w:r>
        </w:p>
      </w:sdtContent>
    </w:sdt>
    <w:sdt>
      <w:sdtPr>
        <w:alias w:val="Yrkande 3"/>
        <w:tag w:val="1f50d4f5-57ac-410f-bfac-289f8c49ce92"/>
        <w:id w:val="1249931159"/>
        <w:lock w:val="sdtLocked"/>
      </w:sdtPr>
      <w:sdtEndPr/>
      <w:sdtContent>
        <w:p w:rsidR="00DD1AF1" w:rsidRDefault="00DA45F7" w14:paraId="1D0E4252" w14:textId="77777777">
          <w:pPr>
            <w:pStyle w:val="Frslagstext"/>
          </w:pPr>
          <w:r>
            <w:t>Riksdagen ställer sig bakom det som anförs i motionen om att Sverige ska stå utanför Nato och andra stormakters militärallianser och tillkännager detta för regeringen.</w:t>
          </w:r>
        </w:p>
      </w:sdtContent>
    </w:sdt>
    <w:sdt>
      <w:sdtPr>
        <w:alias w:val="Yrkande 4"/>
        <w:tag w:val="a9eee544-4878-4027-a17d-ed3fac53af1c"/>
        <w:id w:val="1078336981"/>
        <w:lock w:val="sdtLocked"/>
      </w:sdtPr>
      <w:sdtEndPr/>
      <w:sdtContent>
        <w:p w:rsidR="00DD1AF1" w:rsidRDefault="00DA45F7" w14:paraId="1D0E4253"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d8a4f87a-3425-4d43-b792-db10afb937c7"/>
        <w:id w:val="-977062050"/>
        <w:lock w:val="sdtLocked"/>
      </w:sdtPr>
      <w:sdtEndPr/>
      <w:sdtContent>
        <w:p w:rsidR="00DD1AF1" w:rsidRDefault="00DA45F7" w14:paraId="1D0E4254" w14:textId="50661F7D">
          <w:pPr>
            <w:pStyle w:val="Frslagstext"/>
          </w:pPr>
          <w:r>
            <w:t>Riksdagen ställer sig bakom det som anförs i motionen om att internationella insatser där Sverige deltar ska åtnjuta tydliga mandat från FN:s säkerhetsråd och tillkännager detta för regeringen.</w:t>
          </w:r>
        </w:p>
      </w:sdtContent>
    </w:sdt>
    <w:sdt>
      <w:sdtPr>
        <w:alias w:val="Yrkande 6"/>
        <w:tag w:val="cd3f538f-69f6-40d1-af1d-bd83c741db3a"/>
        <w:id w:val="1762181168"/>
        <w:lock w:val="sdtLocked"/>
      </w:sdtPr>
      <w:sdtEndPr/>
      <w:sdtContent>
        <w:p w:rsidR="00DD1AF1" w:rsidRDefault="00DA45F7" w14:paraId="1D0E4255" w14:textId="0E233539">
          <w:pPr>
            <w:pStyle w:val="Frslagstext"/>
          </w:pPr>
          <w:r>
            <w:t>Riksdagen ställer sig bakom det som anförs i motionen om att extra medel ska tillskjutas Försvarsmakten i kompensation för de ekonomiska konsekvenserna av internationella insatser och tillkännager detta för regeringen.</w:t>
          </w:r>
        </w:p>
      </w:sdtContent>
    </w:sdt>
    <w:sdt>
      <w:sdtPr>
        <w:alias w:val="Yrkande 7"/>
        <w:tag w:val="fb5a896b-4abb-41ee-935f-54c68d8aeaf0"/>
        <w:id w:val="1667665654"/>
        <w:lock w:val="sdtLocked"/>
      </w:sdtPr>
      <w:sdtEndPr/>
      <w:sdtContent>
        <w:p w:rsidR="00DD1AF1" w:rsidRDefault="00DA45F7" w14:paraId="1D0E4256" w14:textId="77777777">
          <w:pPr>
            <w:pStyle w:val="Frslagstext"/>
          </w:pPr>
          <w:r>
            <w:t>Riksdagen ställer sig bakom det som anförs i motionen om att Sverige ska ha en egen fungerande försvarsindustri och tillkännager detta för regeringen.</w:t>
          </w:r>
        </w:p>
      </w:sdtContent>
    </w:sdt>
    <w:sdt>
      <w:sdtPr>
        <w:alias w:val="Yrkande 8"/>
        <w:tag w:val="25b87c9d-dbc3-4fc0-b1e3-2df726b2c9c5"/>
        <w:id w:val="-513841935"/>
        <w:lock w:val="sdtLocked"/>
      </w:sdtPr>
      <w:sdtEndPr/>
      <w:sdtContent>
        <w:p w:rsidR="00DD1AF1" w:rsidRDefault="00DA45F7" w14:paraId="1D0E4257"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9"/>
        <w:tag w:val="946fcecc-b3b5-47bb-a00f-1bab005bc6b2"/>
        <w:id w:val="-769547495"/>
        <w:lock w:val="sdtLocked"/>
      </w:sdtPr>
      <w:sdtEndPr/>
      <w:sdtContent>
        <w:p w:rsidR="00DD1AF1" w:rsidRDefault="00DA45F7" w14:paraId="1D0E4258"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0"/>
        <w:tag w:val="de3f1aee-9014-4b62-814e-4193d3489023"/>
        <w:id w:val="1737348161"/>
        <w:lock w:val="sdtLocked"/>
      </w:sdtPr>
      <w:sdtEndPr/>
      <w:sdtContent>
        <w:p w:rsidR="00DD1AF1" w:rsidRDefault="00DA45F7" w14:paraId="1D0E4259"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1"/>
        <w:tag w:val="b4d6bd6a-24d3-4f9e-9088-b34639b4235c"/>
        <w:id w:val="660432021"/>
        <w:lock w:val="sdtLocked"/>
      </w:sdtPr>
      <w:sdtEndPr/>
      <w:sdtContent>
        <w:p w:rsidR="00DD1AF1" w:rsidRDefault="00DA45F7" w14:paraId="1D0E425A"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2"/>
        <w:tag w:val="7b46afb7-799a-48d7-b319-b963ae65ba6a"/>
        <w:id w:val="-149132367"/>
        <w:lock w:val="sdtLocked"/>
      </w:sdtPr>
      <w:sdtEndPr/>
      <w:sdtContent>
        <w:p w:rsidR="00DD1AF1" w:rsidRDefault="00DA45F7" w14:paraId="1D0E425B" w14:textId="0F0A1F9F">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detta tillkännager riksdagen för regeringen.</w:t>
          </w:r>
        </w:p>
      </w:sdtContent>
    </w:sdt>
    <w:sdt>
      <w:sdtPr>
        <w:alias w:val="Yrkande 13"/>
        <w:tag w:val="3acde912-9f6f-4927-a379-a148a9ca86a3"/>
        <w:id w:val="-1299384810"/>
        <w:lock w:val="sdtLocked"/>
      </w:sdtPr>
      <w:sdtEndPr/>
      <w:sdtContent>
        <w:p w:rsidR="00DD1AF1" w:rsidRDefault="00DA45F7" w14:paraId="1D0E425C" w14:textId="3F52F8D9">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detta tillkännager riksdagen för regeringen.</w:t>
          </w:r>
        </w:p>
      </w:sdtContent>
    </w:sdt>
    <w:sdt>
      <w:sdtPr>
        <w:alias w:val="Yrkande 14"/>
        <w:tag w:val="9d43ac2b-4df3-4ad2-8769-e6dcd96d4194"/>
        <w:id w:val="419144316"/>
        <w:lock w:val="sdtLocked"/>
      </w:sdtPr>
      <w:sdtEndPr/>
      <w:sdtContent>
        <w:p w:rsidR="00DD1AF1" w:rsidRDefault="00DA45F7" w14:paraId="1D0E425D" w14:textId="77777777">
          <w:pPr>
            <w:pStyle w:val="Frslagstext"/>
          </w:pPr>
          <w:r>
            <w:t>Riksdagen ställer sig bakom det som anförs i motionen om att lagar som medger möjligheten att utlysa lokala undantagstillstånd bör utredas samt implementeras och tillkännager detta för regeringen.</w:t>
          </w:r>
        </w:p>
      </w:sdtContent>
    </w:sdt>
    <w:sdt>
      <w:sdtPr>
        <w:alias w:val="Yrkande 15"/>
        <w:tag w:val="e2dd844a-28fa-4b76-a049-f92dfd4e368c"/>
        <w:id w:val="-872532242"/>
        <w:lock w:val="sdtLocked"/>
      </w:sdtPr>
      <w:sdtEndPr/>
      <w:sdtContent>
        <w:p w:rsidR="00DD1AF1" w:rsidRDefault="00DA45F7" w14:paraId="1D0E425E" w14:textId="5089A58D">
          <w:pPr>
            <w:pStyle w:val="Frslagstext"/>
          </w:pPr>
          <w:r>
            <w:t>Riksdagen ställer sig bakom det som anförs i motionen om att tydliga mål bör sättas upp för ordningsmakten för att komma till rätta med våldsproblematiken i de värst drabbade utanförskapsområdena och tillkännager detta för regeringen.</w:t>
          </w:r>
        </w:p>
      </w:sdtContent>
    </w:sdt>
    <w:sdt>
      <w:sdtPr>
        <w:alias w:val="Yrkande 16"/>
        <w:tag w:val="bca6019a-668c-4e36-b849-7ba5fbad08a7"/>
        <w:id w:val="-1882845798"/>
        <w:lock w:val="sdtLocked"/>
      </w:sdtPr>
      <w:sdtEndPr/>
      <w:sdtContent>
        <w:p w:rsidR="00DD1AF1" w:rsidRDefault="00DA45F7" w14:paraId="1D0E425F" w14:textId="77777777">
          <w:pPr>
            <w:pStyle w:val="Frslagstext"/>
          </w:pPr>
          <w:r>
            <w:t xml:space="preserve">Riksdagen ställer sig bakom det som anförs i motionen om att situationen i de särskilt utsatta områdena och den generella utmaningen mot </w:t>
          </w:r>
          <w:r>
            <w:lastRenderedPageBreak/>
            <w:t>statens våldsmonopol av subversiva kriminella element ska kategoriseras som ett inre säkerhetshot och tillkännager detta för regeringen.</w:t>
          </w:r>
        </w:p>
      </w:sdtContent>
    </w:sdt>
    <w:sdt>
      <w:sdtPr>
        <w:alias w:val="Yrkande 17"/>
        <w:tag w:val="be53a894-01ed-4af3-b375-2b60bf2f2699"/>
        <w:id w:val="176780286"/>
        <w:lock w:val="sdtLocked"/>
      </w:sdtPr>
      <w:sdtEndPr/>
      <w:sdtContent>
        <w:p w:rsidR="00DD1AF1" w:rsidRDefault="00DA45F7" w14:paraId="1D0E4260" w14:textId="77777777">
          <w:pPr>
            <w:pStyle w:val="Frslagstext"/>
          </w:pPr>
          <w:r>
            <w:t>Riksdagen ställer sig bakom det som anförs i motionen om att Sverige bör skaffa sig ett aktivt informationsteknologiskt försvar (aktiv cyberförmåga) och tillkännager detta för regeringen.</w:t>
          </w:r>
        </w:p>
      </w:sdtContent>
    </w:sdt>
    <w:sdt>
      <w:sdtPr>
        <w:alias w:val="Yrkande 18"/>
        <w:tag w:val="42e743f7-29e1-4111-af91-5b9ad642da34"/>
        <w:id w:val="1085107984"/>
        <w:lock w:val="sdtLocked"/>
      </w:sdtPr>
      <w:sdtEndPr/>
      <w:sdtContent>
        <w:p w:rsidR="00DD1AF1" w:rsidRDefault="00DA45F7" w14:paraId="1D0E4261" w14:textId="77777777">
          <w:pPr>
            <w:pStyle w:val="Frslagstext"/>
          </w:pPr>
          <w:r>
            <w:t>Riksdagen ställer sig bakom det som anförs i motionen om att Sverige bör undersöka möjligheterna till ett krypterat datanätverk för de nordiska länderna baserat på svenska mikrosatelliter och tillkännager detta för regeringen.</w:t>
          </w:r>
        </w:p>
      </w:sdtContent>
    </w:sdt>
    <w:sdt>
      <w:sdtPr>
        <w:alias w:val="Yrkande 19"/>
        <w:tag w:val="953aade7-f4c0-4b5a-9652-b7b49c88763b"/>
        <w:id w:val="-7220316"/>
        <w:lock w:val="sdtLocked"/>
      </w:sdtPr>
      <w:sdtEndPr/>
      <w:sdtContent>
        <w:p w:rsidR="00DD1AF1" w:rsidRDefault="00DA45F7" w14:paraId="1D0E4262" w14:textId="77777777">
          <w:pPr>
            <w:pStyle w:val="Frslagstext"/>
          </w:pPr>
          <w:r>
            <w:t>Riksdagen ställer sig bakom det som anförs i motionen om att Sveriges självförsörjningsgrad av livsmedel bör öka för att garantera större uthållighet vid internationella kriser och tillkännager detta för regeringen.</w:t>
          </w:r>
        </w:p>
      </w:sdtContent>
    </w:sdt>
    <w:sdt>
      <w:sdtPr>
        <w:alias w:val="Yrkande 20"/>
        <w:tag w:val="489d0141-3cf5-420c-88f1-0299a587ea18"/>
        <w:id w:val="-1642270665"/>
        <w:lock w:val="sdtLocked"/>
      </w:sdtPr>
      <w:sdtEndPr/>
      <w:sdtContent>
        <w:p w:rsidR="00DD1AF1" w:rsidRDefault="00DA45F7" w14:paraId="1D0E4263" w14:textId="2F35B871">
          <w:pPr>
            <w:pStyle w:val="Frslagstext"/>
          </w:pPr>
          <w:r>
            <w:t>Riksdagen ställer sig bakom det som anförs i motionen om att befolkningsökningarna i Afrika, Mellanöstern och Sydasien leder till ökad risk för pandemier, vilket gör att Sverige bör öka kapaciteten att ta hand om och bota smittade,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FEB4E0EB140F5A3F854EE592C267B"/>
        </w:placeholder>
        <w15:appearance w15:val="hidden"/>
        <w:text/>
      </w:sdtPr>
      <w:sdtEndPr/>
      <w:sdtContent>
        <w:p w:rsidRPr="00BD7840" w:rsidR="006D79C9" w:rsidP="00BD7840" w:rsidRDefault="00BD7840" w14:paraId="1D0E4264" w14:textId="394B9C78">
          <w:pPr>
            <w:pStyle w:val="Rubrik1"/>
          </w:pPr>
          <w:r w:rsidRPr="00BD7840">
            <w:t>Försvarssamarbete</w:t>
          </w:r>
        </w:p>
      </w:sdtContent>
    </w:sdt>
    <w:p w:rsidR="006C7BE0" w:rsidP="00CC72C9" w:rsidRDefault="00CC72C9" w14:paraId="1D0E4266" w14:textId="0F2F5E84">
      <w:pPr>
        <w:pStyle w:val="Normalutanindragellerluft"/>
      </w:pPr>
      <w:r>
        <w:t>Den svenska militära alliansfriheten har tjänat landet väl sedan den rådande utrikes</w:t>
      </w:r>
      <w:r w:rsidR="004103E9">
        <w:softHyphen/>
      </w:r>
      <w:r>
        <w:t>politiska linjen infördes 1814. Det är viktigt att bidra till avspänning i det militärt strategiska område där Sverige befinner sig.</w:t>
      </w:r>
      <w:r w:rsidR="00172B07">
        <w:t xml:space="preserve"> </w:t>
      </w:r>
      <w:r>
        <w:t xml:space="preserve"> Det är därför Sverige inte ingår i en militär allians som kan rubba balansen i vårt närområde. </w:t>
      </w:r>
      <w:r w:rsidRPr="002308CF" w:rsidR="00172B07">
        <w:t xml:space="preserve">Sverigedemokraterna är inte emot Nato som organisation och vi ser gärna att Sverige har ett fungerande samarbete med Nato men vi anser att Sverige fortsatt ska stå utanför medlemskapet i Nato och andra stormakters militärallianser. </w:t>
      </w:r>
      <w:r w:rsidRPr="002308CF">
        <w:t>Det finns däremot skäl att f</w:t>
      </w:r>
      <w:r>
        <w:t xml:space="preserve">örsäkra sig om att kunna arbeta förebyggande för att minska risken för militär aggression </w:t>
      </w:r>
      <w:r>
        <w:lastRenderedPageBreak/>
        <w:t>mot svenskt territorium syftande till att menligt påverka landets nationella frihet eller det svenska folkets självbestämmanderätt. Ett sätt att arbeta förebyggande vore att ingå ett försvarsförbund med Finland. Sverige och Finland möter samma säkerhetspolitiska utmaningar med hänsyn till ländernas gemensamma geografiska läge.</w:t>
      </w:r>
    </w:p>
    <w:p w:rsidRPr="00BD7840" w:rsidR="006C7BE0" w:rsidP="00BD7840" w:rsidRDefault="00CC72C9" w14:paraId="1D0E4267" w14:textId="77777777">
      <w:r w:rsidRPr="00BD7840">
        <w:t>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p>
    <w:p w:rsidRPr="00BD7840" w:rsidR="006C7BE0" w:rsidP="00BD7840" w:rsidRDefault="00CC72C9" w14:paraId="1D0E4268" w14:textId="77777777">
      <w:r w:rsidRPr="00BD7840">
        <w:t>Möjligheter finns dessutom att fördjupa försvarssamarbetet med övriga nordiska länder inom ramen för Nordefco, och detta oavsett om Sverige och Finland utgör ett 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anser Sverigedemokraterna att detta ska fortsätta. Likaså bör redan inledda militära samarbeten fortsätta.</w:t>
      </w:r>
    </w:p>
    <w:p w:rsidRPr="00BD7840" w:rsidR="00CC72C9" w:rsidP="00BD7840" w:rsidRDefault="00CC72C9" w14:paraId="1D0E4269" w14:textId="77777777">
      <w:pPr>
        <w:pStyle w:val="Rubrik1"/>
      </w:pPr>
      <w:r w:rsidRPr="00BD7840">
        <w:t>Internationella militära insatser</w:t>
      </w:r>
    </w:p>
    <w:p w:rsidR="006C7BE0" w:rsidP="00CC72C9" w:rsidRDefault="00CC72C9" w14:paraId="1D0E426A" w14:textId="1256CE5C">
      <w:pPr>
        <w:pStyle w:val="Normalutanindragellerluft"/>
      </w:pPr>
      <w:r>
        <w:t xml:space="preserve">Sedan FN:s tillkomst har Sverige deltagit i många av organisationens fredsbevarande insatser, allt som allt uppgående till 120 internationella uppdrag i 60 länder. Under senare år har dock Sverige nästan helt valt bort att delta i FN-ledda fredsbevarande insatser, och i stället givit företräde åt EU- eller </w:t>
      </w:r>
      <w:r w:rsidR="00BD7840">
        <w:t>Nato</w:t>
      </w:r>
      <w:r w:rsidR="00982DF9">
        <w:t>ledda</w:t>
      </w:r>
      <w:r>
        <w:t xml:space="preserve"> insatser. FN har synbarligen valts bort som konflikt</w:t>
      </w:r>
      <w:r>
        <w:lastRenderedPageBreak/>
        <w:t>hanterare av diverse svenska regeringar, vilket Sverige</w:t>
      </w:r>
      <w:r w:rsidR="004103E9">
        <w:softHyphen/>
      </w:r>
      <w:r>
        <w:t>demokraterna beklagar. Sverigedemokraterna ser FN som det primära samarbetsorganet för att hantera konflikter och värna fred och säkerhet. En grundläggande förutsättning för internationella insatser ska vara ett tydligt mandat från FN:s säkerhetsråd.</w:t>
      </w:r>
    </w:p>
    <w:p w:rsidRPr="00BD7840" w:rsidR="006C7BE0" w:rsidP="00BD7840" w:rsidRDefault="00CC72C9" w14:paraId="1D0E426B" w14:textId="77777777">
      <w:r w:rsidRPr="00BD7840">
        <w:t>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w:t>
      </w:r>
    </w:p>
    <w:p w:rsidRPr="00BD7840" w:rsidR="00CC72C9" w:rsidP="00BD7840" w:rsidRDefault="00CC72C9" w14:paraId="1D0E426C" w14:textId="77777777">
      <w:pPr>
        <w:pStyle w:val="Rubrik1"/>
      </w:pPr>
      <w:r w:rsidRPr="00BD7840">
        <w:t>Vapenexport</w:t>
      </w:r>
    </w:p>
    <w:p w:rsidR="00CC72C9" w:rsidP="00CC72C9" w:rsidRDefault="00CC72C9" w14:paraId="1D0E426D" w14:textId="0F71D16D">
      <w:pPr>
        <w:pStyle w:val="Normalutanindragellerluft"/>
      </w:pPr>
      <w:r>
        <w:t xml:space="preserve">För </w:t>
      </w:r>
      <w:r w:rsidR="00BD7840">
        <w:t xml:space="preserve">att </w:t>
      </w:r>
      <w:r>
        <w:t>bevara Sverige som ett alliansfritt land och garantera en stabil och god tillgång på försvarsmateriel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Pr="00BD7840" w:rsidR="006C7BE0" w:rsidP="00BD7840" w:rsidRDefault="00CC72C9" w14:paraId="1D0E426E" w14:textId="37323B99">
      <w:r w:rsidRPr="00BD7840">
        <w:t>Principerna för vapenexport ska baseras på en avvägning mellan Sveriges försvars</w:t>
      </w:r>
      <w:r w:rsidR="004103E9">
        <w:softHyphen/>
      </w:r>
      <w:r w:rsidRPr="00BD7840">
        <w:t>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 Dessutom välkomnar vi att man framöver även vill ta hänsyn till graden av demokrati i mottagarlandet, under förutsättning att möjlighet finns till nyanserade bedömningar i enlighet med gällande regelverk.</w:t>
      </w:r>
    </w:p>
    <w:p w:rsidRPr="00BD7840" w:rsidR="006C7BE0" w:rsidP="00BD7840" w:rsidRDefault="00CC72C9" w14:paraId="1D0E426F" w14:textId="1C7A4116">
      <w:r w:rsidRPr="00BD7840">
        <w:t xml:space="preserve">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bedriva en inhemsk dynamisk försvarsindustri får emellertid aldrig inskränkas. Därför måste Sveriges och </w:t>
      </w:r>
      <w:r w:rsidRPr="00BD7840" w:rsidR="00BD7840">
        <w:t xml:space="preserve">de </w:t>
      </w:r>
      <w:r w:rsidRPr="00BD7840">
        <w:t>övriga medlemsstaternas möjlighet att tillämpa artikel 346 i EU:s funktionsfördrag om skyddandet av inhemska försvarsindustrier respekteras.</w:t>
      </w:r>
    </w:p>
    <w:p w:rsidRPr="00BD7840" w:rsidR="001800CB" w:rsidP="00BD7840" w:rsidRDefault="00CC72C9" w14:paraId="1D0E4270" w14:textId="77777777">
      <w:pPr>
        <w:pStyle w:val="Rubrik1"/>
      </w:pPr>
      <w:r w:rsidRPr="00BD7840">
        <w:t>Terrorism</w:t>
      </w:r>
      <w:r w:rsidRPr="00BD7840" w:rsidR="001800CB">
        <w:t xml:space="preserve"> och subversiv kriminell aktivitet</w:t>
      </w:r>
    </w:p>
    <w:p w:rsidR="006C7BE0" w:rsidP="00CC72C9" w:rsidRDefault="00CC72C9" w14:paraId="1D0E4271" w14:textId="77777777">
      <w:pPr>
        <w:pStyle w:val="Normalutanindragellerluft"/>
      </w:pPr>
      <w:r>
        <w:t>På senare år har den internationella terrorismen utvecklats till ett högst påtagligt och allvarligt fenomen. Vi vill att Sverige i sin utrikespolitik ska ta tydligare avstånd från och göra allt för att undvika att direkt eller indirekt bidra till terroristers verksamhet. Det måste alltid vara ett överordnat mål att skydda och försvara dem som kan riskera att falla offer för terrorism och extremism.</w:t>
      </w:r>
    </w:p>
    <w:p w:rsidRPr="00BD7840" w:rsidR="006C7BE0" w:rsidP="00BD7840" w:rsidRDefault="00CC72C9" w14:paraId="1D0E4272" w14:textId="77777777">
      <w:r w:rsidRPr="00BD7840">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Pr="00BD7840" w:rsidR="006C7BE0" w:rsidP="00BD7840" w:rsidRDefault="00CC72C9" w14:paraId="1D0E4273" w14:textId="15F400F9">
      <w:r w:rsidRPr="00BD7840">
        <w:t>Vi välkomnar de initiativ som tagits av bland annat EU och Europarådet för att motver</w:t>
      </w:r>
      <w:r w:rsidRPr="00BD7840" w:rsidR="00BD7840">
        <w:t>ka rekryteringen av så kallade foreign fighters</w:t>
      </w:r>
      <w:r w:rsidRPr="00BD7840">
        <w:t xml:space="preserve"> men anser dem ändå klart otillräckliga. Med tanke på att den fria rörligheten inom EU också försvårar möjligheten att stoppa terrorister så vill vi framhålla vikten av såväl politisk som polisiär samverkan mellan länder. Vi vill se ett återupprättande av effektiva gränskontroller. Det är viktigt att varje land också tar sitt eget ansvar och genomför nödvändiga lagändringar för att stoppa terrorism och terrorresor. </w:t>
      </w:r>
      <w:r w:rsidRPr="00BD7840">
        <w:ta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BD7840" w:rsidR="006C7BE0" w:rsidP="00BD7840" w:rsidRDefault="00CC72C9" w14:paraId="1D0E4274" w14:textId="71277CC2">
      <w:r w:rsidRPr="00BD7840">
        <w:t>Sverigedemokraterna ser tyvärr med oro på att det i dagsläget kan ifrågasättas huruvida Sveriges lagstiftning lever upp till vad det internationella samfundet efter</w:t>
      </w:r>
      <w:r w:rsidR="004103E9">
        <w:softHyphen/>
      </w:r>
      <w:r w:rsidRPr="00BD7840">
        <w:t>frågar, och därför kommer vi att arbeta för en modern och effektiv antiterrorpolicy i linje med FN:s resolutioner och internationella avtal.</w:t>
      </w:r>
    </w:p>
    <w:p w:rsidRPr="008F0A51" w:rsidR="006C7BE0" w:rsidP="008F0A51" w:rsidRDefault="00CC72C9" w14:paraId="1D0E4275" w14:textId="77777777">
      <w:r w:rsidRPr="008F0A51">
        <w:t xml:space="preserve">Enligt svenska lagar och föreskrifter har Försvarsmakten idag efter förfrågan från ordningsmakten rätt att understödja ordningsmakten vid till exempel ett omfattande och/eller närstående terrorangrepp. Eftersom vi redan idag har flera hundra svenska medborgare som anslutit sig till IS bedömer vi risken för att Sverige kommer att utsättas för ytterligare terrorattacker som stor, bland annat till följd av de straffskärpningar som gjorts och som riktas mot dessa terrorister, men även på grund av Sveriges engagemang i norra Irak som syftar till att bekämpa denna terroristorganisation. </w:t>
      </w:r>
    </w:p>
    <w:p w:rsidRPr="00BD7840" w:rsidR="006C7BE0" w:rsidP="00BD7840" w:rsidRDefault="00CC72C9" w14:paraId="1D0E4276" w14:textId="77777777">
      <w:r w:rsidRPr="00BD7840">
        <w:t>Attentaten runt om i Europa visar vad IS är kapabla till. Betänk då vad flera hundra militärt kompetenta och stridserfarna islamister kan åstadkomma i en samordnad större attack. På grund av detta måste Försvarsmakten kunna leverera stöd till ordningsmakten om så skulle inträffa. Vi har två myndigheter som ansvarar för att upprätthålla statens våldsmonopol och båda ska kunna användas för att försäkra medborgarnas rätt till liv och hälsa.</w:t>
      </w:r>
    </w:p>
    <w:p w:rsidRPr="00427D24" w:rsidR="006C7BE0" w:rsidP="00427D24" w:rsidRDefault="00CC72C9" w14:paraId="1D0E4279" w14:textId="26E8121D">
      <w:r w:rsidRPr="00427D24">
        <w:t xml:space="preserve">Försvarsmakten och ordningsmakten ska därför ges i uppdrag att genomföra det som krävs i form av samövning och samordning för att Försvarsmakten ska kunna leverera snabbt och effektivt stöd till ordningsmakten vid ett storskaligt terrorangrepp. </w:t>
      </w:r>
      <w:r w:rsidRPr="00427D24" w:rsidR="001800CB">
        <w:t>Försvars</w:t>
      </w:r>
      <w:r w:rsidR="00427D24">
        <w:softHyphen/>
      </w:r>
      <w:r w:rsidRPr="00427D24" w:rsidR="001800CB">
        <w:t>maktens möjlighet att assistera ordningsmakten bör inte enbart gälla terrorism utan även annan subversiv kriminell aktivitet eller vid extr</w:t>
      </w:r>
      <w:r w:rsidRPr="00427D24" w:rsidR="00BD7840">
        <w:t>a</w:t>
      </w:r>
      <w:r w:rsidRPr="00427D24" w:rsidR="001800CB">
        <w:t xml:space="preserve">ordinära situationer. Utöver juridiska förändringar ska tydliga riktlinjer ges till ordningsmakten och Försvarsmakten </w:t>
      </w:r>
      <w:r w:rsidRPr="00427D24" w:rsidR="00BD7840">
        <w:t xml:space="preserve">om </w:t>
      </w:r>
      <w:r w:rsidRPr="00427D24" w:rsidR="001800CB">
        <w:t>vad som förväntas uppnås. De områden som definieras som särskilt utsatta områden ska, i ordets fullständiga mening, pacificeras av de båda myndigheternas gemensamma ansträngningar. Försvarsmakten äger förmåga att understödja polisen med hantering av kravaller, bevakning av objekt, eskort/skydd av brandkår, ambulans, bevakning av polispatrullers bilar och skydda andra offentliga aktörer som påverkas av de kriminella med mera. Försvarsmaktens närvaro kommer dessutom minimera risken till eskalering från de kriminellas sida. Försvarsmakten har en helt annan skyddsnivå och dessutom ett betydligt högre våldskapital än vad de kriminella gängen har eller någonsin kan förvärva. Alla dessa insatser kommer avlasta den hårt ansträngda poliskåren. Utöver Försvarsmakten bör alla myndigheter som på något sätt kan understödja polisen i dess arbete att förhindra och försvåra för de kriminella involveras i dessa insatser.</w:t>
      </w:r>
      <w:r w:rsidRPr="00427D24" w:rsidR="008F0A51">
        <w:t xml:space="preserve"> </w:t>
      </w:r>
      <w:r w:rsidRPr="00427D24" w:rsidR="001800CB">
        <w:t>Först när dessa särskilt utsatta områden pacificerats kan övriga offentliga och civil</w:t>
      </w:r>
      <w:r w:rsidRPr="00427D24" w:rsidR="004103E9">
        <w:softHyphen/>
      </w:r>
      <w:r w:rsidRPr="00427D24" w:rsidR="001800CB">
        <w:t>samhälleliga aktörer med socialt ansvar fullt ut verka för att områdena långsiktigt förblir lugna.</w:t>
      </w:r>
    </w:p>
    <w:p w:rsidRPr="00BD7840" w:rsidR="006C7BE0" w:rsidP="00BD7840" w:rsidRDefault="001800CB" w14:paraId="1D0E427A" w14:textId="764B9402">
      <w:r w:rsidRPr="00BD7840">
        <w:t>En ny lag som ger regeringen, på förfrågan från ordningsmakten eller på eget initiativ, möjlighet att utlysa tillfälliga undantag</w:t>
      </w:r>
      <w:r w:rsidRPr="00BD7840" w:rsidR="00BD7840">
        <w:t>stillstånd i geografiskt</w:t>
      </w:r>
      <w:r w:rsidRPr="00BD7840">
        <w:t xml:space="preserve"> </w:t>
      </w:r>
      <w:r w:rsidRPr="00BD7840" w:rsidR="00BD7840">
        <w:t xml:space="preserve">tydligt </w:t>
      </w:r>
      <w:r w:rsidRPr="00BD7840">
        <w:t>avgränsade områden bör utredas och implementeras. Undantagstillstånd bör</w:t>
      </w:r>
      <w:r w:rsidRPr="00BD7840" w:rsidR="00BD7840">
        <w:t xml:space="preserve"> innefatta möjlighet </w:t>
      </w:r>
      <w:r w:rsidRPr="00BD7840">
        <w:t>att tillfälligt begränsa medborgarnas rörelsefrihet inom det avgränsade geografiska området. Det bör tillfälligt utöka polisens befogenheter att göra tillslag mot enskilda personer, lokaler, bostäder med mera. Andra västländers lagstiftning bör användas som modell då många länder har lagstiftning som är beprövad.</w:t>
      </w:r>
    </w:p>
    <w:p w:rsidRPr="00BD7840" w:rsidR="006C7BE0" w:rsidP="00BD7840" w:rsidRDefault="001800CB" w14:paraId="1D0E427B" w14:textId="77777777">
      <w:r w:rsidRPr="00BD7840">
        <w:t>Tydliga målsättningar till ordningsmakten om vad som förväntas uppnås i de särskilt utsatta områdena bör sättas upp och den subversiva kriminaliteten bör klassificeras som ett säkerhetspolitiskt inre hot.</w:t>
      </w:r>
    </w:p>
    <w:p w:rsidRPr="00BD7840" w:rsidR="00CC72C9" w:rsidP="00BD7840" w:rsidRDefault="00CC72C9" w14:paraId="1D0E427C" w14:textId="77777777">
      <w:pPr>
        <w:pStyle w:val="Rubrik1"/>
      </w:pPr>
      <w:r w:rsidRPr="00BD7840">
        <w:t>Informationsteknologi</w:t>
      </w:r>
    </w:p>
    <w:p w:rsidR="006C7BE0" w:rsidP="00CC72C9" w:rsidRDefault="00CC72C9" w14:paraId="1D0E427D" w14:textId="77777777">
      <w:pPr>
        <w:pStyle w:val="Normalutanindragellerluft"/>
      </w:pPr>
      <w:r>
        <w:t xml:space="preserve">Spridningen av informationsteknologi har varit en mycket viktig del i globaliseringen som knutit samman alla länder så att man idag har omedelbar tillgång till hela världen. Ny teknik har varit vital för ökad omvärldskunskap samt i spridandet av nya idéer. Informationsteknologin kan användas både för positiva och negativa ändamål. </w:t>
      </w:r>
    </w:p>
    <w:p w:rsidRPr="00BD7840" w:rsidR="006C7BE0" w:rsidP="00BD7840" w:rsidRDefault="00CC72C9" w14:paraId="1D0E427E" w14:textId="77777777">
      <w:r w:rsidRPr="00BD7840">
        <w:t>Spioneri och regelrätta cyberattacker över nätet har blivit vardag idag. Stormakterna med Ryssland, USA och Kina i spetsen satsar stort på att bygga upp sina resurser för cyberkrigföring, spionage och övervakning. Detta har blivit extra tydligt med de pågående avslöjandena kring NSA:s övervakning av en stor del av internet.</w:t>
      </w:r>
    </w:p>
    <w:p w:rsidRPr="00BD7840" w:rsidR="006C7BE0" w:rsidP="00BD7840" w:rsidRDefault="00CC72C9" w14:paraId="1D0E427F" w14:textId="77777777">
      <w:r w:rsidRPr="00BD7840">
        <w:t xml:space="preserve">Militär underrättelsetjänst, terrorister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Rika länder kan förväntas skapa ”egna internet” som är avgränsade mot övriga datanätverk. Regeringen bör undersöka möjligheten att utveckla ett krypterat datanätverk för de nordiska länderna baserat på svenska mikrosatelliter. </w:t>
      </w:r>
    </w:p>
    <w:p w:rsidRPr="00BD7840" w:rsidR="00CC72C9" w:rsidP="00BD7840" w:rsidRDefault="00CC72C9" w14:paraId="1D0E4280" w14:textId="77777777">
      <w:pPr>
        <w:pStyle w:val="Rubrik1"/>
      </w:pPr>
      <w:r w:rsidRPr="00BD7840">
        <w:t>Miljön och naturresurser</w:t>
      </w:r>
    </w:p>
    <w:p w:rsidR="006C7BE0" w:rsidP="00CC72C9" w:rsidRDefault="00CC72C9" w14:paraId="1D0E4281" w14:textId="77777777">
      <w:pPr>
        <w:pStyle w:val="Normalutanindragellerluft"/>
      </w:pPr>
      <w:r>
        <w:t>Den kraftiga befolkningsökningen i kombination med en snabb ekonomisk utveckling i världen leder till en omfattande belastning på världens miljö och en kapplöpning efter naturresurser. Risken är stor att detta kan leda till fler konflikter om odlingsmark, sötvatten, energiresurser, mineraltillgångar och andra naturtillgångar. Kampen om resurserna riskerar också att leda till ansträngda relationer och i värsta fall väpnade konflikter mellan stormakterna.</w:t>
      </w:r>
    </w:p>
    <w:p w:rsidRPr="00BD7840" w:rsidR="006C7BE0" w:rsidP="00BD7840" w:rsidRDefault="00CC72C9" w14:paraId="1D0E4282" w14:textId="77777777">
      <w:r w:rsidRPr="00BD7840">
        <w:t>En viktig utveckling inför framtiden är också USA:s växande energioberoende. Shaleteknologin kommer sannolikt på sikt göra USA till nettoexportör av energi och bryta USA:s beroende av utländsk energi. Detta kan komma att radikalt minska USA:s intresse för Mellanöstern med dess oljetillgångar samt hålla handelsvägarna öppna från regionen.</w:t>
      </w:r>
    </w:p>
    <w:p w:rsidRPr="00BD7840" w:rsidR="006C7BE0" w:rsidP="00BD7840" w:rsidRDefault="00CC72C9" w14:paraId="1D0E4283" w14:textId="77777777">
      <w:r w:rsidRPr="00BD7840">
        <w:t xml:space="preserve">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 </w:t>
      </w:r>
    </w:p>
    <w:p w:rsidRPr="00BD7840" w:rsidR="006C7BE0" w:rsidP="00BD7840" w:rsidRDefault="00CC72C9" w14:paraId="1D0E4284" w14:textId="15CBDFF2">
      <w:r w:rsidRPr="00BD7840">
        <w:t>Sveriges storskaliga vattenkraft och kärnkraft är känslig för sabotage, något som gäller såväl i freds- som i krigstillstånd. De skyddade zonerna runt kraftverken bör göras större och bevakas bättre, byggnaderna bör förstärkas ytterligare och hem</w:t>
      </w:r>
      <w:r w:rsidR="004103E9">
        <w:softHyphen/>
      </w:r>
      <w:r w:rsidRPr="00BD7840">
        <w:t>värnet/territorialarmén bör ges en mer aktiv roll i objektskyddet.</w:t>
      </w:r>
    </w:p>
    <w:p w:rsidRPr="00BD7840" w:rsidR="006C7BE0" w:rsidP="00BD7840" w:rsidRDefault="00CC72C9" w14:paraId="1D0E4285" w14:textId="4AD77730">
      <w:r w:rsidRPr="00BD7840">
        <w:t xml:space="preserve">Sverigedemokraterna anser att det finns ett behov av att upprätthålla lager av olja för att vi ska klara en kris med följande importbegränsningar. Det är däremot enligt </w:t>
      </w:r>
      <w:r w:rsidRPr="00BD7840" w:rsidR="00BD7840">
        <w:t>vår mening inte tillräckligt</w:t>
      </w:r>
      <w:r w:rsidRPr="00BD7840">
        <w:t xml:space="preserve"> att sådana lager placeras utomlands, vilket är fallet med Sveriges nuvarande tolkning av EU:s direktiv. Ett prioriterings- och ransoneringssystem för petroleumprodukter bör förberedas i lagen. Sveriges självförsörjningsgrad av livsmedel bör höjas för att göra oss tåligare för verkningarna av internationella kriser.</w:t>
      </w:r>
    </w:p>
    <w:p w:rsidRPr="00BD7840" w:rsidR="00CC72C9" w:rsidP="00BD7840" w:rsidRDefault="00CC72C9" w14:paraId="1D0E4286" w14:textId="77777777">
      <w:pPr>
        <w:pStyle w:val="Rubrik1"/>
      </w:pPr>
      <w:r w:rsidRPr="00BD7840">
        <w:t>Demografi och hälsa</w:t>
      </w:r>
    </w:p>
    <w:p w:rsidR="006C7BE0" w:rsidP="00CC72C9" w:rsidRDefault="00CC72C9" w14:paraId="1D0E4287" w14:textId="56B94560">
      <w:pPr>
        <w:pStyle w:val="Normalutanindragellerluft"/>
      </w:pPr>
      <w:r>
        <w:t>Befolkningsökningen i världen verkar avta i takt med att länder industrialiseras och uppnår en viss levnadsstandard. Kvinnor som läser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w:t>
      </w:r>
      <w:r w:rsidR="004E2881">
        <w:softHyphen/>
      </w:r>
      <w:bookmarkStart w:name="_GoBack" w:id="1"/>
      <w:bookmarkEnd w:id="1"/>
      <w:r>
        <w:t>amerika. Nu har även Kina och res</w:t>
      </w:r>
      <w:r w:rsidR="00BD7840">
        <w:t>ten av Ostasien börjat utveckla</w:t>
      </w:r>
      <w:r>
        <w:t xml:space="preserve">s på samma sätt. </w:t>
      </w:r>
    </w:p>
    <w:p w:rsidRPr="00BD7840" w:rsidR="006C7BE0" w:rsidP="00BD7840" w:rsidRDefault="00CC72C9" w14:paraId="1D0E4288" w14:textId="77777777">
      <w:r w:rsidRPr="00BD7840">
        <w:t xml:space="preserve">Minskade barnkullar kommer att leda till färre personer i arbetskraften och en ökad försörjningsbörda på dessa. Detta kan kompenseras via längre tid i arbetslivet, ökad sysselsättningsgrad samt olika tekniska lösningar som robotisering och automatisering. I Sverige har en oansvarig migrationspolitik lett till att antalet personer i arbetsför ålder som inte arbetar har ökat dramatiskt. Det tär hårt på Sveriges resurser. </w:t>
      </w:r>
    </w:p>
    <w:p w:rsidRPr="00BD7840" w:rsidR="006C7BE0" w:rsidP="00BD7840" w:rsidRDefault="00CC72C9" w14:paraId="1D0E4289" w14:textId="77777777">
      <w:r w:rsidRPr="00BD7840">
        <w:t>På försvarsområdet kommer sannolikt satsningar på teknologiska lösningar bli allt viktigare i takt med att ungdomskullarna minskar. Samtidigt kommer konkurrensen om dessa ungdomar sannolikt att leda till att någon form av värnpliktssystem fortsätter att vara det bästa sättet att garantera personalförsörjningen på försvarsområdet.</w:t>
      </w:r>
    </w:p>
    <w:p w:rsidRPr="00BD7840" w:rsidR="006C7BE0" w:rsidP="00BD7840" w:rsidRDefault="00CC72C9" w14:paraId="1D0E428A" w14:textId="3A4B9188">
      <w:r w:rsidRPr="00BD7840">
        <w:t>I Afrika, Mellanöstern och Sydasien är befolkningsökningen fortfarande hög. Om inte den ekonomiska utvecklingen i dessa regioner ligger på en så hög nivå att levnads</w:t>
      </w:r>
      <w:r w:rsidR="004103E9">
        <w:softHyphen/>
      </w:r>
      <w:r w:rsidRPr="00BD7840">
        <w:t xml:space="preserve">standarden stiger riskerar det </w:t>
      </w:r>
      <w:r w:rsidRPr="00BD7840" w:rsidR="00BD7840">
        <w:t xml:space="preserve">att </w:t>
      </w:r>
      <w:r w:rsidRPr="00BD7840">
        <w:t>leda till svåra interna problem med omfattande konflikter som följd. Samtidigt kommer det sannolikt finnas ett stort migrationstryck från dessa regioner hur utvecklingen än blir, men med en dålig ekonomisk utveckling och konflikter kommer detta migrationstryck att öka radikalt, vilket den nuvarande migrationsvågen är ett exempel på.</w:t>
      </w:r>
    </w:p>
    <w:p w:rsidRPr="00BD7840" w:rsidR="00CC72C9" w:rsidP="00BD7840" w:rsidRDefault="00CC72C9" w14:paraId="1D0E428B" w14:textId="6BA9CDB1">
      <w:r w:rsidRPr="00BD7840">
        <w:t>Befolkningsökningen i vissa delar</w:t>
      </w:r>
      <w:r w:rsidRPr="00BD7840" w:rsidR="00BD7840">
        <w:t xml:space="preserve"> av världen leder till ökade risker</w:t>
      </w:r>
      <w:r w:rsidRPr="00BD7840">
        <w:t xml:space="preserve"> för globala pandemier. Modern sjukvård klarar av att läka allt fler sjukdomar och sjukdomstillstånd men är ingen garant för skydd mot nya smittsamma sjukdomar som kan uppenbara sig snabbt. Sveriges kapacitet för att omhänderta och bota sjuka bör öka. Det kan vara bra med ytterligare ett pandemicentrum.</w:t>
      </w:r>
    </w:p>
    <w:p w:rsidRPr="00BD7840" w:rsidR="00BD7840" w:rsidP="00BD7840" w:rsidRDefault="00BD7840" w14:paraId="6C44DF48" w14:textId="77777777"/>
    <w:sdt>
      <w:sdtPr>
        <w:alias w:val="CC_Underskrifter"/>
        <w:tag w:val="CC_Underskrifter"/>
        <w:id w:val="583496634"/>
        <w:lock w:val="sdtContentLocked"/>
        <w:placeholder>
          <w:docPart w:val="AB8019762D1A4AC9A90943F164AE184C"/>
        </w:placeholder>
        <w15:appearance w15:val="hidden"/>
      </w:sdtPr>
      <w:sdtEndPr/>
      <w:sdtContent>
        <w:p w:rsidR="004801AC" w:rsidP="003F577E" w:rsidRDefault="004E2881" w14:paraId="1D0E42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Richtoff (SD)</w:t>
            </w:r>
          </w:p>
        </w:tc>
      </w:tr>
      <w:tr>
        <w:trPr>
          <w:cantSplit/>
        </w:trPr>
        <w:tc>
          <w:tcPr>
            <w:tcW w:w="50" w:type="pct"/>
            <w:vAlign w:val="bottom"/>
          </w:tcPr>
          <w:p>
            <w:pPr>
              <w:pStyle w:val="Underskrifter"/>
              <w:spacing w:after="0"/>
            </w:pPr>
            <w:r>
              <w:t>Mikael Jansson (SD)</w:t>
            </w:r>
          </w:p>
        </w:tc>
        <w:tc>
          <w:tcPr>
            <w:tcW w:w="50" w:type="pct"/>
            <w:vAlign w:val="bottom"/>
          </w:tcPr>
          <w:p>
            <w:pPr>
              <w:pStyle w:val="Underskrifter"/>
              <w:spacing w:after="0"/>
            </w:pPr>
            <w:r>
              <w:t>Adam Marttinen (SD)</w:t>
            </w:r>
          </w:p>
        </w:tc>
      </w:tr>
    </w:tbl>
    <w:p w:rsidR="005F24E6" w:rsidRDefault="005F24E6" w14:paraId="1D0E4297" w14:textId="77777777"/>
    <w:sectPr w:rsidR="005F24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E4299" w14:textId="77777777" w:rsidR="00530BA5" w:rsidRDefault="00530BA5" w:rsidP="000C1CAD">
      <w:pPr>
        <w:spacing w:line="240" w:lineRule="auto"/>
      </w:pPr>
      <w:r>
        <w:separator/>
      </w:r>
    </w:p>
  </w:endnote>
  <w:endnote w:type="continuationSeparator" w:id="0">
    <w:p w14:paraId="1D0E429A" w14:textId="77777777" w:rsidR="00530BA5" w:rsidRDefault="00530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42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42A0" w14:textId="7F76E5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2881">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E4297" w14:textId="77777777" w:rsidR="00530BA5" w:rsidRDefault="00530BA5" w:rsidP="000C1CAD">
      <w:pPr>
        <w:spacing w:line="240" w:lineRule="auto"/>
      </w:pPr>
      <w:r>
        <w:separator/>
      </w:r>
    </w:p>
  </w:footnote>
  <w:footnote w:type="continuationSeparator" w:id="0">
    <w:p w14:paraId="1D0E4298" w14:textId="77777777" w:rsidR="00530BA5" w:rsidRDefault="00530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0E42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E42AA" wp14:anchorId="1D0E4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2881" w14:paraId="1D0E42AB" w14:textId="77777777">
                          <w:pPr>
                            <w:jc w:val="right"/>
                          </w:pPr>
                          <w:sdt>
                            <w:sdtPr>
                              <w:alias w:val="CC_Noformat_Partikod"/>
                              <w:tag w:val="CC_Noformat_Partikod"/>
                              <w:id w:val="-53464382"/>
                              <w:placeholder>
                                <w:docPart w:val="3A4453DD8E8E4C97AE516F1827006EC2"/>
                              </w:placeholder>
                              <w:text/>
                            </w:sdtPr>
                            <w:sdtEndPr/>
                            <w:sdtContent>
                              <w:r w:rsidR="00CC72C9">
                                <w:t>SD</w:t>
                              </w:r>
                            </w:sdtContent>
                          </w:sdt>
                          <w:sdt>
                            <w:sdtPr>
                              <w:alias w:val="CC_Noformat_Partinummer"/>
                              <w:tag w:val="CC_Noformat_Partinummer"/>
                              <w:id w:val="-1709555926"/>
                              <w:placeholder>
                                <w:docPart w:val="C5CC8F2C942740918277064ECF00CF64"/>
                              </w:placeholder>
                              <w:text/>
                            </w:sdtPr>
                            <w:sdtEndPr/>
                            <w:sdtContent>
                              <w:r w:rsidR="00DF1D22">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0E42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0A51" w14:paraId="1D0E42AB" w14:textId="77777777">
                    <w:pPr>
                      <w:jc w:val="right"/>
                    </w:pPr>
                    <w:sdt>
                      <w:sdtPr>
                        <w:alias w:val="CC_Noformat_Partikod"/>
                        <w:tag w:val="CC_Noformat_Partikod"/>
                        <w:id w:val="-53464382"/>
                        <w:placeholder>
                          <w:docPart w:val="3A4453DD8E8E4C97AE516F1827006EC2"/>
                        </w:placeholder>
                        <w:text/>
                      </w:sdtPr>
                      <w:sdtEndPr/>
                      <w:sdtContent>
                        <w:r w:rsidR="00CC72C9">
                          <w:t>SD</w:t>
                        </w:r>
                      </w:sdtContent>
                    </w:sdt>
                    <w:sdt>
                      <w:sdtPr>
                        <w:alias w:val="CC_Noformat_Partinummer"/>
                        <w:tag w:val="CC_Noformat_Partinummer"/>
                        <w:id w:val="-1709555926"/>
                        <w:placeholder>
                          <w:docPart w:val="C5CC8F2C942740918277064ECF00CF64"/>
                        </w:placeholder>
                        <w:text/>
                      </w:sdtPr>
                      <w:sdtEndPr/>
                      <w:sdtContent>
                        <w:r w:rsidR="00DF1D22">
                          <w:t>127</w:t>
                        </w:r>
                      </w:sdtContent>
                    </w:sdt>
                  </w:p>
                </w:txbxContent>
              </v:textbox>
              <w10:wrap anchorx="page"/>
            </v:shape>
          </w:pict>
        </mc:Fallback>
      </mc:AlternateContent>
    </w:r>
  </w:p>
  <w:p w:rsidRPr="00293C4F" w:rsidR="004F35FE" w:rsidP="00776B74" w:rsidRDefault="004F35FE" w14:paraId="1D0E42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2881" w14:paraId="1D0E429D" w14:textId="77777777">
    <w:pPr>
      <w:jc w:val="right"/>
    </w:pPr>
    <w:sdt>
      <w:sdtPr>
        <w:alias w:val="CC_Noformat_Partikod"/>
        <w:tag w:val="CC_Noformat_Partikod"/>
        <w:id w:val="559911109"/>
        <w:placeholder>
          <w:docPart w:val="C5CC8F2C942740918277064ECF00CF64"/>
        </w:placeholder>
        <w:text/>
      </w:sdtPr>
      <w:sdtEndPr/>
      <w:sdtContent>
        <w:r w:rsidR="00CC72C9">
          <w:t>SD</w:t>
        </w:r>
      </w:sdtContent>
    </w:sdt>
    <w:sdt>
      <w:sdtPr>
        <w:alias w:val="CC_Noformat_Partinummer"/>
        <w:tag w:val="CC_Noformat_Partinummer"/>
        <w:id w:val="1197820850"/>
        <w:text/>
      </w:sdtPr>
      <w:sdtEndPr/>
      <w:sdtContent>
        <w:r w:rsidR="00DF1D22">
          <w:t>127</w:t>
        </w:r>
      </w:sdtContent>
    </w:sdt>
  </w:p>
  <w:p w:rsidR="004F35FE" w:rsidP="00776B74" w:rsidRDefault="004F35FE" w14:paraId="1D0E42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2881" w14:paraId="1D0E42A1" w14:textId="77777777">
    <w:pPr>
      <w:jc w:val="right"/>
    </w:pPr>
    <w:sdt>
      <w:sdtPr>
        <w:alias w:val="CC_Noformat_Partikod"/>
        <w:tag w:val="CC_Noformat_Partikod"/>
        <w:id w:val="1471015553"/>
        <w:text/>
      </w:sdtPr>
      <w:sdtEndPr/>
      <w:sdtContent>
        <w:r w:rsidR="00CC72C9">
          <w:t>SD</w:t>
        </w:r>
      </w:sdtContent>
    </w:sdt>
    <w:sdt>
      <w:sdtPr>
        <w:alias w:val="CC_Noformat_Partinummer"/>
        <w:tag w:val="CC_Noformat_Partinummer"/>
        <w:id w:val="-2014525982"/>
        <w:text/>
      </w:sdtPr>
      <w:sdtEndPr/>
      <w:sdtContent>
        <w:r w:rsidR="00DF1D22">
          <w:t>127</w:t>
        </w:r>
      </w:sdtContent>
    </w:sdt>
  </w:p>
  <w:p w:rsidR="004F35FE" w:rsidP="00A314CF" w:rsidRDefault="004E2881" w14:paraId="1D0E42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E2881" w14:paraId="1D0E42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2881" w14:paraId="1D0E42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FD1E222A02C448BA8AEB0BCAD630F74"/>
        </w:placeholder>
        <w:showingPlcHdr/>
        <w15:appearance w15:val="hidden"/>
        <w:text/>
      </w:sdtPr>
      <w:sdtEndPr>
        <w:rPr>
          <w:rStyle w:val="Rubrik1Char"/>
          <w:rFonts w:asciiTheme="majorHAnsi" w:hAnsiTheme="majorHAnsi"/>
          <w:sz w:val="38"/>
        </w:rPr>
      </w:sdtEndPr>
      <w:sdtContent>
        <w:r>
          <w:t>:3331</w:t>
        </w:r>
      </w:sdtContent>
    </w:sdt>
  </w:p>
  <w:p w:rsidR="004F35FE" w:rsidP="00E03A3D" w:rsidRDefault="004E2881" w14:paraId="1D0E42A5"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CC72C9" w14:paraId="1D0E42A6" w14:textId="77777777">
        <w:pPr>
          <w:pStyle w:val="FSHRub2"/>
        </w:pPr>
        <w:r>
          <w:t>Säkerhetspolitik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1D0E42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A17D90"/>
    <w:multiLevelType w:val="hybridMultilevel"/>
    <w:tmpl w:val="44222F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2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E1F"/>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F5A"/>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B07"/>
    <w:rsid w:val="001734CF"/>
    <w:rsid w:val="00173D59"/>
    <w:rsid w:val="001748A6"/>
    <w:rsid w:val="00175F8E"/>
    <w:rsid w:val="001769E6"/>
    <w:rsid w:val="0017746C"/>
    <w:rsid w:val="00177678"/>
    <w:rsid w:val="001776B8"/>
    <w:rsid w:val="001800CB"/>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8CF"/>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57F79"/>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77E"/>
    <w:rsid w:val="003F72C9"/>
    <w:rsid w:val="00401163"/>
    <w:rsid w:val="0040265C"/>
    <w:rsid w:val="00402AA0"/>
    <w:rsid w:val="00402F29"/>
    <w:rsid w:val="004046BA"/>
    <w:rsid w:val="004066D3"/>
    <w:rsid w:val="00406CFF"/>
    <w:rsid w:val="00406EB6"/>
    <w:rsid w:val="00407193"/>
    <w:rsid w:val="004071A4"/>
    <w:rsid w:val="0040787D"/>
    <w:rsid w:val="004103E9"/>
    <w:rsid w:val="00411F92"/>
    <w:rsid w:val="00416089"/>
    <w:rsid w:val="00416619"/>
    <w:rsid w:val="00416858"/>
    <w:rsid w:val="00416FE1"/>
    <w:rsid w:val="00417756"/>
    <w:rsid w:val="00417820"/>
    <w:rsid w:val="00417D22"/>
    <w:rsid w:val="00420189"/>
    <w:rsid w:val="00420C14"/>
    <w:rsid w:val="00422D45"/>
    <w:rsid w:val="00423883"/>
    <w:rsid w:val="00423C8D"/>
    <w:rsid w:val="00424BC2"/>
    <w:rsid w:val="00424E2C"/>
    <w:rsid w:val="00425C71"/>
    <w:rsid w:val="00426629"/>
    <w:rsid w:val="0042666B"/>
    <w:rsid w:val="00426691"/>
    <w:rsid w:val="00426A94"/>
    <w:rsid w:val="00427D2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CE9"/>
    <w:rsid w:val="004D0B7F"/>
    <w:rsid w:val="004D0C2A"/>
    <w:rsid w:val="004D13F2"/>
    <w:rsid w:val="004D1BF5"/>
    <w:rsid w:val="004D3929"/>
    <w:rsid w:val="004D471C"/>
    <w:rsid w:val="004D50EE"/>
    <w:rsid w:val="004D61FF"/>
    <w:rsid w:val="004E05F8"/>
    <w:rsid w:val="004E1287"/>
    <w:rsid w:val="004E1445"/>
    <w:rsid w:val="004E1B8C"/>
    <w:rsid w:val="004E2881"/>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BA5"/>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DB"/>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4E6"/>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06D"/>
    <w:rsid w:val="00614F73"/>
    <w:rsid w:val="006153A5"/>
    <w:rsid w:val="00615D9F"/>
    <w:rsid w:val="00615FDF"/>
    <w:rsid w:val="00616034"/>
    <w:rsid w:val="0061629F"/>
    <w:rsid w:val="006178CA"/>
    <w:rsid w:val="00620810"/>
    <w:rsid w:val="0062145C"/>
    <w:rsid w:val="006221F5"/>
    <w:rsid w:val="00622832"/>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BE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C7C"/>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B96"/>
    <w:rsid w:val="008E7F69"/>
    <w:rsid w:val="008F03C6"/>
    <w:rsid w:val="008F0928"/>
    <w:rsid w:val="008F0A51"/>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DF9"/>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840"/>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CA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2C9"/>
    <w:rsid w:val="00CC7380"/>
    <w:rsid w:val="00CC79AD"/>
    <w:rsid w:val="00CD0CB6"/>
    <w:rsid w:val="00CD0DCB"/>
    <w:rsid w:val="00CD123F"/>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BD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5F7"/>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AF1"/>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D22"/>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5B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E424E"/>
  <w15:chartTrackingRefBased/>
  <w15:docId w15:val="{A08A2736-88BA-45AE-B49F-779A73AD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7DAAC4B4294FBBB3929C590E6722AA"/>
        <w:category>
          <w:name w:val="Allmänt"/>
          <w:gallery w:val="placeholder"/>
        </w:category>
        <w:types>
          <w:type w:val="bbPlcHdr"/>
        </w:types>
        <w:behaviors>
          <w:behavior w:val="content"/>
        </w:behaviors>
        <w:guid w:val="{B5655783-5049-4773-989A-7D3E6D62A3A4}"/>
      </w:docPartPr>
      <w:docPartBody>
        <w:p w:rsidR="00DC0DFF" w:rsidRDefault="00DC0DFF">
          <w:pPr>
            <w:pStyle w:val="697DAAC4B4294FBBB3929C590E6722AA"/>
          </w:pPr>
          <w:r w:rsidRPr="005A0A93">
            <w:rPr>
              <w:rStyle w:val="Platshllartext"/>
            </w:rPr>
            <w:t>Förslag till riksdagsbeslut</w:t>
          </w:r>
        </w:p>
      </w:docPartBody>
    </w:docPart>
    <w:docPart>
      <w:docPartPr>
        <w:name w:val="560FEB4E0EB140F5A3F854EE592C267B"/>
        <w:category>
          <w:name w:val="Allmänt"/>
          <w:gallery w:val="placeholder"/>
        </w:category>
        <w:types>
          <w:type w:val="bbPlcHdr"/>
        </w:types>
        <w:behaviors>
          <w:behavior w:val="content"/>
        </w:behaviors>
        <w:guid w:val="{D776983A-8B22-43B8-8EB8-EEA8544A4477}"/>
      </w:docPartPr>
      <w:docPartBody>
        <w:p w:rsidR="00DC0DFF" w:rsidRDefault="00DC0DFF">
          <w:pPr>
            <w:pStyle w:val="560FEB4E0EB140F5A3F854EE592C267B"/>
          </w:pPr>
          <w:r w:rsidRPr="005A0A93">
            <w:rPr>
              <w:rStyle w:val="Platshllartext"/>
            </w:rPr>
            <w:t>Motivering</w:t>
          </w:r>
        </w:p>
      </w:docPartBody>
    </w:docPart>
    <w:docPart>
      <w:docPartPr>
        <w:name w:val="3A4453DD8E8E4C97AE516F1827006EC2"/>
        <w:category>
          <w:name w:val="Allmänt"/>
          <w:gallery w:val="placeholder"/>
        </w:category>
        <w:types>
          <w:type w:val="bbPlcHdr"/>
        </w:types>
        <w:behaviors>
          <w:behavior w:val="content"/>
        </w:behaviors>
        <w:guid w:val="{E648D563-169B-4D01-AD78-0BD761F832ED}"/>
      </w:docPartPr>
      <w:docPartBody>
        <w:p w:rsidR="00DC0DFF" w:rsidRDefault="00DC0DFF">
          <w:pPr>
            <w:pStyle w:val="3A4453DD8E8E4C97AE516F1827006EC2"/>
          </w:pPr>
          <w:r>
            <w:rPr>
              <w:rStyle w:val="Platshllartext"/>
            </w:rPr>
            <w:t xml:space="preserve"> </w:t>
          </w:r>
        </w:p>
      </w:docPartBody>
    </w:docPart>
    <w:docPart>
      <w:docPartPr>
        <w:name w:val="C5CC8F2C942740918277064ECF00CF64"/>
        <w:category>
          <w:name w:val="Allmänt"/>
          <w:gallery w:val="placeholder"/>
        </w:category>
        <w:types>
          <w:type w:val="bbPlcHdr"/>
        </w:types>
        <w:behaviors>
          <w:behavior w:val="content"/>
        </w:behaviors>
        <w:guid w:val="{5226A329-1B4C-4191-8620-E86EEAC12724}"/>
      </w:docPartPr>
      <w:docPartBody>
        <w:p w:rsidR="00DC0DFF" w:rsidRDefault="00DC0DFF">
          <w:pPr>
            <w:pStyle w:val="C5CC8F2C942740918277064ECF00CF64"/>
          </w:pPr>
          <w:r>
            <w:t xml:space="preserve"> </w:t>
          </w:r>
        </w:p>
      </w:docPartBody>
    </w:docPart>
    <w:docPart>
      <w:docPartPr>
        <w:name w:val="AB8019762D1A4AC9A90943F164AE184C"/>
        <w:category>
          <w:name w:val="Allmänt"/>
          <w:gallery w:val="placeholder"/>
        </w:category>
        <w:types>
          <w:type w:val="bbPlcHdr"/>
        </w:types>
        <w:behaviors>
          <w:behavior w:val="content"/>
        </w:behaviors>
        <w:guid w:val="{3BA14777-C9B7-47BF-81CC-F2C96BC7AC67}"/>
      </w:docPartPr>
      <w:docPartBody>
        <w:p w:rsidR="009434EB" w:rsidRDefault="009434EB"/>
      </w:docPartBody>
    </w:docPart>
    <w:docPart>
      <w:docPartPr>
        <w:name w:val="2FD1E222A02C448BA8AEB0BCAD630F74"/>
        <w:category>
          <w:name w:val="Allmänt"/>
          <w:gallery w:val="placeholder"/>
        </w:category>
        <w:types>
          <w:type w:val="bbPlcHdr"/>
        </w:types>
        <w:behaviors>
          <w:behavior w:val="content"/>
        </w:behaviors>
        <w:guid w:val="{498A743E-A1BB-425C-BAE6-25C837674CDB}"/>
      </w:docPartPr>
      <w:docPartBody>
        <w:p w:rsidR="000C07F5" w:rsidRDefault="009434EB">
          <w:r>
            <w:t>:3331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FF"/>
    <w:rsid w:val="000C07F5"/>
    <w:rsid w:val="009434EB"/>
    <w:rsid w:val="00DC0DFF"/>
    <w:rsid w:val="00E863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DFF"/>
    <w:rPr>
      <w:color w:val="F4B083" w:themeColor="accent2" w:themeTint="99"/>
    </w:rPr>
  </w:style>
  <w:style w:type="paragraph" w:customStyle="1" w:styleId="697DAAC4B4294FBBB3929C590E6722AA">
    <w:name w:val="697DAAC4B4294FBBB3929C590E6722AA"/>
  </w:style>
  <w:style w:type="paragraph" w:customStyle="1" w:styleId="38C1BDCFAD3B414B8F3FEE7455EE6075">
    <w:name w:val="38C1BDCFAD3B414B8F3FEE7455EE6075"/>
  </w:style>
  <w:style w:type="paragraph" w:customStyle="1" w:styleId="970694BC910645499E138422ABAA8841">
    <w:name w:val="970694BC910645499E138422ABAA8841"/>
  </w:style>
  <w:style w:type="paragraph" w:customStyle="1" w:styleId="560FEB4E0EB140F5A3F854EE592C267B">
    <w:name w:val="560FEB4E0EB140F5A3F854EE592C267B"/>
  </w:style>
  <w:style w:type="paragraph" w:customStyle="1" w:styleId="925FB8F73023434F955015A61B9BAE88">
    <w:name w:val="925FB8F73023434F955015A61B9BAE88"/>
  </w:style>
  <w:style w:type="paragraph" w:customStyle="1" w:styleId="3A4453DD8E8E4C97AE516F1827006EC2">
    <w:name w:val="3A4453DD8E8E4C97AE516F1827006EC2"/>
  </w:style>
  <w:style w:type="paragraph" w:customStyle="1" w:styleId="C5CC8F2C942740918277064ECF00CF64">
    <w:name w:val="C5CC8F2C942740918277064ECF00CF64"/>
  </w:style>
  <w:style w:type="paragraph" w:customStyle="1" w:styleId="AAEC1BBCFD674C6EB2DEF2C2CBB237D2">
    <w:name w:val="AAEC1BBCFD674C6EB2DEF2C2CBB237D2"/>
    <w:rsid w:val="00DC0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D9377-5266-4DC9-B109-67E4A2ECFE08}"/>
</file>

<file path=customXml/itemProps2.xml><?xml version="1.0" encoding="utf-8"?>
<ds:datastoreItem xmlns:ds="http://schemas.openxmlformats.org/officeDocument/2006/customXml" ds:itemID="{A399F388-1628-425F-922E-6D159FBE5652}"/>
</file>

<file path=customXml/itemProps3.xml><?xml version="1.0" encoding="utf-8"?>
<ds:datastoreItem xmlns:ds="http://schemas.openxmlformats.org/officeDocument/2006/customXml" ds:itemID="{B1B0975A-25A6-4FC7-A1E0-01ACEA7D3D44}"/>
</file>

<file path=docProps/app.xml><?xml version="1.0" encoding="utf-8"?>
<Properties xmlns="http://schemas.openxmlformats.org/officeDocument/2006/extended-properties" xmlns:vt="http://schemas.openxmlformats.org/officeDocument/2006/docPropsVTypes">
  <Template>Normal</Template>
  <TotalTime>11</TotalTime>
  <Pages>7</Pages>
  <Words>2964</Words>
  <Characters>17877</Characters>
  <Application>Microsoft Office Word</Application>
  <DocSecurity>0</DocSecurity>
  <Lines>279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SD127 Säkerhetspolitik</vt:lpstr>
      <vt:lpstr>
      </vt:lpstr>
    </vt:vector>
  </TitlesOfParts>
  <Company>Sveriges riksdag</Company>
  <LinksUpToDate>false</LinksUpToDate>
  <CharactersWithSpaces>20768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