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22F" w:rsidRPr="0007322F" w:rsidRDefault="0007322F">
      <w:pPr>
        <w:pStyle w:val="Frslagsrubrik"/>
      </w:pPr>
      <w:r w:rsidRPr="0007322F">
        <w:t>Förslag till riksdagsbeslut</w:t>
      </w:r>
    </w:p>
    <w:p w:rsidR="0007322F" w:rsidRPr="0007322F" w:rsidRDefault="0007322F">
      <w:pPr>
        <w:pStyle w:val="Hemstlatt"/>
        <w:ind w:left="0"/>
      </w:pPr>
      <w:r w:rsidRPr="0007322F">
        <w:t>Riksdagen tillkännager för regeringen som sin mening vad som anförs i motionen om att se över hur en lagstadgad tjänstegaranti i offentlig verksamhet kan utformas.</w:t>
      </w:r>
    </w:p>
    <w:p w:rsidR="0007322F" w:rsidRPr="0007322F" w:rsidRDefault="0007322F">
      <w:pPr>
        <w:pStyle w:val="Rubrik1"/>
      </w:pPr>
      <w:r w:rsidRPr="0007322F">
        <w:t>Motivering</w:t>
      </w:r>
    </w:p>
    <w:p w:rsidR="0007322F" w:rsidRPr="0007322F" w:rsidRDefault="0007322F">
      <w:r w:rsidRPr="0007322F">
        <w:t>Tjänstegaranti eller kvalitetsdeklaration är ett tydligt tecken på att kommunen, landstinget eller staten vill erbjuda medborgarna bästa tänkbara service.</w:t>
      </w:r>
    </w:p>
    <w:p w:rsidR="0007322F" w:rsidRPr="0007322F" w:rsidRDefault="0007322F">
      <w:pPr>
        <w:pStyle w:val="Normaltindrag"/>
      </w:pPr>
      <w:r w:rsidRPr="0007322F">
        <w:t>Tjänstegaranti är en konkret beskrivning av de tjänster som erbjuds. Den talar om vad kunden kan förvänta sig. Det kan exempelvis handla om att en bygglovsansökan ska behandlas inom 14 dagar eller att en ansökan om til</w:t>
      </w:r>
      <w:r w:rsidRPr="0007322F">
        <w:t>l</w:t>
      </w:r>
      <w:r w:rsidRPr="0007322F">
        <w:t>stånd för att servera livsmedel ska handläggas inom en vecka. Syftet med tjänstegarantin är att den ska tydliggöra och garantera en viss nivå på en tjänst. Därför måste också tjänstegarantin förklara hur kommunen arbetar, vilka riktlinjer som finns, hur lagar och regler tillämpas och hur möjligheten till överklagan ser ut.</w:t>
      </w:r>
    </w:p>
    <w:p w:rsidR="0007322F" w:rsidRPr="0007322F" w:rsidRDefault="0007322F">
      <w:pPr>
        <w:pStyle w:val="Normaltindrag"/>
      </w:pPr>
      <w:r w:rsidRPr="0007322F">
        <w:t>En tjänstegaranti bör innehålla uppgifter om när handlingen har inkommit, vem som handlägger ärendet, var och när handläggaren kan nås. Vidare bör även information ges om hur lång handlä</w:t>
      </w:r>
      <w:r w:rsidRPr="0007322F">
        <w:t>ggningstiden är, om ansökan beh</w:t>
      </w:r>
      <w:r w:rsidRPr="0007322F">
        <w:t>ö</w:t>
      </w:r>
      <w:r w:rsidRPr="0007322F">
        <w:t>ver kompletteras och i så fall hur och varför. Likaledes bör garantin innehålla information om när beslut kan förväntas och vilka rättigheter den sökande har, det vill säga information som underlättar för medborgaren att följa äre</w:t>
      </w:r>
      <w:r w:rsidRPr="0007322F">
        <w:t>n</w:t>
      </w:r>
      <w:r w:rsidRPr="0007322F">
        <w:t>det och bevaka sina intressen.</w:t>
      </w:r>
    </w:p>
    <w:p w:rsidR="0007322F" w:rsidRPr="0007322F" w:rsidRDefault="0007322F">
      <w:pPr>
        <w:pStyle w:val="Normaltindrag"/>
      </w:pPr>
      <w:r w:rsidRPr="0007322F">
        <w:t>Att utveckla tjänstegarantier kräver tid, kraft och gott samarbete. Garant</w:t>
      </w:r>
      <w:r w:rsidRPr="0007322F">
        <w:t>i</w:t>
      </w:r>
      <w:r w:rsidRPr="0007322F">
        <w:t>erna måste vara förankrade inom verksamheten så att den som vänder sig till kommunen, landstinget eller staten får rätt information. För att tjänstegarant</w:t>
      </w:r>
      <w:r w:rsidRPr="0007322F">
        <w:t>i</w:t>
      </w:r>
      <w:r w:rsidRPr="0007322F">
        <w:t>erna ska användas aktivt i verksamheten behöver de löpande följas upp och utvärderas.</w:t>
      </w:r>
    </w:p>
    <w:p w:rsidR="0007322F" w:rsidRPr="0007322F" w:rsidRDefault="0007322F">
      <w:pPr>
        <w:pStyle w:val="Normaltindrag"/>
      </w:pPr>
      <w:r w:rsidRPr="0007322F">
        <w:lastRenderedPageBreak/>
        <w:t>Det finns ett stort antal kommuner som har infört tjänstegarantier. I många av dessa kommuner har resultatet blivit att politiker kunnat delegera beslut</w:t>
      </w:r>
      <w:r w:rsidRPr="0007322F">
        <w:t>s</w:t>
      </w:r>
      <w:r w:rsidRPr="0007322F">
        <w:t>fattandet till tjänstemän.</w:t>
      </w:r>
    </w:p>
    <w:p w:rsidR="0007322F" w:rsidRPr="0007322F" w:rsidRDefault="0007322F">
      <w:pPr>
        <w:pStyle w:val="Normaltindrag"/>
      </w:pPr>
      <w:r w:rsidRPr="0007322F">
        <w:t>Genom delegering ges tjänstemännen rätt att besluta i vissa ärenden och därmed kan hanteringen påskyndas och onödiga köer undvikas. Att kunna få ett tydligt besked inom kort tid uppskattas av de medborgare som vänder sig till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22F">
        <w:trPr>
          <w:cantSplit/>
        </w:trPr>
        <w:tc>
          <w:tcPr>
            <w:tcW w:w="3046" w:type="dxa"/>
          </w:tcPr>
          <w:p w:rsidR="0007322F" w:rsidRPr="0007322F" w:rsidRDefault="0007322F">
            <w:pPr>
              <w:pStyle w:val="UnderskriftDatum"/>
              <w:spacing w:before="240"/>
            </w:pPr>
            <w:r w:rsidRPr="0007322F">
              <w:t>Stockholm den 20 oktober 2010</w:t>
            </w:r>
          </w:p>
        </w:tc>
        <w:tc>
          <w:tcPr>
            <w:tcW w:w="3047" w:type="dxa"/>
          </w:tcPr>
          <w:p w:rsidR="0007322F" w:rsidRPr="0007322F" w:rsidRDefault="0007322F">
            <w:pPr>
              <w:pStyle w:val="Underskrifter"/>
              <w:spacing w:before="240"/>
            </w:pPr>
          </w:p>
        </w:tc>
      </w:tr>
      <w:tr w:rsidR="00000000" w:rsidRPr="0007322F">
        <w:trPr>
          <w:cantSplit/>
        </w:trPr>
        <w:tc>
          <w:tcPr>
            <w:tcW w:w="3046" w:type="dxa"/>
          </w:tcPr>
          <w:p w:rsidR="0007322F" w:rsidRPr="0007322F" w:rsidRDefault="0007322F">
            <w:pPr>
              <w:pStyle w:val="Underskrifter"/>
            </w:pPr>
            <w:r w:rsidRPr="0007322F">
              <w:t>Margareta Cederfelt (M)</w:t>
            </w:r>
          </w:p>
        </w:tc>
        <w:tc>
          <w:tcPr>
            <w:tcW w:w="3046" w:type="dxa"/>
          </w:tcPr>
          <w:p w:rsidR="0007322F" w:rsidRPr="0007322F" w:rsidRDefault="0007322F">
            <w:pPr>
              <w:pStyle w:val="Underskrifter"/>
            </w:pPr>
            <w:r w:rsidRPr="0007322F">
              <w:t>Gustaf Hoffstedt (M)</w:t>
            </w:r>
          </w:p>
        </w:tc>
      </w:tr>
    </w:tbl>
    <w:p w:rsidR="0007322F" w:rsidRPr="0007322F" w:rsidRDefault="0007322F">
      <w:pPr>
        <w:pStyle w:val="Normaltindrag"/>
      </w:pPr>
    </w:p>
    <w:sectPr w:rsidR="00000000" w:rsidRPr="000732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22F" w:rsidRPr="0007322F" w:rsidRDefault="0007322F">
      <w:r w:rsidRPr="0007322F">
        <w:separator/>
      </w:r>
    </w:p>
  </w:endnote>
  <w:endnote w:type="continuationSeparator" w:id="0">
    <w:p w:rsidR="0007322F" w:rsidRPr="0007322F" w:rsidRDefault="0007322F">
      <w:r w:rsidRPr="00073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
    </w:pPr>
    <w:r w:rsidRPr="00073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678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22F" w:rsidRDefault="000732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
    </w:pPr>
    <w:r w:rsidRPr="00073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08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22F" w:rsidRDefault="000732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fot"/>
    </w:pPr>
    <w:r w:rsidRPr="00073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986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22F" w:rsidRDefault="000732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22F" w:rsidRPr="0007322F" w:rsidRDefault="0007322F">
      <w:r w:rsidRPr="0007322F">
        <w:separator/>
      </w:r>
    </w:p>
  </w:footnote>
  <w:footnote w:type="continuationSeparator" w:id="0">
    <w:p w:rsidR="0007322F" w:rsidRPr="0007322F" w:rsidRDefault="0007322F">
      <w:r w:rsidRPr="00073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huvud"/>
    </w:pPr>
    <w:r w:rsidRPr="00073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537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22F" w:rsidRDefault="000732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Sidhuvud"/>
    </w:pPr>
    <w:r w:rsidRPr="00073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100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F" w:rsidRDefault="000732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22F" w:rsidRDefault="000732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F" w:rsidRPr="0007322F" w:rsidRDefault="0007322F">
    <w:pPr>
      <w:pStyle w:val="FSHNormal"/>
      <w:tabs>
        <w:tab w:val="right" w:pos="5840"/>
      </w:tabs>
    </w:pPr>
    <w:r w:rsidRPr="0007322F">
      <w:br/>
    </w:r>
    <w:r w:rsidRPr="0007322F">
      <w:fldChar w:fldCharType="begin" w:fldLock="1"/>
    </w:r>
    <w:r w:rsidRPr="0007322F">
      <w:instrText xml:space="preserve"> DOCPROPERTY</w:instrText>
    </w:r>
    <w:r w:rsidRPr="0007322F">
      <w:rPr>
        <w:sz w:val="18"/>
      </w:rPr>
      <w:instrText xml:space="preserve"> "YearUser" *\charformat </w:instrText>
    </w:r>
    <w:r w:rsidRPr="0007322F">
      <w:fldChar w:fldCharType="separate"/>
    </w:r>
    <w:r w:rsidRPr="0007322F">
      <w:t>2010/11</w:t>
    </w:r>
    <w:r w:rsidRPr="0007322F">
      <w:fldChar w:fldCharType="end"/>
    </w:r>
    <w:r w:rsidRPr="0007322F">
      <w:t xml:space="preserve"> </w:t>
    </w:r>
    <w:r w:rsidRPr="0007322F">
      <w:tab/>
      <w:t xml:space="preserve">mnr: </w:t>
    </w:r>
    <w:r w:rsidRPr="0007322F">
      <w:fldChar w:fldCharType="begin" w:fldLock="1"/>
    </w:r>
    <w:r w:rsidRPr="0007322F">
      <w:instrText xml:space="preserve"> DOCPROPERTY</w:instrText>
    </w:r>
    <w:r w:rsidRPr="0007322F">
      <w:rPr>
        <w:sz w:val="18"/>
      </w:rPr>
      <w:instrText xml:space="preserve"> "Motionsnummer" *\charformat </w:instrText>
    </w:r>
    <w:r w:rsidRPr="0007322F">
      <w:fldChar w:fldCharType="separate"/>
    </w:r>
    <w:r w:rsidRPr="0007322F">
      <w:t>K274</w:t>
    </w:r>
    <w:r w:rsidRPr="0007322F">
      <w:fldChar w:fldCharType="end"/>
    </w:r>
    <w:r w:rsidRPr="0007322F">
      <w:br/>
    </w:r>
    <w:r w:rsidRPr="0007322F">
      <w:fldChar w:fldCharType="begin" w:fldLock="1"/>
    </w:r>
    <w:r w:rsidRPr="0007322F">
      <w:instrText xml:space="preserve"> DOCPROPERTY</w:instrText>
    </w:r>
    <w:r w:rsidRPr="0007322F">
      <w:rPr>
        <w:sz w:val="18"/>
      </w:rPr>
      <w:instrText xml:space="preserve"> "Samling" *\charformat </w:instrText>
    </w:r>
    <w:r w:rsidRPr="0007322F">
      <w:fldChar w:fldCharType="end"/>
    </w:r>
    <w:r w:rsidRPr="0007322F">
      <w:tab/>
      <w:t xml:space="preserve">pnr: </w:t>
    </w:r>
    <w:r w:rsidRPr="0007322F">
      <w:fldChar w:fldCharType="begin" w:fldLock="1"/>
    </w:r>
    <w:r w:rsidRPr="0007322F">
      <w:instrText xml:space="preserve"> DOCPROPERTY</w:instrText>
    </w:r>
    <w:r w:rsidRPr="0007322F">
      <w:rPr>
        <w:sz w:val="18"/>
      </w:rPr>
      <w:instrText xml:space="preserve"> "Partinummer" *\charformat </w:instrText>
    </w:r>
    <w:r w:rsidRPr="0007322F">
      <w:fldChar w:fldCharType="separate"/>
    </w:r>
    <w:r w:rsidRPr="0007322F">
      <w:t>M1536</w:t>
    </w:r>
    <w:r w:rsidRPr="0007322F">
      <w:fldChar w:fldCharType="end"/>
    </w:r>
  </w:p>
  <w:p w:rsidR="0007322F" w:rsidRPr="0007322F" w:rsidRDefault="0007322F">
    <w:pPr>
      <w:pStyle w:val="FSHRub1"/>
    </w:pPr>
    <w:r w:rsidRPr="0007322F">
      <w:t>Motion till riksdagen</w:t>
    </w:r>
    <w:r w:rsidRPr="0007322F">
      <w:br/>
    </w:r>
    <w:r w:rsidRPr="0007322F">
      <w:fldChar w:fldCharType="begin" w:fldLock="1"/>
    </w:r>
    <w:r w:rsidRPr="0007322F">
      <w:instrText xml:space="preserve"> DOCPROPERTY "YearUser" *\charformat </w:instrText>
    </w:r>
    <w:r w:rsidRPr="0007322F">
      <w:fldChar w:fldCharType="separate"/>
    </w:r>
    <w:r w:rsidRPr="0007322F">
      <w:t>2010/11</w:t>
    </w:r>
    <w:r w:rsidRPr="0007322F">
      <w:fldChar w:fldCharType="end"/>
    </w:r>
    <w:r w:rsidRPr="0007322F">
      <w:t>:</w:t>
    </w:r>
    <w:r w:rsidRPr="0007322F">
      <w:fldChar w:fldCharType="begin" w:fldLock="1"/>
    </w:r>
    <w:r w:rsidRPr="0007322F">
      <w:instrText xml:space="preserve"> DOCPROPERTY "Motionsnummer" *\charformat </w:instrText>
    </w:r>
    <w:r w:rsidRPr="0007322F">
      <w:fldChar w:fldCharType="separate"/>
    </w:r>
    <w:r w:rsidRPr="0007322F">
      <w:t>K274</w:t>
    </w:r>
    <w:r w:rsidRPr="0007322F">
      <w:fldChar w:fldCharType="end"/>
    </w:r>
  </w:p>
  <w:p w:rsidR="0007322F" w:rsidRPr="0007322F" w:rsidRDefault="0007322F">
    <w:pPr>
      <w:pStyle w:val="FSHNormalS5"/>
    </w:pPr>
    <w:r w:rsidRPr="0007322F">
      <w:fldChar w:fldCharType="begin" w:fldLock="1"/>
    </w:r>
    <w:r w:rsidRPr="0007322F">
      <w:instrText xml:space="preserve"> DOCPROPERTY "MotionarText" *\charformat </w:instrText>
    </w:r>
    <w:r w:rsidRPr="0007322F">
      <w:fldChar w:fldCharType="separate"/>
    </w:r>
    <w:r w:rsidRPr="0007322F">
      <w:t>av Margareta Cederfelt och Gustaf Hoffstedt (M)</w:t>
    </w:r>
    <w:r w:rsidRPr="0007322F">
      <w:fldChar w:fldCharType="end"/>
    </w:r>
    <w:r w:rsidRPr="0007322F">
      <w:br/>
    </w:r>
    <w:r w:rsidRPr="0007322F">
      <w:fldChar w:fldCharType="begin" w:fldLock="1"/>
    </w:r>
    <w:r w:rsidRPr="0007322F">
      <w:instrText xml:space="preserve"> DOCPROPERTY "SvarFrasKort" *\charformat </w:instrText>
    </w:r>
    <w:r w:rsidRPr="0007322F">
      <w:fldChar w:fldCharType="end"/>
    </w:r>
  </w:p>
  <w:p w:rsidR="0007322F" w:rsidRPr="0007322F" w:rsidRDefault="0007322F">
    <w:pPr>
      <w:pStyle w:val="FSHTitel"/>
    </w:pPr>
    <w:r w:rsidRPr="0007322F">
      <w:fldChar w:fldCharType="begin" w:fldLock="1"/>
    </w:r>
    <w:r w:rsidRPr="0007322F">
      <w:instrText xml:space="preserve"> DOCPROPERTY</w:instrText>
    </w:r>
    <w:r w:rsidRPr="0007322F">
      <w:rPr>
        <w:sz w:val="18"/>
      </w:rPr>
      <w:instrText xml:space="preserve"> "RubrikSvar" *\charformat </w:instrText>
    </w:r>
    <w:r w:rsidRPr="0007322F">
      <w:fldChar w:fldCharType="separate"/>
    </w:r>
    <w:r w:rsidRPr="0007322F">
      <w:t>Tjänstegaranti i offentlig verksamhet</w:t>
    </w:r>
    <w:r w:rsidRPr="0007322F">
      <w:fldChar w:fldCharType="end"/>
    </w:r>
  </w:p>
  <w:p w:rsidR="0007322F" w:rsidRPr="0007322F" w:rsidRDefault="0007322F">
    <w:pPr>
      <w:pStyle w:val="Normal00"/>
    </w:pPr>
  </w:p>
  <w:p w:rsidR="0007322F" w:rsidRPr="0007322F" w:rsidRDefault="00073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0268679">
    <w:abstractNumId w:val="3"/>
  </w:num>
  <w:num w:numId="2" w16cid:durableId="159926964">
    <w:abstractNumId w:val="2"/>
  </w:num>
  <w:num w:numId="3" w16cid:durableId="851336817">
    <w:abstractNumId w:val="1"/>
  </w:num>
  <w:num w:numId="4" w16cid:durableId="1750929553">
    <w:abstractNumId w:val="0"/>
  </w:num>
  <w:num w:numId="5" w16cid:durableId="1002969446">
    <w:abstractNumId w:val="7"/>
  </w:num>
  <w:num w:numId="6" w16cid:durableId="284820159">
    <w:abstractNumId w:val="6"/>
  </w:num>
  <w:num w:numId="7" w16cid:durableId="16081724">
    <w:abstractNumId w:val="5"/>
  </w:num>
  <w:num w:numId="8" w16cid:durableId="1247154422">
    <w:abstractNumId w:val="4"/>
  </w:num>
  <w:num w:numId="9" w16cid:durableId="1694914957">
    <w:abstractNumId w:val="8"/>
  </w:num>
  <w:num w:numId="10" w16cid:durableId="1177886766">
    <w:abstractNumId w:val="9"/>
  </w:num>
  <w:num w:numId="11" w16cid:durableId="980958513">
    <w:abstractNumId w:val="10"/>
  </w:num>
  <w:num w:numId="12" w16cid:durableId="826631926">
    <w:abstractNumId w:val="13"/>
  </w:num>
  <w:num w:numId="13" w16cid:durableId="1032996315">
    <w:abstractNumId w:val="15"/>
  </w:num>
  <w:num w:numId="14" w16cid:durableId="481629299">
    <w:abstractNumId w:val="16"/>
  </w:num>
  <w:num w:numId="15" w16cid:durableId="875192586">
    <w:abstractNumId w:val="11"/>
  </w:num>
  <w:num w:numId="16" w16cid:durableId="150222924">
    <w:abstractNumId w:val="18"/>
  </w:num>
  <w:num w:numId="17" w16cid:durableId="102530348">
    <w:abstractNumId w:val="17"/>
  </w:num>
  <w:num w:numId="18" w16cid:durableId="1667250253">
    <w:abstractNumId w:val="14"/>
  </w:num>
  <w:num w:numId="19" w16cid:durableId="258569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EE112293-DA0D-457B-A20C-469B80920DD7},{0E5939DE-22F5-483C-B07A-EB6FC94636F4}"/>
  </w:docVars>
  <w:rsids>
    <w:rsidRoot w:val="00225AD9"/>
    <w:rsid w:val="0007322F"/>
    <w:rsid w:val="00225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1D2514E-3CA4-4226-A49F-56B39CC0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1873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Versal/gemen i partibeteckning. Gemen i tryck för 0910, versal för 1011 och nyare</dc:description>
  <cp:lastModifiedBy>Lars Brink</cp:lastModifiedBy>
  <cp:revision>2</cp:revision>
  <cp:lastPrinted>2011-01-21T09:25:00Z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Tjänstegaranti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Tjänstegaranti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Gustaf Hoffstedt (M)</vt:lpwstr>
  </property>
  <property fmtid="{D5CDD505-2E9C-101B-9397-08002B2CF9AE}" pid="26" name="MotionarLista">
    <vt:lpwstr>Cederfelt, Margareta (M)\Hoffstedt,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20102011000000000109000015360069</vt:lpwstr>
  </property>
  <property fmtid="{D5CDD505-2E9C-101B-9397-08002B2CF9AE}" pid="47" name="datum">
    <vt:lpwstr>101020</vt:lpwstr>
  </property>
  <property fmtid="{D5CDD505-2E9C-101B-9397-08002B2CF9AE}" pid="48" name="avsändar-e-post">
    <vt:lpwstr>niclas.karlsson@riksdagen.se</vt:lpwstr>
  </property>
  <property fmtid="{D5CDD505-2E9C-101B-9397-08002B2CF9AE}" pid="49" name="id">
    <vt:lpwstr>20102011000000000109000015360069</vt:lpwstr>
  </property>
  <property fmtid="{D5CDD505-2E9C-101B-9397-08002B2CF9AE}" pid="50" name="nummer">
    <vt:lpwstr>274</vt:lpwstr>
  </property>
  <property fmtid="{D5CDD505-2E9C-101B-9397-08002B2CF9AE}" pid="51" name="utskottsbeteckning">
    <vt:lpwstr>K</vt:lpwstr>
  </property>
  <property fmtid="{D5CDD505-2E9C-101B-9397-08002B2CF9AE}" pid="52" name="GlobalUID">
    <vt:lpwstr>{BAE560AC-F975-420B-A2CD-F37533A1F758}</vt:lpwstr>
  </property>
  <property fmtid="{D5CDD505-2E9C-101B-9397-08002B2CF9AE}" pid="53" name="Överföringar">
    <vt:i4>0</vt:i4>
  </property>
  <property fmtid="{D5CDD505-2E9C-101B-9397-08002B2CF9AE}" pid="54" name="Checksum">
    <vt:lpwstr>*0009810138798*</vt:lpwstr>
  </property>
  <property fmtid="{D5CDD505-2E9C-101B-9397-08002B2CF9AE}" pid="55" name="skuggnummer">
    <vt:lpwstr>687</vt:lpwstr>
  </property>
  <property fmtid="{D5CDD505-2E9C-101B-9397-08002B2CF9AE}" pid="56" name="urixVersion">
    <vt:lpwstr>4.3.2.0</vt:lpwstr>
  </property>
  <property fmtid="{D5CDD505-2E9C-101B-9397-08002B2CF9AE}" pid="57" name="urixOrigin">
    <vt:lpwstr>110121 10:25:45.207</vt:lpwstr>
  </property>
  <property fmtid="{D5CDD505-2E9C-101B-9397-08002B2CF9AE}" pid="58" name="urixGuid">
    <vt:lpwstr>{B595BF70-2B56-4776-9F66-C7C4F3E1FD73}</vt:lpwstr>
  </property>
</Properties>
</file>