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3ADA32C61ADC4EE2AEECDD67E194DF09"/>
        </w:placeholder>
        <w:text/>
      </w:sdtPr>
      <w:sdtEndPr/>
      <w:sdtContent>
        <w:p w:rsidRPr="009B062B" w:rsidR="00AF30DD" w:rsidP="00DA28CE" w:rsidRDefault="00AF30DD" w14:paraId="1F4EB528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5fda83a9-ea03-4100-9750-1769d3d5f752"/>
        <w:id w:val="414677209"/>
        <w:lock w:val="sdtLocked"/>
      </w:sdtPr>
      <w:sdtEndPr/>
      <w:sdtContent>
        <w:p w:rsidR="003316F5" w:rsidRDefault="00621F0A" w14:paraId="64B1998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sälja SBAB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8B49708BB7C34BAEAF4DC4FF7B63D7FA"/>
        </w:placeholder>
        <w:text/>
      </w:sdtPr>
      <w:sdtEndPr/>
      <w:sdtContent>
        <w:p w:rsidRPr="009B062B" w:rsidR="006D79C9" w:rsidP="00333E95" w:rsidRDefault="006D79C9" w14:paraId="7437D3CF" w14:textId="77777777">
          <w:pPr>
            <w:pStyle w:val="Rubrik1"/>
          </w:pPr>
          <w:r>
            <w:t>Motivering</w:t>
          </w:r>
        </w:p>
      </w:sdtContent>
    </w:sdt>
    <w:p w:rsidR="000A5864" w:rsidP="000A5864" w:rsidRDefault="000A5864" w14:paraId="1CC59494" w14:textId="6FDD5CE4">
      <w:pPr>
        <w:pStyle w:val="Normalutanindragellerluft"/>
      </w:pPr>
      <w:r>
        <w:t xml:space="preserve">SBAB agerar som en privataktör på bolånemarknaden, men med staten som ägare. Staten bör överlag vara försiktig med att agera </w:t>
      </w:r>
      <w:r w:rsidR="003C5BD2">
        <w:t xml:space="preserve">aktör </w:t>
      </w:r>
      <w:r>
        <w:t xml:space="preserve">på en privat marknad där statlig närvaro av särskilda skäl inte kan anses vara nödvändig. Bolånemarknaden har förvisso många </w:t>
      </w:r>
      <w:r w:rsidR="003C5BD2">
        <w:t>brister</w:t>
      </w:r>
      <w:r>
        <w:t xml:space="preserve"> men är utan tvekan en fungerande marknad där statlig inblandning är svår att motivera.</w:t>
      </w:r>
    </w:p>
    <w:p w:rsidR="000A5864" w:rsidP="000A5864" w:rsidRDefault="000A5864" w14:paraId="62E1A64A" w14:textId="7CF7CC0E">
      <w:r w:rsidRPr="000A5864">
        <w:t xml:space="preserve">Det huvudsakliga problemet med </w:t>
      </w:r>
      <w:r w:rsidR="003C5BD2">
        <w:t xml:space="preserve">ett </w:t>
      </w:r>
      <w:r w:rsidRPr="000A5864">
        <w:t>statligt ägt SBAB är dock inte agerandet på en privat marknad utan det faktum at</w:t>
      </w:r>
      <w:r w:rsidR="003C5BD2">
        <w:t>t bolåne- och utlåningsmarknaderna</w:t>
      </w:r>
      <w:r w:rsidRPr="000A5864">
        <w:t xml:space="preserve"> är marknader som är kraftigt övervakade och kontrollerade av staten. Kreditmarknaden fyller en viktig funktion som finansiell infrastruktur, varför statlig kontroll och insyn i marknaden är viktig. Problemet blir då att staten agerar aktör och kontrollant på samma marknad.</w:t>
      </w:r>
    </w:p>
    <w:p w:rsidRPr="00422B9E" w:rsidR="00422B9E" w:rsidP="000A5864" w:rsidRDefault="000A5864" w14:paraId="05B54B63" w14:textId="77777777">
      <w:r>
        <w:t>Med anledning av detta bör regeringen se över möjligheten att sälja SBAB.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5CA4BB5E7A7C4F199E5CF13E8CFAC8C3"/>
        </w:placeholder>
      </w:sdtPr>
      <w:sdtEndPr/>
      <w:sdtContent>
        <w:p w:rsidR="00EB661E" w:rsidP="00EB661E" w:rsidRDefault="00EB661E" w14:paraId="5F5B5052" w14:textId="77777777"/>
        <w:p w:rsidRPr="008E0FE2" w:rsidR="004801AC" w:rsidP="00EB661E" w:rsidRDefault="002C722F" w14:paraId="404C526A" w14:textId="39AAE7DE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Erik Bengtzboe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Ida Drougge (M)</w:t>
            </w:r>
          </w:p>
        </w:tc>
      </w:tr>
    </w:tbl>
    <w:p w:rsidR="00CC5BF4" w:rsidRDefault="00CC5BF4" w14:paraId="1691A6F2" w14:textId="77777777"/>
    <w:sectPr w:rsidR="00CC5BF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B0E66D" w14:textId="77777777" w:rsidR="00A37ED8" w:rsidRDefault="00A37ED8" w:rsidP="000C1CAD">
      <w:pPr>
        <w:spacing w:line="240" w:lineRule="auto"/>
      </w:pPr>
      <w:r>
        <w:separator/>
      </w:r>
    </w:p>
  </w:endnote>
  <w:endnote w:type="continuationSeparator" w:id="0">
    <w:p w14:paraId="36F11D06" w14:textId="77777777" w:rsidR="00A37ED8" w:rsidRDefault="00A37E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77A8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B5515" w14:textId="0347D47E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2C722F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E9892F" w14:textId="77777777" w:rsidR="00A37ED8" w:rsidRDefault="00A37ED8" w:rsidP="000C1CAD">
      <w:pPr>
        <w:spacing w:line="240" w:lineRule="auto"/>
      </w:pPr>
      <w:r>
        <w:separator/>
      </w:r>
    </w:p>
  </w:footnote>
  <w:footnote w:type="continuationSeparator" w:id="0">
    <w:p w14:paraId="555B09DD" w14:textId="77777777" w:rsidR="00A37ED8" w:rsidRDefault="00A37E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0AFC8B9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5924CA8" wp14:anchorId="6356D76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2C722F" w14:paraId="4BDC110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825E0114ED7145C79622ED79FABC777A"/>
                              </w:placeholder>
                              <w:text/>
                            </w:sdtPr>
                            <w:sdtEndPr/>
                            <w:sdtContent>
                              <w:r w:rsidR="005B09D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A80FE611A4B43EBB9668003FDA3AB74"/>
                              </w:placeholder>
                              <w:text/>
                            </w:sdtPr>
                            <w:sdtEndPr/>
                            <w:sdtContent>
                              <w:r w:rsidR="005B09D2">
                                <w:t>1680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356D76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C722F" w14:paraId="4BDC110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825E0114ED7145C79622ED79FABC777A"/>
                        </w:placeholder>
                        <w:text/>
                      </w:sdtPr>
                      <w:sdtEndPr/>
                      <w:sdtContent>
                        <w:r w:rsidR="005B09D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A80FE611A4B43EBB9668003FDA3AB74"/>
                        </w:placeholder>
                        <w:text/>
                      </w:sdtPr>
                      <w:sdtEndPr/>
                      <w:sdtContent>
                        <w:r w:rsidR="005B09D2">
                          <w:t>1680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32B4403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37DD4FC1" w14:textId="77777777">
    <w:pPr>
      <w:jc w:val="right"/>
    </w:pPr>
  </w:p>
  <w:p w:rsidR="00262EA3" w:rsidP="00776B74" w:rsidRDefault="00262EA3" w14:paraId="404960D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C722F" w14:paraId="1BF3463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063B323" wp14:anchorId="28939263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2C722F" w14:paraId="5ED94E12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B09D2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B09D2">
          <w:t>1680</w:t>
        </w:r>
      </w:sdtContent>
    </w:sdt>
  </w:p>
  <w:p w:rsidRPr="008227B3" w:rsidR="00262EA3" w:rsidP="008227B3" w:rsidRDefault="002C722F" w14:paraId="5194FB2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2C722F" w14:paraId="5B74EA1A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:1112</w:t>
        </w:r>
      </w:sdtContent>
    </w:sdt>
  </w:p>
  <w:p w:rsidR="00262EA3" w:rsidP="00E03A3D" w:rsidRDefault="002C722F" w14:paraId="2F45D1D8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Erik Bengtzboe och Ida Drougge (båda 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5B09D2" w14:paraId="2490229D" w14:textId="77777777">
        <w:pPr>
          <w:pStyle w:val="FSHRub2"/>
        </w:pPr>
        <w:r>
          <w:t>Sälj SBAB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88C9E0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5B09D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5864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5B3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22F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16F5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BD2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2A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95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09D2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1F0A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47FE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4F7A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37ED8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280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5BF4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1E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D4E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98FE0B"/>
  <w15:chartTrackingRefBased/>
  <w15:docId w15:val="{0BB1EF08-ACCA-4D3D-B747-37022942E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ADA32C61ADC4EE2AEECDD67E194DF0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40D5B-0E55-46D6-B768-DC17585531A1}"/>
      </w:docPartPr>
      <w:docPartBody>
        <w:p w:rsidR="00B02BDC" w:rsidRDefault="00B02BDC">
          <w:pPr>
            <w:pStyle w:val="3ADA32C61ADC4EE2AEECDD67E194DF0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B49708BB7C34BAEAF4DC4FF7B63D7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B786C9-2453-40F0-A517-A8846BEB29D2}"/>
      </w:docPartPr>
      <w:docPartBody>
        <w:p w:rsidR="00B02BDC" w:rsidRDefault="00B02BDC">
          <w:pPr>
            <w:pStyle w:val="8B49708BB7C34BAEAF4DC4FF7B63D7F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825E0114ED7145C79622ED79FABC7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35E2FA-B149-46BF-B1D8-3BDF4F510103}"/>
      </w:docPartPr>
      <w:docPartBody>
        <w:p w:rsidR="00B02BDC" w:rsidRDefault="00B02BDC">
          <w:pPr>
            <w:pStyle w:val="825E0114ED7145C79622ED79FABC777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A80FE611A4B43EBB9668003FDA3AB7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E8FE24-2162-48D6-8BEB-80C275A80636}"/>
      </w:docPartPr>
      <w:docPartBody>
        <w:p w:rsidR="00B02BDC" w:rsidRDefault="00B02BDC">
          <w:pPr>
            <w:pStyle w:val="9A80FE611A4B43EBB9668003FDA3AB74"/>
          </w:pPr>
          <w:r>
            <w:t xml:space="preserve"> </w:t>
          </w:r>
        </w:p>
      </w:docPartBody>
    </w:docPart>
    <w:docPart>
      <w:docPartPr>
        <w:name w:val="5CA4BB5E7A7C4F199E5CF13E8CFAC8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58BEB0D-9BAE-4089-89E9-C828D7DEFC1E}"/>
      </w:docPartPr>
      <w:docPartBody>
        <w:p w:rsidR="0020484A" w:rsidRDefault="0020484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BDC"/>
    <w:rsid w:val="0020484A"/>
    <w:rsid w:val="00B02BDC"/>
    <w:rsid w:val="00D25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ADA32C61ADC4EE2AEECDD67E194DF09">
    <w:name w:val="3ADA32C61ADC4EE2AEECDD67E194DF09"/>
  </w:style>
  <w:style w:type="paragraph" w:customStyle="1" w:styleId="6DBFDCE84E8E4BFEAE9F0CE9D268870C">
    <w:name w:val="6DBFDCE84E8E4BFEAE9F0CE9D268870C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B0FF37385ABE495986597E9D5A338A74">
    <w:name w:val="B0FF37385ABE495986597E9D5A338A74"/>
  </w:style>
  <w:style w:type="paragraph" w:customStyle="1" w:styleId="8B49708BB7C34BAEAF4DC4FF7B63D7FA">
    <w:name w:val="8B49708BB7C34BAEAF4DC4FF7B63D7FA"/>
  </w:style>
  <w:style w:type="paragraph" w:customStyle="1" w:styleId="BE88E8F0CF2940F482815837A32655CE">
    <w:name w:val="BE88E8F0CF2940F482815837A32655CE"/>
  </w:style>
  <w:style w:type="paragraph" w:customStyle="1" w:styleId="5C132540D3994B488B6991256420DAD6">
    <w:name w:val="5C132540D3994B488B6991256420DAD6"/>
  </w:style>
  <w:style w:type="paragraph" w:customStyle="1" w:styleId="825E0114ED7145C79622ED79FABC777A">
    <w:name w:val="825E0114ED7145C79622ED79FABC777A"/>
  </w:style>
  <w:style w:type="paragraph" w:customStyle="1" w:styleId="9A80FE611A4B43EBB9668003FDA3AB74">
    <w:name w:val="9A80FE611A4B43EBB9668003FDA3AB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541BA5-AFB8-43AC-8189-FAF8EC8FBD78}"/>
</file>

<file path=customXml/itemProps2.xml><?xml version="1.0" encoding="utf-8"?>
<ds:datastoreItem xmlns:ds="http://schemas.openxmlformats.org/officeDocument/2006/customXml" ds:itemID="{057AE1E6-E9CA-4E29-B1A3-AA5EAED2C851}"/>
</file>

<file path=customXml/itemProps3.xml><?xml version="1.0" encoding="utf-8"?>
<ds:datastoreItem xmlns:ds="http://schemas.openxmlformats.org/officeDocument/2006/customXml" ds:itemID="{D6BE6C21-694B-4266-B089-ABB9C5DC31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908</Characters>
  <Application>Microsoft Office Word</Application>
  <DocSecurity>0</DocSecurity>
  <Lines>21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M1680 Sälj SBAB</vt:lpstr>
      <vt:lpstr>
      </vt:lpstr>
    </vt:vector>
  </TitlesOfParts>
  <Company>Sveriges riksdag</Company>
  <LinksUpToDate>false</LinksUpToDate>
  <CharactersWithSpaces>1061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